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5675C0" w:rsidRPr="00DE0C36" w:rsidRDefault="00000000" w:rsidP="00121F89">
      <w:pPr>
        <w:pStyle w:val="Heading1"/>
        <w:keepNext w:val="0"/>
        <w:keepLines w:val="0"/>
        <w:widowControl w:val="0"/>
        <w:spacing w:before="0" w:after="0" w:line="240" w:lineRule="auto"/>
        <w:jc w:val="center"/>
        <w:rPr>
          <w:rFonts w:ascii="Calibri" w:eastAsia="Calibri" w:hAnsi="Calibri" w:cs="Calibri"/>
          <w:b/>
          <w:bCs/>
          <w:color w:val="000000"/>
          <w:sz w:val="28"/>
          <w:szCs w:val="28"/>
        </w:rPr>
      </w:pPr>
      <w:bookmarkStart w:id="0" w:name="_heading=h.bzi24zpkqzbe" w:colFirst="0" w:colLast="0"/>
      <w:bookmarkEnd w:id="0"/>
      <w:r w:rsidRPr="00DE0C36">
        <w:rPr>
          <w:rFonts w:ascii="Calibri" w:eastAsia="Calibri" w:hAnsi="Calibri" w:cs="Calibri"/>
          <w:b/>
          <w:bCs/>
          <w:color w:val="000000"/>
          <w:sz w:val="28"/>
          <w:szCs w:val="28"/>
        </w:rPr>
        <w:t xml:space="preserve">Assessing Resiliency in Families with </w:t>
      </w:r>
    </w:p>
    <w:p w14:paraId="00000002" w14:textId="5C2601E5" w:rsidR="005675C0" w:rsidRPr="00DE0C36" w:rsidRDefault="00000000" w:rsidP="00121F89">
      <w:pPr>
        <w:pStyle w:val="Heading1"/>
        <w:keepNext w:val="0"/>
        <w:keepLines w:val="0"/>
        <w:widowControl w:val="0"/>
        <w:spacing w:before="0" w:after="0" w:line="240" w:lineRule="auto"/>
        <w:jc w:val="center"/>
        <w:rPr>
          <w:rFonts w:ascii="Calibri" w:eastAsia="Calibri" w:hAnsi="Calibri" w:cs="Calibri"/>
          <w:b/>
          <w:bCs/>
          <w:color w:val="000000"/>
          <w:sz w:val="28"/>
          <w:szCs w:val="28"/>
        </w:rPr>
      </w:pPr>
      <w:r w:rsidRPr="00DE0C36">
        <w:rPr>
          <w:rFonts w:ascii="Calibri" w:eastAsia="Calibri" w:hAnsi="Calibri" w:cs="Calibri"/>
          <w:b/>
          <w:bCs/>
          <w:color w:val="000000"/>
          <w:sz w:val="28"/>
          <w:szCs w:val="28"/>
        </w:rPr>
        <w:t xml:space="preserve">Children with Special Health Care Needs in </w:t>
      </w:r>
      <w:r w:rsidR="00616599" w:rsidRPr="00616599">
        <w:rPr>
          <w:rFonts w:ascii="Calibri" w:eastAsia="Calibri" w:hAnsi="Calibri" w:cs="Calibri"/>
          <w:b/>
          <w:bCs/>
          <w:color w:val="000000"/>
          <w:sz w:val="28"/>
          <w:szCs w:val="28"/>
        </w:rPr>
        <w:t>Northern Lower Michigan</w:t>
      </w:r>
    </w:p>
    <w:p w14:paraId="00000003" w14:textId="77777777" w:rsidR="005675C0" w:rsidRDefault="005675C0" w:rsidP="00121F89">
      <w:pPr>
        <w:widowControl w:val="0"/>
        <w:rPr>
          <w:rFonts w:ascii="Calibri" w:eastAsia="Calibri" w:hAnsi="Calibri" w:cs="Calibri"/>
          <w:color w:val="000000"/>
          <w:sz w:val="28"/>
          <w:szCs w:val="28"/>
        </w:rPr>
      </w:pPr>
    </w:p>
    <w:p w14:paraId="4072EF2D" w14:textId="03EAB0BD" w:rsidR="00DE59A4" w:rsidRPr="00DE59A4" w:rsidRDefault="00DE59A4" w:rsidP="00DE59A4">
      <w:pPr>
        <w:widowControl w:val="0"/>
        <w:rPr>
          <w:rFonts w:ascii="Calibri" w:eastAsia="Calibri" w:hAnsi="Calibri" w:cs="Calibri"/>
        </w:rPr>
      </w:pPr>
      <w:r>
        <w:rPr>
          <w:rFonts w:ascii="Calibri" w:eastAsia="Calibri" w:hAnsi="Calibri" w:cs="Calibri"/>
        </w:rPr>
        <w:t xml:space="preserve">Authors: </w:t>
      </w:r>
      <w:r w:rsidRPr="00DE59A4">
        <w:rPr>
          <w:rFonts w:ascii="Calibri" w:eastAsia="Calibri" w:hAnsi="Calibri" w:cs="Calibri"/>
        </w:rPr>
        <w:t>Toni Leaf-Odette, BSN, RN, RNC-NIC</w:t>
      </w:r>
      <w:r>
        <w:rPr>
          <w:rFonts w:ascii="Calibri" w:eastAsia="Calibri" w:hAnsi="Calibri" w:cs="Calibri"/>
        </w:rPr>
        <w:t xml:space="preserve">, </w:t>
      </w:r>
      <w:r w:rsidRPr="00DE59A4">
        <w:rPr>
          <w:rFonts w:ascii="Calibri" w:eastAsia="Calibri" w:hAnsi="Calibri" w:cs="Calibri"/>
        </w:rPr>
        <w:t>Shari Snyder, PhD, MA, CDP</w:t>
      </w:r>
      <w:r>
        <w:rPr>
          <w:rFonts w:ascii="Calibri" w:eastAsia="Calibri" w:hAnsi="Calibri" w:cs="Calibri"/>
        </w:rPr>
        <w:t xml:space="preserve">, </w:t>
      </w:r>
      <w:r w:rsidRPr="00DE59A4">
        <w:rPr>
          <w:rFonts w:ascii="Calibri" w:eastAsia="Calibri" w:hAnsi="Calibri" w:cs="Calibri"/>
        </w:rPr>
        <w:t>Jennifer Donathan, MPH</w:t>
      </w:r>
      <w:r>
        <w:rPr>
          <w:rFonts w:ascii="Calibri" w:eastAsia="Calibri" w:hAnsi="Calibri" w:cs="Calibri"/>
        </w:rPr>
        <w:t xml:space="preserve">, </w:t>
      </w:r>
      <w:r w:rsidRPr="00DE59A4">
        <w:rPr>
          <w:rFonts w:ascii="Calibri" w:eastAsia="Calibri" w:hAnsi="Calibri" w:cs="Calibri"/>
        </w:rPr>
        <w:t>Jennifer Oliver, MNA</w:t>
      </w:r>
      <w:r>
        <w:rPr>
          <w:rFonts w:ascii="Calibri" w:eastAsia="Calibri" w:hAnsi="Calibri" w:cs="Calibri"/>
        </w:rPr>
        <w:t xml:space="preserve">, </w:t>
      </w:r>
      <w:r w:rsidRPr="00DE59A4">
        <w:rPr>
          <w:rFonts w:ascii="Calibri" w:eastAsia="Calibri" w:hAnsi="Calibri" w:cs="Calibri"/>
        </w:rPr>
        <w:t>Kelsey Wabanimkee</w:t>
      </w:r>
      <w:r>
        <w:rPr>
          <w:rFonts w:ascii="Calibri" w:eastAsia="Calibri" w:hAnsi="Calibri" w:cs="Calibri"/>
        </w:rPr>
        <w:t xml:space="preserve">, </w:t>
      </w:r>
      <w:r w:rsidRPr="00DE59A4">
        <w:rPr>
          <w:rFonts w:ascii="Calibri" w:eastAsia="Calibri" w:hAnsi="Calibri" w:cs="Calibri"/>
        </w:rPr>
        <w:t>Susan K. Flinn, MA</w:t>
      </w:r>
      <w:r>
        <w:rPr>
          <w:rFonts w:ascii="Calibri" w:eastAsia="Calibri" w:hAnsi="Calibri" w:cs="Calibri"/>
        </w:rPr>
        <w:t xml:space="preserve">, </w:t>
      </w:r>
      <w:r w:rsidRPr="00DE59A4">
        <w:rPr>
          <w:rFonts w:ascii="Calibri" w:eastAsia="Calibri" w:hAnsi="Calibri" w:cs="Calibri"/>
        </w:rPr>
        <w:t>Deanna Dahl-Grove, MD</w:t>
      </w:r>
    </w:p>
    <w:p w14:paraId="00000005" w14:textId="77777777" w:rsidR="005675C0" w:rsidRDefault="005675C0" w:rsidP="00121F89">
      <w:pPr>
        <w:widowControl w:val="0"/>
        <w:rPr>
          <w:rFonts w:ascii="Calibri" w:eastAsia="Calibri" w:hAnsi="Calibri" w:cs="Calibri"/>
          <w:color w:val="000000"/>
          <w:sz w:val="28"/>
          <w:szCs w:val="28"/>
        </w:rPr>
      </w:pPr>
    </w:p>
    <w:p w14:paraId="22440294" w14:textId="77777777" w:rsidR="00511C76" w:rsidRDefault="00511C76" w:rsidP="00121F89">
      <w:pPr>
        <w:widowControl w:val="0"/>
        <w:rPr>
          <w:rFonts w:ascii="Calibri" w:eastAsia="Calibri" w:hAnsi="Calibri" w:cs="Calibri"/>
          <w:color w:val="000000"/>
          <w:sz w:val="28"/>
          <w:szCs w:val="28"/>
        </w:rPr>
      </w:pPr>
    </w:p>
    <w:p w14:paraId="00000006" w14:textId="77777777" w:rsidR="005675C0" w:rsidRPr="00D3687F" w:rsidRDefault="00000000" w:rsidP="00121F89">
      <w:pPr>
        <w:widowControl w:val="0"/>
        <w:numPr>
          <w:ilvl w:val="0"/>
          <w:numId w:val="13"/>
        </w:numPr>
        <w:pBdr>
          <w:top w:val="nil"/>
          <w:left w:val="nil"/>
          <w:bottom w:val="nil"/>
          <w:right w:val="nil"/>
          <w:between w:val="nil"/>
        </w:pBdr>
        <w:rPr>
          <w:rFonts w:asciiTheme="majorHAnsi" w:eastAsia="Arial" w:hAnsiTheme="majorHAnsi" w:cstheme="majorHAnsi"/>
          <w:b/>
          <w:bCs/>
          <w:color w:val="000000"/>
          <w:u w:val="single"/>
        </w:rPr>
      </w:pPr>
      <w:bookmarkStart w:id="1" w:name="_heading=h.739elqlq9y30" w:colFirst="0" w:colLast="0"/>
      <w:bookmarkEnd w:id="1"/>
      <w:r w:rsidRPr="00D3687F">
        <w:rPr>
          <w:rFonts w:asciiTheme="majorHAnsi" w:eastAsia="Arial" w:hAnsiTheme="majorHAnsi" w:cstheme="majorHAnsi"/>
          <w:b/>
          <w:bCs/>
          <w:color w:val="000000"/>
          <w:u w:val="single"/>
        </w:rPr>
        <w:t xml:space="preserve">Introduction </w:t>
      </w:r>
    </w:p>
    <w:p w14:paraId="00000007" w14:textId="77777777" w:rsidR="005675C0" w:rsidRDefault="005675C0" w:rsidP="00121F89">
      <w:pPr>
        <w:widowControl w:val="0"/>
        <w:ind w:firstLine="720"/>
        <w:rPr>
          <w:rFonts w:ascii="Calibri" w:eastAsia="Calibri" w:hAnsi="Calibri" w:cs="Calibri"/>
          <w:color w:val="000000"/>
        </w:rPr>
      </w:pPr>
    </w:p>
    <w:p w14:paraId="5B62B2AB" w14:textId="6D454F7B" w:rsidR="00B63735" w:rsidRDefault="00000000" w:rsidP="00121F89">
      <w:pPr>
        <w:widowControl w:val="0"/>
        <w:ind w:firstLine="360"/>
        <w:rPr>
          <w:rFonts w:ascii="Calibri" w:eastAsia="Calibri" w:hAnsi="Calibri" w:cs="Calibri"/>
          <w:color w:val="000000"/>
        </w:rPr>
      </w:pPr>
      <w:r>
        <w:rPr>
          <w:rFonts w:ascii="Calibri" w:eastAsia="Calibri" w:hAnsi="Calibri" w:cs="Calibri"/>
        </w:rPr>
        <w:t xml:space="preserve">Health disparities impact many families and their children in the diverse, rural communities of Northern Lower Michigan, due to the region's remote location, wide economic variations, and a critical shortage of providers who specialize in pediatrics and behavioral health care. </w:t>
      </w:r>
      <w:r w:rsidRPr="009677A7">
        <w:rPr>
          <w:rFonts w:ascii="Calibri" w:eastAsia="Calibri" w:hAnsi="Calibri" w:cs="Calibri"/>
        </w:rPr>
        <w:t>The</w:t>
      </w:r>
      <w:r w:rsidR="00B63735" w:rsidRPr="009677A7">
        <w:rPr>
          <w:rFonts w:ascii="Calibri" w:eastAsia="Calibri" w:hAnsi="Calibri" w:cs="Calibri"/>
        </w:rPr>
        <w:t>se</w:t>
      </w:r>
      <w:r w:rsidRPr="009677A7">
        <w:rPr>
          <w:rFonts w:ascii="Calibri" w:eastAsia="Calibri" w:hAnsi="Calibri" w:cs="Calibri"/>
        </w:rPr>
        <w:t xml:space="preserve"> challenges are particularly acute for families of children </w:t>
      </w:r>
      <w:r w:rsidR="00113D30" w:rsidRPr="009677A7">
        <w:rPr>
          <w:rFonts w:ascii="Calibri" w:eastAsia="Calibri" w:hAnsi="Calibri" w:cs="Calibri"/>
        </w:rPr>
        <w:t xml:space="preserve">and youth </w:t>
      </w:r>
      <w:r w:rsidRPr="009677A7">
        <w:rPr>
          <w:rFonts w:ascii="Calibri" w:eastAsia="Calibri" w:hAnsi="Calibri" w:cs="Calibri"/>
        </w:rPr>
        <w:t>with special health care needs (C</w:t>
      </w:r>
      <w:r w:rsidR="00113D30" w:rsidRPr="009677A7">
        <w:rPr>
          <w:rFonts w:ascii="Calibri" w:eastAsia="Calibri" w:hAnsi="Calibri" w:cs="Calibri"/>
        </w:rPr>
        <w:t>Y</w:t>
      </w:r>
      <w:r w:rsidRPr="009677A7">
        <w:rPr>
          <w:rFonts w:ascii="Calibri" w:eastAsia="Calibri" w:hAnsi="Calibri" w:cs="Calibri"/>
        </w:rPr>
        <w:t xml:space="preserve">SHCN). </w:t>
      </w:r>
      <w:r w:rsidR="005766F5">
        <w:rPr>
          <w:rFonts w:ascii="Calibri" w:eastAsia="Calibri" w:hAnsi="Calibri" w:cs="Calibri"/>
        </w:rPr>
        <w:t>“</w:t>
      </w:r>
      <w:r w:rsidR="005766F5" w:rsidRPr="005766F5">
        <w:rPr>
          <w:rFonts w:ascii="Calibri" w:eastAsia="Calibri" w:hAnsi="Calibri" w:cs="Calibri"/>
        </w:rPr>
        <w:t>CYSHCN have or are at increased risk for having chronic physical, developmental, behavioral, or emotional conditions. They have conditions such as asthma, sickle cell disease, epilepsy, anxiety, autism, and learning disorders. They may require more specialized health and educational services to thrive, even though each child's needs may vary</w:t>
      </w:r>
      <w:r w:rsidRPr="009677A7">
        <w:rPr>
          <w:rFonts w:ascii="Calibri" w:eastAsia="Calibri" w:hAnsi="Calibri" w:cs="Calibri"/>
        </w:rPr>
        <w:t>"</w:t>
      </w:r>
      <w:r w:rsidR="006F3102" w:rsidRPr="009677A7">
        <w:rPr>
          <w:rFonts w:ascii="Calibri" w:eastAsia="Calibri" w:hAnsi="Calibri" w:cs="Calibri"/>
          <w:color w:val="000000"/>
          <w:vertAlign w:val="superscript"/>
        </w:rPr>
        <w:endnoteReference w:id="1"/>
      </w:r>
      <w:r w:rsidR="006F3102">
        <w:rPr>
          <w:rFonts w:ascii="Calibri" w:eastAsia="Calibri" w:hAnsi="Calibri" w:cs="Calibri"/>
          <w:color w:val="000000"/>
        </w:rPr>
        <w:t xml:space="preserve"> </w:t>
      </w:r>
    </w:p>
    <w:p w14:paraId="1C4E0BEB" w14:textId="64E3EEB2" w:rsidR="00B63735" w:rsidRDefault="00D30D07" w:rsidP="00121F89">
      <w:pPr>
        <w:widowControl w:val="0"/>
        <w:tabs>
          <w:tab w:val="left" w:pos="8546"/>
        </w:tabs>
        <w:ind w:firstLine="360"/>
        <w:rPr>
          <w:rFonts w:ascii="Calibri" w:eastAsia="Calibri" w:hAnsi="Calibri" w:cs="Calibri"/>
          <w:color w:val="000000"/>
        </w:rPr>
      </w:pPr>
      <w:r>
        <w:rPr>
          <w:rFonts w:ascii="Calibri" w:eastAsia="Calibri" w:hAnsi="Calibri" w:cs="Calibri"/>
          <w:color w:val="000000"/>
        </w:rPr>
        <w:tab/>
      </w:r>
    </w:p>
    <w:p w14:paraId="32AF0FE8" w14:textId="0CABEA8F" w:rsidR="00E971BF" w:rsidRDefault="009B44F8" w:rsidP="00121F89">
      <w:pPr>
        <w:widowControl w:val="0"/>
        <w:ind w:firstLine="360"/>
        <w:rPr>
          <w:rFonts w:ascii="Calibri" w:eastAsia="Calibri" w:hAnsi="Calibri" w:cs="Calibri"/>
          <w:color w:val="000000"/>
        </w:rPr>
      </w:pPr>
      <w:r>
        <w:rPr>
          <w:rFonts w:ascii="Calibri" w:eastAsia="Calibri" w:hAnsi="Calibri" w:cs="Calibri"/>
          <w:color w:val="000000"/>
        </w:rPr>
        <w:t>Rural f</w:t>
      </w:r>
      <w:r w:rsidR="00B63735">
        <w:rPr>
          <w:rFonts w:ascii="Calibri" w:eastAsia="Calibri" w:hAnsi="Calibri" w:cs="Calibri"/>
          <w:color w:val="000000"/>
        </w:rPr>
        <w:t>amilies of C</w:t>
      </w:r>
      <w:r w:rsidR="00113D30">
        <w:rPr>
          <w:rFonts w:ascii="Calibri" w:eastAsia="Calibri" w:hAnsi="Calibri" w:cs="Calibri"/>
        </w:rPr>
        <w:t>Y</w:t>
      </w:r>
      <w:r w:rsidR="00B63735">
        <w:rPr>
          <w:rFonts w:ascii="Calibri" w:eastAsia="Calibri" w:hAnsi="Calibri" w:cs="Calibri"/>
          <w:color w:val="000000"/>
        </w:rPr>
        <w:t>SHCN are impacted by the large distances between service locations and their homes</w:t>
      </w:r>
      <w:r>
        <w:rPr>
          <w:rFonts w:ascii="Calibri" w:eastAsia="Calibri" w:hAnsi="Calibri" w:cs="Calibri"/>
          <w:color w:val="000000"/>
        </w:rPr>
        <w:t>,</w:t>
      </w:r>
      <w:r w:rsidR="00B63735">
        <w:rPr>
          <w:rFonts w:ascii="Calibri" w:eastAsia="Calibri" w:hAnsi="Calibri" w:cs="Calibri"/>
          <w:color w:val="000000"/>
        </w:rPr>
        <w:t xml:space="preserve"> a</w:t>
      </w:r>
      <w:r>
        <w:rPr>
          <w:rFonts w:ascii="Calibri" w:eastAsia="Calibri" w:hAnsi="Calibri" w:cs="Calibri"/>
          <w:color w:val="000000"/>
        </w:rPr>
        <w:t xml:space="preserve">s well as </w:t>
      </w:r>
      <w:r w:rsidR="00B63735">
        <w:rPr>
          <w:rFonts w:ascii="Calibri" w:eastAsia="Calibri" w:hAnsi="Calibri" w:cs="Calibri"/>
          <w:color w:val="000000"/>
        </w:rPr>
        <w:t>the limited number of specialty medical care and therapy providers.</w:t>
      </w:r>
      <w:r w:rsidR="006F3102">
        <w:rPr>
          <w:rFonts w:ascii="Calibri" w:eastAsia="Calibri" w:hAnsi="Calibri" w:cs="Calibri"/>
          <w:color w:val="000000"/>
          <w:vertAlign w:val="superscript"/>
        </w:rPr>
        <w:endnoteReference w:id="2"/>
      </w:r>
      <w:r w:rsidR="00B63735">
        <w:rPr>
          <w:rFonts w:ascii="Calibri" w:eastAsia="Calibri" w:hAnsi="Calibri" w:cs="Calibri"/>
          <w:color w:val="000000"/>
        </w:rPr>
        <w:t xml:space="preserve"> </w:t>
      </w:r>
      <w:r w:rsidR="00E971BF" w:rsidRPr="00E46DC4">
        <w:rPr>
          <w:rFonts w:ascii="Calibri" w:eastAsia="Calibri" w:hAnsi="Calibri" w:cs="Calibri"/>
        </w:rPr>
        <w:t>Further, communication barriers exist for C</w:t>
      </w:r>
      <w:r w:rsidR="00671A22">
        <w:rPr>
          <w:rFonts w:ascii="Calibri" w:eastAsia="Calibri" w:hAnsi="Calibri" w:cs="Calibri"/>
        </w:rPr>
        <w:t>Y</w:t>
      </w:r>
      <w:r w:rsidR="00E971BF" w:rsidRPr="00E46DC4">
        <w:rPr>
          <w:rFonts w:ascii="Calibri" w:eastAsia="Calibri" w:hAnsi="Calibri" w:cs="Calibri"/>
        </w:rPr>
        <w:t>SHCN who require augmented assistive communication devices or visual aids, since the resources and providers necessary for them to use these tools are insufficient to meet the need</w:t>
      </w:r>
      <w:r w:rsidR="00E971BF">
        <w:rPr>
          <w:rFonts w:ascii="Calibri" w:eastAsia="Calibri" w:hAnsi="Calibri" w:cs="Calibri"/>
          <w:color w:val="000000"/>
        </w:rPr>
        <w:t>.</w:t>
      </w:r>
      <w:r w:rsidR="00E971BF">
        <w:rPr>
          <w:rFonts w:ascii="Calibri" w:eastAsia="Calibri" w:hAnsi="Calibri" w:cs="Calibri"/>
          <w:color w:val="000000"/>
          <w:vertAlign w:val="superscript"/>
        </w:rPr>
        <w:endnoteReference w:id="3"/>
      </w:r>
      <w:r w:rsidR="00E971BF">
        <w:rPr>
          <w:rFonts w:ascii="Calibri" w:eastAsia="Calibri" w:hAnsi="Calibri" w:cs="Calibri"/>
          <w:color w:val="000000"/>
        </w:rPr>
        <w:t xml:space="preserve"> As a result, the US Administration for Community Living (ACL) notes that communication challenges increase the risk that the health needs of individuals with I/DD will not be met.</w:t>
      </w:r>
      <w:r w:rsidR="00E971BF">
        <w:rPr>
          <w:rFonts w:ascii="Calibri" w:eastAsia="Calibri" w:hAnsi="Calibri" w:cs="Calibri"/>
          <w:color w:val="000000"/>
          <w:vertAlign w:val="superscript"/>
        </w:rPr>
        <w:endnoteReference w:id="4"/>
      </w:r>
    </w:p>
    <w:p w14:paraId="45A59776" w14:textId="77777777" w:rsidR="00E971BF" w:rsidRDefault="00E971BF" w:rsidP="00121F89">
      <w:pPr>
        <w:widowControl w:val="0"/>
        <w:ind w:firstLine="360"/>
        <w:rPr>
          <w:rFonts w:ascii="Calibri" w:eastAsia="Calibri" w:hAnsi="Calibri" w:cs="Calibri"/>
          <w:color w:val="000000"/>
        </w:rPr>
      </w:pPr>
    </w:p>
    <w:p w14:paraId="2FAEC59D" w14:textId="4DCC9B6E" w:rsidR="00E971BF" w:rsidRDefault="00E971BF" w:rsidP="00121F89">
      <w:pPr>
        <w:widowControl w:val="0"/>
        <w:ind w:firstLine="360"/>
        <w:rPr>
          <w:rFonts w:ascii="Calibri" w:eastAsia="Calibri" w:hAnsi="Calibri" w:cs="Calibri"/>
          <w:color w:val="000000"/>
        </w:rPr>
      </w:pPr>
      <w:r w:rsidRPr="00E46DC4">
        <w:rPr>
          <w:rFonts w:ascii="Calibri" w:eastAsia="Calibri" w:hAnsi="Calibri" w:cs="Calibri"/>
        </w:rPr>
        <w:t xml:space="preserve">Finally, these challenges are </w:t>
      </w:r>
      <w:r w:rsidR="00671A22">
        <w:rPr>
          <w:rFonts w:ascii="Calibri" w:eastAsia="Calibri" w:hAnsi="Calibri" w:cs="Calibri"/>
        </w:rPr>
        <w:t>additionally</w:t>
      </w:r>
      <w:r w:rsidRPr="00E46DC4">
        <w:rPr>
          <w:rFonts w:ascii="Calibri" w:eastAsia="Calibri" w:hAnsi="Calibri" w:cs="Calibri"/>
        </w:rPr>
        <w:t xml:space="preserve"> compounded for families experiencing adverse social determinants of health (SDOH), including economic instability, limited access to education, unstable housing, and social isolation, as well as factors such as race/ethnicity, Limited English Proficiency (LEP), </w:t>
      </w:r>
      <w:r w:rsidR="0082676F">
        <w:rPr>
          <w:rFonts w:ascii="Calibri" w:eastAsia="Calibri" w:hAnsi="Calibri" w:cs="Calibri"/>
        </w:rPr>
        <w:t xml:space="preserve">misunderstood </w:t>
      </w:r>
      <w:r w:rsidRPr="00E46DC4">
        <w:rPr>
          <w:rFonts w:ascii="Calibri" w:eastAsia="Calibri" w:hAnsi="Calibri" w:cs="Calibri"/>
        </w:rPr>
        <w:t>cultural practices, and transportation or mobility barriers.</w:t>
      </w:r>
      <w:r w:rsidR="009F64CC">
        <w:rPr>
          <w:rStyle w:val="EndnoteReference"/>
          <w:rFonts w:ascii="Calibri" w:eastAsia="Calibri" w:hAnsi="Calibri" w:cs="Calibri"/>
        </w:rPr>
        <w:endnoteReference w:id="5"/>
      </w:r>
      <w:r w:rsidR="009F64CC" w:rsidRPr="00671A22">
        <w:rPr>
          <w:rFonts w:ascii="Calibri" w:eastAsia="Calibri" w:hAnsi="Calibri" w:cs="Calibri"/>
        </w:rPr>
        <w:t xml:space="preserve"> </w:t>
      </w:r>
      <w:r w:rsidRPr="00671A22">
        <w:rPr>
          <w:rFonts w:ascii="Calibri" w:eastAsia="Calibri" w:hAnsi="Calibri" w:cs="Calibri"/>
        </w:rPr>
        <w:t>These factors can hamper families' access to care and, in some cases, prevent families from getting care at all.</w:t>
      </w:r>
    </w:p>
    <w:p w14:paraId="2B4BF722" w14:textId="77777777" w:rsidR="00E971BF" w:rsidRDefault="00E971BF" w:rsidP="00121F89">
      <w:pPr>
        <w:widowControl w:val="0"/>
        <w:ind w:firstLine="360"/>
        <w:rPr>
          <w:rFonts w:ascii="Calibri" w:eastAsia="Calibri" w:hAnsi="Calibri" w:cs="Calibri"/>
          <w:color w:val="000000"/>
        </w:rPr>
      </w:pPr>
    </w:p>
    <w:p w14:paraId="5F80A764" w14:textId="68F8C935" w:rsidR="006E5F1B" w:rsidRDefault="006E5F1B" w:rsidP="00121F89">
      <w:pPr>
        <w:widowControl w:val="0"/>
        <w:ind w:firstLine="360"/>
        <w:rPr>
          <w:rFonts w:ascii="Calibri" w:eastAsia="Calibri" w:hAnsi="Calibri" w:cs="Calibri"/>
          <w:color w:val="000000"/>
        </w:rPr>
      </w:pPr>
      <w:r>
        <w:rPr>
          <w:rFonts w:ascii="Calibri" w:eastAsia="Calibri" w:hAnsi="Calibri" w:cs="Calibri"/>
          <w:color w:val="000000"/>
        </w:rPr>
        <w:t>Parents</w:t>
      </w:r>
      <w:r w:rsidR="0041112F">
        <w:rPr>
          <w:rFonts w:ascii="Calibri" w:eastAsia="Calibri" w:hAnsi="Calibri" w:cs="Calibri"/>
          <w:color w:val="000000"/>
        </w:rPr>
        <w:t>, guardians,</w:t>
      </w:r>
      <w:r>
        <w:rPr>
          <w:rFonts w:ascii="Calibri" w:eastAsia="Calibri" w:hAnsi="Calibri" w:cs="Calibri"/>
          <w:color w:val="000000"/>
        </w:rPr>
        <w:t xml:space="preserve"> and other family members of CYSHNC also face unique health risks stemming from chronic family stress, CYSHCN’s intensive supervision and therapy needs, and social isolation. Evidence suggests that caregivers of CYSHCN experience elevated risks of hypertension, substance use disorder, chronic sleep deprivation, and other stress</w:t>
      </w:r>
      <w:r>
        <w:rPr>
          <w:rFonts w:ascii="Cambria Math" w:eastAsia="Cambria Math" w:hAnsi="Cambria Math" w:cs="Cambria Math"/>
          <w:color w:val="000000"/>
        </w:rPr>
        <w:t>‑</w:t>
      </w:r>
      <w:r>
        <w:rPr>
          <w:rFonts w:ascii="Calibri" w:eastAsia="Calibri" w:hAnsi="Calibri" w:cs="Calibri"/>
          <w:color w:val="000000"/>
        </w:rPr>
        <w:t>related outcomes.</w:t>
      </w:r>
      <w:r>
        <w:rPr>
          <w:rFonts w:ascii="Calibri" w:eastAsia="Calibri" w:hAnsi="Calibri" w:cs="Calibri"/>
          <w:color w:val="000000"/>
          <w:vertAlign w:val="superscript"/>
        </w:rPr>
        <w:endnoteReference w:id="6"/>
      </w:r>
      <w:r>
        <w:rPr>
          <w:rFonts w:ascii="Calibri" w:eastAsia="Calibri" w:hAnsi="Calibri" w:cs="Calibri"/>
          <w:color w:val="000000"/>
        </w:rPr>
        <w:t xml:space="preserve"> All of these challenges and health conditions are exacerbated during a disaster. </w:t>
      </w:r>
    </w:p>
    <w:p w14:paraId="106A502C" w14:textId="77777777" w:rsidR="006E5F1B" w:rsidRDefault="006E5F1B" w:rsidP="00121F89">
      <w:pPr>
        <w:widowControl w:val="0"/>
        <w:ind w:firstLine="360"/>
        <w:rPr>
          <w:rFonts w:ascii="Calibri" w:eastAsia="Calibri" w:hAnsi="Calibri" w:cs="Calibri"/>
          <w:color w:val="000000"/>
        </w:rPr>
      </w:pPr>
    </w:p>
    <w:p w14:paraId="79FCD64A" w14:textId="30579E78" w:rsidR="00800C63" w:rsidRPr="00800C63" w:rsidRDefault="00800C63" w:rsidP="00121F89">
      <w:pPr>
        <w:widowControl w:val="0"/>
        <w:ind w:firstLine="360"/>
        <w:rPr>
          <w:rFonts w:ascii="Calibri" w:eastAsia="Calibri" w:hAnsi="Calibri" w:cs="Calibri"/>
          <w:b/>
          <w:bCs/>
        </w:rPr>
      </w:pPr>
      <w:r w:rsidRPr="00800C63">
        <w:rPr>
          <w:rFonts w:ascii="Calibri" w:eastAsia="Calibri" w:hAnsi="Calibri" w:cs="Calibri"/>
          <w:b/>
          <w:bCs/>
        </w:rPr>
        <w:t xml:space="preserve">Readiness to Provide Pediatric Care </w:t>
      </w:r>
    </w:p>
    <w:p w14:paraId="22C7D2A4" w14:textId="77777777" w:rsidR="00800C63" w:rsidRDefault="00800C63" w:rsidP="00121F89">
      <w:pPr>
        <w:widowControl w:val="0"/>
        <w:ind w:firstLine="360"/>
        <w:rPr>
          <w:rFonts w:ascii="Calibri" w:eastAsia="Calibri" w:hAnsi="Calibri" w:cs="Calibri"/>
        </w:rPr>
      </w:pPr>
    </w:p>
    <w:p w14:paraId="336EE182" w14:textId="36D0FE80" w:rsidR="00800C63" w:rsidRDefault="0041112F" w:rsidP="00121F89">
      <w:pPr>
        <w:widowControl w:val="0"/>
        <w:ind w:firstLine="360"/>
        <w:rPr>
          <w:rFonts w:ascii="Calibri" w:eastAsia="Calibri" w:hAnsi="Calibri" w:cs="Calibri"/>
        </w:rPr>
      </w:pPr>
      <w:r>
        <w:rPr>
          <w:rFonts w:ascii="Calibri" w:eastAsia="Calibri" w:hAnsi="Calibri" w:cs="Calibri"/>
        </w:rPr>
        <w:t xml:space="preserve">The National Pediatric Readiness Project (NPRP) is a nationwide initiative led by the </w:t>
      </w:r>
      <w:r w:rsidR="000F6A24">
        <w:rPr>
          <w:rFonts w:ascii="Calibri" w:eastAsia="Calibri" w:hAnsi="Calibri" w:cs="Calibri"/>
        </w:rPr>
        <w:t xml:space="preserve">U.S. </w:t>
      </w:r>
      <w:r>
        <w:rPr>
          <w:rFonts w:ascii="Calibri" w:eastAsia="Calibri" w:hAnsi="Calibri" w:cs="Calibri"/>
          <w:color w:val="000000"/>
        </w:rPr>
        <w:lastRenderedPageBreak/>
        <w:t xml:space="preserve">Department of Health and Human Services’ (HRSA) </w:t>
      </w:r>
      <w:sdt>
        <w:sdtPr>
          <w:tag w:val="goog_rdk_4"/>
          <w:id w:val="1442390953"/>
        </w:sdtPr>
        <w:sdtContent/>
      </w:sdt>
      <w:r>
        <w:rPr>
          <w:rFonts w:ascii="Calibri" w:eastAsia="Calibri" w:hAnsi="Calibri" w:cs="Calibri"/>
        </w:rPr>
        <w:t>Emergency Medical Services for Children (EMSC) Program. The NPRP conducts country-wide assessments of emergency department</w:t>
      </w:r>
      <w:r w:rsidR="00800C63">
        <w:rPr>
          <w:rFonts w:ascii="Calibri" w:eastAsia="Calibri" w:hAnsi="Calibri" w:cs="Calibri"/>
        </w:rPr>
        <w:t>s’</w:t>
      </w:r>
      <w:r>
        <w:rPr>
          <w:rFonts w:ascii="Calibri" w:eastAsia="Calibri" w:hAnsi="Calibri" w:cs="Calibri"/>
        </w:rPr>
        <w:t xml:space="preserve"> (ED</w:t>
      </w:r>
      <w:r w:rsidR="00800C63">
        <w:rPr>
          <w:rFonts w:ascii="Calibri" w:eastAsia="Calibri" w:hAnsi="Calibri" w:cs="Calibri"/>
        </w:rPr>
        <w:t>s</w:t>
      </w:r>
      <w:r>
        <w:rPr>
          <w:rFonts w:ascii="Calibri" w:eastAsia="Calibri" w:hAnsi="Calibri" w:cs="Calibri"/>
        </w:rPr>
        <w:t xml:space="preserve">) capacity to care for </w:t>
      </w:r>
      <w:r w:rsidR="00800C63">
        <w:rPr>
          <w:rFonts w:ascii="Calibri" w:eastAsia="Calibri" w:hAnsi="Calibri" w:cs="Calibri"/>
        </w:rPr>
        <w:t>pediatric patients</w:t>
      </w:r>
      <w:r>
        <w:rPr>
          <w:rFonts w:ascii="Calibri" w:eastAsia="Calibri" w:hAnsi="Calibri" w:cs="Calibri"/>
        </w:rPr>
        <w:t xml:space="preserve">. </w:t>
      </w:r>
      <w:r w:rsidR="00800C63">
        <w:rPr>
          <w:rFonts w:ascii="Calibri" w:eastAsia="Calibri" w:hAnsi="Calibri" w:cs="Calibri"/>
        </w:rPr>
        <w:t xml:space="preserve">Pediatric readiness is important because 80% </w:t>
      </w:r>
      <w:r>
        <w:rPr>
          <w:rFonts w:ascii="Calibri" w:eastAsia="Calibri" w:hAnsi="Calibri" w:cs="Calibri"/>
        </w:rPr>
        <w:t xml:space="preserve">of </w:t>
      </w:r>
      <w:r w:rsidR="00800C63">
        <w:rPr>
          <w:rFonts w:ascii="Calibri" w:eastAsia="Calibri" w:hAnsi="Calibri" w:cs="Calibri"/>
        </w:rPr>
        <w:t xml:space="preserve">US </w:t>
      </w:r>
      <w:r>
        <w:rPr>
          <w:rFonts w:ascii="Calibri" w:eastAsia="Calibri" w:hAnsi="Calibri" w:cs="Calibri"/>
        </w:rPr>
        <w:t xml:space="preserve">children </w:t>
      </w:r>
      <w:r w:rsidR="00800C63">
        <w:rPr>
          <w:rFonts w:ascii="Calibri" w:eastAsia="Calibri" w:hAnsi="Calibri" w:cs="Calibri"/>
        </w:rPr>
        <w:t xml:space="preserve">who need </w:t>
      </w:r>
      <w:r>
        <w:rPr>
          <w:rFonts w:ascii="Calibri" w:eastAsia="Calibri" w:hAnsi="Calibri" w:cs="Calibri"/>
        </w:rPr>
        <w:t xml:space="preserve">emergency care </w:t>
      </w:r>
      <w:r w:rsidR="00800C63">
        <w:rPr>
          <w:rFonts w:ascii="Calibri" w:eastAsia="Calibri" w:hAnsi="Calibri" w:cs="Calibri"/>
        </w:rPr>
        <w:t xml:space="preserve">receive that care </w:t>
      </w:r>
      <w:r>
        <w:rPr>
          <w:rFonts w:ascii="Calibri" w:eastAsia="Calibri" w:hAnsi="Calibri" w:cs="Calibri"/>
        </w:rPr>
        <w:t>in general EDs</w:t>
      </w:r>
      <w:r w:rsidR="00800C63">
        <w:rPr>
          <w:rFonts w:ascii="Calibri" w:eastAsia="Calibri" w:hAnsi="Calibri" w:cs="Calibri"/>
        </w:rPr>
        <w:t xml:space="preserve"> rather than in pediatric facilities. Yet, general EDs have </w:t>
      </w:r>
      <w:r>
        <w:rPr>
          <w:rFonts w:ascii="Calibri" w:eastAsia="Calibri" w:hAnsi="Calibri" w:cs="Calibri"/>
        </w:rPr>
        <w:t>low pediatric patient volume</w:t>
      </w:r>
      <w:r w:rsidR="00800C63">
        <w:rPr>
          <w:rFonts w:ascii="Calibri" w:eastAsia="Calibri" w:hAnsi="Calibri" w:cs="Calibri"/>
        </w:rPr>
        <w:t>s,</w:t>
      </w:r>
      <w:r>
        <w:rPr>
          <w:rFonts w:ascii="Calibri" w:eastAsia="Calibri" w:hAnsi="Calibri" w:cs="Calibri"/>
        </w:rPr>
        <w:t xml:space="preserve"> </w:t>
      </w:r>
      <w:r w:rsidR="00800C63">
        <w:rPr>
          <w:rFonts w:ascii="Calibri" w:eastAsia="Calibri" w:hAnsi="Calibri" w:cs="Calibri"/>
        </w:rPr>
        <w:t xml:space="preserve">which makes it hard for them to </w:t>
      </w:r>
      <w:r>
        <w:rPr>
          <w:rFonts w:ascii="Calibri" w:eastAsia="Calibri" w:hAnsi="Calibri" w:cs="Calibri"/>
        </w:rPr>
        <w:t xml:space="preserve">prioritize </w:t>
      </w:r>
      <w:r w:rsidR="00800C63">
        <w:rPr>
          <w:rFonts w:ascii="Calibri" w:eastAsia="Calibri" w:hAnsi="Calibri" w:cs="Calibri"/>
        </w:rPr>
        <w:t xml:space="preserve">and deliver high-quality </w:t>
      </w:r>
      <w:r>
        <w:rPr>
          <w:rFonts w:ascii="Calibri" w:eastAsia="Calibri" w:hAnsi="Calibri" w:cs="Calibri"/>
        </w:rPr>
        <w:t>pediatric care.</w:t>
      </w:r>
      <w:r>
        <w:rPr>
          <w:rStyle w:val="EndnoteReference"/>
          <w:rFonts w:ascii="Calibri" w:eastAsia="Calibri" w:hAnsi="Calibri" w:cs="Calibri"/>
        </w:rPr>
        <w:endnoteReference w:id="7"/>
      </w:r>
      <w:r>
        <w:rPr>
          <w:rFonts w:ascii="Calibri" w:eastAsia="Calibri" w:hAnsi="Calibri" w:cs="Calibri"/>
        </w:rPr>
        <w:t xml:space="preserve"> </w:t>
      </w:r>
      <w:r w:rsidR="00D53991">
        <w:rPr>
          <w:rStyle w:val="EndnoteReference"/>
          <w:rFonts w:ascii="Calibri" w:eastAsia="Arial Narrow" w:hAnsi="Calibri" w:cs="Calibri"/>
        </w:rPr>
        <w:endnoteReference w:id="8"/>
      </w:r>
    </w:p>
    <w:p w14:paraId="5E0859D3" w14:textId="77777777" w:rsidR="00800C63" w:rsidRDefault="00800C63" w:rsidP="00121F89">
      <w:pPr>
        <w:widowControl w:val="0"/>
        <w:ind w:firstLine="360"/>
        <w:rPr>
          <w:rFonts w:ascii="Calibri" w:eastAsia="Calibri" w:hAnsi="Calibri" w:cs="Calibri"/>
        </w:rPr>
      </w:pPr>
    </w:p>
    <w:p w14:paraId="50705B6F" w14:textId="03DCB0D3" w:rsidR="0041112F" w:rsidRDefault="0041112F" w:rsidP="00121F89">
      <w:pPr>
        <w:widowControl w:val="0"/>
        <w:ind w:firstLine="360"/>
        <w:rPr>
          <w:rFonts w:ascii="Calibri" w:eastAsia="Calibri" w:hAnsi="Calibri" w:cs="Calibri"/>
        </w:rPr>
      </w:pPr>
      <w:r>
        <w:rPr>
          <w:rFonts w:ascii="Calibri" w:eastAsia="Calibri" w:hAnsi="Calibri" w:cs="Calibri"/>
        </w:rPr>
        <w:t>The 2021 NPRP assessment found a national median score of 69.5 out of 100—well below the 87-point threshold at which the greatest survival benefits for children are observed.</w:t>
      </w:r>
      <w:r>
        <w:rPr>
          <w:rStyle w:val="EndnoteReference"/>
          <w:rFonts w:ascii="Calibri" w:eastAsia="Calibri" w:hAnsi="Calibri" w:cs="Calibri"/>
        </w:rPr>
        <w:endnoteReference w:id="9"/>
      </w:r>
      <w:r>
        <w:rPr>
          <w:rFonts w:ascii="Calibri" w:eastAsia="Calibri" w:hAnsi="Calibri" w:cs="Calibri"/>
        </w:rPr>
        <w:t xml:space="preserve"> Research on Critical Access Hospitals (CAH) </w:t>
      </w:r>
      <w:r w:rsidR="00800C63">
        <w:rPr>
          <w:rFonts w:ascii="Calibri" w:eastAsia="Calibri" w:hAnsi="Calibri" w:cs="Calibri"/>
        </w:rPr>
        <w:t xml:space="preserve">has </w:t>
      </w:r>
      <w:r>
        <w:rPr>
          <w:rFonts w:ascii="Calibri" w:eastAsia="Calibri" w:hAnsi="Calibri" w:cs="Calibri"/>
        </w:rPr>
        <w:t xml:space="preserve">found </w:t>
      </w:r>
      <w:r w:rsidR="00800C63">
        <w:rPr>
          <w:rFonts w:ascii="Calibri" w:eastAsia="Calibri" w:hAnsi="Calibri" w:cs="Calibri"/>
        </w:rPr>
        <w:t xml:space="preserve">that </w:t>
      </w:r>
      <w:r>
        <w:rPr>
          <w:rFonts w:ascii="Calibri" w:eastAsia="Calibri" w:hAnsi="Calibri" w:cs="Calibri"/>
        </w:rPr>
        <w:t xml:space="preserve">the vast majority (80%) </w:t>
      </w:r>
      <w:r w:rsidR="00800C63">
        <w:rPr>
          <w:rFonts w:ascii="Calibri" w:eastAsia="Calibri" w:hAnsi="Calibri" w:cs="Calibri"/>
        </w:rPr>
        <w:t>ar</w:t>
      </w:r>
      <w:r>
        <w:rPr>
          <w:rFonts w:ascii="Calibri" w:eastAsia="Calibri" w:hAnsi="Calibri" w:cs="Calibri"/>
        </w:rPr>
        <w:t>e low-volume</w:t>
      </w:r>
      <w:r w:rsidR="00800C63">
        <w:rPr>
          <w:rFonts w:ascii="Calibri" w:eastAsia="Calibri" w:hAnsi="Calibri" w:cs="Calibri"/>
        </w:rPr>
        <w:t xml:space="preserve"> providers</w:t>
      </w:r>
      <w:r>
        <w:rPr>
          <w:rFonts w:ascii="Calibri" w:eastAsia="Calibri" w:hAnsi="Calibri" w:cs="Calibri"/>
        </w:rPr>
        <w:t>, with a median pediatric readiness score of 59</w:t>
      </w:r>
      <w:r w:rsidR="00800C63">
        <w:rPr>
          <w:rFonts w:ascii="Calibri" w:eastAsia="Calibri" w:hAnsi="Calibri" w:cs="Calibri"/>
        </w:rPr>
        <w:t>;</w:t>
      </w:r>
      <w:r>
        <w:rPr>
          <w:rFonts w:ascii="Calibri" w:eastAsia="Calibri" w:hAnsi="Calibri" w:cs="Calibri"/>
        </w:rPr>
        <w:t xml:space="preserve"> </w:t>
      </w:r>
      <w:r w:rsidR="00800C63">
        <w:rPr>
          <w:rFonts w:ascii="Calibri" w:eastAsia="Calibri" w:hAnsi="Calibri" w:cs="Calibri"/>
        </w:rPr>
        <w:t xml:space="preserve">this ranks </w:t>
      </w:r>
      <w:r>
        <w:rPr>
          <w:rFonts w:ascii="Calibri" w:eastAsia="Calibri" w:hAnsi="Calibri" w:cs="Calibri"/>
        </w:rPr>
        <w:t xml:space="preserve">nearly all </w:t>
      </w:r>
      <w:r w:rsidR="00800C63">
        <w:rPr>
          <w:rFonts w:ascii="Calibri" w:eastAsia="Calibri" w:hAnsi="Calibri" w:cs="Calibri"/>
        </w:rPr>
        <w:t xml:space="preserve">CAH </w:t>
      </w:r>
      <w:r>
        <w:rPr>
          <w:rFonts w:ascii="Calibri" w:eastAsia="Calibri" w:hAnsi="Calibri" w:cs="Calibri"/>
        </w:rPr>
        <w:t>in</w:t>
      </w:r>
      <w:r w:rsidR="00800C63">
        <w:rPr>
          <w:rFonts w:ascii="Calibri" w:eastAsia="Calibri" w:hAnsi="Calibri" w:cs="Calibri"/>
        </w:rPr>
        <w:t>to</w:t>
      </w:r>
      <w:r>
        <w:rPr>
          <w:rFonts w:ascii="Calibri" w:eastAsia="Calibri" w:hAnsi="Calibri" w:cs="Calibri"/>
        </w:rPr>
        <w:t xml:space="preserve"> the lowest or second-lowest quartile of readiness nationally.</w:t>
      </w:r>
      <w:r>
        <w:rPr>
          <w:rStyle w:val="EndnoteReference"/>
          <w:rFonts w:ascii="Calibri" w:eastAsia="Calibri" w:hAnsi="Calibri" w:cs="Calibri"/>
        </w:rPr>
        <w:endnoteReference w:id="10"/>
      </w:r>
      <w:r>
        <w:rPr>
          <w:rFonts w:ascii="Calibri" w:eastAsia="Calibri" w:hAnsi="Calibri" w:cs="Calibri"/>
        </w:rPr>
        <w:t xml:space="preserve"> </w:t>
      </w:r>
    </w:p>
    <w:p w14:paraId="0B14D91D" w14:textId="77777777" w:rsidR="000F6A24" w:rsidRDefault="000F6A24" w:rsidP="00121F89">
      <w:pPr>
        <w:widowControl w:val="0"/>
        <w:ind w:firstLine="360"/>
        <w:rPr>
          <w:rFonts w:ascii="Calibri" w:eastAsia="Calibri" w:hAnsi="Calibri" w:cs="Calibri"/>
        </w:rPr>
      </w:pPr>
    </w:p>
    <w:p w14:paraId="7A94B9E4" w14:textId="5DE5B45F" w:rsidR="00800C63" w:rsidRPr="00800C63" w:rsidRDefault="00800C63" w:rsidP="00121F89">
      <w:pPr>
        <w:widowControl w:val="0"/>
        <w:ind w:firstLine="360"/>
        <w:rPr>
          <w:rFonts w:ascii="Calibri" w:eastAsia="Calibri" w:hAnsi="Calibri" w:cs="Calibri"/>
          <w:b/>
          <w:bCs/>
        </w:rPr>
      </w:pPr>
      <w:r w:rsidRPr="00800C63">
        <w:rPr>
          <w:rFonts w:ascii="Calibri" w:eastAsia="Calibri" w:hAnsi="Calibri" w:cs="Calibri"/>
          <w:b/>
          <w:bCs/>
        </w:rPr>
        <w:t xml:space="preserve">Pediatric </w:t>
      </w:r>
      <w:r>
        <w:rPr>
          <w:rFonts w:ascii="Calibri" w:eastAsia="Calibri" w:hAnsi="Calibri" w:cs="Calibri"/>
          <w:b/>
          <w:bCs/>
        </w:rPr>
        <w:t xml:space="preserve">Vulnerability During Disasters </w:t>
      </w:r>
    </w:p>
    <w:p w14:paraId="4E7F094D" w14:textId="77777777" w:rsidR="00800C63" w:rsidRPr="00800C63" w:rsidRDefault="00800C63" w:rsidP="00121F89">
      <w:pPr>
        <w:widowControl w:val="0"/>
        <w:ind w:firstLine="360"/>
        <w:rPr>
          <w:rFonts w:ascii="Calibri" w:eastAsia="Calibri" w:hAnsi="Calibri" w:cs="Calibri"/>
          <w:color w:val="000000"/>
        </w:rPr>
      </w:pPr>
    </w:p>
    <w:p w14:paraId="761B1F3A" w14:textId="183856FD" w:rsidR="00800C63" w:rsidRPr="00800C63" w:rsidRDefault="0041112F" w:rsidP="00121F89">
      <w:pPr>
        <w:widowControl w:val="0"/>
        <w:ind w:firstLine="360"/>
        <w:rPr>
          <w:rFonts w:ascii="Calibri" w:eastAsia="Calibri" w:hAnsi="Calibri" w:cs="Calibri"/>
          <w:color w:val="000000"/>
        </w:rPr>
      </w:pPr>
      <w:r w:rsidRPr="00800C63">
        <w:rPr>
          <w:rFonts w:ascii="Calibri" w:eastAsia="Calibri" w:hAnsi="Calibri" w:cs="Calibri"/>
          <w:color w:val="000000"/>
        </w:rPr>
        <w:t>Children have specific needs during disasters</w:t>
      </w:r>
      <w:r w:rsidR="00800C63" w:rsidRPr="00800C63">
        <w:rPr>
          <w:rStyle w:val="FootnoteReference"/>
          <w:rFonts w:ascii="Calibri" w:eastAsia="Calibri" w:hAnsi="Calibri" w:cs="Calibri"/>
          <w:color w:val="000000"/>
        </w:rPr>
        <w:footnoteReference w:id="1"/>
      </w:r>
      <w:r w:rsidRPr="00800C63">
        <w:rPr>
          <w:rFonts w:ascii="Calibri" w:eastAsia="Calibri" w:hAnsi="Calibri" w:cs="Calibri"/>
          <w:color w:val="000000"/>
        </w:rPr>
        <w:t xml:space="preserve"> that differ from adult patients’</w:t>
      </w:r>
      <w:r w:rsidR="00800C63" w:rsidRPr="00800C63">
        <w:rPr>
          <w:rFonts w:ascii="Calibri" w:eastAsia="Calibri" w:hAnsi="Calibri" w:cs="Calibri"/>
          <w:color w:val="000000"/>
        </w:rPr>
        <w:t xml:space="preserve">, which include </w:t>
      </w:r>
      <w:r w:rsidRPr="00800C63">
        <w:rPr>
          <w:rFonts w:ascii="Calibri" w:eastAsia="Calibri" w:hAnsi="Calibri" w:cs="Calibri"/>
          <w:color w:val="000000"/>
        </w:rPr>
        <w:t>“psychological first aid, screening for and triaging mental health needs, and stepped care approaches that progressively allocate higher-intensity evidence-based treatments to children with greater and enduring needs.”</w:t>
      </w:r>
      <w:r w:rsidRPr="00800C63">
        <w:rPr>
          <w:rFonts w:ascii="Calibri" w:eastAsia="Calibri" w:hAnsi="Calibri" w:cs="Calibri"/>
          <w:color w:val="000000"/>
          <w:vertAlign w:val="superscript"/>
        </w:rPr>
        <w:endnoteReference w:id="11"/>
      </w:r>
      <w:r w:rsidRPr="00800C63">
        <w:rPr>
          <w:rFonts w:ascii="Calibri" w:eastAsia="Calibri" w:hAnsi="Calibri" w:cs="Calibri"/>
          <w:color w:val="000000"/>
        </w:rPr>
        <w:t xml:space="preserve"> </w:t>
      </w:r>
      <w:r w:rsidR="00800C63" w:rsidRPr="00800C63">
        <w:rPr>
          <w:rFonts w:ascii="Calibri" w:eastAsia="Arial Narrow" w:hAnsi="Calibri" w:cs="Calibri"/>
        </w:rPr>
        <w:t>An estimated 14% of US children have experienced at least one natural disaster by the age of 18.</w:t>
      </w:r>
      <w:r w:rsidR="00800C63" w:rsidRPr="00800C63">
        <w:rPr>
          <w:rStyle w:val="EndnoteReference"/>
          <w:rFonts w:ascii="Calibri" w:eastAsia="Arial Narrow" w:hAnsi="Calibri" w:cs="Calibri"/>
        </w:rPr>
        <w:endnoteReference w:id="12"/>
      </w:r>
    </w:p>
    <w:p w14:paraId="0CAC3056" w14:textId="77777777" w:rsidR="00800C63" w:rsidRPr="00800C63" w:rsidRDefault="00800C63" w:rsidP="00121F89">
      <w:pPr>
        <w:widowControl w:val="0"/>
        <w:ind w:firstLine="720"/>
        <w:rPr>
          <w:rFonts w:ascii="Calibri" w:eastAsia="Calibri" w:hAnsi="Calibri" w:cs="Calibri"/>
          <w:color w:val="000000"/>
        </w:rPr>
      </w:pPr>
    </w:p>
    <w:p w14:paraId="4D113A8C" w14:textId="77777777" w:rsidR="00D71F01" w:rsidRDefault="00800C63" w:rsidP="00121F89">
      <w:pPr>
        <w:widowControl w:val="0"/>
        <w:ind w:firstLine="360"/>
      </w:pPr>
      <w:r w:rsidRPr="00800C63">
        <w:rPr>
          <w:rFonts w:ascii="Calibri" w:eastAsia="Calibri" w:hAnsi="Calibri" w:cs="Calibri"/>
          <w:color w:val="000000"/>
        </w:rPr>
        <w:t>These needs are particularly intense and critical for CYSHCN. As a result, this population has a higher likelihood of mortality and morbidity, compared to adults and their peers without special health care needs. In addition, children who live in rural settings face additional risks, since pediatric resources are concentrated is in urban areas, limiting rural children’s access to resources in disasters and emergencies</w:t>
      </w:r>
      <w:r w:rsidRPr="00800C63">
        <w:rPr>
          <w:rFonts w:ascii="Calibri" w:eastAsia="Arial Narrow" w:hAnsi="Calibri" w:cs="Calibri"/>
        </w:rPr>
        <w:t>.</w:t>
      </w:r>
      <w:r w:rsidRPr="00800C63">
        <w:rPr>
          <w:rStyle w:val="EndnoteReference"/>
          <w:rFonts w:ascii="Calibri" w:eastAsia="Arial Narrow" w:hAnsi="Calibri" w:cs="Calibri"/>
        </w:rPr>
        <w:endnoteReference w:id="13"/>
      </w:r>
      <w:r w:rsidRPr="00800C63">
        <w:rPr>
          <w:rFonts w:ascii="Calibri" w:eastAsia="Arial Narrow" w:hAnsi="Calibri" w:cs="Calibri"/>
        </w:rPr>
        <w:t xml:space="preserve"> </w:t>
      </w:r>
      <w:r w:rsidRPr="00800C63">
        <w:rPr>
          <w:rStyle w:val="EndnoteReference"/>
          <w:rFonts w:ascii="Calibri" w:eastAsia="Arial Narrow" w:hAnsi="Calibri" w:cs="Calibri"/>
        </w:rPr>
        <w:endnoteReference w:id="14"/>
      </w:r>
      <w:r w:rsidRPr="00800C63">
        <w:rPr>
          <w:rFonts w:ascii="Calibri" w:eastAsia="Arial Narrow" w:hAnsi="Calibri" w:cs="Calibri"/>
        </w:rPr>
        <w:t xml:space="preserve"> </w:t>
      </w:r>
      <w:r w:rsidR="00D71F01">
        <w:rPr>
          <w:rStyle w:val="EndnoteReference"/>
          <w:rFonts w:ascii="Calibri" w:eastAsia="Arial Narrow" w:hAnsi="Calibri" w:cs="Calibri"/>
        </w:rPr>
        <w:endnoteReference w:id="15"/>
      </w:r>
      <w:r w:rsidR="00D71F01">
        <w:t xml:space="preserve"> </w:t>
      </w:r>
    </w:p>
    <w:p w14:paraId="7B4DDDB0" w14:textId="77777777" w:rsidR="00D71F01" w:rsidRDefault="00D71F01" w:rsidP="00121F89">
      <w:pPr>
        <w:widowControl w:val="0"/>
        <w:ind w:firstLine="360"/>
      </w:pPr>
    </w:p>
    <w:p w14:paraId="3431A232" w14:textId="34FA6F6A" w:rsidR="00800C63" w:rsidRPr="00800C63" w:rsidRDefault="00800C63" w:rsidP="00121F89">
      <w:pPr>
        <w:widowControl w:val="0"/>
        <w:ind w:firstLine="360"/>
        <w:rPr>
          <w:rFonts w:ascii="Calibri" w:eastAsia="Arial Narrow" w:hAnsi="Calibri" w:cs="Calibri"/>
        </w:rPr>
      </w:pPr>
      <w:r w:rsidRPr="00800C63">
        <w:rPr>
          <w:rFonts w:ascii="Calibri" w:eastAsia="Arial Narrow" w:hAnsi="Calibri" w:cs="Calibri"/>
        </w:rPr>
        <w:t>For rural CYSHNC, the disaster-related health challenges are, clearly, compounded</w:t>
      </w:r>
      <w:r w:rsidR="00D71F01">
        <w:rPr>
          <w:rFonts w:ascii="Calibri" w:eastAsia="Arial Narrow" w:hAnsi="Calibri" w:cs="Calibri"/>
        </w:rPr>
        <w:t xml:space="preserve"> and necessitate intentional and specific responses</w:t>
      </w:r>
      <w:r w:rsidR="00D53991">
        <w:rPr>
          <w:rFonts w:ascii="Calibri" w:eastAsia="Arial Narrow" w:hAnsi="Calibri" w:cs="Calibri"/>
        </w:rPr>
        <w:t xml:space="preserve"> from the community</w:t>
      </w:r>
      <w:r w:rsidRPr="00800C63">
        <w:rPr>
          <w:rFonts w:ascii="Calibri" w:eastAsia="Arial Narrow" w:hAnsi="Calibri" w:cs="Calibri"/>
        </w:rPr>
        <w:t xml:space="preserve">. </w:t>
      </w:r>
    </w:p>
    <w:p w14:paraId="62D17AF0" w14:textId="77777777" w:rsidR="0041112F" w:rsidRDefault="0041112F" w:rsidP="00121F89">
      <w:pPr>
        <w:widowControl w:val="0"/>
        <w:ind w:firstLine="360"/>
        <w:rPr>
          <w:rFonts w:ascii="Calibri" w:eastAsia="Calibri" w:hAnsi="Calibri" w:cs="Calibri"/>
          <w:color w:val="000000"/>
        </w:rPr>
      </w:pPr>
    </w:p>
    <w:p w14:paraId="10B1C152" w14:textId="10A42FF6" w:rsidR="00800C63" w:rsidRPr="00800C63" w:rsidRDefault="00800C63" w:rsidP="00121F89">
      <w:pPr>
        <w:widowControl w:val="0"/>
        <w:ind w:firstLine="360"/>
        <w:rPr>
          <w:rFonts w:ascii="Calibri" w:eastAsia="Calibri" w:hAnsi="Calibri" w:cs="Calibri"/>
          <w:b/>
          <w:bCs/>
        </w:rPr>
      </w:pPr>
      <w:r>
        <w:rPr>
          <w:rFonts w:ascii="Calibri" w:eastAsia="Calibri" w:hAnsi="Calibri" w:cs="Calibri"/>
          <w:b/>
          <w:bCs/>
        </w:rPr>
        <w:t xml:space="preserve">Assessing Needs to Improve Service Delivery </w:t>
      </w:r>
    </w:p>
    <w:p w14:paraId="2AEAE722" w14:textId="77777777" w:rsidR="00800C63" w:rsidRDefault="00800C63" w:rsidP="00121F89">
      <w:pPr>
        <w:widowControl w:val="0"/>
        <w:ind w:firstLine="360"/>
        <w:rPr>
          <w:rFonts w:ascii="Calibri" w:eastAsia="Calibri" w:hAnsi="Calibri" w:cs="Calibri"/>
          <w:color w:val="000000"/>
        </w:rPr>
      </w:pPr>
    </w:p>
    <w:p w14:paraId="00000014" w14:textId="28EA9E34"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The purpose of this study is to learn about the needs of Northern Lower Michigan families of C</w:t>
      </w:r>
      <w:r w:rsidR="00924124">
        <w:rPr>
          <w:rFonts w:ascii="Calibri" w:eastAsia="Calibri" w:hAnsi="Calibri" w:cs="Calibri"/>
          <w:color w:val="000000"/>
        </w:rPr>
        <w:t>Y</w:t>
      </w:r>
      <w:r>
        <w:rPr>
          <w:rFonts w:ascii="Calibri" w:eastAsia="Calibri" w:hAnsi="Calibri" w:cs="Calibri"/>
          <w:color w:val="000000"/>
        </w:rPr>
        <w:t>SHCN and the challenges they may face during a disaster. The objectives are to: (1) Understand how a disaster might impact families and C</w:t>
      </w:r>
      <w:r w:rsidR="00924124">
        <w:rPr>
          <w:rFonts w:ascii="Calibri" w:eastAsia="Calibri" w:hAnsi="Calibri" w:cs="Calibri"/>
          <w:color w:val="000000"/>
        </w:rPr>
        <w:t>Y</w:t>
      </w:r>
      <w:r>
        <w:rPr>
          <w:rFonts w:ascii="Calibri" w:eastAsia="Calibri" w:hAnsi="Calibri" w:cs="Calibri"/>
          <w:color w:val="000000"/>
        </w:rPr>
        <w:t xml:space="preserve">SHCN in </w:t>
      </w:r>
      <w:r>
        <w:rPr>
          <w:rFonts w:ascii="Calibri" w:eastAsia="Calibri" w:hAnsi="Calibri" w:cs="Calibri"/>
        </w:rPr>
        <w:t xml:space="preserve">Lower Michigan communities, including </w:t>
      </w:r>
      <w:r w:rsidR="00616599">
        <w:rPr>
          <w:rFonts w:ascii="Calibri" w:eastAsia="Calibri" w:hAnsi="Calibri" w:cs="Calibri"/>
        </w:rPr>
        <w:t xml:space="preserve">Indigenous/First Nation </w:t>
      </w:r>
      <w:r>
        <w:rPr>
          <w:rFonts w:ascii="Calibri" w:eastAsia="Calibri" w:hAnsi="Calibri" w:cs="Calibri"/>
        </w:rPr>
        <w:t>communities</w:t>
      </w:r>
      <w:r>
        <w:rPr>
          <w:rFonts w:ascii="Calibri" w:eastAsia="Calibri" w:hAnsi="Calibri" w:cs="Calibri"/>
          <w:color w:val="000000"/>
        </w:rPr>
        <w:t>; and (2) Understand the disparities and barriers affecting disaster preparedness among community members in the region.</w:t>
      </w:r>
      <w:r w:rsidR="001D2848">
        <w:rPr>
          <w:rFonts w:ascii="Calibri" w:eastAsia="Calibri" w:hAnsi="Calibri" w:cs="Calibri"/>
          <w:color w:val="000000"/>
        </w:rPr>
        <w:t xml:space="preserve"> </w:t>
      </w:r>
      <w:r>
        <w:rPr>
          <w:rFonts w:ascii="Calibri" w:eastAsia="Calibri" w:hAnsi="Calibri" w:cs="Calibri"/>
          <w:color w:val="000000"/>
        </w:rPr>
        <w:t>The study’s aims are to: (1) Gather feedback from families of C</w:t>
      </w:r>
      <w:r w:rsidR="00924124">
        <w:rPr>
          <w:rFonts w:ascii="Calibri" w:eastAsia="Calibri" w:hAnsi="Calibri" w:cs="Calibri"/>
          <w:color w:val="000000"/>
        </w:rPr>
        <w:t>Y</w:t>
      </w:r>
      <w:r>
        <w:rPr>
          <w:rFonts w:ascii="Calibri" w:eastAsia="Calibri" w:hAnsi="Calibri" w:cs="Calibri"/>
          <w:color w:val="000000"/>
        </w:rPr>
        <w:t>SHCN about disaster preparedness; (2) Identify resource gaps and needs in program</w:t>
      </w:r>
      <w:r w:rsidR="008C403A">
        <w:rPr>
          <w:rFonts w:ascii="Calibri" w:eastAsia="Calibri" w:hAnsi="Calibri" w:cs="Calibri"/>
          <w:color w:val="000000"/>
        </w:rPr>
        <w:t>m</w:t>
      </w:r>
      <w:r>
        <w:rPr>
          <w:rFonts w:ascii="Calibri" w:eastAsia="Calibri" w:hAnsi="Calibri" w:cs="Calibri"/>
          <w:color w:val="000000"/>
        </w:rPr>
        <w:t>ing and information; (3) Utilize a</w:t>
      </w:r>
      <w:r w:rsidR="00B63735">
        <w:rPr>
          <w:rFonts w:ascii="Calibri" w:eastAsia="Calibri" w:hAnsi="Calibri" w:cs="Calibri"/>
          <w:color w:val="000000"/>
        </w:rPr>
        <w:t>n effective community assessment model</w:t>
      </w:r>
      <w:r>
        <w:rPr>
          <w:rFonts w:ascii="Calibri" w:eastAsia="Calibri" w:hAnsi="Calibri" w:cs="Calibri"/>
          <w:color w:val="000000"/>
        </w:rPr>
        <w:t xml:space="preserve"> to measure organizational stakeholders’ disaster readiness and readiness to </w:t>
      </w:r>
      <w:r>
        <w:rPr>
          <w:rFonts w:ascii="Calibri" w:eastAsia="Calibri" w:hAnsi="Calibri" w:cs="Calibri"/>
          <w:color w:val="000000"/>
        </w:rPr>
        <w:lastRenderedPageBreak/>
        <w:t>change.</w:t>
      </w:r>
    </w:p>
    <w:p w14:paraId="00000015" w14:textId="77777777" w:rsidR="005675C0" w:rsidRDefault="005675C0" w:rsidP="00121F89">
      <w:pPr>
        <w:widowControl w:val="0"/>
        <w:rPr>
          <w:rFonts w:ascii="Calibri" w:eastAsia="Calibri" w:hAnsi="Calibri" w:cs="Calibri"/>
          <w:color w:val="000000"/>
        </w:rPr>
      </w:pPr>
    </w:p>
    <w:p w14:paraId="00000016" w14:textId="77777777"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The findings will improve the understanding of these Northern Lower Michigan families’ strengths and vulnerabilities and inform strategic planning and program development to improve disaster preparedness for these vulnerable families, including family readiness, potential strategic partnerships, access to information, and effective service provision by community organizations. </w:t>
      </w:r>
    </w:p>
    <w:p w14:paraId="00000017" w14:textId="77777777" w:rsidR="005675C0" w:rsidRDefault="005675C0" w:rsidP="00121F89">
      <w:pPr>
        <w:widowControl w:val="0"/>
        <w:ind w:firstLine="360"/>
        <w:rPr>
          <w:rFonts w:ascii="Calibri" w:eastAsia="Calibri" w:hAnsi="Calibri" w:cs="Calibri"/>
          <w:color w:val="000000"/>
        </w:rPr>
      </w:pPr>
    </w:p>
    <w:p w14:paraId="00000018" w14:textId="77777777" w:rsidR="005675C0" w:rsidRPr="00D3687F" w:rsidRDefault="00000000" w:rsidP="00121F89">
      <w:pPr>
        <w:widowControl w:val="0"/>
        <w:numPr>
          <w:ilvl w:val="0"/>
          <w:numId w:val="13"/>
        </w:numPr>
        <w:pBdr>
          <w:top w:val="nil"/>
          <w:left w:val="nil"/>
          <w:bottom w:val="nil"/>
          <w:right w:val="nil"/>
          <w:between w:val="nil"/>
        </w:pBdr>
        <w:rPr>
          <w:rFonts w:asciiTheme="majorHAnsi" w:eastAsia="Arial" w:hAnsiTheme="majorHAnsi" w:cstheme="majorHAnsi"/>
          <w:b/>
          <w:bCs/>
          <w:color w:val="000000"/>
          <w:u w:val="single"/>
        </w:rPr>
      </w:pPr>
      <w:bookmarkStart w:id="2" w:name="_heading=h.bmzffudcsu9p" w:colFirst="0" w:colLast="0"/>
      <w:bookmarkEnd w:id="2"/>
      <w:r w:rsidRPr="00D3687F">
        <w:rPr>
          <w:rFonts w:asciiTheme="majorHAnsi" w:eastAsia="Arial" w:hAnsiTheme="majorHAnsi" w:cstheme="majorHAnsi"/>
          <w:b/>
          <w:bCs/>
          <w:color w:val="000000"/>
          <w:u w:val="single"/>
        </w:rPr>
        <w:t xml:space="preserve">Community Background &amp; Needs </w:t>
      </w:r>
    </w:p>
    <w:p w14:paraId="00000019" w14:textId="77777777" w:rsidR="005675C0" w:rsidRDefault="005675C0" w:rsidP="00121F89">
      <w:pPr>
        <w:widowControl w:val="0"/>
        <w:ind w:firstLine="720"/>
        <w:rPr>
          <w:rFonts w:ascii="Calibri" w:eastAsia="Calibri" w:hAnsi="Calibri" w:cs="Calibri"/>
          <w:color w:val="000000"/>
        </w:rPr>
      </w:pPr>
    </w:p>
    <w:p w14:paraId="0000001A" w14:textId="21F05253" w:rsidR="005675C0" w:rsidRDefault="00000000" w:rsidP="00121F89">
      <w:pPr>
        <w:widowControl w:val="0"/>
        <w:ind w:firstLine="720"/>
        <w:rPr>
          <w:rFonts w:ascii="Calibri" w:eastAsia="Calibri" w:hAnsi="Calibri" w:cs="Calibri"/>
          <w:color w:val="000000"/>
          <w:u w:val="single"/>
        </w:rPr>
      </w:pPr>
      <w:r>
        <w:rPr>
          <w:rFonts w:ascii="Calibri" w:eastAsia="Calibri" w:hAnsi="Calibri" w:cs="Calibri"/>
          <w:color w:val="000000"/>
          <w:u w:val="single"/>
        </w:rPr>
        <w:t xml:space="preserve">Michigan and Northern </w:t>
      </w:r>
      <w:r w:rsidR="00616599">
        <w:rPr>
          <w:rFonts w:ascii="Calibri" w:eastAsia="Calibri" w:hAnsi="Calibri" w:cs="Calibri"/>
          <w:color w:val="000000"/>
          <w:u w:val="single"/>
        </w:rPr>
        <w:t xml:space="preserve">Lower </w:t>
      </w:r>
      <w:r>
        <w:rPr>
          <w:rFonts w:ascii="Calibri" w:eastAsia="Calibri" w:hAnsi="Calibri" w:cs="Calibri"/>
          <w:color w:val="000000"/>
          <w:u w:val="single"/>
        </w:rPr>
        <w:t xml:space="preserve">Michigan </w:t>
      </w:r>
    </w:p>
    <w:p w14:paraId="7791D74B" w14:textId="2647B761" w:rsidR="00B63735" w:rsidRDefault="00000000" w:rsidP="00121F89">
      <w:pPr>
        <w:widowControl w:val="0"/>
        <w:spacing w:before="280" w:after="280"/>
        <w:ind w:firstLine="360"/>
        <w:rPr>
          <w:rFonts w:ascii="Calibri" w:eastAsia="Calibri" w:hAnsi="Calibri" w:cs="Calibri"/>
        </w:rPr>
      </w:pPr>
      <w:sdt>
        <w:sdtPr>
          <w:tag w:val="goog_rdk_0"/>
          <w:id w:val="-1779716463"/>
        </w:sdtPr>
        <w:sdtContent/>
      </w:sdt>
      <w:r>
        <w:rPr>
          <w:rFonts w:ascii="Calibri" w:eastAsia="Calibri" w:hAnsi="Calibri" w:cs="Calibri"/>
        </w:rPr>
        <w:t xml:space="preserve">Michigan's rate of </w:t>
      </w:r>
      <w:r w:rsidR="00754978">
        <w:rPr>
          <w:rFonts w:ascii="Calibri" w:eastAsia="Calibri" w:hAnsi="Calibri" w:cs="Calibri"/>
        </w:rPr>
        <w:t>CYSHCN</w:t>
      </w:r>
      <w:r w:rsidR="00B63735">
        <w:rPr>
          <w:rFonts w:ascii="Calibri" w:eastAsia="Calibri" w:hAnsi="Calibri" w:cs="Calibri"/>
        </w:rPr>
        <w:t xml:space="preserve"> is </w:t>
      </w:r>
      <w:r>
        <w:rPr>
          <w:rFonts w:ascii="Calibri" w:eastAsia="Calibri" w:hAnsi="Calibri" w:cs="Calibri"/>
        </w:rPr>
        <w:t>26%</w:t>
      </w:r>
      <w:r w:rsidR="00B63735">
        <w:rPr>
          <w:rFonts w:ascii="Calibri" w:eastAsia="Calibri" w:hAnsi="Calibri" w:cs="Calibri"/>
        </w:rPr>
        <w:t xml:space="preserve">, which </w:t>
      </w:r>
      <w:r>
        <w:rPr>
          <w:rFonts w:ascii="Calibri" w:eastAsia="Calibri" w:hAnsi="Calibri" w:cs="Calibri"/>
        </w:rPr>
        <w:t xml:space="preserve">mirrors the </w:t>
      </w:r>
      <w:r w:rsidR="00B63735">
        <w:rPr>
          <w:rFonts w:ascii="Calibri" w:eastAsia="Calibri" w:hAnsi="Calibri" w:cs="Calibri"/>
        </w:rPr>
        <w:t xml:space="preserve">US </w:t>
      </w:r>
      <w:r>
        <w:rPr>
          <w:rFonts w:ascii="Calibri" w:eastAsia="Calibri" w:hAnsi="Calibri" w:cs="Calibri"/>
        </w:rPr>
        <w:t>national average of 26.2%</w:t>
      </w:r>
      <w:r w:rsidR="00B63735">
        <w:rPr>
          <w:rFonts w:ascii="Calibri" w:eastAsia="Calibri" w:hAnsi="Calibri" w:cs="Calibri"/>
        </w:rPr>
        <w:t xml:space="preserve">. These children </w:t>
      </w:r>
      <w:r>
        <w:rPr>
          <w:rFonts w:ascii="Calibri" w:eastAsia="Calibri" w:hAnsi="Calibri" w:cs="Calibri"/>
        </w:rPr>
        <w:t xml:space="preserve">share challenges </w:t>
      </w:r>
      <w:r w:rsidR="000F6A24">
        <w:rPr>
          <w:rFonts w:ascii="Calibri" w:eastAsia="Calibri" w:hAnsi="Calibri" w:cs="Calibri"/>
        </w:rPr>
        <w:t>that have been well-</w:t>
      </w:r>
      <w:r>
        <w:rPr>
          <w:rFonts w:ascii="Calibri" w:eastAsia="Calibri" w:hAnsi="Calibri" w:cs="Calibri"/>
        </w:rPr>
        <w:t>documented across the country</w:t>
      </w:r>
      <w:r w:rsidR="00997DBE">
        <w:rPr>
          <w:rFonts w:ascii="Calibri" w:eastAsia="Calibri" w:hAnsi="Calibri" w:cs="Calibri"/>
        </w:rPr>
        <w:t>.</w:t>
      </w:r>
      <w:r w:rsidR="006F3102">
        <w:rPr>
          <w:rFonts w:ascii="Calibri" w:eastAsia="Calibri" w:hAnsi="Calibri" w:cs="Calibri"/>
        </w:rPr>
        <w:t xml:space="preserve"> </w:t>
      </w:r>
      <w:r w:rsidR="00997DBE">
        <w:rPr>
          <w:rFonts w:ascii="Calibri" w:eastAsia="Calibri" w:hAnsi="Calibri" w:cs="Calibri"/>
        </w:rPr>
        <w:t>The</w:t>
      </w:r>
      <w:r w:rsidR="000F6A24">
        <w:rPr>
          <w:rFonts w:ascii="Calibri" w:eastAsia="Calibri" w:hAnsi="Calibri" w:cs="Calibri"/>
        </w:rPr>
        <w:t xml:space="preserve"> challenges </w:t>
      </w:r>
      <w:r w:rsidR="00997DBE">
        <w:rPr>
          <w:rFonts w:ascii="Calibri" w:eastAsia="Calibri" w:hAnsi="Calibri" w:cs="Calibri"/>
        </w:rPr>
        <w:t xml:space="preserve">include </w:t>
      </w:r>
      <w:r>
        <w:rPr>
          <w:rFonts w:ascii="Calibri" w:eastAsia="Calibri" w:hAnsi="Calibri" w:cs="Calibri"/>
        </w:rPr>
        <w:t>significantly lower rates of school engagement, difficulty making and keeping friends, and reduced overall flourishing compared to their peers</w:t>
      </w:r>
      <w:r w:rsidR="00BB458C">
        <w:rPr>
          <w:rFonts w:ascii="Calibri" w:eastAsia="Calibri" w:hAnsi="Calibri" w:cs="Calibri"/>
        </w:rPr>
        <w:t xml:space="preserve"> without special health care needs</w:t>
      </w:r>
      <w:r>
        <w:rPr>
          <w:rFonts w:ascii="Calibri" w:eastAsia="Calibri" w:hAnsi="Calibri" w:cs="Calibri"/>
        </w:rPr>
        <w:t>.</w:t>
      </w:r>
      <w:r w:rsidR="00B63735">
        <w:rPr>
          <w:rStyle w:val="EndnoteReference"/>
          <w:rFonts w:ascii="Calibri" w:eastAsia="Calibri" w:hAnsi="Calibri" w:cs="Calibri"/>
        </w:rPr>
        <w:endnoteReference w:id="16"/>
      </w:r>
      <w:r w:rsidR="00B63735">
        <w:rPr>
          <w:rFonts w:ascii="Calibri" w:eastAsia="Calibri" w:hAnsi="Calibri" w:cs="Calibri"/>
        </w:rPr>
        <w:t xml:space="preserve"> </w:t>
      </w:r>
      <w:r w:rsidR="00B63735">
        <w:rPr>
          <w:rStyle w:val="EndnoteReference"/>
          <w:rFonts w:ascii="Calibri" w:eastAsia="Calibri" w:hAnsi="Calibri" w:cs="Calibri"/>
        </w:rPr>
        <w:endnoteReference w:id="17"/>
      </w:r>
    </w:p>
    <w:p w14:paraId="0000001C" w14:textId="2C156F72" w:rsidR="005675C0" w:rsidRDefault="00000000" w:rsidP="00121F89">
      <w:pPr>
        <w:widowControl w:val="0"/>
        <w:ind w:firstLine="450"/>
        <w:rPr>
          <w:rFonts w:ascii="Calibri" w:eastAsia="Calibri" w:hAnsi="Calibri" w:cs="Calibri"/>
          <w:color w:val="000000"/>
          <w:vertAlign w:val="superscript"/>
        </w:rPr>
      </w:pPr>
      <w:r>
        <w:rPr>
          <w:rFonts w:ascii="Calibri" w:eastAsia="Calibri" w:hAnsi="Calibri" w:cs="Calibri"/>
          <w:color w:val="000000"/>
        </w:rPr>
        <w:t xml:space="preserve">The MDHHS’ Children’s Special Health Care Services (CSHCS) program serves </w:t>
      </w:r>
      <w:r w:rsidR="00754978">
        <w:rPr>
          <w:rFonts w:ascii="Calibri" w:eastAsia="Calibri" w:hAnsi="Calibri" w:cs="Calibri"/>
          <w:color w:val="000000"/>
        </w:rPr>
        <w:t>CYSHCN</w:t>
      </w:r>
      <w:r>
        <w:rPr>
          <w:rFonts w:ascii="Calibri" w:eastAsia="Calibri" w:hAnsi="Calibri" w:cs="Calibri"/>
          <w:color w:val="000000"/>
        </w:rPr>
        <w:t xml:space="preserve"> who have been diagnosed with more than more than 2,700 qualifying medical diagnoses; MDHHS does not</w:t>
      </w:r>
      <w:r w:rsidR="00BB458C">
        <w:rPr>
          <w:rFonts w:ascii="Calibri" w:eastAsia="Calibri" w:hAnsi="Calibri" w:cs="Calibri"/>
          <w:color w:val="000000"/>
        </w:rPr>
        <w:t>, however,</w:t>
      </w:r>
      <w:r>
        <w:rPr>
          <w:rFonts w:ascii="Calibri" w:eastAsia="Calibri" w:hAnsi="Calibri" w:cs="Calibri"/>
          <w:color w:val="000000"/>
        </w:rPr>
        <w:t xml:space="preserve"> cover children with developmental, behavioral</w:t>
      </w:r>
      <w:r w:rsidR="000F6A24">
        <w:rPr>
          <w:rFonts w:ascii="Calibri" w:eastAsia="Calibri" w:hAnsi="Calibri" w:cs="Calibri"/>
          <w:color w:val="000000"/>
        </w:rPr>
        <w:t>,</w:t>
      </w:r>
      <w:r>
        <w:rPr>
          <w:rFonts w:ascii="Calibri" w:eastAsia="Calibri" w:hAnsi="Calibri" w:cs="Calibri"/>
          <w:color w:val="000000"/>
        </w:rPr>
        <w:t xml:space="preserve"> or intellectual conditions.</w:t>
      </w:r>
      <w:r w:rsidR="00457EE3">
        <w:rPr>
          <w:rFonts w:ascii="Calibri" w:eastAsia="Calibri" w:hAnsi="Calibri" w:cs="Calibri"/>
          <w:color w:val="000000"/>
          <w:vertAlign w:val="superscript"/>
        </w:rPr>
        <w:endnoteReference w:id="18"/>
      </w:r>
      <w:r w:rsidR="00457EE3">
        <w:rPr>
          <w:rFonts w:ascii="Calibri" w:eastAsia="Calibri" w:hAnsi="Calibri" w:cs="Calibri"/>
          <w:color w:val="000000"/>
        </w:rPr>
        <w:t xml:space="preserve"> </w:t>
      </w:r>
      <w:r w:rsidR="000F6A24">
        <w:rPr>
          <w:rFonts w:ascii="Calibri" w:eastAsia="Calibri" w:hAnsi="Calibri" w:cs="Calibri"/>
          <w:color w:val="000000"/>
        </w:rPr>
        <w:t>Further, t</w:t>
      </w:r>
      <w:r>
        <w:rPr>
          <w:rFonts w:ascii="Calibri" w:eastAsia="Calibri" w:hAnsi="Calibri" w:cs="Calibri"/>
          <w:color w:val="000000"/>
        </w:rPr>
        <w:t>here are important limitations to studies and current assessments that focus only on children enrolled in the C</w:t>
      </w:r>
      <w:r w:rsidR="000F6A24">
        <w:rPr>
          <w:rFonts w:ascii="Calibri" w:eastAsia="Calibri" w:hAnsi="Calibri" w:cs="Calibri"/>
          <w:color w:val="000000"/>
        </w:rPr>
        <w:t>Y</w:t>
      </w:r>
      <w:r>
        <w:rPr>
          <w:rFonts w:ascii="Calibri" w:eastAsia="Calibri" w:hAnsi="Calibri" w:cs="Calibri"/>
          <w:color w:val="000000"/>
        </w:rPr>
        <w:t>SHCS program. As a result, many children are excluded from population assessments that aim to capture the broader picture of needs in Michigan—ironically, some of those excluded are among the families who are most in need of support services.</w:t>
      </w:r>
      <w:r w:rsidR="007F482A">
        <w:rPr>
          <w:rFonts w:ascii="Calibri" w:eastAsia="Calibri" w:hAnsi="Calibri" w:cs="Calibri"/>
          <w:color w:val="000000"/>
        </w:rPr>
        <w:t xml:space="preserve"> </w:t>
      </w:r>
    </w:p>
    <w:p w14:paraId="04A753E2" w14:textId="77777777" w:rsidR="00B061BA" w:rsidRDefault="00B061BA" w:rsidP="00121F89">
      <w:pPr>
        <w:widowControl w:val="0"/>
        <w:ind w:firstLine="450"/>
        <w:rPr>
          <w:rFonts w:ascii="Calibri" w:eastAsia="Calibri" w:hAnsi="Calibri" w:cs="Calibri"/>
          <w:vertAlign w:val="superscript"/>
        </w:rPr>
      </w:pPr>
    </w:p>
    <w:p w14:paraId="0000001E" w14:textId="4B8440D2" w:rsidR="005675C0" w:rsidRPr="000F6A24" w:rsidRDefault="00000000" w:rsidP="00121F89">
      <w:pPr>
        <w:widowControl w:val="0"/>
        <w:ind w:firstLine="450"/>
        <w:rPr>
          <w:rFonts w:asciiTheme="majorHAnsi" w:eastAsia="Calibri" w:hAnsiTheme="majorHAnsi" w:cstheme="majorHAnsi"/>
          <w:vertAlign w:val="superscript"/>
        </w:rPr>
      </w:pPr>
      <w:r w:rsidRPr="000F6A24">
        <w:rPr>
          <w:rFonts w:asciiTheme="majorHAnsi" w:eastAsia="Calibri" w:hAnsiTheme="majorHAnsi" w:cstheme="majorHAnsi"/>
          <w:b/>
          <w:bCs/>
        </w:rPr>
        <w:t>Northern Lower Michigan</w:t>
      </w:r>
      <w:r w:rsidRPr="000F6A24">
        <w:rPr>
          <w:rFonts w:asciiTheme="majorHAnsi" w:eastAsia="Calibri" w:hAnsiTheme="majorHAnsi" w:cstheme="majorHAnsi"/>
        </w:rPr>
        <w:t xml:space="preserve"> is a region of the state bounded on the west by Lake Michigan, on the east by Lake Huron, and on the south at the northernmost 21 counties of the Lower Peninsula. In the 2020 census, the region had a population of 506,658 residents. It is more rural than the rest of the state</w:t>
      </w:r>
      <w:r w:rsidR="00616599" w:rsidRPr="000F6A24">
        <w:rPr>
          <w:rFonts w:asciiTheme="majorHAnsi" w:eastAsia="Calibri" w:hAnsiTheme="majorHAnsi" w:cstheme="majorHAnsi"/>
        </w:rPr>
        <w:t>;</w:t>
      </w:r>
      <w:r w:rsidR="00616599" w:rsidRPr="000F6A24">
        <w:rPr>
          <w:rStyle w:val="EndnoteReference"/>
          <w:rFonts w:asciiTheme="majorHAnsi" w:eastAsia="Calibri" w:hAnsiTheme="majorHAnsi" w:cstheme="majorHAnsi"/>
        </w:rPr>
        <w:endnoteReference w:id="19"/>
      </w:r>
      <w:r w:rsidRPr="000F6A24">
        <w:rPr>
          <w:rFonts w:asciiTheme="majorHAnsi" w:eastAsia="Calibri" w:hAnsiTheme="majorHAnsi" w:cstheme="majorHAnsi"/>
        </w:rPr>
        <w:t xml:space="preserve"> many counties are classified as rural</w:t>
      </w:r>
      <w:r w:rsidR="00E624B9" w:rsidRPr="000F6A24">
        <w:rPr>
          <w:rFonts w:asciiTheme="majorHAnsi" w:eastAsia="Calibri" w:hAnsiTheme="majorHAnsi" w:cstheme="majorHAnsi"/>
        </w:rPr>
        <w:t xml:space="preserve"> and</w:t>
      </w:r>
      <w:r w:rsidRPr="000F6A24">
        <w:rPr>
          <w:rFonts w:asciiTheme="majorHAnsi" w:eastAsia="Calibri" w:hAnsiTheme="majorHAnsi" w:cstheme="majorHAnsi"/>
        </w:rPr>
        <w:t xml:space="preserve"> </w:t>
      </w:r>
      <w:r w:rsidR="00E624B9" w:rsidRPr="000F6A24">
        <w:rPr>
          <w:rFonts w:asciiTheme="majorHAnsi" w:hAnsiTheme="majorHAnsi" w:cstheme="majorHAnsi"/>
        </w:rPr>
        <w:t xml:space="preserve">Health Professional Shortage Area (HPSA) </w:t>
      </w:r>
      <w:r w:rsidRPr="000F6A24">
        <w:rPr>
          <w:rFonts w:asciiTheme="majorHAnsi" w:eastAsia="Calibri" w:hAnsiTheme="majorHAnsi" w:cstheme="majorHAnsi"/>
        </w:rPr>
        <w:t>under federal and state rural definitions; their residents are served by rural health networks and CAH</w:t>
      </w:r>
      <w:r w:rsidR="0041112F" w:rsidRPr="000F6A24">
        <w:rPr>
          <w:rFonts w:asciiTheme="majorHAnsi" w:eastAsia="Calibri" w:hAnsiTheme="majorHAnsi" w:cstheme="majorHAnsi"/>
        </w:rPr>
        <w:t>s</w:t>
      </w:r>
      <w:r w:rsidRPr="000F6A24">
        <w:rPr>
          <w:rFonts w:asciiTheme="majorHAnsi" w:eastAsia="Calibri" w:hAnsiTheme="majorHAnsi" w:cstheme="majorHAnsi"/>
        </w:rPr>
        <w:t>.</w:t>
      </w:r>
      <w:r w:rsidR="00E624B9" w:rsidRPr="000F6A24">
        <w:rPr>
          <w:rStyle w:val="EndnoteReference"/>
          <w:rFonts w:asciiTheme="majorHAnsi" w:eastAsia="Calibri" w:hAnsiTheme="majorHAnsi" w:cstheme="majorHAnsi"/>
        </w:rPr>
        <w:endnoteReference w:id="20"/>
      </w:r>
    </w:p>
    <w:p w14:paraId="22A0E2C9" w14:textId="77777777" w:rsidR="0041112F" w:rsidRDefault="0041112F" w:rsidP="00121F89">
      <w:pPr>
        <w:widowControl w:val="0"/>
        <w:ind w:firstLine="450"/>
        <w:rPr>
          <w:rFonts w:ascii="Calibri" w:eastAsia="Calibri" w:hAnsi="Calibri" w:cs="Calibri"/>
          <w:vertAlign w:val="superscript"/>
        </w:rPr>
      </w:pPr>
    </w:p>
    <w:p w14:paraId="63BC3494" w14:textId="77777777" w:rsidR="008B3335" w:rsidRDefault="008B3335" w:rsidP="00121F89">
      <w:pPr>
        <w:widowControl w:val="0"/>
        <w:ind w:firstLine="450"/>
        <w:rPr>
          <w:rFonts w:ascii="Calibri" w:eastAsia="Calibri" w:hAnsi="Calibri" w:cs="Calibri"/>
        </w:rPr>
      </w:pPr>
      <w:r>
        <w:rPr>
          <w:rFonts w:ascii="Calibri" w:eastAsia="Calibri" w:hAnsi="Calibri" w:cs="Calibri"/>
          <w:color w:val="000000"/>
        </w:rPr>
        <w:t xml:space="preserve">While Northern Lower Michigan’s hospital systems effectively manage pediatric patients with moderate acuity, they are not well-equipped for high-acuity needs. Those hospitals that can effectively provide serious treatment and/or specialized care are often hours away—requiring families to travel long distances for services. </w:t>
      </w:r>
      <w:r w:rsidR="0041112F">
        <w:rPr>
          <w:rFonts w:ascii="Calibri" w:eastAsia="Calibri" w:hAnsi="Calibri" w:cs="Calibri"/>
        </w:rPr>
        <w:t>Michigan's MDHHS acknowledges that, in rural areas of the state, pediatric encounters become even more infrequent, exacerbating an already low-frequency, high-impact situation for providers with limited resources.</w:t>
      </w:r>
      <w:r w:rsidR="0041112F">
        <w:rPr>
          <w:rStyle w:val="EndnoteReference"/>
          <w:rFonts w:ascii="Calibri" w:eastAsia="Calibri" w:hAnsi="Calibri" w:cs="Calibri"/>
        </w:rPr>
        <w:endnoteReference w:id="21"/>
      </w:r>
      <w:r w:rsidR="0041112F">
        <w:rPr>
          <w:rFonts w:ascii="Calibri" w:eastAsia="Calibri" w:hAnsi="Calibri" w:cs="Calibri"/>
        </w:rPr>
        <w:t xml:space="preserve"> </w:t>
      </w:r>
    </w:p>
    <w:p w14:paraId="3749E865" w14:textId="77777777" w:rsidR="008B3335" w:rsidRDefault="008B3335" w:rsidP="00121F89">
      <w:pPr>
        <w:widowControl w:val="0"/>
        <w:ind w:firstLine="450"/>
        <w:rPr>
          <w:rFonts w:ascii="Calibri" w:eastAsia="Calibri" w:hAnsi="Calibri" w:cs="Calibri"/>
        </w:rPr>
      </w:pPr>
    </w:p>
    <w:p w14:paraId="4B5BD25A" w14:textId="4639ED1A" w:rsidR="0041112F" w:rsidRDefault="00E478B2" w:rsidP="00121F89">
      <w:pPr>
        <w:widowControl w:val="0"/>
        <w:ind w:firstLine="450"/>
        <w:rPr>
          <w:rFonts w:ascii="Calibri" w:eastAsia="Calibri" w:hAnsi="Calibri" w:cs="Calibri"/>
        </w:rPr>
      </w:pPr>
      <w:r>
        <w:rPr>
          <w:rFonts w:ascii="Calibri" w:eastAsia="Calibri" w:hAnsi="Calibri" w:cs="Calibri"/>
        </w:rPr>
        <w:t xml:space="preserve">The experience of one Traverse City family illustrates this challenge. In this area, those who live on reservations have no specialists and must be referred to other, non-local providers. An </w:t>
      </w:r>
      <w:r w:rsidR="00616599">
        <w:rPr>
          <w:rFonts w:ascii="Calibri" w:eastAsia="Calibri" w:hAnsi="Calibri" w:cs="Calibri"/>
        </w:rPr>
        <w:t xml:space="preserve">Indigenous/First Nation </w:t>
      </w:r>
      <w:r>
        <w:rPr>
          <w:rFonts w:ascii="Calibri" w:eastAsia="Calibri" w:hAnsi="Calibri" w:cs="Calibri"/>
        </w:rPr>
        <w:t xml:space="preserve">mother noted, </w:t>
      </w:r>
    </w:p>
    <w:p w14:paraId="76BB6102" w14:textId="7DAFCF6C" w:rsidR="00E478B2" w:rsidRPr="0041112F" w:rsidRDefault="00E478B2" w:rsidP="00121F89">
      <w:pPr>
        <w:widowControl w:val="0"/>
        <w:ind w:left="450"/>
        <w:rPr>
          <w:rFonts w:ascii="Calibri" w:eastAsia="Calibri" w:hAnsi="Calibri" w:cs="Calibri"/>
          <w:i/>
          <w:iCs/>
        </w:rPr>
      </w:pPr>
      <w:r w:rsidRPr="0041112F">
        <w:rPr>
          <w:rFonts w:ascii="Calibri" w:eastAsia="Calibri" w:hAnsi="Calibri" w:cs="Calibri"/>
          <w:i/>
          <w:iCs/>
        </w:rPr>
        <w:lastRenderedPageBreak/>
        <w:t xml:space="preserve">I think something we [Grand Traverse Band of Ottawa and Chippewa Indians families] really struggle with here is a lack of specialists in our area. If we need specialists for things, they can be hard to find in Traverse City, but they are non-existent on the reservation, and we live about 40 minutes away from our biggest town. </w:t>
      </w:r>
    </w:p>
    <w:p w14:paraId="1C62008A" w14:textId="77777777" w:rsidR="00E478B2" w:rsidRDefault="00E478B2" w:rsidP="00121F89">
      <w:pPr>
        <w:widowControl w:val="0"/>
        <w:rPr>
          <w:rFonts w:ascii="Calibri" w:eastAsia="Calibri" w:hAnsi="Calibri" w:cs="Calibri"/>
        </w:rPr>
      </w:pPr>
    </w:p>
    <w:p w14:paraId="45A3FEF5" w14:textId="1BD6130E" w:rsidR="001A136D" w:rsidRDefault="001A136D" w:rsidP="00121F89">
      <w:pPr>
        <w:widowControl w:val="0"/>
        <w:ind w:firstLine="720"/>
        <w:rPr>
          <w:rFonts w:ascii="Calibri" w:eastAsia="Calibri" w:hAnsi="Calibri" w:cs="Calibri"/>
          <w:color w:val="000000"/>
        </w:rPr>
      </w:pPr>
      <w:r>
        <w:rPr>
          <w:rFonts w:ascii="Calibri" w:eastAsia="Calibri" w:hAnsi="Calibri" w:cs="Calibri"/>
          <w:color w:val="000000"/>
        </w:rPr>
        <w:t xml:space="preserve">With a predominantly White population and a growing awareness of disparities in access for </w:t>
      </w:r>
      <w:r w:rsidR="00616599">
        <w:rPr>
          <w:rFonts w:ascii="Calibri" w:eastAsia="Calibri" w:hAnsi="Calibri" w:cs="Calibri"/>
        </w:rPr>
        <w:t>Indigenous/First Nation</w:t>
      </w:r>
      <w:r>
        <w:rPr>
          <w:rFonts w:ascii="Calibri" w:eastAsia="Calibri" w:hAnsi="Calibri" w:cs="Calibri"/>
          <w:color w:val="000000"/>
        </w:rPr>
        <w:t>, immigrant, and marginalized families, the region is beginning to confront the ways cultural context influences screening, diagnosis, and service navigation. Families who hold different worldviews—whether Indigenous</w:t>
      </w:r>
      <w:r w:rsidR="000F6A24">
        <w:rPr>
          <w:rFonts w:ascii="Calibri" w:eastAsia="Calibri" w:hAnsi="Calibri" w:cs="Calibri"/>
          <w:color w:val="000000"/>
        </w:rPr>
        <w:t>/First Nation</w:t>
      </w:r>
      <w:r>
        <w:rPr>
          <w:rFonts w:ascii="Calibri" w:eastAsia="Calibri" w:hAnsi="Calibri" w:cs="Calibri"/>
          <w:color w:val="000000"/>
        </w:rPr>
        <w:t>, rural, or culturally diverse—often face additional barriers in systems built around Western norms of development and “</w:t>
      </w:r>
      <w:sdt>
        <w:sdtPr>
          <w:tag w:val="goog_rdk_5"/>
          <w:id w:val="-1201109837"/>
        </w:sdtPr>
        <w:sdtContent/>
      </w:sdt>
      <w:r>
        <w:rPr>
          <w:rFonts w:ascii="Calibri" w:eastAsia="Calibri" w:hAnsi="Calibri" w:cs="Calibri"/>
          <w:color w:val="000000"/>
        </w:rPr>
        <w:t>success.”</w:t>
      </w:r>
      <w:r w:rsidR="00616599">
        <w:rPr>
          <w:rFonts w:ascii="Calibri" w:eastAsia="Calibri" w:hAnsi="Calibri" w:cs="Calibri"/>
          <w:color w:val="000000"/>
        </w:rPr>
        <w:t xml:space="preserve"> </w:t>
      </w:r>
      <w:r>
        <w:rPr>
          <w:rFonts w:ascii="Calibri" w:eastAsia="Calibri" w:hAnsi="Calibri" w:cs="Calibri"/>
          <w:color w:val="000000"/>
        </w:rPr>
        <w:t xml:space="preserve">Yet the rise in </w:t>
      </w:r>
      <w:r w:rsidR="0082676F">
        <w:rPr>
          <w:rFonts w:ascii="Calibri" w:eastAsia="Calibri" w:hAnsi="Calibri" w:cs="Calibri"/>
          <w:color w:val="000000"/>
        </w:rPr>
        <w:t>autism spectrum disorder (</w:t>
      </w:r>
      <w:r>
        <w:rPr>
          <w:rFonts w:ascii="Calibri" w:eastAsia="Calibri" w:hAnsi="Calibri" w:cs="Calibri"/>
          <w:color w:val="000000"/>
        </w:rPr>
        <w:t>ASD</w:t>
      </w:r>
      <w:r w:rsidR="0082676F">
        <w:rPr>
          <w:rFonts w:ascii="Calibri" w:eastAsia="Calibri" w:hAnsi="Calibri" w:cs="Calibri"/>
          <w:color w:val="000000"/>
        </w:rPr>
        <w:t>)</w:t>
      </w:r>
      <w:r>
        <w:rPr>
          <w:rFonts w:ascii="Calibri" w:eastAsia="Calibri" w:hAnsi="Calibri" w:cs="Calibri"/>
          <w:color w:val="000000"/>
        </w:rPr>
        <w:t xml:space="preserve"> </w:t>
      </w:r>
      <w:r w:rsidR="0082676F">
        <w:rPr>
          <w:rFonts w:ascii="Calibri" w:eastAsia="Calibri" w:hAnsi="Calibri" w:cs="Calibri"/>
          <w:color w:val="000000"/>
        </w:rPr>
        <w:t xml:space="preserve">diagnostic assessment </w:t>
      </w:r>
      <w:r>
        <w:rPr>
          <w:rFonts w:ascii="Calibri" w:eastAsia="Calibri" w:hAnsi="Calibri" w:cs="Calibri"/>
          <w:color w:val="000000"/>
        </w:rPr>
        <w:t>also reflects something hopeful: families are advocating, systems are listening, and communities are beginning to understand that developmental differences are part of the fabric of childhood, not deviations from it. In Northern Lower Michigan—where community identity is shaped by interdependence, resilience, and care for the land and one another—this shift opens the door to more inclusive definitions of growth, learning, and belonging.</w:t>
      </w:r>
    </w:p>
    <w:p w14:paraId="4E68924D" w14:textId="77777777" w:rsidR="001A136D" w:rsidRDefault="001A136D" w:rsidP="00121F89">
      <w:pPr>
        <w:widowControl w:val="0"/>
        <w:rPr>
          <w:rFonts w:ascii="Calibri" w:eastAsia="Calibri" w:hAnsi="Calibri" w:cs="Calibri"/>
        </w:rPr>
      </w:pPr>
    </w:p>
    <w:p w14:paraId="10BEC64B" w14:textId="1C1E966D" w:rsidR="00DD15CD" w:rsidRPr="00DD15CD" w:rsidRDefault="00DD15CD" w:rsidP="00121F89">
      <w:pPr>
        <w:widowControl w:val="0"/>
        <w:ind w:firstLine="720"/>
        <w:rPr>
          <w:u w:val="single"/>
        </w:rPr>
      </w:pPr>
      <w:r w:rsidRPr="00511C76">
        <w:rPr>
          <w:rFonts w:ascii="Calibri" w:eastAsia="Calibri" w:hAnsi="Calibri" w:cs="Calibri"/>
          <w:color w:val="000000"/>
          <w:u w:val="single"/>
        </w:rPr>
        <w:t>Disaster Preparedness</w:t>
      </w:r>
      <w:r w:rsidR="006C69AA" w:rsidRPr="00511C76">
        <w:rPr>
          <w:rFonts w:ascii="Calibri" w:eastAsia="Calibri" w:hAnsi="Calibri" w:cs="Calibri"/>
          <w:color w:val="000000"/>
          <w:u w:val="single"/>
        </w:rPr>
        <w:t xml:space="preserve"> &amp; C</w:t>
      </w:r>
      <w:r w:rsidR="006E5F1B" w:rsidRPr="00511C76">
        <w:rPr>
          <w:rFonts w:ascii="Calibri" w:eastAsia="Calibri" w:hAnsi="Calibri" w:cs="Calibri"/>
          <w:color w:val="000000"/>
          <w:u w:val="single"/>
        </w:rPr>
        <w:t>Y</w:t>
      </w:r>
      <w:r w:rsidR="006C69AA" w:rsidRPr="00511C76">
        <w:rPr>
          <w:rFonts w:ascii="Calibri" w:eastAsia="Calibri" w:hAnsi="Calibri" w:cs="Calibri"/>
          <w:color w:val="000000"/>
          <w:u w:val="single"/>
        </w:rPr>
        <w:t>SHCN</w:t>
      </w:r>
      <w:r w:rsidR="0041112F" w:rsidRPr="00511C76">
        <w:rPr>
          <w:rFonts w:ascii="Calibri" w:eastAsia="Calibri" w:hAnsi="Calibri" w:cs="Calibri"/>
          <w:color w:val="000000"/>
          <w:u w:val="single"/>
        </w:rPr>
        <w:t xml:space="preserve"> in Michigan</w:t>
      </w:r>
      <w:r w:rsidR="0041112F">
        <w:rPr>
          <w:rFonts w:ascii="Calibri" w:eastAsia="Calibri" w:hAnsi="Calibri" w:cs="Calibri"/>
          <w:color w:val="000000"/>
          <w:u w:val="single"/>
        </w:rPr>
        <w:t xml:space="preserve"> </w:t>
      </w:r>
    </w:p>
    <w:p w14:paraId="00000029" w14:textId="77777777" w:rsidR="005675C0" w:rsidRDefault="005675C0" w:rsidP="00121F89">
      <w:pPr>
        <w:widowControl w:val="0"/>
        <w:ind w:firstLine="720"/>
        <w:rPr>
          <w:rFonts w:ascii="Calibri" w:eastAsia="Calibri" w:hAnsi="Calibri" w:cs="Calibri"/>
          <w:color w:val="000000"/>
        </w:rPr>
      </w:pPr>
    </w:p>
    <w:p w14:paraId="5B374195" w14:textId="77777777" w:rsidR="002F0ACF" w:rsidRDefault="00BF3E4D" w:rsidP="00121F89">
      <w:pPr>
        <w:widowControl w:val="0"/>
        <w:ind w:firstLine="720"/>
        <w:rPr>
          <w:rFonts w:ascii="Calibri" w:eastAsia="Calibri" w:hAnsi="Calibri" w:cs="Calibri"/>
          <w:color w:val="000000"/>
        </w:rPr>
      </w:pPr>
      <w:r>
        <w:rPr>
          <w:rFonts w:ascii="Calibri" w:eastAsia="Calibri" w:hAnsi="Calibri" w:cs="Calibri"/>
        </w:rPr>
        <w:t>Michigan's MDHHS acknowledges that, in rural areas of the state, pediatric encounters become even more infrequent, exacerbating an already low-frequency, high-impact situation for providers with limited resources.</w:t>
      </w:r>
      <w:r>
        <w:rPr>
          <w:rStyle w:val="FootnoteReference"/>
          <w:rFonts w:ascii="Calibri" w:eastAsia="Calibri" w:hAnsi="Calibri" w:cs="Calibri"/>
        </w:rPr>
        <w:footnoteReference w:id="2"/>
      </w:r>
      <w:r>
        <w:rPr>
          <w:rFonts w:ascii="Calibri" w:eastAsia="Calibri" w:hAnsi="Calibri" w:cs="Calibri"/>
        </w:rPr>
        <w:t xml:space="preserve"> </w:t>
      </w:r>
      <w:r w:rsidR="00B72AE5">
        <w:rPr>
          <w:rFonts w:ascii="Calibri" w:eastAsia="Calibri" w:hAnsi="Calibri" w:cs="Calibri"/>
          <w:color w:val="000000"/>
        </w:rPr>
        <w:t xml:space="preserve">The region’s rural environment is an important factor for disaster preparedness because rural areas often lack high-acuity health care resources (e.g., trauma centers, NICU/PICUs) and stable and consistent technology (e.g., cell and internet services). </w:t>
      </w:r>
    </w:p>
    <w:p w14:paraId="1CA6A87C" w14:textId="77777777" w:rsidR="002F0ACF" w:rsidRDefault="002F0ACF" w:rsidP="00121F89">
      <w:pPr>
        <w:widowControl w:val="0"/>
        <w:ind w:firstLine="720"/>
        <w:rPr>
          <w:rFonts w:ascii="Calibri" w:eastAsia="Calibri" w:hAnsi="Calibri" w:cs="Calibri"/>
          <w:color w:val="000000"/>
        </w:rPr>
      </w:pPr>
    </w:p>
    <w:p w14:paraId="70AAE4D5" w14:textId="0ACDD52A" w:rsidR="00BF3E4D" w:rsidRDefault="00511C76" w:rsidP="00121F89">
      <w:pPr>
        <w:widowControl w:val="0"/>
        <w:ind w:firstLine="720"/>
        <w:rPr>
          <w:rFonts w:ascii="Calibri" w:eastAsia="Calibri" w:hAnsi="Calibri" w:cs="Calibri"/>
        </w:rPr>
      </w:pPr>
      <w:r>
        <w:rPr>
          <w:rFonts w:ascii="Calibri" w:eastAsia="Calibri" w:hAnsi="Calibri" w:cs="Calibri"/>
        </w:rPr>
        <w:t>A</w:t>
      </w:r>
      <w:r w:rsidR="00BF3E4D">
        <w:rPr>
          <w:rFonts w:ascii="Calibri" w:eastAsia="Calibri" w:hAnsi="Calibri" w:cs="Calibri"/>
        </w:rPr>
        <w:t xml:space="preserve"> new nationwide NPRP assessment is underway in 2026. Participation by Michigan’s EDs will provide updated benchmarks for communities across northern Michigan to evaluate their standing.</w:t>
      </w:r>
    </w:p>
    <w:p w14:paraId="77336DAA" w14:textId="77777777" w:rsidR="00C916B3" w:rsidRDefault="00C916B3" w:rsidP="00121F89">
      <w:pPr>
        <w:widowControl w:val="0"/>
        <w:ind w:firstLine="720"/>
        <w:rPr>
          <w:rFonts w:ascii="Calibri" w:eastAsia="Calibri" w:hAnsi="Calibri" w:cs="Calibri"/>
          <w:color w:val="000000"/>
          <w:u w:val="single"/>
        </w:rPr>
      </w:pPr>
    </w:p>
    <w:p w14:paraId="00000035" w14:textId="2477C5BE" w:rsidR="005675C0" w:rsidRDefault="00000000" w:rsidP="00121F89">
      <w:pPr>
        <w:widowControl w:val="0"/>
        <w:ind w:firstLine="720"/>
        <w:rPr>
          <w:rFonts w:ascii="Calibri" w:eastAsia="Calibri" w:hAnsi="Calibri" w:cs="Calibri"/>
          <w:b/>
          <w:bCs/>
        </w:rPr>
      </w:pPr>
      <w:r>
        <w:rPr>
          <w:rFonts w:ascii="Calibri" w:eastAsia="Calibri" w:hAnsi="Calibri" w:cs="Calibri"/>
          <w:color w:val="000000"/>
          <w:u w:val="single"/>
        </w:rPr>
        <w:t xml:space="preserve">Representation of </w:t>
      </w:r>
      <w:r w:rsidR="00616599" w:rsidRPr="00616599">
        <w:rPr>
          <w:rFonts w:ascii="Calibri" w:eastAsia="Calibri" w:hAnsi="Calibri" w:cs="Calibri"/>
          <w:u w:val="single"/>
        </w:rPr>
        <w:t>Indigenous/First Nation</w:t>
      </w:r>
      <w:r w:rsidR="00616599">
        <w:rPr>
          <w:rFonts w:ascii="Calibri" w:eastAsia="Calibri" w:hAnsi="Calibri" w:cs="Calibri"/>
          <w:color w:val="000000"/>
          <w:u w:val="single"/>
        </w:rPr>
        <w:t xml:space="preserve"> </w:t>
      </w:r>
      <w:r>
        <w:rPr>
          <w:rFonts w:ascii="Calibri" w:eastAsia="Calibri" w:hAnsi="Calibri" w:cs="Calibri"/>
          <w:color w:val="000000"/>
          <w:u w:val="single"/>
        </w:rPr>
        <w:t xml:space="preserve">People </w:t>
      </w:r>
    </w:p>
    <w:p w14:paraId="0B641C0C" w14:textId="632F01DF" w:rsidR="007228D2" w:rsidRDefault="003A4218" w:rsidP="00121F89">
      <w:pPr>
        <w:widowControl w:val="0"/>
        <w:spacing w:before="240" w:after="240"/>
        <w:ind w:firstLine="450"/>
        <w:rPr>
          <w:rFonts w:ascii="Calibri" w:eastAsia="Calibri" w:hAnsi="Calibri" w:cs="Calibri"/>
        </w:rPr>
      </w:pPr>
      <w:r>
        <w:rPr>
          <w:rFonts w:ascii="Calibri" w:eastAsia="Calibri" w:hAnsi="Calibri" w:cs="Calibri"/>
        </w:rPr>
        <w:t xml:space="preserve">In general, Northern Michigan is racially homogenous. Aggregated across the </w:t>
      </w:r>
      <w:r w:rsidR="00A74335">
        <w:rPr>
          <w:rFonts w:ascii="Calibri" w:eastAsia="Calibri" w:hAnsi="Calibri" w:cs="Calibri"/>
        </w:rPr>
        <w:t xml:space="preserve">21 </w:t>
      </w:r>
      <w:r>
        <w:rPr>
          <w:rFonts w:ascii="Calibri" w:eastAsia="Calibri" w:hAnsi="Calibri" w:cs="Calibri"/>
        </w:rPr>
        <w:t>counties comprising Prosperity Regions 2 and 3, the population is approximately 94% white non-Hispanic, 3% Hispanic or Latino, 1% Black or African American, and 1% American Indian and Alaska Native (AIAN</w:t>
      </w:r>
      <w:r w:rsidRPr="00843A93">
        <w:rPr>
          <w:rFonts w:ascii="Calibri" w:eastAsia="Calibri" w:hAnsi="Calibri" w:cs="Calibri"/>
          <w:color w:val="000000" w:themeColor="text1"/>
        </w:rPr>
        <w:t>).</w:t>
      </w:r>
      <w:r w:rsidR="00AF03B4">
        <w:rPr>
          <w:rStyle w:val="EndnoteReference"/>
          <w:rFonts w:ascii="Calibri" w:eastAsia="Calibri" w:hAnsi="Calibri" w:cs="Calibri"/>
        </w:rPr>
        <w:endnoteReference w:id="22"/>
      </w:r>
      <w:r w:rsidR="00AF03B4">
        <w:rPr>
          <w:rFonts w:ascii="Calibri" w:eastAsia="Calibri" w:hAnsi="Calibri" w:cs="Calibri"/>
        </w:rPr>
        <w:t xml:space="preserve"> </w:t>
      </w:r>
      <w:r>
        <w:rPr>
          <w:rFonts w:ascii="Calibri" w:eastAsia="Calibri" w:hAnsi="Calibri" w:cs="Calibri"/>
        </w:rPr>
        <w:t>Indigenous</w:t>
      </w:r>
      <w:r w:rsidR="00616599">
        <w:rPr>
          <w:rFonts w:ascii="Calibri" w:eastAsia="Calibri" w:hAnsi="Calibri" w:cs="Calibri"/>
        </w:rPr>
        <w:t>/</w:t>
      </w:r>
      <w:r>
        <w:rPr>
          <w:rFonts w:ascii="Calibri" w:eastAsia="Calibri" w:hAnsi="Calibri" w:cs="Calibri"/>
        </w:rPr>
        <w:t xml:space="preserve">First Nation populations are often undercounted and/or misclassified in the U.S. Census and its resulting federal data systems, resulting in missing or inaccurate statistics about </w:t>
      </w:r>
      <w:r w:rsidR="00616599">
        <w:rPr>
          <w:rFonts w:ascii="Calibri" w:eastAsia="Calibri" w:hAnsi="Calibri" w:cs="Calibri"/>
        </w:rPr>
        <w:t xml:space="preserve">Indigenous/First Nation </w:t>
      </w:r>
      <w:r>
        <w:rPr>
          <w:rFonts w:ascii="Calibri" w:eastAsia="Calibri" w:hAnsi="Calibri" w:cs="Calibri"/>
        </w:rPr>
        <w:t>peoples of all ages.</w:t>
      </w:r>
      <w:r w:rsidR="00C916B3">
        <w:rPr>
          <w:rStyle w:val="EndnoteReference"/>
          <w:rFonts w:ascii="Calibri" w:eastAsia="Calibri" w:hAnsi="Calibri" w:cs="Calibri"/>
        </w:rPr>
        <w:endnoteReference w:id="23"/>
      </w:r>
      <w:r w:rsidR="00C916B3">
        <w:rPr>
          <w:rFonts w:ascii="Calibri" w:eastAsia="Calibri" w:hAnsi="Calibri" w:cs="Calibri"/>
        </w:rPr>
        <w:t xml:space="preserve"> </w:t>
      </w:r>
      <w:r w:rsidR="00C916B3">
        <w:rPr>
          <w:rStyle w:val="EndnoteReference"/>
          <w:rFonts w:ascii="Calibri" w:eastAsia="Calibri" w:hAnsi="Calibri" w:cs="Calibri"/>
        </w:rPr>
        <w:endnoteReference w:id="24"/>
      </w:r>
    </w:p>
    <w:p w14:paraId="00000037" w14:textId="50EC1164" w:rsidR="005675C0" w:rsidRDefault="00000000" w:rsidP="00121F89">
      <w:pPr>
        <w:widowControl w:val="0"/>
        <w:spacing w:before="240" w:after="240"/>
        <w:ind w:firstLine="450"/>
        <w:rPr>
          <w:rFonts w:ascii="Calibri" w:eastAsia="Calibri" w:hAnsi="Calibri" w:cs="Calibri"/>
        </w:rPr>
      </w:pPr>
      <w:r>
        <w:rPr>
          <w:rFonts w:ascii="Calibri" w:eastAsia="Calibri" w:hAnsi="Calibri" w:cs="Calibri"/>
        </w:rPr>
        <w:t xml:space="preserve">In the 2020 Census, AIAN people living on reservations were undercounted by 5.64%—the </w:t>
      </w:r>
      <w:r>
        <w:rPr>
          <w:rFonts w:ascii="Calibri" w:eastAsia="Calibri" w:hAnsi="Calibri" w:cs="Calibri"/>
        </w:rPr>
        <w:lastRenderedPageBreak/>
        <w:t>largest undercount of any population group</w:t>
      </w:r>
      <w:r w:rsidR="00A74335">
        <w:rPr>
          <w:rFonts w:ascii="Calibri" w:eastAsia="Calibri" w:hAnsi="Calibri" w:cs="Calibri"/>
        </w:rPr>
        <w:t xml:space="preserve">. Reputable sources within the National Archives for Bureau of Indian Affairs (BIA) tribal records illustrate the discrepancy between the </w:t>
      </w:r>
      <w:proofErr w:type="gramStart"/>
      <w:r w:rsidR="00A74335">
        <w:rPr>
          <w:rFonts w:ascii="Calibri" w:eastAsia="Calibri" w:hAnsi="Calibri" w:cs="Calibri"/>
        </w:rPr>
        <w:t>widely-referenced</w:t>
      </w:r>
      <w:proofErr w:type="gramEnd"/>
      <w:r w:rsidR="00A74335">
        <w:rPr>
          <w:rFonts w:ascii="Calibri" w:eastAsia="Calibri" w:hAnsi="Calibri" w:cs="Calibri"/>
        </w:rPr>
        <w:t xml:space="preserve"> Census vs. the more accurate record (see </w:t>
      </w:r>
      <w:r w:rsidR="00A74335" w:rsidRPr="00A74335">
        <w:rPr>
          <w:rFonts w:ascii="Calibri" w:eastAsia="Calibri" w:hAnsi="Calibri" w:cs="Calibri"/>
          <w:b/>
          <w:bCs/>
        </w:rPr>
        <w:t>Table 1</w:t>
      </w:r>
      <w:r w:rsidR="00A74335">
        <w:rPr>
          <w:rFonts w:ascii="Calibri" w:eastAsia="Calibri" w:hAnsi="Calibri" w:cs="Calibri"/>
        </w:rPr>
        <w:t>). This undercount has</w:t>
      </w:r>
      <w:r>
        <w:rPr>
          <w:rFonts w:ascii="Calibri" w:eastAsia="Calibri" w:hAnsi="Calibri" w:cs="Calibri"/>
        </w:rPr>
        <w:t xml:space="preserve"> direct consequences for health funding, infrastructure, and services allocated to tribal communities. </w:t>
      </w:r>
      <w:r w:rsidR="00A74335">
        <w:rPr>
          <w:rFonts w:ascii="Calibri" w:eastAsia="Calibri" w:hAnsi="Calibri" w:cs="Calibri"/>
        </w:rPr>
        <w:t xml:space="preserve">For </w:t>
      </w:r>
      <w:r w:rsidR="00616599">
        <w:rPr>
          <w:rFonts w:ascii="Calibri" w:eastAsia="Calibri" w:hAnsi="Calibri" w:cs="Calibri"/>
        </w:rPr>
        <w:t xml:space="preserve">Indigenous/First Nation </w:t>
      </w:r>
      <w:r>
        <w:rPr>
          <w:rFonts w:ascii="Calibri" w:eastAsia="Calibri" w:hAnsi="Calibri" w:cs="Calibri"/>
        </w:rPr>
        <w:t>people</w:t>
      </w:r>
      <w:r w:rsidR="00A74335">
        <w:rPr>
          <w:rFonts w:ascii="Calibri" w:eastAsia="Calibri" w:hAnsi="Calibri" w:cs="Calibri"/>
        </w:rPr>
        <w:t>,</w:t>
      </w:r>
      <w:r>
        <w:rPr>
          <w:rFonts w:ascii="Calibri" w:eastAsia="Calibri" w:hAnsi="Calibri" w:cs="Calibri"/>
        </w:rPr>
        <w:t xml:space="preserve"> undercounting </w:t>
      </w:r>
      <w:r w:rsidR="00A74335">
        <w:rPr>
          <w:rFonts w:ascii="Calibri" w:eastAsia="Calibri" w:hAnsi="Calibri" w:cs="Calibri"/>
        </w:rPr>
        <w:t xml:space="preserve">is </w:t>
      </w:r>
      <w:r>
        <w:rPr>
          <w:rFonts w:ascii="Calibri" w:eastAsia="Calibri" w:hAnsi="Calibri" w:cs="Calibri"/>
        </w:rPr>
        <w:t xml:space="preserve">not only detrimental for data collection, but </w:t>
      </w:r>
      <w:r w:rsidR="00521A39">
        <w:rPr>
          <w:rFonts w:ascii="Calibri" w:eastAsia="Calibri" w:hAnsi="Calibri" w:cs="Calibri"/>
        </w:rPr>
        <w:t xml:space="preserve">also </w:t>
      </w:r>
      <w:r>
        <w:rPr>
          <w:rFonts w:ascii="Calibri" w:eastAsia="Calibri" w:hAnsi="Calibri" w:cs="Calibri"/>
        </w:rPr>
        <w:t>damag</w:t>
      </w:r>
      <w:r w:rsidR="00521A39">
        <w:rPr>
          <w:rFonts w:ascii="Calibri" w:eastAsia="Calibri" w:hAnsi="Calibri" w:cs="Calibri"/>
        </w:rPr>
        <w:t>e</w:t>
      </w:r>
      <w:r w:rsidR="00A74335">
        <w:rPr>
          <w:rFonts w:ascii="Calibri" w:eastAsia="Calibri" w:hAnsi="Calibri" w:cs="Calibri"/>
        </w:rPr>
        <w:t>s</w:t>
      </w:r>
      <w:r w:rsidR="00521A39">
        <w:rPr>
          <w:rFonts w:ascii="Calibri" w:eastAsia="Calibri" w:hAnsi="Calibri" w:cs="Calibri"/>
        </w:rPr>
        <w:t xml:space="preserve"> </w:t>
      </w:r>
      <w:r>
        <w:rPr>
          <w:rFonts w:ascii="Calibri" w:eastAsia="Calibri" w:hAnsi="Calibri" w:cs="Calibri"/>
        </w:rPr>
        <w:t xml:space="preserve">their sense of sovereignty. </w:t>
      </w:r>
    </w:p>
    <w:p w14:paraId="6B9BFE6B" w14:textId="67D009F8" w:rsidR="0072613D" w:rsidRDefault="0072613D" w:rsidP="00121F89">
      <w:pPr>
        <w:widowControl w:val="0"/>
        <w:spacing w:before="240" w:after="240"/>
        <w:ind w:firstLine="450"/>
        <w:rPr>
          <w:rFonts w:ascii="Calibri" w:eastAsia="Calibri" w:hAnsi="Calibri" w:cs="Calibri"/>
        </w:rPr>
      </w:pPr>
      <w:r>
        <w:rPr>
          <w:rFonts w:ascii="Calibri" w:eastAsia="Calibri" w:hAnsi="Calibri" w:cs="Calibri"/>
        </w:rPr>
        <w:t xml:space="preserve">As a result, there is a shortage of accurate information about Northern Lower Michigan’s </w:t>
      </w:r>
      <w:r w:rsidR="003C00A2">
        <w:rPr>
          <w:rFonts w:ascii="Calibri" w:eastAsia="Calibri" w:hAnsi="Calibri" w:cs="Calibri"/>
        </w:rPr>
        <w:t>Native/</w:t>
      </w:r>
      <w:r w:rsidR="003C00A2" w:rsidRPr="003C00A2">
        <w:rPr>
          <w:rFonts w:ascii="Calibri" w:eastAsia="Calibri" w:hAnsi="Calibri" w:cs="Calibri"/>
        </w:rPr>
        <w:t>Indigenous</w:t>
      </w:r>
      <w:r w:rsidR="003C00A2">
        <w:rPr>
          <w:rFonts w:ascii="Calibri" w:eastAsia="Calibri" w:hAnsi="Calibri" w:cs="Calibri"/>
        </w:rPr>
        <w:t xml:space="preserve"> </w:t>
      </w:r>
      <w:r>
        <w:rPr>
          <w:rFonts w:ascii="Calibri" w:eastAsia="Calibri" w:hAnsi="Calibri" w:cs="Calibri"/>
        </w:rPr>
        <w:t>communities and families with CYSHCN. This includes a lack of information available about these families' social environments and access to health care, both in general and during a disaster. The lack of national and state-wide data on Northern Lower Michigan's Indigenous population hampers efforts to address SDOH and meet the needs of CYSHCN in these communities.</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60"/>
        <w:gridCol w:w="1890"/>
        <w:gridCol w:w="1710"/>
        <w:gridCol w:w="1440"/>
        <w:gridCol w:w="2260"/>
      </w:tblGrid>
      <w:tr w:rsidR="00521A39" w14:paraId="5575AFF4" w14:textId="77777777" w:rsidTr="00413E5F">
        <w:tc>
          <w:tcPr>
            <w:tcW w:w="9360" w:type="dxa"/>
            <w:gridSpan w:val="5"/>
            <w:shd w:val="clear" w:color="auto" w:fill="BFBFBF" w:themeFill="background1" w:themeFillShade="BF"/>
            <w:tcMar>
              <w:top w:w="100" w:type="dxa"/>
              <w:left w:w="100" w:type="dxa"/>
              <w:bottom w:w="100" w:type="dxa"/>
              <w:right w:w="100" w:type="dxa"/>
            </w:tcMar>
          </w:tcPr>
          <w:p w14:paraId="1B09790D" w14:textId="0C5DB942" w:rsidR="00521A39" w:rsidRPr="00521A39" w:rsidRDefault="00521A39" w:rsidP="00121F89">
            <w:pPr>
              <w:widowControl w:val="0"/>
              <w:pBdr>
                <w:top w:val="nil"/>
                <w:left w:val="nil"/>
                <w:bottom w:val="nil"/>
                <w:right w:val="nil"/>
                <w:between w:val="nil"/>
              </w:pBdr>
              <w:jc w:val="center"/>
              <w:rPr>
                <w:rFonts w:ascii="Calibri" w:eastAsia="Calibri" w:hAnsi="Calibri" w:cs="Calibri"/>
                <w:b/>
                <w:bCs/>
                <w:u w:val="single"/>
              </w:rPr>
            </w:pPr>
            <w:r w:rsidRPr="00521A39">
              <w:rPr>
                <w:rFonts w:ascii="Calibri" w:eastAsia="Calibri" w:hAnsi="Calibri" w:cs="Calibri"/>
                <w:b/>
                <w:bCs/>
                <w:u w:val="single"/>
              </w:rPr>
              <w:t xml:space="preserve">Table 1. Estimated Undercount of </w:t>
            </w:r>
            <w:r w:rsidR="00616599" w:rsidRPr="00616599">
              <w:rPr>
                <w:rFonts w:ascii="Calibri" w:eastAsia="Calibri" w:hAnsi="Calibri" w:cs="Calibri"/>
                <w:b/>
                <w:bCs/>
                <w:u w:val="single"/>
              </w:rPr>
              <w:t>Indigenous/First Nation</w:t>
            </w:r>
            <w:r w:rsidR="00616599" w:rsidRPr="00521A39">
              <w:rPr>
                <w:rFonts w:ascii="Calibri" w:eastAsia="Calibri" w:hAnsi="Calibri" w:cs="Calibri"/>
                <w:b/>
                <w:bCs/>
                <w:u w:val="single"/>
              </w:rPr>
              <w:t xml:space="preserve"> </w:t>
            </w:r>
            <w:r w:rsidRPr="00521A39">
              <w:rPr>
                <w:rFonts w:ascii="Calibri" w:eastAsia="Calibri" w:hAnsi="Calibri" w:cs="Calibri"/>
                <w:b/>
                <w:bCs/>
                <w:u w:val="single"/>
              </w:rPr>
              <w:t>Populations</w:t>
            </w:r>
          </w:p>
        </w:tc>
      </w:tr>
      <w:tr w:rsidR="005675C0" w14:paraId="39AA6EC3" w14:textId="77777777" w:rsidTr="001659CF">
        <w:tc>
          <w:tcPr>
            <w:tcW w:w="2060" w:type="dxa"/>
            <w:tcMar>
              <w:top w:w="100" w:type="dxa"/>
              <w:left w:w="100" w:type="dxa"/>
              <w:bottom w:w="100" w:type="dxa"/>
              <w:right w:w="100" w:type="dxa"/>
            </w:tcMar>
          </w:tcPr>
          <w:p w14:paraId="00000039" w14:textId="5112BC13" w:rsidR="005675C0" w:rsidRPr="00843A93" w:rsidRDefault="00000000" w:rsidP="00121F89">
            <w:pPr>
              <w:widowControl w:val="0"/>
              <w:pBdr>
                <w:top w:val="nil"/>
                <w:left w:val="nil"/>
                <w:bottom w:val="nil"/>
                <w:right w:val="nil"/>
                <w:between w:val="nil"/>
              </w:pBdr>
              <w:jc w:val="center"/>
              <w:rPr>
                <w:rFonts w:ascii="Calibri" w:eastAsia="Calibri" w:hAnsi="Calibri" w:cs="Calibri"/>
                <w:b/>
                <w:bCs/>
              </w:rPr>
            </w:pPr>
            <w:r w:rsidRPr="00843A93">
              <w:rPr>
                <w:rFonts w:ascii="Calibri" w:eastAsia="Calibri" w:hAnsi="Calibri" w:cs="Calibri"/>
                <w:b/>
                <w:bCs/>
              </w:rPr>
              <w:t>Tribe</w:t>
            </w:r>
          </w:p>
        </w:tc>
        <w:tc>
          <w:tcPr>
            <w:tcW w:w="1890" w:type="dxa"/>
            <w:tcMar>
              <w:top w:w="100" w:type="dxa"/>
              <w:left w:w="100" w:type="dxa"/>
              <w:bottom w:w="100" w:type="dxa"/>
              <w:right w:w="100" w:type="dxa"/>
            </w:tcMar>
          </w:tcPr>
          <w:p w14:paraId="0000003A" w14:textId="56C6125F" w:rsidR="005675C0" w:rsidRPr="00843A93" w:rsidRDefault="00000000" w:rsidP="00121F89">
            <w:pPr>
              <w:widowControl w:val="0"/>
              <w:jc w:val="center"/>
              <w:rPr>
                <w:rFonts w:ascii="Calibri" w:eastAsia="Calibri" w:hAnsi="Calibri" w:cs="Calibri"/>
                <w:b/>
                <w:bCs/>
              </w:rPr>
            </w:pPr>
            <w:r w:rsidRPr="00843A93">
              <w:rPr>
                <w:rFonts w:ascii="Calibri" w:eastAsia="Calibri" w:hAnsi="Calibri" w:cs="Calibri"/>
                <w:b/>
                <w:bCs/>
              </w:rPr>
              <w:t>Census 2020 Estimate (AIAN alone or in combination)</w:t>
            </w:r>
          </w:p>
        </w:tc>
        <w:tc>
          <w:tcPr>
            <w:tcW w:w="1710" w:type="dxa"/>
            <w:tcMar>
              <w:top w:w="100" w:type="dxa"/>
              <w:left w:w="100" w:type="dxa"/>
              <w:bottom w:w="100" w:type="dxa"/>
              <w:right w:w="100" w:type="dxa"/>
            </w:tcMar>
          </w:tcPr>
          <w:p w14:paraId="0000003B" w14:textId="01D588CC" w:rsidR="005675C0" w:rsidRPr="00843A93" w:rsidRDefault="00000000" w:rsidP="00121F89">
            <w:pPr>
              <w:widowControl w:val="0"/>
              <w:jc w:val="center"/>
              <w:rPr>
                <w:rFonts w:ascii="Calibri" w:eastAsia="Calibri" w:hAnsi="Calibri" w:cs="Calibri"/>
                <w:b/>
                <w:bCs/>
              </w:rPr>
            </w:pPr>
            <w:r w:rsidRPr="00843A93">
              <w:rPr>
                <w:rFonts w:ascii="Calibri" w:eastAsia="Calibri" w:hAnsi="Calibri" w:cs="Calibri"/>
                <w:b/>
                <w:bCs/>
              </w:rPr>
              <w:t>Tribal Enrollment/</w:t>
            </w:r>
            <w:r w:rsidR="002D2CAB">
              <w:rPr>
                <w:rFonts w:ascii="Calibri" w:eastAsia="Calibri" w:hAnsi="Calibri" w:cs="Calibri"/>
                <w:b/>
                <w:bCs/>
              </w:rPr>
              <w:t xml:space="preserve"> </w:t>
            </w:r>
            <w:r w:rsidRPr="00843A93">
              <w:rPr>
                <w:rFonts w:ascii="Calibri" w:eastAsia="Calibri" w:hAnsi="Calibri" w:cs="Calibri"/>
                <w:b/>
                <w:bCs/>
              </w:rPr>
              <w:t>BIA Estimate</w:t>
            </w:r>
          </w:p>
        </w:tc>
        <w:tc>
          <w:tcPr>
            <w:tcW w:w="1440" w:type="dxa"/>
            <w:tcMar>
              <w:top w:w="100" w:type="dxa"/>
              <w:left w:w="100" w:type="dxa"/>
              <w:bottom w:w="100" w:type="dxa"/>
              <w:right w:w="100" w:type="dxa"/>
            </w:tcMar>
          </w:tcPr>
          <w:p w14:paraId="0000003C" w14:textId="07BBAED1" w:rsidR="005675C0" w:rsidRPr="00843A93" w:rsidRDefault="00000000" w:rsidP="00121F89">
            <w:pPr>
              <w:widowControl w:val="0"/>
              <w:pBdr>
                <w:top w:val="nil"/>
                <w:left w:val="nil"/>
                <w:bottom w:val="nil"/>
                <w:right w:val="nil"/>
                <w:between w:val="nil"/>
              </w:pBdr>
              <w:jc w:val="center"/>
              <w:rPr>
                <w:rFonts w:ascii="Calibri" w:eastAsia="Calibri" w:hAnsi="Calibri" w:cs="Calibri"/>
                <w:b/>
                <w:bCs/>
              </w:rPr>
            </w:pPr>
            <w:r w:rsidRPr="00843A93">
              <w:rPr>
                <w:rFonts w:ascii="Calibri" w:eastAsia="Calibri" w:hAnsi="Calibri" w:cs="Calibri"/>
                <w:b/>
                <w:bCs/>
              </w:rPr>
              <w:t>Estimated Undercount</w:t>
            </w:r>
          </w:p>
        </w:tc>
        <w:tc>
          <w:tcPr>
            <w:tcW w:w="2260" w:type="dxa"/>
            <w:tcMar>
              <w:top w:w="100" w:type="dxa"/>
              <w:left w:w="100" w:type="dxa"/>
              <w:bottom w:w="100" w:type="dxa"/>
              <w:right w:w="100" w:type="dxa"/>
            </w:tcMar>
          </w:tcPr>
          <w:p w14:paraId="0000003D" w14:textId="77777777" w:rsidR="005675C0" w:rsidRPr="00843A93" w:rsidRDefault="00000000" w:rsidP="00121F89">
            <w:pPr>
              <w:widowControl w:val="0"/>
              <w:pBdr>
                <w:top w:val="nil"/>
                <w:left w:val="nil"/>
                <w:bottom w:val="nil"/>
                <w:right w:val="nil"/>
                <w:between w:val="nil"/>
              </w:pBdr>
              <w:jc w:val="center"/>
              <w:rPr>
                <w:rFonts w:ascii="Calibri" w:eastAsia="Calibri" w:hAnsi="Calibri" w:cs="Calibri"/>
                <w:b/>
                <w:bCs/>
              </w:rPr>
            </w:pPr>
            <w:r w:rsidRPr="00843A93">
              <w:rPr>
                <w:rFonts w:ascii="Calibri" w:eastAsia="Calibri" w:hAnsi="Calibri" w:cs="Calibri"/>
                <w:b/>
                <w:bCs/>
              </w:rPr>
              <w:t>Data Source</w:t>
            </w:r>
          </w:p>
        </w:tc>
      </w:tr>
      <w:tr w:rsidR="005675C0" w14:paraId="1F8254B1" w14:textId="77777777" w:rsidTr="001659CF">
        <w:tc>
          <w:tcPr>
            <w:tcW w:w="2060" w:type="dxa"/>
            <w:tcMar>
              <w:top w:w="100" w:type="dxa"/>
              <w:left w:w="100" w:type="dxa"/>
              <w:bottom w:w="100" w:type="dxa"/>
              <w:right w:w="100" w:type="dxa"/>
            </w:tcMar>
          </w:tcPr>
          <w:p w14:paraId="0000003E" w14:textId="77777777" w:rsidR="005675C0" w:rsidRDefault="00000000" w:rsidP="00121F89">
            <w:pPr>
              <w:widowControl w:val="0"/>
              <w:pBdr>
                <w:top w:val="nil"/>
                <w:left w:val="nil"/>
                <w:bottom w:val="nil"/>
                <w:right w:val="nil"/>
                <w:between w:val="nil"/>
              </w:pBdr>
              <w:rPr>
                <w:rFonts w:ascii="Calibri" w:eastAsia="Calibri" w:hAnsi="Calibri" w:cs="Calibri"/>
              </w:rPr>
            </w:pPr>
            <w:r>
              <w:rPr>
                <w:rFonts w:ascii="Calibri" w:eastAsia="Calibri" w:hAnsi="Calibri" w:cs="Calibri"/>
              </w:rPr>
              <w:t>Grand Traverse Band of Ottawa &amp; Chippewa Indians</w:t>
            </w:r>
          </w:p>
        </w:tc>
        <w:tc>
          <w:tcPr>
            <w:tcW w:w="1890" w:type="dxa"/>
            <w:tcMar>
              <w:top w:w="100" w:type="dxa"/>
              <w:left w:w="100" w:type="dxa"/>
              <w:bottom w:w="100" w:type="dxa"/>
              <w:right w:w="100" w:type="dxa"/>
            </w:tcMar>
          </w:tcPr>
          <w:p w14:paraId="0000003F" w14:textId="77777777" w:rsidR="005675C0" w:rsidRDefault="00000000" w:rsidP="00121F89">
            <w:pPr>
              <w:widowControl w:val="0"/>
              <w:pBdr>
                <w:top w:val="nil"/>
                <w:left w:val="nil"/>
                <w:bottom w:val="nil"/>
                <w:right w:val="nil"/>
                <w:between w:val="nil"/>
              </w:pBdr>
              <w:rPr>
                <w:rFonts w:ascii="Calibri" w:eastAsia="Calibri" w:hAnsi="Calibri" w:cs="Calibri"/>
              </w:rPr>
            </w:pPr>
            <w:r>
              <w:rPr>
                <w:rFonts w:ascii="Calibri" w:eastAsia="Calibri" w:hAnsi="Calibri" w:cs="Calibri"/>
              </w:rPr>
              <w:t xml:space="preserve">2,500 individuals </w:t>
            </w:r>
          </w:p>
        </w:tc>
        <w:tc>
          <w:tcPr>
            <w:tcW w:w="1710" w:type="dxa"/>
            <w:tcMar>
              <w:top w:w="100" w:type="dxa"/>
              <w:left w:w="100" w:type="dxa"/>
              <w:bottom w:w="100" w:type="dxa"/>
              <w:right w:w="100" w:type="dxa"/>
            </w:tcMar>
          </w:tcPr>
          <w:p w14:paraId="00000040" w14:textId="77777777" w:rsidR="005675C0" w:rsidRDefault="00000000" w:rsidP="00121F89">
            <w:pPr>
              <w:widowControl w:val="0"/>
              <w:pBdr>
                <w:top w:val="nil"/>
                <w:left w:val="nil"/>
                <w:bottom w:val="nil"/>
                <w:right w:val="nil"/>
                <w:between w:val="nil"/>
              </w:pBdr>
              <w:rPr>
                <w:rFonts w:ascii="Calibri" w:eastAsia="Calibri" w:hAnsi="Calibri" w:cs="Calibri"/>
              </w:rPr>
            </w:pPr>
            <w:r>
              <w:rPr>
                <w:rFonts w:ascii="Calibri" w:eastAsia="Calibri" w:hAnsi="Calibri" w:cs="Calibri"/>
              </w:rPr>
              <w:t>4,000 enrolled members</w:t>
            </w:r>
          </w:p>
        </w:tc>
        <w:tc>
          <w:tcPr>
            <w:tcW w:w="1440" w:type="dxa"/>
            <w:tcMar>
              <w:top w:w="100" w:type="dxa"/>
              <w:left w:w="100" w:type="dxa"/>
              <w:bottom w:w="100" w:type="dxa"/>
              <w:right w:w="100" w:type="dxa"/>
            </w:tcMar>
          </w:tcPr>
          <w:p w14:paraId="00000041" w14:textId="77777777" w:rsidR="005675C0" w:rsidRDefault="00000000" w:rsidP="00121F89">
            <w:pPr>
              <w:widowControl w:val="0"/>
              <w:pBdr>
                <w:top w:val="nil"/>
                <w:left w:val="nil"/>
                <w:bottom w:val="nil"/>
                <w:right w:val="nil"/>
                <w:between w:val="nil"/>
              </w:pBdr>
              <w:jc w:val="center"/>
              <w:rPr>
                <w:rFonts w:ascii="Calibri" w:eastAsia="Calibri" w:hAnsi="Calibri" w:cs="Calibri"/>
              </w:rPr>
            </w:pPr>
            <w:r>
              <w:rPr>
                <w:rFonts w:ascii="Calibri" w:eastAsia="Calibri" w:hAnsi="Calibri" w:cs="Calibri"/>
              </w:rPr>
              <w:t>40%</w:t>
            </w:r>
          </w:p>
        </w:tc>
        <w:tc>
          <w:tcPr>
            <w:tcW w:w="2260" w:type="dxa"/>
            <w:tcMar>
              <w:top w:w="100" w:type="dxa"/>
              <w:left w:w="100" w:type="dxa"/>
              <w:bottom w:w="100" w:type="dxa"/>
              <w:right w:w="100" w:type="dxa"/>
            </w:tcMar>
          </w:tcPr>
          <w:p w14:paraId="00000042" w14:textId="6F1EBDC1" w:rsidR="001C0A50" w:rsidRDefault="00000000" w:rsidP="00121F89">
            <w:pPr>
              <w:widowControl w:val="0"/>
              <w:pBdr>
                <w:top w:val="nil"/>
                <w:left w:val="nil"/>
                <w:bottom w:val="nil"/>
                <w:right w:val="nil"/>
                <w:between w:val="nil"/>
              </w:pBdr>
              <w:rPr>
                <w:rFonts w:ascii="Calibri" w:eastAsia="Calibri" w:hAnsi="Calibri" w:cs="Calibri"/>
              </w:rPr>
            </w:pPr>
            <w:sdt>
              <w:sdtPr>
                <w:tag w:val="goog_rdk_7"/>
                <w:id w:val="1540546037"/>
              </w:sdtPr>
              <w:sdtContent/>
            </w:sdt>
            <w:r>
              <w:rPr>
                <w:rFonts w:ascii="Calibri" w:eastAsia="Calibri" w:hAnsi="Calibri" w:cs="Calibri"/>
              </w:rPr>
              <w:t>Tribal Enrollment Report 2024</w:t>
            </w:r>
            <w:r w:rsidR="001C0A50">
              <w:rPr>
                <w:rStyle w:val="EndnoteReference"/>
                <w:rFonts w:ascii="Calibri" w:eastAsia="Calibri" w:hAnsi="Calibri" w:cs="Calibri"/>
              </w:rPr>
              <w:endnoteReference w:id="25"/>
            </w:r>
            <w:r w:rsidR="009F64CC">
              <w:rPr>
                <w:rFonts w:ascii="Calibri" w:eastAsia="Calibri" w:hAnsi="Calibri" w:cs="Calibri"/>
              </w:rPr>
              <w:t xml:space="preserve">, </w:t>
            </w:r>
            <w:sdt>
              <w:sdtPr>
                <w:tag w:val="goog_rdk_8"/>
                <w:id w:val="-730994144"/>
              </w:sdtPr>
              <w:sdtContent/>
            </w:sdt>
            <w:r>
              <w:rPr>
                <w:rFonts w:ascii="Calibri" w:eastAsia="Calibri" w:hAnsi="Calibri" w:cs="Calibri"/>
              </w:rPr>
              <w:t>ACS 2020</w:t>
            </w:r>
            <w:r w:rsidR="001C0A50">
              <w:rPr>
                <w:rStyle w:val="EndnoteReference"/>
                <w:rFonts w:ascii="Calibri" w:eastAsia="Calibri" w:hAnsi="Calibri" w:cs="Calibri"/>
              </w:rPr>
              <w:endnoteReference w:id="26"/>
            </w:r>
          </w:p>
        </w:tc>
      </w:tr>
      <w:tr w:rsidR="005675C0" w14:paraId="65F7CAD0" w14:textId="77777777" w:rsidTr="001659CF">
        <w:tc>
          <w:tcPr>
            <w:tcW w:w="2060" w:type="dxa"/>
            <w:tcMar>
              <w:top w:w="100" w:type="dxa"/>
              <w:left w:w="100" w:type="dxa"/>
              <w:bottom w:w="100" w:type="dxa"/>
              <w:right w:w="100" w:type="dxa"/>
            </w:tcMar>
          </w:tcPr>
          <w:p w14:paraId="00000043" w14:textId="77777777" w:rsidR="005675C0" w:rsidRDefault="00000000" w:rsidP="00121F89">
            <w:pPr>
              <w:widowControl w:val="0"/>
              <w:pBdr>
                <w:top w:val="nil"/>
                <w:left w:val="nil"/>
                <w:bottom w:val="nil"/>
                <w:right w:val="nil"/>
                <w:between w:val="nil"/>
              </w:pBdr>
              <w:rPr>
                <w:rFonts w:ascii="Calibri" w:eastAsia="Calibri" w:hAnsi="Calibri" w:cs="Calibri"/>
              </w:rPr>
            </w:pPr>
            <w:r>
              <w:rPr>
                <w:rFonts w:ascii="Calibri" w:eastAsia="Calibri" w:hAnsi="Calibri" w:cs="Calibri"/>
              </w:rPr>
              <w:t xml:space="preserve">Little River Band of Ottawa Indians </w:t>
            </w:r>
          </w:p>
        </w:tc>
        <w:tc>
          <w:tcPr>
            <w:tcW w:w="1890" w:type="dxa"/>
            <w:tcMar>
              <w:top w:w="100" w:type="dxa"/>
              <w:left w:w="100" w:type="dxa"/>
              <w:bottom w:w="100" w:type="dxa"/>
              <w:right w:w="100" w:type="dxa"/>
            </w:tcMar>
          </w:tcPr>
          <w:p w14:paraId="00000044" w14:textId="77777777" w:rsidR="005675C0" w:rsidRDefault="00000000" w:rsidP="00121F89">
            <w:pPr>
              <w:widowControl w:val="0"/>
              <w:pBdr>
                <w:top w:val="nil"/>
                <w:left w:val="nil"/>
                <w:bottom w:val="nil"/>
                <w:right w:val="nil"/>
                <w:between w:val="nil"/>
              </w:pBdr>
              <w:rPr>
                <w:rFonts w:ascii="Calibri" w:eastAsia="Calibri" w:hAnsi="Calibri" w:cs="Calibri"/>
              </w:rPr>
            </w:pPr>
            <w:r>
              <w:rPr>
                <w:rFonts w:ascii="Calibri" w:eastAsia="Calibri" w:hAnsi="Calibri" w:cs="Calibri"/>
              </w:rPr>
              <w:t>1,200 individuals</w:t>
            </w:r>
          </w:p>
        </w:tc>
        <w:tc>
          <w:tcPr>
            <w:tcW w:w="1710" w:type="dxa"/>
            <w:tcMar>
              <w:top w:w="100" w:type="dxa"/>
              <w:left w:w="100" w:type="dxa"/>
              <w:bottom w:w="100" w:type="dxa"/>
              <w:right w:w="100" w:type="dxa"/>
            </w:tcMar>
          </w:tcPr>
          <w:p w14:paraId="00000045" w14:textId="77777777" w:rsidR="005675C0" w:rsidRDefault="00000000" w:rsidP="00121F89">
            <w:pPr>
              <w:widowControl w:val="0"/>
              <w:pBdr>
                <w:top w:val="nil"/>
                <w:left w:val="nil"/>
                <w:bottom w:val="nil"/>
                <w:right w:val="nil"/>
                <w:between w:val="nil"/>
              </w:pBdr>
              <w:rPr>
                <w:rFonts w:ascii="Calibri" w:eastAsia="Calibri" w:hAnsi="Calibri" w:cs="Calibri"/>
              </w:rPr>
            </w:pPr>
            <w:r>
              <w:rPr>
                <w:rFonts w:ascii="Calibri" w:eastAsia="Calibri" w:hAnsi="Calibri" w:cs="Calibri"/>
              </w:rPr>
              <w:t>2,500 enrolled members</w:t>
            </w:r>
          </w:p>
        </w:tc>
        <w:tc>
          <w:tcPr>
            <w:tcW w:w="1440" w:type="dxa"/>
            <w:tcMar>
              <w:top w:w="100" w:type="dxa"/>
              <w:left w:w="100" w:type="dxa"/>
              <w:bottom w:w="100" w:type="dxa"/>
              <w:right w:w="100" w:type="dxa"/>
            </w:tcMar>
          </w:tcPr>
          <w:p w14:paraId="00000046" w14:textId="77777777" w:rsidR="005675C0" w:rsidRDefault="00000000" w:rsidP="00121F89">
            <w:pPr>
              <w:widowControl w:val="0"/>
              <w:pBdr>
                <w:top w:val="nil"/>
                <w:left w:val="nil"/>
                <w:bottom w:val="nil"/>
                <w:right w:val="nil"/>
                <w:between w:val="nil"/>
              </w:pBdr>
              <w:jc w:val="center"/>
              <w:rPr>
                <w:rFonts w:ascii="Calibri" w:eastAsia="Calibri" w:hAnsi="Calibri" w:cs="Calibri"/>
              </w:rPr>
            </w:pPr>
            <w:r>
              <w:rPr>
                <w:rFonts w:ascii="Calibri" w:eastAsia="Calibri" w:hAnsi="Calibri" w:cs="Calibri"/>
              </w:rPr>
              <w:t>52%</w:t>
            </w:r>
          </w:p>
        </w:tc>
        <w:tc>
          <w:tcPr>
            <w:tcW w:w="2260" w:type="dxa"/>
            <w:tcMar>
              <w:top w:w="100" w:type="dxa"/>
              <w:left w:w="100" w:type="dxa"/>
              <w:bottom w:w="100" w:type="dxa"/>
              <w:right w:w="100" w:type="dxa"/>
            </w:tcMar>
          </w:tcPr>
          <w:p w14:paraId="00000047" w14:textId="5134860D" w:rsidR="001C0A50" w:rsidRDefault="00000000" w:rsidP="00121F89">
            <w:pPr>
              <w:widowControl w:val="0"/>
              <w:pBdr>
                <w:top w:val="nil"/>
                <w:left w:val="nil"/>
                <w:bottom w:val="nil"/>
                <w:right w:val="nil"/>
                <w:between w:val="nil"/>
              </w:pBdr>
              <w:rPr>
                <w:rFonts w:ascii="Calibri" w:eastAsia="Calibri" w:hAnsi="Calibri" w:cs="Calibri"/>
              </w:rPr>
            </w:pPr>
            <w:r>
              <w:rPr>
                <w:rFonts w:ascii="Calibri" w:eastAsia="Calibri" w:hAnsi="Calibri" w:cs="Calibri"/>
              </w:rPr>
              <w:t>BIA Tribal Enrollment Report 2023</w:t>
            </w:r>
            <w:r w:rsidR="00923067">
              <w:rPr>
                <w:rStyle w:val="EndnoteReference"/>
                <w:rFonts w:ascii="Calibri" w:eastAsia="Calibri" w:hAnsi="Calibri" w:cs="Calibri"/>
              </w:rPr>
              <w:endnoteReference w:id="27"/>
            </w:r>
            <w:r w:rsidR="009F64CC">
              <w:rPr>
                <w:rFonts w:ascii="Calibri" w:eastAsia="Calibri" w:hAnsi="Calibri" w:cs="Calibri"/>
              </w:rPr>
              <w:t xml:space="preserve">, </w:t>
            </w:r>
            <w:r>
              <w:rPr>
                <w:rFonts w:ascii="Calibri" w:eastAsia="Calibri" w:hAnsi="Calibri" w:cs="Calibri"/>
              </w:rPr>
              <w:t>ACS 2020</w:t>
            </w:r>
            <w:r w:rsidR="001C0A50">
              <w:rPr>
                <w:rStyle w:val="EndnoteReference"/>
                <w:rFonts w:ascii="Calibri" w:eastAsia="Calibri" w:hAnsi="Calibri" w:cs="Calibri"/>
              </w:rPr>
              <w:endnoteReference w:id="28"/>
            </w:r>
          </w:p>
        </w:tc>
      </w:tr>
      <w:tr w:rsidR="005675C0" w14:paraId="3AC97219" w14:textId="77777777" w:rsidTr="001659CF">
        <w:tc>
          <w:tcPr>
            <w:tcW w:w="2060" w:type="dxa"/>
            <w:tcMar>
              <w:top w:w="100" w:type="dxa"/>
              <w:left w:w="100" w:type="dxa"/>
              <w:bottom w:w="100" w:type="dxa"/>
              <w:right w:w="100" w:type="dxa"/>
            </w:tcMar>
          </w:tcPr>
          <w:p w14:paraId="00000048" w14:textId="77777777" w:rsidR="005675C0" w:rsidRDefault="00000000" w:rsidP="00121F89">
            <w:pPr>
              <w:widowControl w:val="0"/>
              <w:pBdr>
                <w:top w:val="nil"/>
                <w:left w:val="nil"/>
                <w:bottom w:val="nil"/>
                <w:right w:val="nil"/>
                <w:between w:val="nil"/>
              </w:pBdr>
              <w:rPr>
                <w:rFonts w:ascii="Calibri" w:eastAsia="Calibri" w:hAnsi="Calibri" w:cs="Calibri"/>
              </w:rPr>
            </w:pPr>
            <w:r>
              <w:rPr>
                <w:rFonts w:ascii="Calibri" w:eastAsia="Calibri" w:hAnsi="Calibri" w:cs="Calibri"/>
              </w:rPr>
              <w:t>Little Traverse Bay Band of Odawa Indians</w:t>
            </w:r>
          </w:p>
        </w:tc>
        <w:tc>
          <w:tcPr>
            <w:tcW w:w="1890" w:type="dxa"/>
            <w:tcMar>
              <w:top w:w="100" w:type="dxa"/>
              <w:left w:w="100" w:type="dxa"/>
              <w:bottom w:w="100" w:type="dxa"/>
              <w:right w:w="100" w:type="dxa"/>
            </w:tcMar>
          </w:tcPr>
          <w:p w14:paraId="00000049" w14:textId="77777777" w:rsidR="005675C0" w:rsidRDefault="00000000" w:rsidP="00121F89">
            <w:pPr>
              <w:widowControl w:val="0"/>
              <w:pBdr>
                <w:top w:val="nil"/>
                <w:left w:val="nil"/>
                <w:bottom w:val="nil"/>
                <w:right w:val="nil"/>
                <w:between w:val="nil"/>
              </w:pBdr>
              <w:rPr>
                <w:rFonts w:ascii="Calibri" w:eastAsia="Calibri" w:hAnsi="Calibri" w:cs="Calibri"/>
              </w:rPr>
            </w:pPr>
            <w:r>
              <w:rPr>
                <w:rFonts w:ascii="Calibri" w:eastAsia="Calibri" w:hAnsi="Calibri" w:cs="Calibri"/>
              </w:rPr>
              <w:t>1,800 individuals</w:t>
            </w:r>
          </w:p>
        </w:tc>
        <w:tc>
          <w:tcPr>
            <w:tcW w:w="1710" w:type="dxa"/>
            <w:tcMar>
              <w:top w:w="100" w:type="dxa"/>
              <w:left w:w="100" w:type="dxa"/>
              <w:bottom w:w="100" w:type="dxa"/>
              <w:right w:w="100" w:type="dxa"/>
            </w:tcMar>
          </w:tcPr>
          <w:p w14:paraId="0000004A" w14:textId="77777777" w:rsidR="005675C0" w:rsidRDefault="00000000" w:rsidP="00121F89">
            <w:pPr>
              <w:widowControl w:val="0"/>
              <w:pBdr>
                <w:top w:val="nil"/>
                <w:left w:val="nil"/>
                <w:bottom w:val="nil"/>
                <w:right w:val="nil"/>
                <w:between w:val="nil"/>
              </w:pBdr>
              <w:rPr>
                <w:rFonts w:ascii="Calibri" w:eastAsia="Calibri" w:hAnsi="Calibri" w:cs="Calibri"/>
              </w:rPr>
            </w:pPr>
            <w:r>
              <w:rPr>
                <w:rFonts w:ascii="Calibri" w:eastAsia="Calibri" w:hAnsi="Calibri" w:cs="Calibri"/>
              </w:rPr>
              <w:t>4,500 enrolled members</w:t>
            </w:r>
          </w:p>
        </w:tc>
        <w:tc>
          <w:tcPr>
            <w:tcW w:w="1440" w:type="dxa"/>
            <w:tcMar>
              <w:top w:w="100" w:type="dxa"/>
              <w:left w:w="100" w:type="dxa"/>
              <w:bottom w:w="100" w:type="dxa"/>
              <w:right w:w="100" w:type="dxa"/>
            </w:tcMar>
          </w:tcPr>
          <w:p w14:paraId="0000004B" w14:textId="77777777" w:rsidR="005675C0" w:rsidRDefault="00000000" w:rsidP="00121F89">
            <w:pPr>
              <w:widowControl w:val="0"/>
              <w:pBdr>
                <w:top w:val="nil"/>
                <w:left w:val="nil"/>
                <w:bottom w:val="nil"/>
                <w:right w:val="nil"/>
                <w:between w:val="nil"/>
              </w:pBdr>
              <w:jc w:val="center"/>
              <w:rPr>
                <w:rFonts w:ascii="Calibri" w:eastAsia="Calibri" w:hAnsi="Calibri" w:cs="Calibri"/>
              </w:rPr>
            </w:pPr>
            <w:r>
              <w:rPr>
                <w:rFonts w:ascii="Calibri" w:eastAsia="Calibri" w:hAnsi="Calibri" w:cs="Calibri"/>
              </w:rPr>
              <w:t>60%</w:t>
            </w:r>
          </w:p>
        </w:tc>
        <w:tc>
          <w:tcPr>
            <w:tcW w:w="2260" w:type="dxa"/>
            <w:tcMar>
              <w:top w:w="100" w:type="dxa"/>
              <w:left w:w="100" w:type="dxa"/>
              <w:bottom w:w="100" w:type="dxa"/>
              <w:right w:w="100" w:type="dxa"/>
            </w:tcMar>
          </w:tcPr>
          <w:p w14:paraId="0000004C" w14:textId="3AF7F9B7" w:rsidR="001C0A50" w:rsidRDefault="00000000" w:rsidP="00121F89">
            <w:pPr>
              <w:widowControl w:val="0"/>
              <w:pBdr>
                <w:top w:val="nil"/>
                <w:left w:val="nil"/>
                <w:bottom w:val="nil"/>
                <w:right w:val="nil"/>
                <w:between w:val="nil"/>
              </w:pBdr>
              <w:rPr>
                <w:rFonts w:ascii="Calibri" w:eastAsia="Calibri" w:hAnsi="Calibri" w:cs="Calibri"/>
              </w:rPr>
            </w:pPr>
            <w:sdt>
              <w:sdtPr>
                <w:tag w:val="goog_rdk_9"/>
                <w:id w:val="353620985"/>
              </w:sdtPr>
              <w:sdtContent/>
            </w:sdt>
            <w:r>
              <w:rPr>
                <w:rFonts w:ascii="Calibri" w:eastAsia="Calibri" w:hAnsi="Calibri" w:cs="Calibri"/>
              </w:rPr>
              <w:t xml:space="preserve">Tribal Enrollment 2024 </w:t>
            </w:r>
            <w:r w:rsidR="00E26798">
              <w:rPr>
                <w:rStyle w:val="EndnoteReference"/>
                <w:rFonts w:ascii="Calibri" w:eastAsia="Calibri" w:hAnsi="Calibri" w:cs="Calibri"/>
              </w:rPr>
              <w:endnoteReference w:id="29"/>
            </w:r>
            <w:r w:rsidR="009F64CC">
              <w:rPr>
                <w:rFonts w:ascii="Calibri" w:eastAsia="Calibri" w:hAnsi="Calibri" w:cs="Calibri"/>
              </w:rPr>
              <w:t>,</w:t>
            </w:r>
            <w:r>
              <w:rPr>
                <w:rFonts w:ascii="Calibri" w:eastAsia="Calibri" w:hAnsi="Calibri" w:cs="Calibri"/>
              </w:rPr>
              <w:t xml:space="preserve"> ACS 2020</w:t>
            </w:r>
            <w:r w:rsidR="001C0A50">
              <w:rPr>
                <w:rStyle w:val="EndnoteReference"/>
                <w:rFonts w:ascii="Calibri" w:eastAsia="Calibri" w:hAnsi="Calibri" w:cs="Calibri"/>
              </w:rPr>
              <w:endnoteReference w:id="30"/>
            </w:r>
          </w:p>
        </w:tc>
      </w:tr>
    </w:tbl>
    <w:p w14:paraId="0000004D" w14:textId="77777777" w:rsidR="005675C0" w:rsidRDefault="005675C0" w:rsidP="00121F89">
      <w:pPr>
        <w:widowControl w:val="0"/>
        <w:ind w:firstLine="360"/>
        <w:rPr>
          <w:rFonts w:ascii="Calibri" w:eastAsia="Calibri" w:hAnsi="Calibri" w:cs="Calibri"/>
        </w:rPr>
      </w:pPr>
    </w:p>
    <w:p w14:paraId="434E99EC" w14:textId="77777777" w:rsidR="00511C76" w:rsidRDefault="00511C76" w:rsidP="00121F89">
      <w:pPr>
        <w:widowControl w:val="0"/>
        <w:ind w:firstLine="360"/>
        <w:rPr>
          <w:rFonts w:ascii="Calibri" w:eastAsia="Calibri" w:hAnsi="Calibri" w:cs="Calibri"/>
        </w:rPr>
      </w:pPr>
    </w:p>
    <w:p w14:paraId="00000052" w14:textId="77777777" w:rsidR="005675C0" w:rsidRDefault="00000000" w:rsidP="00121F89">
      <w:pPr>
        <w:widowControl w:val="0"/>
        <w:numPr>
          <w:ilvl w:val="0"/>
          <w:numId w:val="13"/>
        </w:numPr>
        <w:pBdr>
          <w:top w:val="nil"/>
          <w:left w:val="nil"/>
          <w:bottom w:val="nil"/>
          <w:right w:val="nil"/>
          <w:between w:val="nil"/>
        </w:pBdr>
        <w:rPr>
          <w:rFonts w:ascii="Arial" w:eastAsia="Arial" w:hAnsi="Arial" w:cs="Arial"/>
          <w:b/>
          <w:bCs/>
          <w:color w:val="000000"/>
          <w:sz w:val="22"/>
          <w:szCs w:val="22"/>
          <w:u w:val="single"/>
        </w:rPr>
      </w:pPr>
      <w:bookmarkStart w:id="3" w:name="_heading=h.e9xgiamt4b19" w:colFirst="0" w:colLast="0"/>
      <w:bookmarkEnd w:id="3"/>
      <w:r>
        <w:rPr>
          <w:rFonts w:ascii="Arial" w:eastAsia="Arial" w:hAnsi="Arial" w:cs="Arial"/>
          <w:b/>
          <w:bCs/>
          <w:color w:val="000000"/>
          <w:sz w:val="22"/>
          <w:szCs w:val="22"/>
          <w:u w:val="single"/>
        </w:rPr>
        <w:t>Research Study Partners &amp; Goals</w:t>
      </w:r>
    </w:p>
    <w:p w14:paraId="00000053" w14:textId="77777777" w:rsidR="005675C0" w:rsidRDefault="005675C0" w:rsidP="00121F89">
      <w:pPr>
        <w:widowControl w:val="0"/>
        <w:rPr>
          <w:color w:val="000000"/>
        </w:rPr>
      </w:pPr>
    </w:p>
    <w:p w14:paraId="19DA3FBB" w14:textId="1102CAB9" w:rsidR="00754978" w:rsidRDefault="00000000" w:rsidP="00121F89">
      <w:pPr>
        <w:widowControl w:val="0"/>
        <w:ind w:firstLine="360"/>
        <w:rPr>
          <w:rFonts w:ascii="Calibri" w:eastAsia="Calibri" w:hAnsi="Calibri" w:cs="Calibri"/>
          <w:color w:val="000000"/>
          <w:sz w:val="26"/>
          <w:szCs w:val="26"/>
        </w:rPr>
      </w:pPr>
      <w:r>
        <w:rPr>
          <w:rFonts w:ascii="Calibri" w:eastAsia="Calibri" w:hAnsi="Calibri" w:cs="Calibri"/>
          <w:color w:val="000000"/>
        </w:rPr>
        <w:t>Effective health care delivery and innovation require the active participation of community members and equitable partnerships that identify priorities and drive change.</w:t>
      </w:r>
      <w:r w:rsidR="00923067">
        <w:rPr>
          <w:rFonts w:ascii="Calibri" w:eastAsia="Calibri" w:hAnsi="Calibri" w:cs="Calibri"/>
          <w:color w:val="000000"/>
          <w:vertAlign w:val="superscript"/>
        </w:rPr>
        <w:endnoteReference w:id="31"/>
      </w:r>
      <w:r w:rsidR="00923067">
        <w:rPr>
          <w:rFonts w:ascii="Calibri" w:eastAsia="Calibri" w:hAnsi="Calibri" w:cs="Calibri"/>
          <w:color w:val="000000"/>
        </w:rPr>
        <w:t xml:space="preserve"> </w:t>
      </w:r>
      <w:r>
        <w:rPr>
          <w:rFonts w:ascii="Calibri" w:eastAsia="Calibri" w:hAnsi="Calibri" w:cs="Calibri"/>
          <w:color w:val="000000"/>
        </w:rPr>
        <w:t xml:space="preserve">To this end, the research study sought to identify the needs of families of CYSHCN and the challenges they face,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guide disaster preparedness program development to </w:t>
      </w:r>
      <w:r>
        <w:rPr>
          <w:rFonts w:ascii="Calibri" w:eastAsia="Calibri" w:hAnsi="Calibri" w:cs="Calibri"/>
        </w:rPr>
        <w:t>serve</w:t>
      </w:r>
      <w:r>
        <w:rPr>
          <w:rFonts w:ascii="Calibri" w:eastAsia="Calibri" w:hAnsi="Calibri" w:cs="Calibri"/>
          <w:color w:val="000000"/>
        </w:rPr>
        <w:t xml:space="preserve"> vulnerable families in the Northern </w:t>
      </w:r>
      <w:r w:rsidR="00581D37">
        <w:rPr>
          <w:rFonts w:ascii="Calibri" w:eastAsia="Calibri" w:hAnsi="Calibri" w:cs="Calibri"/>
          <w:color w:val="000000"/>
        </w:rPr>
        <w:t xml:space="preserve">Lower </w:t>
      </w:r>
      <w:r>
        <w:rPr>
          <w:rFonts w:ascii="Calibri" w:eastAsia="Calibri" w:hAnsi="Calibri" w:cs="Calibri"/>
          <w:color w:val="000000"/>
        </w:rPr>
        <w:t xml:space="preserve">Michigan region. </w:t>
      </w:r>
      <w:r w:rsidR="0072613D">
        <w:rPr>
          <w:rFonts w:ascii="Calibri" w:eastAsia="Calibri" w:hAnsi="Calibri" w:cs="Calibri"/>
          <w:color w:val="000000"/>
        </w:rPr>
        <w:t xml:space="preserve">Further, to address the shortage of information, the </w:t>
      </w:r>
      <w:r w:rsidR="00754978">
        <w:rPr>
          <w:rFonts w:ascii="Calibri" w:eastAsia="Calibri" w:hAnsi="Calibri" w:cs="Calibri"/>
          <w:color w:val="000000"/>
        </w:rPr>
        <w:t xml:space="preserve">project </w:t>
      </w:r>
      <w:r w:rsidR="0072613D">
        <w:rPr>
          <w:rFonts w:ascii="Calibri" w:eastAsia="Calibri" w:hAnsi="Calibri" w:cs="Calibri"/>
          <w:color w:val="000000"/>
        </w:rPr>
        <w:t xml:space="preserve">also </w:t>
      </w:r>
      <w:r w:rsidR="00754978">
        <w:rPr>
          <w:rFonts w:ascii="Calibri" w:eastAsia="Calibri" w:hAnsi="Calibri" w:cs="Calibri"/>
          <w:color w:val="000000"/>
        </w:rPr>
        <w:t xml:space="preserve">sought to gather feedback specifically from </w:t>
      </w:r>
      <w:r w:rsidR="00616599">
        <w:rPr>
          <w:rFonts w:ascii="Calibri" w:eastAsia="Calibri" w:hAnsi="Calibri" w:cs="Calibri"/>
        </w:rPr>
        <w:t>Indigenous/First Nation</w:t>
      </w:r>
      <w:r w:rsidR="00616599">
        <w:rPr>
          <w:rFonts w:ascii="Calibri" w:eastAsia="Calibri" w:hAnsi="Calibri" w:cs="Calibri"/>
          <w:color w:val="000000"/>
        </w:rPr>
        <w:t xml:space="preserve"> </w:t>
      </w:r>
      <w:r w:rsidR="00754978">
        <w:rPr>
          <w:rFonts w:ascii="Calibri" w:eastAsia="Calibri" w:hAnsi="Calibri" w:cs="Calibri"/>
          <w:color w:val="000000"/>
        </w:rPr>
        <w:t xml:space="preserve">families about </w:t>
      </w:r>
      <w:r w:rsidR="00754978">
        <w:rPr>
          <w:rFonts w:ascii="Calibri" w:eastAsia="Calibri" w:hAnsi="Calibri" w:cs="Calibri"/>
        </w:rPr>
        <w:t>access to care</w:t>
      </w:r>
      <w:r w:rsidR="0072613D">
        <w:rPr>
          <w:rFonts w:ascii="Calibri" w:eastAsia="Calibri" w:hAnsi="Calibri" w:cs="Calibri"/>
        </w:rPr>
        <w:t xml:space="preserve"> and disaster readiness</w:t>
      </w:r>
      <w:r w:rsidR="00754978">
        <w:rPr>
          <w:rFonts w:ascii="Calibri" w:eastAsia="Calibri" w:hAnsi="Calibri" w:cs="Calibri"/>
        </w:rPr>
        <w:t xml:space="preserve">. </w:t>
      </w:r>
    </w:p>
    <w:p w14:paraId="3813553B" w14:textId="77777777" w:rsidR="00511C76" w:rsidRDefault="00511C76" w:rsidP="00121F89">
      <w:pPr>
        <w:widowControl w:val="0"/>
        <w:rPr>
          <w:rFonts w:ascii="Calibri" w:eastAsia="Calibri" w:hAnsi="Calibri" w:cs="Calibri"/>
          <w:b/>
          <w:bCs/>
          <w:color w:val="000000"/>
        </w:rPr>
      </w:pPr>
    </w:p>
    <w:p w14:paraId="1CFE3DAD" w14:textId="3350A694" w:rsidR="00D6178D" w:rsidRDefault="00D6178D" w:rsidP="00121F89">
      <w:pPr>
        <w:widowControl w:val="0"/>
        <w:rPr>
          <w:rFonts w:ascii="Calibri" w:eastAsia="Calibri" w:hAnsi="Calibri" w:cs="Calibri"/>
          <w:b/>
          <w:bCs/>
          <w:color w:val="000000"/>
        </w:rPr>
      </w:pPr>
      <w:r>
        <w:rPr>
          <w:rFonts w:ascii="Calibri" w:eastAsia="Calibri" w:hAnsi="Calibri" w:cs="Calibri"/>
          <w:b/>
          <w:bCs/>
          <w:color w:val="000000"/>
        </w:rPr>
        <w:lastRenderedPageBreak/>
        <w:t>Research Study Partners</w:t>
      </w:r>
    </w:p>
    <w:p w14:paraId="335D4A75" w14:textId="77777777" w:rsidR="00D6178D" w:rsidRDefault="00D6178D" w:rsidP="00121F89">
      <w:pPr>
        <w:widowControl w:val="0"/>
        <w:ind w:firstLine="360"/>
        <w:rPr>
          <w:rFonts w:ascii="Calibri" w:eastAsia="Calibri" w:hAnsi="Calibri" w:cs="Calibri"/>
          <w:color w:val="000000"/>
        </w:rPr>
      </w:pPr>
    </w:p>
    <w:p w14:paraId="00000056" w14:textId="5D6C2BD4"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The research project was a joint project of All Kids Thrive, Region V for Kids, Michigan Public Health Institute, and Essential Project Management. </w:t>
      </w:r>
    </w:p>
    <w:p w14:paraId="00000057" w14:textId="77777777" w:rsidR="005675C0" w:rsidRDefault="005675C0" w:rsidP="00121F89">
      <w:pPr>
        <w:widowControl w:val="0"/>
        <w:ind w:firstLine="360"/>
        <w:rPr>
          <w:rFonts w:ascii="Calibri" w:eastAsia="Calibri" w:hAnsi="Calibri" w:cs="Calibri"/>
          <w:color w:val="000000"/>
        </w:rPr>
      </w:pPr>
    </w:p>
    <w:p w14:paraId="6DC3A9FE" w14:textId="5EB749B8" w:rsidR="003A4218" w:rsidRDefault="00000000" w:rsidP="003A4218">
      <w:pPr>
        <w:rPr>
          <w:rFonts w:ascii="Aptos" w:hAnsi="Aptos"/>
          <w:color w:val="000000"/>
        </w:rPr>
      </w:pPr>
      <w:r>
        <w:rPr>
          <w:rFonts w:ascii="Calibri" w:eastAsia="Calibri" w:hAnsi="Calibri" w:cs="Calibri"/>
          <w:b/>
          <w:bCs/>
          <w:color w:val="000000"/>
        </w:rPr>
        <w:t>All Kids Thrive (AKT)</w:t>
      </w:r>
      <w:r>
        <w:rPr>
          <w:rFonts w:ascii="Calibri" w:eastAsia="Calibri" w:hAnsi="Calibri" w:cs="Calibri"/>
          <w:color w:val="000000"/>
        </w:rPr>
        <w:t xml:space="preserve"> is a</w:t>
      </w:r>
      <w:r w:rsidR="003A4218" w:rsidRPr="003A4218">
        <w:rPr>
          <w:rFonts w:ascii="Calibri" w:eastAsia="Calibri" w:hAnsi="Calibri" w:cs="Calibri"/>
          <w:color w:val="000000"/>
        </w:rPr>
        <w:t xml:space="preserve"> Northern Lower Michigan nonprofit organization founded in 2024 with the mission of forging a future in which families of children with complex health needs are seen, heard, and empowered to thrive. The organization emphasizes strength-based hope, resilience, and supportive conditions for community awareness and integration. It works to encourage organizations to provide real-life solutions to complex experiences. It raises awareness across the pediatric continuum to reduce stigma and increase social acceptance and helps to drive population health priorities through health education.</w:t>
      </w:r>
      <w:r w:rsidR="003A4218">
        <w:rPr>
          <w:rFonts w:ascii="Aptos" w:hAnsi="Aptos"/>
          <w:color w:val="000000"/>
        </w:rPr>
        <w:t xml:space="preserve">  </w:t>
      </w:r>
    </w:p>
    <w:p w14:paraId="00000059" w14:textId="22F5A6D8" w:rsidR="005675C0" w:rsidRDefault="00000000" w:rsidP="00121F89">
      <w:pPr>
        <w:widowControl w:val="0"/>
        <w:spacing w:before="280" w:after="280"/>
        <w:ind w:firstLine="450"/>
        <w:rPr>
          <w:rFonts w:ascii="Calibri" w:eastAsia="Calibri" w:hAnsi="Calibri" w:cs="Calibri"/>
          <w:color w:val="000000"/>
        </w:rPr>
      </w:pPr>
      <w:r>
        <w:rPr>
          <w:rFonts w:ascii="Calibri" w:eastAsia="Calibri" w:hAnsi="Calibri" w:cs="Calibri"/>
          <w:b/>
          <w:bCs/>
        </w:rPr>
        <w:t>Region V for Kids (</w:t>
      </w:r>
      <w:r>
        <w:rPr>
          <w:rFonts w:ascii="Calibri" w:eastAsia="Calibri" w:hAnsi="Calibri" w:cs="Calibri"/>
          <w:b/>
          <w:bCs/>
          <w:color w:val="000000"/>
        </w:rPr>
        <w:t>R</w:t>
      </w:r>
      <w:r>
        <w:rPr>
          <w:rFonts w:ascii="Calibri" w:eastAsia="Calibri" w:hAnsi="Calibri" w:cs="Calibri"/>
          <w:b/>
          <w:bCs/>
        </w:rPr>
        <w:t>V</w:t>
      </w:r>
      <w:r>
        <w:rPr>
          <w:rFonts w:ascii="Calibri" w:eastAsia="Calibri" w:hAnsi="Calibri" w:cs="Calibri"/>
          <w:b/>
          <w:bCs/>
          <w:color w:val="000000"/>
        </w:rPr>
        <w:t xml:space="preserve">4K) </w:t>
      </w:r>
      <w:r>
        <w:rPr>
          <w:rFonts w:ascii="Calibri" w:eastAsia="Calibri" w:hAnsi="Calibri" w:cs="Calibri"/>
          <w:color w:val="000000"/>
        </w:rPr>
        <w:t>is a</w:t>
      </w:r>
      <w:r>
        <w:rPr>
          <w:rFonts w:ascii="Calibri" w:eastAsia="Calibri" w:hAnsi="Calibri" w:cs="Calibri"/>
          <w:b/>
          <w:bCs/>
          <w:color w:val="000000"/>
        </w:rPr>
        <w:t xml:space="preserve"> </w:t>
      </w:r>
      <w:r>
        <w:rPr>
          <w:rFonts w:ascii="Calibri" w:eastAsia="Calibri" w:hAnsi="Calibri" w:cs="Calibri"/>
          <w:color w:val="000000"/>
        </w:rPr>
        <w:t>consortiu</w:t>
      </w:r>
      <w:r w:rsidR="003A4218">
        <w:rPr>
          <w:rFonts w:ascii="Calibri" w:eastAsia="Calibri" w:hAnsi="Calibri" w:cs="Calibri"/>
          <w:color w:val="000000"/>
        </w:rPr>
        <w:t>m</w:t>
      </w:r>
      <w:r>
        <w:rPr>
          <w:rFonts w:ascii="Calibri" w:eastAsia="Calibri" w:hAnsi="Calibri" w:cs="Calibri"/>
          <w:color w:val="000000"/>
        </w:rPr>
        <w:t xml:space="preserve"> led by University Hospitals Rainbow Babies &amp; Children's Hospital in Cleveland (OH) that includes </w:t>
      </w:r>
      <w:r>
        <w:rPr>
          <w:rFonts w:ascii="Calibri" w:eastAsia="Calibri" w:hAnsi="Calibri" w:cs="Calibri"/>
        </w:rPr>
        <w:t>nine</w:t>
      </w:r>
      <w:r>
        <w:rPr>
          <w:rFonts w:ascii="Calibri" w:eastAsia="Calibri" w:hAnsi="Calibri" w:cs="Calibri"/>
          <w:color w:val="000000"/>
        </w:rPr>
        <w:t xml:space="preserve"> other children's hospitals in the Great Lakes Region (OH, MI, IL, IN, MN, and WI). The organization seeks to build on existing foundations in pediatric clinical care and emergency response by enhancing coordination mechanisms and incorporating relevant capabilities at the local, state</w:t>
      </w:r>
      <w:r>
        <w:rPr>
          <w:rFonts w:ascii="Calibri" w:eastAsia="Calibri" w:hAnsi="Calibri" w:cs="Calibri"/>
        </w:rPr>
        <w:t>,</w:t>
      </w:r>
      <w:r>
        <w:rPr>
          <w:rFonts w:ascii="Calibri" w:eastAsia="Calibri" w:hAnsi="Calibri" w:cs="Calibri"/>
          <w:color w:val="000000"/>
        </w:rPr>
        <w:t xml:space="preserve"> and regional levels. The consortium aligns private and public entities and national organizations to provide a multi-pronged approach to address gaps within the care of children across the disaster cycle spectrum of mitigation, preparedness, response</w:t>
      </w:r>
      <w:r>
        <w:rPr>
          <w:rFonts w:ascii="Calibri" w:eastAsia="Calibri" w:hAnsi="Calibri" w:cs="Calibri"/>
        </w:rPr>
        <w:t>,</w:t>
      </w:r>
      <w:r>
        <w:rPr>
          <w:rFonts w:ascii="Calibri" w:eastAsia="Calibri" w:hAnsi="Calibri" w:cs="Calibri"/>
          <w:color w:val="000000"/>
        </w:rPr>
        <w:t xml:space="preserve"> and recovery. Participating entities include regional Health Care Coalitions; emergency medical services; public health and emergency managers; and representatives from the American Academy of Pediatrics, Emergency Nurses Association, and the American College of Emergency Physicians. </w:t>
      </w:r>
    </w:p>
    <w:p w14:paraId="0000005A" w14:textId="77777777" w:rsidR="005675C0" w:rsidRDefault="00000000" w:rsidP="00121F89">
      <w:pPr>
        <w:widowControl w:val="0"/>
        <w:ind w:firstLine="450"/>
        <w:rPr>
          <w:rFonts w:ascii="Calibri" w:eastAsia="Calibri" w:hAnsi="Calibri" w:cs="Calibri"/>
          <w:color w:val="000000"/>
        </w:rPr>
      </w:pPr>
      <w:r>
        <w:rPr>
          <w:rFonts w:ascii="Calibri" w:eastAsia="Calibri" w:hAnsi="Calibri" w:cs="Calibri"/>
          <w:b/>
          <w:bCs/>
          <w:color w:val="000000"/>
        </w:rPr>
        <w:t>Michigan Public Health Institute (MPHI)</w:t>
      </w:r>
      <w:r>
        <w:rPr>
          <w:rFonts w:ascii="Calibri" w:eastAsia="Calibri" w:hAnsi="Calibri" w:cs="Calibri"/>
          <w:color w:val="000000"/>
        </w:rPr>
        <w:t xml:space="preserve"> is a Michigan-based and nationally engaged nonprofit focused on advancing public health through innovation and collaboration across government, academia, and community-based organizations. Its work is centered around the four core values of servant leadership, quality and excellence, health and well-being for all, and authentic relationships. MPHI staff offer applied expertise in public health quality improvement, assessment and planning, community capacity building, and research and evaluation, all focused on improving the systems and structures that can improve health at the population level.</w:t>
      </w:r>
    </w:p>
    <w:p w14:paraId="0000005B" w14:textId="77777777" w:rsidR="005675C0" w:rsidRDefault="005675C0" w:rsidP="00121F89">
      <w:pPr>
        <w:widowControl w:val="0"/>
        <w:ind w:firstLine="450"/>
        <w:rPr>
          <w:rFonts w:ascii="Calibri" w:eastAsia="Calibri" w:hAnsi="Calibri" w:cs="Calibri"/>
          <w:color w:val="000000"/>
        </w:rPr>
      </w:pPr>
    </w:p>
    <w:p w14:paraId="0000005C" w14:textId="77777777" w:rsidR="005675C0" w:rsidRDefault="00000000" w:rsidP="00121F89">
      <w:pPr>
        <w:widowControl w:val="0"/>
        <w:ind w:firstLine="450"/>
        <w:rPr>
          <w:rFonts w:ascii="Calibri" w:eastAsia="Calibri" w:hAnsi="Calibri" w:cs="Calibri"/>
          <w:color w:val="000000"/>
        </w:rPr>
      </w:pPr>
      <w:r>
        <w:rPr>
          <w:rFonts w:ascii="Calibri" w:eastAsia="Calibri" w:hAnsi="Calibri" w:cs="Calibri"/>
          <w:b/>
          <w:bCs/>
          <w:color w:val="000000"/>
        </w:rPr>
        <w:t>Essential Project Management, LLC (EPM):</w:t>
      </w:r>
      <w:r>
        <w:rPr>
          <w:rFonts w:ascii="Calibri" w:eastAsia="Calibri" w:hAnsi="Calibri" w:cs="Calibri"/>
          <w:color w:val="000000"/>
        </w:rPr>
        <w:t> A woman-owned consulting firm that specializes in transforming complex initiatives into operational systems that improve access to care. The firm partners with healthcare organizations, national health networks, and federally funded programs to deliver meaningful, sustainable results. The firm focuses on three core areas: 1) Operationalizing large-scale initiatives and turning strategy into systems that work in practice; 2) Strengthening cross-sector partnerships and building the connections that make collaboration sustainable; and 3) Improving outcomes for patients, providers, and communities alike.</w:t>
      </w:r>
    </w:p>
    <w:p w14:paraId="0000005D" w14:textId="77777777" w:rsidR="005675C0" w:rsidRDefault="00000000" w:rsidP="00121F89">
      <w:pPr>
        <w:widowControl w:val="0"/>
        <w:rPr>
          <w:color w:val="000000"/>
        </w:rPr>
      </w:pPr>
      <w:r>
        <w:rPr>
          <w:color w:val="000000"/>
        </w:rPr>
        <w:t xml:space="preserve"> </w:t>
      </w:r>
    </w:p>
    <w:p w14:paraId="0000005E" w14:textId="77777777" w:rsidR="005675C0" w:rsidRDefault="00000000" w:rsidP="00121F89">
      <w:pPr>
        <w:widowControl w:val="0"/>
        <w:rPr>
          <w:rFonts w:ascii="Calibri" w:eastAsia="Calibri" w:hAnsi="Calibri" w:cs="Calibri"/>
          <w:b/>
          <w:bCs/>
          <w:color w:val="000000"/>
        </w:rPr>
      </w:pPr>
      <w:r>
        <w:rPr>
          <w:rFonts w:ascii="Calibri" w:eastAsia="Calibri" w:hAnsi="Calibri" w:cs="Calibri"/>
          <w:b/>
          <w:bCs/>
          <w:color w:val="000000"/>
        </w:rPr>
        <w:lastRenderedPageBreak/>
        <w:t>Research Study Goals</w:t>
      </w:r>
    </w:p>
    <w:p w14:paraId="0000005F" w14:textId="77777777" w:rsidR="005675C0" w:rsidRDefault="005675C0" w:rsidP="00121F89">
      <w:pPr>
        <w:widowControl w:val="0"/>
        <w:tabs>
          <w:tab w:val="left" w:pos="360"/>
        </w:tabs>
        <w:ind w:firstLine="450"/>
        <w:rPr>
          <w:rFonts w:ascii="Calibri" w:eastAsia="Calibri" w:hAnsi="Calibri" w:cs="Calibri"/>
          <w:color w:val="000000"/>
        </w:rPr>
      </w:pPr>
    </w:p>
    <w:p w14:paraId="00000060" w14:textId="570C8556" w:rsidR="005675C0" w:rsidRDefault="00000000" w:rsidP="00121F89">
      <w:pPr>
        <w:widowControl w:val="0"/>
        <w:tabs>
          <w:tab w:val="left" w:pos="360"/>
        </w:tabs>
        <w:ind w:firstLine="450"/>
        <w:rPr>
          <w:rFonts w:ascii="Calibri" w:eastAsia="Calibri" w:hAnsi="Calibri" w:cs="Calibri"/>
          <w:color w:val="000000"/>
        </w:rPr>
      </w:pPr>
      <w:r>
        <w:rPr>
          <w:rFonts w:ascii="Calibri" w:eastAsia="Calibri" w:hAnsi="Calibri" w:cs="Calibri"/>
          <w:color w:val="000000"/>
        </w:rPr>
        <w:t xml:space="preserve">To deepen the understanding of the community’s true needs, AKT and representatives from RV4K designed and implemented this assessment. It sought to evaluate both family-level experiences and organizational readiness to collaborate, respond, and act on behalf of CYSHCN and their families. The assessment had three components: (1) A Community Health Needs Assessment (CHNA) survey administered to families of CYSHCN living in Northern </w:t>
      </w:r>
      <w:r w:rsidR="00581D37">
        <w:rPr>
          <w:rFonts w:ascii="Calibri" w:eastAsia="Calibri" w:hAnsi="Calibri" w:cs="Calibri"/>
          <w:color w:val="000000"/>
        </w:rPr>
        <w:t xml:space="preserve">Lower </w:t>
      </w:r>
      <w:r>
        <w:rPr>
          <w:rFonts w:ascii="Calibri" w:eastAsia="Calibri" w:hAnsi="Calibri" w:cs="Calibri"/>
          <w:color w:val="000000"/>
        </w:rPr>
        <w:t>Michigan; (2) Interviews with parents, other caregivers, and their children</w:t>
      </w:r>
      <w:r w:rsidR="00581D37">
        <w:rPr>
          <w:rFonts w:ascii="Calibri" w:eastAsia="Calibri" w:hAnsi="Calibri" w:cs="Calibri"/>
          <w:color w:val="000000"/>
        </w:rPr>
        <w:t>;</w:t>
      </w:r>
      <w:r>
        <w:rPr>
          <w:rFonts w:ascii="Calibri" w:eastAsia="Calibri" w:hAnsi="Calibri" w:cs="Calibri"/>
          <w:color w:val="000000"/>
        </w:rPr>
        <w:t xml:space="preserve"> and (3) Interviews with clinicians and representatives from community organizations serving families in the Northern Lower Michigan region. Each component and findings are described below.</w:t>
      </w:r>
    </w:p>
    <w:p w14:paraId="00000061" w14:textId="77777777" w:rsidR="005675C0" w:rsidRDefault="005675C0" w:rsidP="00121F89">
      <w:pPr>
        <w:widowControl w:val="0"/>
        <w:rPr>
          <w:rFonts w:ascii="Calibri" w:eastAsia="Calibri" w:hAnsi="Calibri" w:cs="Calibri"/>
          <w:color w:val="000000"/>
        </w:rPr>
      </w:pPr>
    </w:p>
    <w:p w14:paraId="00000062" w14:textId="77777777" w:rsidR="005675C0" w:rsidRDefault="00000000" w:rsidP="00121F89">
      <w:pPr>
        <w:widowControl w:val="0"/>
        <w:rPr>
          <w:rFonts w:ascii="Calibri" w:eastAsia="Calibri" w:hAnsi="Calibri" w:cs="Calibri"/>
          <w:b/>
          <w:bCs/>
          <w:color w:val="000000"/>
          <w:u w:val="single"/>
        </w:rPr>
      </w:pPr>
      <w:r>
        <w:rPr>
          <w:rFonts w:ascii="Calibri" w:eastAsia="Calibri" w:hAnsi="Calibri" w:cs="Calibri"/>
          <w:b/>
          <w:bCs/>
          <w:color w:val="000000"/>
          <w:u w:val="single"/>
        </w:rPr>
        <w:t xml:space="preserve">Methodology </w:t>
      </w:r>
    </w:p>
    <w:p w14:paraId="00000063" w14:textId="77777777" w:rsidR="005675C0" w:rsidRDefault="005675C0" w:rsidP="00121F89">
      <w:pPr>
        <w:widowControl w:val="0"/>
        <w:rPr>
          <w:rFonts w:ascii="Calibri" w:eastAsia="Calibri" w:hAnsi="Calibri" w:cs="Calibri"/>
          <w:b/>
          <w:bCs/>
          <w:color w:val="000000"/>
        </w:rPr>
      </w:pPr>
    </w:p>
    <w:p w14:paraId="00000064" w14:textId="72B25D1E"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The study of emergency preparedness for families of </w:t>
      </w:r>
      <w:r w:rsidR="00754978">
        <w:rPr>
          <w:rFonts w:ascii="Calibri" w:eastAsia="Calibri" w:hAnsi="Calibri" w:cs="Calibri"/>
          <w:color w:val="000000"/>
        </w:rPr>
        <w:t>CYSHCN</w:t>
      </w:r>
      <w:r>
        <w:rPr>
          <w:rFonts w:ascii="Calibri" w:eastAsia="Calibri" w:hAnsi="Calibri" w:cs="Calibri"/>
          <w:color w:val="000000"/>
        </w:rPr>
        <w:t xml:space="preserve"> in </w:t>
      </w:r>
      <w:r w:rsidR="00616599" w:rsidRPr="009677A7">
        <w:rPr>
          <w:rFonts w:ascii="Calibri" w:eastAsia="Calibri" w:hAnsi="Calibri" w:cs="Calibri"/>
        </w:rPr>
        <w:t>Northern Lower Michigan</w:t>
      </w:r>
      <w:r w:rsidR="00616599">
        <w:rPr>
          <w:rFonts w:ascii="Calibri" w:eastAsia="Calibri" w:hAnsi="Calibri" w:cs="Calibri"/>
        </w:rPr>
        <w:t xml:space="preserve"> </w:t>
      </w:r>
      <w:r>
        <w:rPr>
          <w:rFonts w:ascii="Calibri" w:eastAsia="Calibri" w:hAnsi="Calibri" w:cs="Calibri"/>
          <w:color w:val="000000"/>
        </w:rPr>
        <w:t>was conducted from June through December 2025. AKT partnered with Rainbow Babies and Children's Hospital, through the Region V for Kids Pediatric Disaster Center of</w:t>
      </w:r>
      <w:r>
        <w:rPr>
          <w:rFonts w:ascii="Helvetica Neue" w:eastAsia="Helvetica Neue" w:hAnsi="Helvetica Neue" w:cs="Helvetica Neue"/>
        </w:rPr>
        <w:t xml:space="preserve"> </w:t>
      </w:r>
      <w:r>
        <w:rPr>
          <w:rFonts w:ascii="Calibri" w:eastAsia="Calibri" w:hAnsi="Calibri" w:cs="Calibri"/>
          <w:color w:val="000000"/>
        </w:rPr>
        <w:t xml:space="preserve">Excellence, to support comprehensive outreach and data collection across the three participant groups. </w:t>
      </w:r>
    </w:p>
    <w:p w14:paraId="013C5316" w14:textId="77777777" w:rsidR="00573F0B" w:rsidRDefault="00573F0B" w:rsidP="00121F89">
      <w:pPr>
        <w:widowControl w:val="0"/>
        <w:ind w:firstLine="360"/>
        <w:rPr>
          <w:rFonts w:ascii="Calibri" w:eastAsia="Calibri" w:hAnsi="Calibri" w:cs="Calibri"/>
          <w:color w:val="000000"/>
        </w:rPr>
      </w:pPr>
    </w:p>
    <w:p w14:paraId="24ED6868" w14:textId="77777777" w:rsidR="004B6D96" w:rsidRDefault="004B6D96" w:rsidP="00121F89">
      <w:pPr>
        <w:widowControl w:val="0"/>
        <w:ind w:firstLine="360"/>
        <w:rPr>
          <w:rFonts w:ascii="Calibri" w:eastAsia="Calibri" w:hAnsi="Calibri" w:cs="Calibri"/>
        </w:rPr>
      </w:pPr>
      <w:proofErr w:type="gramStart"/>
      <w:r>
        <w:rPr>
          <w:rFonts w:ascii="Calibri" w:eastAsia="Calibri" w:hAnsi="Calibri" w:cs="Calibri"/>
          <w:color w:val="000000"/>
        </w:rPr>
        <w:t>In order to</w:t>
      </w:r>
      <w:proofErr w:type="gramEnd"/>
      <w:r>
        <w:rPr>
          <w:rFonts w:ascii="Calibri" w:eastAsia="Calibri" w:hAnsi="Calibri" w:cs="Calibri"/>
          <w:color w:val="000000"/>
        </w:rPr>
        <w:t xml:space="preserve"> effectively provide services to families of C</w:t>
      </w:r>
      <w:r>
        <w:rPr>
          <w:rFonts w:ascii="Calibri" w:eastAsia="Calibri" w:hAnsi="Calibri" w:cs="Calibri"/>
        </w:rPr>
        <w:t>Y</w:t>
      </w:r>
      <w:r>
        <w:rPr>
          <w:rFonts w:ascii="Calibri" w:eastAsia="Calibri" w:hAnsi="Calibri" w:cs="Calibri"/>
          <w:color w:val="000000"/>
        </w:rPr>
        <w:t xml:space="preserve">SHCN and foster regional wellness, community members must be able to voice their needs, describe their challenges, and have their feedback used to implement effective strategies and solutions. </w:t>
      </w:r>
      <w:r w:rsidR="00573F0B">
        <w:rPr>
          <w:rFonts w:ascii="Calibri" w:eastAsia="Calibri" w:hAnsi="Calibri" w:cs="Calibri"/>
        </w:rPr>
        <w:t xml:space="preserve">Ensuring community engagement, self-determination, and empowerment requires an understanding of the community's readiness to accept and participate in change. </w:t>
      </w:r>
    </w:p>
    <w:p w14:paraId="065300C5" w14:textId="77777777" w:rsidR="004B6D96" w:rsidRDefault="004B6D96" w:rsidP="00121F89">
      <w:pPr>
        <w:widowControl w:val="0"/>
        <w:ind w:firstLine="720"/>
        <w:rPr>
          <w:rFonts w:ascii="Calibri" w:eastAsia="Calibri" w:hAnsi="Calibri" w:cs="Calibri"/>
        </w:rPr>
      </w:pPr>
    </w:p>
    <w:p w14:paraId="2221C02C" w14:textId="2C3DE38E" w:rsidR="00F52402" w:rsidRDefault="004F388B" w:rsidP="00121F89">
      <w:pPr>
        <w:widowControl w:val="0"/>
        <w:ind w:firstLine="360"/>
        <w:rPr>
          <w:rFonts w:ascii="Calibri" w:eastAsia="Calibri" w:hAnsi="Calibri" w:cs="Calibri"/>
          <w:color w:val="000000"/>
        </w:rPr>
      </w:pPr>
      <w:r>
        <w:rPr>
          <w:rFonts w:ascii="Calibri" w:eastAsia="Calibri" w:hAnsi="Calibri" w:cs="Calibri"/>
        </w:rPr>
        <w:t>To accomplish this, t</w:t>
      </w:r>
      <w:r w:rsidR="00573F0B">
        <w:rPr>
          <w:rFonts w:ascii="Calibri" w:eastAsia="Calibri" w:hAnsi="Calibri" w:cs="Calibri"/>
        </w:rPr>
        <w:t xml:space="preserve">he </w:t>
      </w:r>
      <w:r>
        <w:rPr>
          <w:rFonts w:ascii="Calibri" w:eastAsia="Calibri" w:hAnsi="Calibri" w:cs="Calibri"/>
        </w:rPr>
        <w:t xml:space="preserve">study used the </w:t>
      </w:r>
      <w:r w:rsidR="00573F0B">
        <w:rPr>
          <w:rFonts w:ascii="Calibri" w:eastAsia="Calibri" w:hAnsi="Calibri" w:cs="Calibri"/>
        </w:rPr>
        <w:t xml:space="preserve">Community Readiness Model (CRM), developed by researchers at Colorado State University, </w:t>
      </w:r>
      <w:r>
        <w:rPr>
          <w:rFonts w:ascii="Calibri" w:eastAsia="Calibri" w:hAnsi="Calibri" w:cs="Calibri"/>
        </w:rPr>
        <w:t xml:space="preserve">as </w:t>
      </w:r>
      <w:r w:rsidR="00573F0B">
        <w:rPr>
          <w:rFonts w:ascii="Calibri" w:eastAsia="Calibri" w:hAnsi="Calibri" w:cs="Calibri"/>
        </w:rPr>
        <w:t>the foundational framework for this work.</w:t>
      </w:r>
      <w:r w:rsidR="00F52402">
        <w:rPr>
          <w:rFonts w:ascii="Calibri" w:eastAsia="Calibri" w:hAnsi="Calibri" w:cs="Calibri"/>
          <w:color w:val="000000"/>
          <w:vertAlign w:val="superscript"/>
        </w:rPr>
        <w:endnoteReference w:id="32"/>
      </w:r>
      <w:r w:rsidR="00F52402">
        <w:rPr>
          <w:rFonts w:ascii="Calibri" w:eastAsia="Calibri" w:hAnsi="Calibri" w:cs="Calibri"/>
          <w:color w:val="000000"/>
        </w:rPr>
        <w:t xml:space="preserve"> </w:t>
      </w:r>
      <w:r w:rsidR="00DC33F4">
        <w:rPr>
          <w:rFonts w:ascii="Calibri" w:eastAsia="Calibri" w:hAnsi="Calibri" w:cs="Calibri"/>
          <w:color w:val="000000"/>
        </w:rPr>
        <w:t xml:space="preserve"> </w:t>
      </w:r>
      <w:r w:rsidR="00DC33F4">
        <w:rPr>
          <w:rFonts w:ascii="Calibri" w:eastAsia="Calibri" w:hAnsi="Calibri" w:cs="Calibri"/>
        </w:rPr>
        <w:t xml:space="preserve">The CRM is a theory-based model designed to assess a community's readiness to address a specific issue, recognizing that effective and lasting change requires both community awareness and the capacity to act. </w:t>
      </w:r>
      <w:r w:rsidR="00312B51">
        <w:rPr>
          <w:rFonts w:ascii="Calibri" w:eastAsia="Calibri" w:hAnsi="Calibri" w:cs="Calibri"/>
        </w:rPr>
        <w:t xml:space="preserve">The CRM </w:t>
      </w:r>
      <w:r w:rsidR="00312B51" w:rsidRPr="00312B51">
        <w:rPr>
          <w:rFonts w:ascii="Calibri" w:eastAsia="Calibri" w:hAnsi="Calibri" w:cs="Calibri"/>
        </w:rPr>
        <w:t xml:space="preserve">defines nine stages of readiness, from No Awareness through Professionalization, and emphasizes that interventions must be matched to a community's current stage </w:t>
      </w:r>
      <w:proofErr w:type="gramStart"/>
      <w:r w:rsidR="00312B51" w:rsidRPr="00312B51">
        <w:rPr>
          <w:rFonts w:ascii="Calibri" w:eastAsia="Calibri" w:hAnsi="Calibri" w:cs="Calibri"/>
        </w:rPr>
        <w:t>in order to</w:t>
      </w:r>
      <w:proofErr w:type="gramEnd"/>
      <w:r w:rsidR="00312B51" w:rsidRPr="00312B51">
        <w:rPr>
          <w:rFonts w:ascii="Calibri" w:eastAsia="Calibri" w:hAnsi="Calibri" w:cs="Calibri"/>
        </w:rPr>
        <w:t xml:space="preserve"> be effective. The model also</w:t>
      </w:r>
      <w:r w:rsidR="00312B51" w:rsidRPr="00312B51">
        <w:rPr>
          <w:rFonts w:ascii="Calibri" w:eastAsia="Calibri" w:hAnsi="Calibri" w:cs="Calibri"/>
          <w:i/>
          <w:iCs/>
        </w:rPr>
        <w:t xml:space="preserve"> </w:t>
      </w:r>
      <w:r w:rsidR="00DC33F4">
        <w:rPr>
          <w:rFonts w:ascii="Calibri" w:eastAsia="Calibri" w:hAnsi="Calibri" w:cs="Calibri"/>
        </w:rPr>
        <w:t>centers community voice and self-determination as essential to sustainable change, distinguishing between change that is directed by the community and change that is merely informed by it.</w:t>
      </w:r>
    </w:p>
    <w:p w14:paraId="4AB84388" w14:textId="77777777" w:rsidR="00F52402" w:rsidRDefault="00F52402" w:rsidP="00121F89">
      <w:pPr>
        <w:widowControl w:val="0"/>
        <w:ind w:firstLine="720"/>
        <w:rPr>
          <w:rFonts w:ascii="Calibri" w:eastAsia="Calibri" w:hAnsi="Calibri" w:cs="Calibri"/>
          <w:color w:val="000000"/>
        </w:rPr>
      </w:pPr>
    </w:p>
    <w:p w14:paraId="7D325686" w14:textId="267F4111" w:rsidR="00573F0B" w:rsidRDefault="00F52402" w:rsidP="00121F89">
      <w:pPr>
        <w:widowControl w:val="0"/>
        <w:ind w:firstLine="360"/>
        <w:rPr>
          <w:rFonts w:ascii="Calibri" w:eastAsia="Calibri" w:hAnsi="Calibri" w:cs="Calibri"/>
        </w:rPr>
      </w:pPr>
      <w:r>
        <w:rPr>
          <w:rFonts w:ascii="Calibri" w:eastAsia="Calibri" w:hAnsi="Calibri" w:cs="Calibri"/>
          <w:color w:val="000000"/>
        </w:rPr>
        <w:t>The CRM has been successfully applied in community-strengthening initiatives, including Native community-based projects in Northern Lower Michigan with the Grand Traverse Band of Ottawa and Chippewa Indians. The CRM was selected due to its ability to systematically assess readiness for change while honoring cultural contexts and community voices.</w:t>
      </w:r>
      <w:r w:rsidR="00DC33F4">
        <w:rPr>
          <w:rFonts w:ascii="Calibri" w:eastAsia="Calibri" w:hAnsi="Calibri" w:cs="Calibri"/>
          <w:color w:val="000000"/>
        </w:rPr>
        <w:t xml:space="preserve"> Its </w:t>
      </w:r>
      <w:r w:rsidR="00573F0B">
        <w:rPr>
          <w:rFonts w:ascii="Calibri" w:eastAsia="Calibri" w:hAnsi="Calibri" w:cs="Calibri"/>
        </w:rPr>
        <w:t xml:space="preserve">framework shaped the development of interview questions, the scoring process, and the interpretation of findings across the communities </w:t>
      </w:r>
      <w:r w:rsidR="00DC33F4">
        <w:rPr>
          <w:rFonts w:ascii="Calibri" w:eastAsia="Calibri" w:hAnsi="Calibri" w:cs="Calibri"/>
        </w:rPr>
        <w:t xml:space="preserve">that participated </w:t>
      </w:r>
      <w:r w:rsidR="00573F0B">
        <w:rPr>
          <w:rFonts w:ascii="Calibri" w:eastAsia="Calibri" w:hAnsi="Calibri" w:cs="Calibri"/>
        </w:rPr>
        <w:t>in this study.</w:t>
      </w:r>
      <w:r w:rsidR="00573F0B">
        <w:rPr>
          <w:rStyle w:val="EndnoteReference"/>
          <w:rFonts w:ascii="Calibri" w:eastAsia="Calibri" w:hAnsi="Calibri" w:cs="Calibri"/>
        </w:rPr>
        <w:endnoteReference w:id="33"/>
      </w:r>
    </w:p>
    <w:p w14:paraId="4EAD74C3" w14:textId="77777777" w:rsidR="00312B51" w:rsidRDefault="00312B51" w:rsidP="00121F89">
      <w:pPr>
        <w:widowControl w:val="0"/>
        <w:ind w:firstLine="720"/>
        <w:rPr>
          <w:rFonts w:ascii="Calibri" w:eastAsia="Calibri" w:hAnsi="Calibri" w:cs="Calibri"/>
          <w:i/>
          <w:iCs/>
        </w:rPr>
      </w:pPr>
    </w:p>
    <w:p w14:paraId="6E127E43" w14:textId="77777777" w:rsidR="00D3687F" w:rsidRDefault="00D3687F" w:rsidP="00121F89">
      <w:pPr>
        <w:widowControl w:val="0"/>
        <w:ind w:firstLine="720"/>
        <w:rPr>
          <w:rFonts w:ascii="Calibri" w:eastAsia="Calibri" w:hAnsi="Calibri" w:cs="Calibri"/>
          <w:i/>
          <w:iCs/>
        </w:rPr>
      </w:pPr>
    </w:p>
    <w:p w14:paraId="6F400770" w14:textId="77777777" w:rsidR="00D3687F" w:rsidRDefault="00D3687F" w:rsidP="00121F89">
      <w:pPr>
        <w:widowControl w:val="0"/>
        <w:ind w:firstLine="720"/>
        <w:rPr>
          <w:rFonts w:ascii="Calibri" w:eastAsia="Calibri" w:hAnsi="Calibri" w:cs="Calibri"/>
          <w:i/>
          <w:iCs/>
        </w:rPr>
      </w:pPr>
    </w:p>
    <w:p w14:paraId="6A52B761" w14:textId="77777777" w:rsidR="00581D37" w:rsidRPr="00581D37" w:rsidRDefault="00581D37" w:rsidP="00121F89">
      <w:pPr>
        <w:widowControl w:val="0"/>
        <w:ind w:firstLine="360"/>
        <w:rPr>
          <w:rFonts w:ascii="Calibri" w:eastAsia="Calibri" w:hAnsi="Calibri" w:cs="Calibri"/>
          <w:color w:val="000000"/>
          <w:u w:val="single"/>
        </w:rPr>
      </w:pPr>
      <w:r w:rsidRPr="00581D37">
        <w:rPr>
          <w:rFonts w:ascii="Calibri" w:eastAsia="Calibri" w:hAnsi="Calibri" w:cs="Calibri"/>
          <w:color w:val="000000"/>
          <w:u w:val="single"/>
        </w:rPr>
        <w:lastRenderedPageBreak/>
        <w:t>Partner Responsibilities</w:t>
      </w:r>
    </w:p>
    <w:p w14:paraId="1D67ACE9" w14:textId="77777777" w:rsidR="00581D37" w:rsidRDefault="00581D37" w:rsidP="00121F89">
      <w:pPr>
        <w:widowControl w:val="0"/>
        <w:ind w:firstLine="360"/>
        <w:rPr>
          <w:rFonts w:ascii="Calibri" w:eastAsia="Calibri" w:hAnsi="Calibri" w:cs="Calibri"/>
          <w:color w:val="000000"/>
        </w:rPr>
      </w:pPr>
    </w:p>
    <w:p w14:paraId="00000066" w14:textId="0251F66F"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MPHI provided information for the overview and methods related to the project’s qualitative components and conducted qualitative data analysis and reporting (components one and two). MPHI also ensured that all data collection tools and project materials were reviewed and approved for compliance with ethical human subjects' research requirements </w:t>
      </w:r>
      <w:proofErr w:type="gramStart"/>
      <w:r>
        <w:rPr>
          <w:rFonts w:ascii="Calibri" w:eastAsia="Calibri" w:hAnsi="Calibri" w:cs="Calibri"/>
          <w:color w:val="000000"/>
        </w:rPr>
        <w:t>by  MPHI’s</w:t>
      </w:r>
      <w:proofErr w:type="gramEnd"/>
      <w:r>
        <w:rPr>
          <w:rFonts w:ascii="Calibri" w:eastAsia="Calibri" w:hAnsi="Calibri" w:cs="Calibri"/>
          <w:color w:val="000000"/>
        </w:rPr>
        <w:t xml:space="preserve"> Office of Research Integrity and Compliance Institutional Review Board (IRB). </w:t>
      </w:r>
    </w:p>
    <w:p w14:paraId="00000067" w14:textId="77777777" w:rsidR="005675C0" w:rsidRDefault="005675C0" w:rsidP="00121F89">
      <w:pPr>
        <w:widowControl w:val="0"/>
        <w:ind w:firstLine="360"/>
        <w:rPr>
          <w:rFonts w:ascii="Calibri" w:eastAsia="Calibri" w:hAnsi="Calibri" w:cs="Calibri"/>
          <w:color w:val="000000"/>
        </w:rPr>
      </w:pPr>
    </w:p>
    <w:p w14:paraId="69CD12D3" w14:textId="2490CF7C" w:rsidR="001C58B6" w:rsidRDefault="00000000" w:rsidP="001C58B6">
      <w:pPr>
        <w:rPr>
          <w:rFonts w:ascii="Aptos" w:hAnsi="Aptos"/>
          <w:color w:val="000000"/>
        </w:rPr>
      </w:pPr>
      <w:r>
        <w:rPr>
          <w:rFonts w:ascii="Calibri" w:eastAsia="Calibri" w:hAnsi="Calibri" w:cs="Calibri"/>
          <w:color w:val="000000"/>
        </w:rPr>
        <w:t xml:space="preserve">AKT helped develop the CHNA survey and interview questions, </w:t>
      </w:r>
      <w:r>
        <w:rPr>
          <w:rFonts w:ascii="Calibri" w:eastAsia="Calibri" w:hAnsi="Calibri" w:cs="Calibri"/>
        </w:rPr>
        <w:t xml:space="preserve">with Essential Project Management and RV4K, and </w:t>
      </w:r>
      <w:r>
        <w:rPr>
          <w:rFonts w:ascii="Calibri" w:eastAsia="Calibri" w:hAnsi="Calibri" w:cs="Calibri"/>
          <w:color w:val="000000"/>
        </w:rPr>
        <w:t>conducted the</w:t>
      </w:r>
      <w:r>
        <w:rPr>
          <w:rFonts w:ascii="Calibri" w:eastAsia="Calibri" w:hAnsi="Calibri" w:cs="Calibri"/>
        </w:rPr>
        <w:t xml:space="preserve"> family</w:t>
      </w:r>
      <w:r>
        <w:rPr>
          <w:rFonts w:ascii="Calibri" w:eastAsia="Calibri" w:hAnsi="Calibri" w:cs="Calibri"/>
          <w:color w:val="000000"/>
        </w:rPr>
        <w:t xml:space="preserve"> interviews.</w:t>
      </w:r>
      <w:r w:rsidR="001C58B6" w:rsidRPr="001C58B6">
        <w:rPr>
          <w:rFonts w:ascii="Aptos" w:hAnsi="Aptos"/>
          <w:b/>
          <w:bCs/>
          <w:color w:val="000000"/>
        </w:rPr>
        <w:t xml:space="preserve"> </w:t>
      </w:r>
      <w:r w:rsidR="001C58B6" w:rsidRPr="001C58B6">
        <w:rPr>
          <w:rFonts w:ascii="Calibri" w:eastAsia="Calibri" w:hAnsi="Calibri" w:cs="Calibri"/>
          <w:color w:val="000000"/>
        </w:rPr>
        <w:t>It served as a vessel</w:t>
      </w:r>
      <w:r w:rsidR="001C58B6" w:rsidRPr="001C58B6">
        <w:rPr>
          <w:rFonts w:ascii="Calibri" w:eastAsia="Calibri" w:hAnsi="Calibri" w:cs="Calibri"/>
        </w:rPr>
        <w:t> </w:t>
      </w:r>
      <w:r w:rsidR="001C58B6" w:rsidRPr="001C58B6">
        <w:rPr>
          <w:rFonts w:ascii="Calibri" w:eastAsia="Calibri" w:hAnsi="Calibri" w:cs="Calibri"/>
          <w:color w:val="000000"/>
        </w:rPr>
        <w:t>by embracing and sharing out the study to the organization’s network of local community</w:t>
      </w:r>
      <w:r w:rsidR="001C58B6">
        <w:rPr>
          <w:rFonts w:ascii="Aptos" w:hAnsi="Aptos"/>
          <w:b/>
          <w:bCs/>
          <w:color w:val="000000"/>
        </w:rPr>
        <w:t xml:space="preserve"> </w:t>
      </w:r>
      <w:r w:rsidR="001C58B6" w:rsidRPr="001C58B6">
        <w:rPr>
          <w:rFonts w:ascii="Calibri" w:eastAsia="Calibri" w:hAnsi="Calibri" w:cs="Calibri"/>
          <w:color w:val="000000"/>
        </w:rPr>
        <w:t>partners and residents while assisting in trust-building and recruitment.</w:t>
      </w:r>
    </w:p>
    <w:p w14:paraId="7B5822B5" w14:textId="77777777" w:rsidR="001C58B6" w:rsidRDefault="001C58B6" w:rsidP="001C58B6"/>
    <w:p w14:paraId="0000006A" w14:textId="77777777"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RV4K conducted the Community Readiness Model (CRM) interviews and analyzed the results (component three) to produce a comprehensive readiness profile that was shared with AKT stakeholders. After readiness data were fully analyzed, action planning occurred to ensure that all strategies developed would address real-time needs and align with the community’s capacity for change. At the CRM process’s conclusion, RV4K shared the summary with participating stakeholders as a foundation for developing co-created and sustainable action plans and making system-level improvements (see below).</w:t>
      </w:r>
    </w:p>
    <w:p w14:paraId="0000006B" w14:textId="77777777" w:rsidR="005675C0" w:rsidRDefault="005675C0" w:rsidP="00121F89">
      <w:pPr>
        <w:widowControl w:val="0"/>
        <w:ind w:firstLine="360"/>
        <w:rPr>
          <w:rFonts w:ascii="Calibri" w:eastAsia="Calibri" w:hAnsi="Calibri" w:cs="Calibri"/>
          <w:color w:val="000000"/>
        </w:rPr>
      </w:pPr>
    </w:p>
    <w:p w14:paraId="01A41AE6" w14:textId="3B415218" w:rsidR="00581D37" w:rsidRPr="00581D37" w:rsidRDefault="00581D37" w:rsidP="00121F89">
      <w:pPr>
        <w:widowControl w:val="0"/>
        <w:ind w:firstLine="360"/>
        <w:rPr>
          <w:rFonts w:ascii="Calibri" w:eastAsia="Calibri" w:hAnsi="Calibri" w:cs="Calibri"/>
          <w:color w:val="000000"/>
          <w:u w:val="single"/>
        </w:rPr>
      </w:pPr>
      <w:r w:rsidRPr="00581D37">
        <w:rPr>
          <w:rFonts w:ascii="Calibri" w:eastAsia="Calibri" w:hAnsi="Calibri" w:cs="Calibri"/>
          <w:color w:val="000000"/>
          <w:u w:val="single"/>
        </w:rPr>
        <w:t>Research Aims</w:t>
      </w:r>
    </w:p>
    <w:p w14:paraId="50259CBF" w14:textId="77777777" w:rsidR="00581D37" w:rsidRDefault="00581D37" w:rsidP="00121F89">
      <w:pPr>
        <w:widowControl w:val="0"/>
        <w:ind w:firstLine="360"/>
        <w:rPr>
          <w:rFonts w:ascii="Calibri" w:eastAsia="Calibri" w:hAnsi="Calibri" w:cs="Calibri"/>
          <w:color w:val="000000"/>
        </w:rPr>
      </w:pPr>
    </w:p>
    <w:p w14:paraId="0000006C" w14:textId="3A7629B6" w:rsidR="005675C0" w:rsidRDefault="00000000" w:rsidP="00121F89">
      <w:pPr>
        <w:widowControl w:val="0"/>
        <w:ind w:firstLine="360"/>
        <w:rPr>
          <w:rFonts w:ascii="Calibri" w:eastAsia="Calibri" w:hAnsi="Calibri" w:cs="Calibri"/>
          <w:color w:val="000000"/>
        </w:rPr>
      </w:pPr>
      <w:r>
        <w:rPr>
          <w:rFonts w:ascii="Calibri" w:eastAsia="Calibri" w:hAnsi="Calibri" w:cs="Calibri"/>
          <w:b/>
          <w:bCs/>
          <w:color w:val="000000"/>
        </w:rPr>
        <w:t xml:space="preserve">Table </w:t>
      </w:r>
      <w:r w:rsidR="00521A39">
        <w:rPr>
          <w:rFonts w:ascii="Calibri" w:eastAsia="Calibri" w:hAnsi="Calibri" w:cs="Calibri"/>
          <w:b/>
          <w:bCs/>
          <w:color w:val="000000"/>
        </w:rPr>
        <w:t>2</w:t>
      </w:r>
      <w:r>
        <w:rPr>
          <w:rFonts w:ascii="Calibri" w:eastAsia="Calibri" w:hAnsi="Calibri" w:cs="Calibri"/>
          <w:color w:val="000000"/>
        </w:rPr>
        <w:t xml:space="preserve">, below, describes the Research Aims that guided the development of the evaluation questions for the family participants. Each </w:t>
      </w:r>
      <w:r w:rsidR="00581D37">
        <w:rPr>
          <w:rFonts w:ascii="Calibri" w:eastAsia="Calibri" w:hAnsi="Calibri" w:cs="Calibri"/>
          <w:color w:val="000000"/>
        </w:rPr>
        <w:t>A</w:t>
      </w:r>
      <w:r>
        <w:rPr>
          <w:rFonts w:ascii="Calibri" w:eastAsia="Calibri" w:hAnsi="Calibri" w:cs="Calibri"/>
          <w:color w:val="000000"/>
        </w:rPr>
        <w:t xml:space="preserve">im included questions to better understand the challenges and needs of families of CYSHCN, particularly those related to disaster preparedness. (The CHNA survey and the family interview instrument are provided in </w:t>
      </w:r>
      <w:r>
        <w:rPr>
          <w:rFonts w:ascii="Calibri" w:eastAsia="Calibri" w:hAnsi="Calibri" w:cs="Calibri"/>
          <w:b/>
          <w:bCs/>
          <w:color w:val="000000"/>
        </w:rPr>
        <w:t>Appendices 1</w:t>
      </w:r>
      <w:r>
        <w:rPr>
          <w:rFonts w:ascii="Calibri" w:eastAsia="Calibri" w:hAnsi="Calibri" w:cs="Calibri"/>
          <w:color w:val="000000"/>
        </w:rPr>
        <w:t xml:space="preserve"> </w:t>
      </w:r>
      <w:r>
        <w:rPr>
          <w:rFonts w:ascii="Calibri" w:eastAsia="Calibri" w:hAnsi="Calibri" w:cs="Calibri"/>
          <w:b/>
          <w:bCs/>
          <w:color w:val="000000"/>
        </w:rPr>
        <w:t>and 2</w:t>
      </w:r>
      <w:r>
        <w:rPr>
          <w:rFonts w:ascii="Calibri" w:eastAsia="Calibri" w:hAnsi="Calibri" w:cs="Calibri"/>
          <w:color w:val="000000"/>
        </w:rPr>
        <w:t>.)</w:t>
      </w:r>
    </w:p>
    <w:p w14:paraId="0000006D" w14:textId="77777777" w:rsidR="005675C0" w:rsidRDefault="005675C0" w:rsidP="00121F89">
      <w:pPr>
        <w:widowControl w:val="0"/>
        <w:ind w:firstLine="360"/>
        <w:rPr>
          <w:rFonts w:ascii="Calibri" w:eastAsia="Calibri" w:hAnsi="Calibri" w:cs="Calibri"/>
          <w:color w:val="000000"/>
        </w:rPr>
      </w:pPr>
    </w:p>
    <w:tbl>
      <w:tblPr>
        <w:tblStyle w:val="a0"/>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5"/>
        <w:gridCol w:w="5850"/>
      </w:tblGrid>
      <w:tr w:rsidR="005675C0" w14:paraId="52A6913D" w14:textId="77777777" w:rsidTr="00413E5F">
        <w:trPr>
          <w:trHeight w:val="350"/>
        </w:trPr>
        <w:tc>
          <w:tcPr>
            <w:tcW w:w="9715" w:type="dxa"/>
            <w:gridSpan w:val="2"/>
            <w:shd w:val="clear" w:color="auto" w:fill="BFBFBF" w:themeFill="background1" w:themeFillShade="BF"/>
          </w:tcPr>
          <w:p w14:paraId="13060F2B" w14:textId="77777777" w:rsidR="005675C0" w:rsidRDefault="00000000" w:rsidP="00121F89">
            <w:pPr>
              <w:widowControl w:val="0"/>
              <w:jc w:val="center"/>
              <w:rPr>
                <w:rFonts w:ascii="Calibri" w:eastAsia="Calibri" w:hAnsi="Calibri" w:cs="Calibri"/>
                <w:b/>
                <w:bCs/>
                <w:color w:val="000000"/>
                <w:u w:val="single"/>
              </w:rPr>
            </w:pPr>
            <w:r>
              <w:rPr>
                <w:rFonts w:ascii="Calibri" w:eastAsia="Calibri" w:hAnsi="Calibri" w:cs="Calibri"/>
                <w:b/>
                <w:bCs/>
                <w:color w:val="000000"/>
                <w:u w:val="single"/>
              </w:rPr>
              <w:t xml:space="preserve">Table </w:t>
            </w:r>
            <w:r w:rsidR="00521A39">
              <w:rPr>
                <w:rFonts w:ascii="Calibri" w:eastAsia="Calibri" w:hAnsi="Calibri" w:cs="Calibri"/>
                <w:b/>
                <w:bCs/>
                <w:color w:val="000000"/>
                <w:u w:val="single"/>
              </w:rPr>
              <w:t>2</w:t>
            </w:r>
            <w:r>
              <w:rPr>
                <w:rFonts w:ascii="Calibri" w:eastAsia="Calibri" w:hAnsi="Calibri" w:cs="Calibri"/>
                <w:b/>
                <w:bCs/>
                <w:color w:val="000000"/>
                <w:u w:val="single"/>
              </w:rPr>
              <w:t>. Research Aims &amp; Corresponding Evaluation Questions</w:t>
            </w:r>
          </w:p>
          <w:p w14:paraId="0000006E" w14:textId="0B7D1CC7" w:rsidR="00413E5F" w:rsidRDefault="00413E5F" w:rsidP="00121F89">
            <w:pPr>
              <w:widowControl w:val="0"/>
              <w:jc w:val="center"/>
              <w:rPr>
                <w:rFonts w:ascii="Calibri" w:eastAsia="Calibri" w:hAnsi="Calibri" w:cs="Calibri"/>
                <w:b/>
                <w:bCs/>
                <w:color w:val="000000"/>
              </w:rPr>
            </w:pPr>
          </w:p>
        </w:tc>
      </w:tr>
      <w:tr w:rsidR="005675C0" w14:paraId="5B1EADD8" w14:textId="77777777" w:rsidTr="007206F3">
        <w:trPr>
          <w:trHeight w:val="341"/>
        </w:trPr>
        <w:tc>
          <w:tcPr>
            <w:tcW w:w="3865" w:type="dxa"/>
          </w:tcPr>
          <w:p w14:paraId="00000070"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Research Aims</w:t>
            </w:r>
          </w:p>
        </w:tc>
        <w:tc>
          <w:tcPr>
            <w:tcW w:w="5850" w:type="dxa"/>
          </w:tcPr>
          <w:p w14:paraId="00000071"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Corresponding Evaluation Questions</w:t>
            </w:r>
          </w:p>
        </w:tc>
      </w:tr>
      <w:tr w:rsidR="005675C0" w14:paraId="43002BC2" w14:textId="77777777" w:rsidTr="007206F3">
        <w:tc>
          <w:tcPr>
            <w:tcW w:w="3865" w:type="dxa"/>
          </w:tcPr>
          <w:p w14:paraId="00000072"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Aim 1: Understanding the challenges impacting quality of life for families with children with special health care needs</w:t>
            </w:r>
          </w:p>
        </w:tc>
        <w:tc>
          <w:tcPr>
            <w:tcW w:w="5850" w:type="dxa"/>
          </w:tcPr>
          <w:p w14:paraId="00000073" w14:textId="77777777" w:rsidR="005675C0" w:rsidRDefault="00000000" w:rsidP="00121F89">
            <w:pPr>
              <w:widowControl w:val="0"/>
              <w:numPr>
                <w:ilvl w:val="0"/>
                <w:numId w:val="16"/>
              </w:numPr>
              <w:ind w:left="347" w:hanging="270"/>
              <w:rPr>
                <w:rFonts w:ascii="Calibri" w:eastAsia="Calibri" w:hAnsi="Calibri" w:cs="Calibri"/>
                <w:color w:val="000000"/>
              </w:rPr>
            </w:pPr>
            <w:r>
              <w:rPr>
                <w:rFonts w:ascii="Calibri" w:eastAsia="Calibri" w:hAnsi="Calibri" w:cs="Calibri"/>
                <w:color w:val="000000"/>
              </w:rPr>
              <w:t>What hardships and challenges do the family and child experience that impact their quality of life?</w:t>
            </w:r>
          </w:p>
          <w:p w14:paraId="00000074" w14:textId="77777777" w:rsidR="005675C0" w:rsidRDefault="00000000" w:rsidP="00121F89">
            <w:pPr>
              <w:widowControl w:val="0"/>
              <w:numPr>
                <w:ilvl w:val="0"/>
                <w:numId w:val="16"/>
              </w:numPr>
              <w:ind w:left="347" w:hanging="270"/>
              <w:rPr>
                <w:rFonts w:ascii="Calibri" w:eastAsia="Calibri" w:hAnsi="Calibri" w:cs="Calibri"/>
                <w:color w:val="000000"/>
              </w:rPr>
            </w:pPr>
            <w:r>
              <w:rPr>
                <w:rFonts w:ascii="Calibri" w:eastAsia="Calibri" w:hAnsi="Calibri" w:cs="Calibri"/>
                <w:color w:val="000000"/>
              </w:rPr>
              <w:t>How do families overcome hardships?</w:t>
            </w:r>
          </w:p>
        </w:tc>
      </w:tr>
      <w:tr w:rsidR="005675C0" w14:paraId="789B87B7" w14:textId="77777777" w:rsidTr="007206F3">
        <w:tc>
          <w:tcPr>
            <w:tcW w:w="3865" w:type="dxa"/>
          </w:tcPr>
          <w:p w14:paraId="00000075"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Aim 2: Understanding the degree to which systems, services, resources, and community organizations support families of children with special health care needs</w:t>
            </w:r>
          </w:p>
        </w:tc>
        <w:tc>
          <w:tcPr>
            <w:tcW w:w="5850" w:type="dxa"/>
          </w:tcPr>
          <w:p w14:paraId="00000076" w14:textId="77777777" w:rsidR="005675C0" w:rsidRDefault="00000000" w:rsidP="00121F89">
            <w:pPr>
              <w:widowControl w:val="0"/>
              <w:numPr>
                <w:ilvl w:val="0"/>
                <w:numId w:val="16"/>
              </w:numPr>
              <w:ind w:left="347" w:hanging="270"/>
              <w:rPr>
                <w:rFonts w:ascii="Calibri" w:eastAsia="Calibri" w:hAnsi="Calibri" w:cs="Calibri"/>
                <w:color w:val="000000"/>
              </w:rPr>
            </w:pPr>
            <w:r>
              <w:rPr>
                <w:rFonts w:ascii="Calibri" w:eastAsia="Calibri" w:hAnsi="Calibri" w:cs="Calibri"/>
                <w:color w:val="000000"/>
              </w:rPr>
              <w:t>How have resources and services supported families?</w:t>
            </w:r>
          </w:p>
          <w:p w14:paraId="00000077" w14:textId="77777777" w:rsidR="005675C0" w:rsidRDefault="00000000" w:rsidP="00121F89">
            <w:pPr>
              <w:widowControl w:val="0"/>
              <w:numPr>
                <w:ilvl w:val="0"/>
                <w:numId w:val="16"/>
              </w:numPr>
              <w:ind w:left="347" w:hanging="270"/>
              <w:rPr>
                <w:rFonts w:ascii="Calibri" w:eastAsia="Calibri" w:hAnsi="Calibri" w:cs="Calibri"/>
                <w:color w:val="000000"/>
              </w:rPr>
            </w:pPr>
            <w:r>
              <w:rPr>
                <w:rFonts w:ascii="Calibri" w:eastAsia="Calibri" w:hAnsi="Calibri" w:cs="Calibri"/>
                <w:color w:val="000000"/>
              </w:rPr>
              <w:t>How have resources and services been unsupportive for families?</w:t>
            </w:r>
          </w:p>
          <w:p w14:paraId="00000078" w14:textId="77777777" w:rsidR="005675C0" w:rsidRDefault="00000000" w:rsidP="00121F89">
            <w:pPr>
              <w:widowControl w:val="0"/>
              <w:numPr>
                <w:ilvl w:val="0"/>
                <w:numId w:val="16"/>
              </w:numPr>
              <w:ind w:left="347" w:hanging="270"/>
              <w:rPr>
                <w:rFonts w:ascii="Calibri" w:eastAsia="Calibri" w:hAnsi="Calibri" w:cs="Calibri"/>
                <w:color w:val="000000"/>
              </w:rPr>
            </w:pPr>
            <w:r>
              <w:rPr>
                <w:rFonts w:ascii="Calibri" w:eastAsia="Calibri" w:hAnsi="Calibri" w:cs="Calibri"/>
                <w:color w:val="000000"/>
              </w:rPr>
              <w:t>What systems facilitators/barriers have impacted resource/service experience?</w:t>
            </w:r>
          </w:p>
        </w:tc>
      </w:tr>
      <w:tr w:rsidR="005675C0" w14:paraId="01B27A4F" w14:textId="77777777" w:rsidTr="007206F3">
        <w:tc>
          <w:tcPr>
            <w:tcW w:w="3865" w:type="dxa"/>
          </w:tcPr>
          <w:p w14:paraId="00000079" w14:textId="27843002"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Aim 3: Identifying the level of disaster preparedness among families of children with special </w:t>
            </w:r>
            <w:r>
              <w:rPr>
                <w:rFonts w:ascii="Calibri" w:eastAsia="Calibri" w:hAnsi="Calibri" w:cs="Calibri"/>
                <w:color w:val="000000"/>
              </w:rPr>
              <w:lastRenderedPageBreak/>
              <w:t xml:space="preserve">health care needs in </w:t>
            </w:r>
            <w:r w:rsidR="00616599" w:rsidRPr="009677A7">
              <w:rPr>
                <w:rFonts w:ascii="Calibri" w:eastAsia="Calibri" w:hAnsi="Calibri" w:cs="Calibri"/>
              </w:rPr>
              <w:t>Northern Lower Michigan</w:t>
            </w:r>
            <w:r w:rsidR="00616599">
              <w:rPr>
                <w:rFonts w:ascii="Calibri" w:eastAsia="Calibri" w:hAnsi="Calibri" w:cs="Calibri"/>
              </w:rPr>
              <w:t xml:space="preserve"> </w:t>
            </w:r>
            <w:r>
              <w:rPr>
                <w:rFonts w:ascii="Calibri" w:eastAsia="Calibri" w:hAnsi="Calibri" w:cs="Calibri"/>
                <w:color w:val="000000"/>
              </w:rPr>
              <w:t>to ensure resilience in times of crisis</w:t>
            </w:r>
          </w:p>
        </w:tc>
        <w:tc>
          <w:tcPr>
            <w:tcW w:w="5850" w:type="dxa"/>
          </w:tcPr>
          <w:p w14:paraId="0000007A" w14:textId="77777777" w:rsidR="005675C0" w:rsidRDefault="00000000" w:rsidP="00121F89">
            <w:pPr>
              <w:widowControl w:val="0"/>
              <w:numPr>
                <w:ilvl w:val="0"/>
                <w:numId w:val="16"/>
              </w:numPr>
              <w:ind w:left="347" w:hanging="270"/>
              <w:rPr>
                <w:rFonts w:ascii="Calibri" w:eastAsia="Calibri" w:hAnsi="Calibri" w:cs="Calibri"/>
                <w:color w:val="000000"/>
              </w:rPr>
            </w:pPr>
            <w:r>
              <w:rPr>
                <w:rFonts w:ascii="Calibri" w:eastAsia="Calibri" w:hAnsi="Calibri" w:cs="Calibri"/>
                <w:color w:val="000000"/>
              </w:rPr>
              <w:lastRenderedPageBreak/>
              <w:t>How prepared are families for a potential disaster?</w:t>
            </w:r>
          </w:p>
          <w:p w14:paraId="0000007B" w14:textId="77777777" w:rsidR="005675C0" w:rsidRDefault="00000000" w:rsidP="00121F89">
            <w:pPr>
              <w:widowControl w:val="0"/>
              <w:numPr>
                <w:ilvl w:val="0"/>
                <w:numId w:val="16"/>
              </w:numPr>
              <w:ind w:left="347" w:hanging="270"/>
              <w:rPr>
                <w:rFonts w:ascii="Calibri" w:eastAsia="Calibri" w:hAnsi="Calibri" w:cs="Calibri"/>
                <w:color w:val="000000"/>
              </w:rPr>
            </w:pPr>
            <w:r>
              <w:rPr>
                <w:rFonts w:ascii="Calibri" w:eastAsia="Calibri" w:hAnsi="Calibri" w:cs="Calibri"/>
                <w:color w:val="000000"/>
              </w:rPr>
              <w:t>How would families be impacted by a disaster?</w:t>
            </w:r>
          </w:p>
          <w:p w14:paraId="0000007C" w14:textId="77777777" w:rsidR="005675C0" w:rsidRDefault="00000000" w:rsidP="00121F89">
            <w:pPr>
              <w:widowControl w:val="0"/>
              <w:numPr>
                <w:ilvl w:val="0"/>
                <w:numId w:val="16"/>
              </w:numPr>
              <w:ind w:left="347" w:hanging="270"/>
              <w:rPr>
                <w:rFonts w:ascii="Calibri" w:eastAsia="Calibri" w:hAnsi="Calibri" w:cs="Calibri"/>
                <w:color w:val="000000"/>
              </w:rPr>
            </w:pPr>
            <w:r>
              <w:rPr>
                <w:rFonts w:ascii="Calibri" w:eastAsia="Calibri" w:hAnsi="Calibri" w:cs="Calibri"/>
                <w:color w:val="000000"/>
              </w:rPr>
              <w:t xml:space="preserve">How would accessing care for the child be impacted </w:t>
            </w:r>
            <w:r>
              <w:rPr>
                <w:rFonts w:ascii="Calibri" w:eastAsia="Calibri" w:hAnsi="Calibri" w:cs="Calibri"/>
                <w:color w:val="000000"/>
              </w:rPr>
              <w:lastRenderedPageBreak/>
              <w:t>by a disaster?</w:t>
            </w:r>
          </w:p>
          <w:p w14:paraId="0000007D" w14:textId="77777777" w:rsidR="005675C0" w:rsidRDefault="00000000" w:rsidP="00121F89">
            <w:pPr>
              <w:widowControl w:val="0"/>
              <w:numPr>
                <w:ilvl w:val="0"/>
                <w:numId w:val="16"/>
              </w:numPr>
              <w:ind w:left="347" w:hanging="270"/>
              <w:rPr>
                <w:rFonts w:ascii="Calibri" w:eastAsia="Calibri" w:hAnsi="Calibri" w:cs="Calibri"/>
                <w:color w:val="000000"/>
              </w:rPr>
            </w:pPr>
            <w:r>
              <w:rPr>
                <w:rFonts w:ascii="Calibri" w:eastAsia="Calibri" w:hAnsi="Calibri" w:cs="Calibri"/>
                <w:color w:val="000000"/>
              </w:rPr>
              <w:t>What would be needed for families to better prepare for disaster?</w:t>
            </w:r>
          </w:p>
        </w:tc>
      </w:tr>
      <w:tr w:rsidR="005675C0" w14:paraId="370AE1B8" w14:textId="77777777" w:rsidTr="007206F3">
        <w:tc>
          <w:tcPr>
            <w:tcW w:w="3865" w:type="dxa"/>
          </w:tcPr>
          <w:p w14:paraId="0000007E"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lastRenderedPageBreak/>
              <w:t>Aim 4: Identifying where there are resource gaps and needs that can be addressed by programming</w:t>
            </w:r>
          </w:p>
        </w:tc>
        <w:tc>
          <w:tcPr>
            <w:tcW w:w="5850" w:type="dxa"/>
          </w:tcPr>
          <w:p w14:paraId="0000007F" w14:textId="77777777" w:rsidR="005675C0" w:rsidRDefault="00000000" w:rsidP="00121F89">
            <w:pPr>
              <w:widowControl w:val="0"/>
              <w:numPr>
                <w:ilvl w:val="0"/>
                <w:numId w:val="16"/>
              </w:numPr>
              <w:ind w:left="347" w:hanging="270"/>
              <w:rPr>
                <w:rFonts w:ascii="Calibri" w:eastAsia="Calibri" w:hAnsi="Calibri" w:cs="Calibri"/>
                <w:color w:val="000000"/>
              </w:rPr>
            </w:pPr>
            <w:r>
              <w:rPr>
                <w:rFonts w:ascii="Calibri" w:eastAsia="Calibri" w:hAnsi="Calibri" w:cs="Calibri"/>
                <w:color w:val="000000"/>
              </w:rPr>
              <w:t>What disaster preparedness programming is needed?</w:t>
            </w:r>
          </w:p>
          <w:p w14:paraId="00000080" w14:textId="77777777" w:rsidR="005675C0" w:rsidRDefault="00000000" w:rsidP="00121F89">
            <w:pPr>
              <w:widowControl w:val="0"/>
              <w:numPr>
                <w:ilvl w:val="0"/>
                <w:numId w:val="16"/>
              </w:numPr>
              <w:ind w:left="347" w:hanging="270"/>
              <w:rPr>
                <w:rFonts w:ascii="Calibri" w:eastAsia="Calibri" w:hAnsi="Calibri" w:cs="Calibri"/>
                <w:color w:val="000000"/>
              </w:rPr>
            </w:pPr>
            <w:r>
              <w:rPr>
                <w:rFonts w:ascii="Calibri" w:eastAsia="Calibri" w:hAnsi="Calibri" w:cs="Calibri"/>
                <w:color w:val="000000"/>
              </w:rPr>
              <w:t>What would be needed to improve the families’ quality of life?</w:t>
            </w:r>
          </w:p>
          <w:p w14:paraId="00000081" w14:textId="77777777" w:rsidR="005675C0" w:rsidRDefault="00000000" w:rsidP="00121F89">
            <w:pPr>
              <w:widowControl w:val="0"/>
              <w:numPr>
                <w:ilvl w:val="0"/>
                <w:numId w:val="16"/>
              </w:numPr>
              <w:ind w:left="347" w:hanging="270"/>
              <w:rPr>
                <w:rFonts w:ascii="Calibri" w:eastAsia="Calibri" w:hAnsi="Calibri" w:cs="Calibri"/>
                <w:color w:val="000000"/>
              </w:rPr>
            </w:pPr>
            <w:r>
              <w:rPr>
                <w:rFonts w:ascii="Calibri" w:eastAsia="Calibri" w:hAnsi="Calibri" w:cs="Calibri"/>
                <w:color w:val="000000"/>
              </w:rPr>
              <w:t>What other resources/programming are needed?</w:t>
            </w:r>
          </w:p>
        </w:tc>
      </w:tr>
    </w:tbl>
    <w:p w14:paraId="00000082" w14:textId="77777777" w:rsidR="005675C0" w:rsidRDefault="005675C0" w:rsidP="00121F89">
      <w:pPr>
        <w:widowControl w:val="0"/>
        <w:ind w:firstLine="360"/>
        <w:rPr>
          <w:rFonts w:ascii="Calibri" w:eastAsia="Calibri" w:hAnsi="Calibri" w:cs="Calibri"/>
          <w:color w:val="000000"/>
        </w:rPr>
      </w:pPr>
    </w:p>
    <w:p w14:paraId="617B211E" w14:textId="77777777" w:rsidR="00511C76" w:rsidRDefault="00511C76" w:rsidP="00121F89">
      <w:pPr>
        <w:widowControl w:val="0"/>
        <w:rPr>
          <w:rFonts w:ascii="Calibri" w:eastAsia="Calibri" w:hAnsi="Calibri" w:cs="Calibri"/>
          <w:b/>
          <w:bCs/>
          <w:color w:val="000000"/>
        </w:rPr>
      </w:pPr>
    </w:p>
    <w:p w14:paraId="00000083" w14:textId="58B98DA0" w:rsidR="005675C0" w:rsidRDefault="00000000" w:rsidP="00121F89">
      <w:pPr>
        <w:widowControl w:val="0"/>
        <w:rPr>
          <w:rFonts w:ascii="Calibri" w:eastAsia="Calibri" w:hAnsi="Calibri" w:cs="Calibri"/>
          <w:b/>
          <w:bCs/>
          <w:color w:val="000000"/>
        </w:rPr>
      </w:pPr>
      <w:r>
        <w:rPr>
          <w:rFonts w:ascii="Calibri" w:eastAsia="Calibri" w:hAnsi="Calibri" w:cs="Calibri"/>
          <w:b/>
          <w:bCs/>
          <w:color w:val="000000"/>
        </w:rPr>
        <w:t xml:space="preserve">CHNA Survey &amp; Interviews </w:t>
      </w:r>
    </w:p>
    <w:p w14:paraId="00000084" w14:textId="77777777" w:rsidR="005675C0" w:rsidRDefault="005675C0" w:rsidP="00121F89">
      <w:pPr>
        <w:widowControl w:val="0"/>
        <w:rPr>
          <w:rFonts w:ascii="Calibri" w:eastAsia="Calibri" w:hAnsi="Calibri" w:cs="Calibri"/>
          <w:b/>
          <w:bCs/>
          <w:color w:val="000000"/>
        </w:rPr>
      </w:pPr>
    </w:p>
    <w:p w14:paraId="00000085" w14:textId="77777777" w:rsidR="005675C0" w:rsidRDefault="00000000" w:rsidP="00121F89">
      <w:pPr>
        <w:widowControl w:val="0"/>
        <w:ind w:firstLine="360"/>
        <w:rPr>
          <w:rFonts w:ascii="Calibri" w:eastAsia="Calibri" w:hAnsi="Calibri" w:cs="Calibri"/>
          <w:color w:val="000000"/>
          <w:u w:val="single"/>
        </w:rPr>
      </w:pPr>
      <w:r>
        <w:rPr>
          <w:rFonts w:ascii="Calibri" w:eastAsia="Calibri" w:hAnsi="Calibri" w:cs="Calibri"/>
          <w:color w:val="000000"/>
          <w:u w:val="single"/>
        </w:rPr>
        <w:t xml:space="preserve">CHNA Survey </w:t>
      </w:r>
    </w:p>
    <w:p w14:paraId="00000086" w14:textId="77777777" w:rsidR="005675C0" w:rsidRDefault="005675C0" w:rsidP="00121F89">
      <w:pPr>
        <w:widowControl w:val="0"/>
        <w:ind w:firstLine="360"/>
        <w:rPr>
          <w:rFonts w:ascii="Calibri" w:eastAsia="Calibri" w:hAnsi="Calibri" w:cs="Calibri"/>
          <w:color w:val="000000"/>
        </w:rPr>
      </w:pPr>
    </w:p>
    <w:p w14:paraId="00000087" w14:textId="0EC419D8" w:rsidR="001C0A50" w:rsidRDefault="00000000" w:rsidP="00121F89">
      <w:pPr>
        <w:widowControl w:val="0"/>
        <w:ind w:firstLine="360"/>
        <w:rPr>
          <w:rFonts w:ascii="Calibri" w:eastAsia="Calibri" w:hAnsi="Calibri" w:cs="Calibri"/>
          <w:color w:val="000000"/>
        </w:rPr>
      </w:pPr>
      <w:r>
        <w:rPr>
          <w:rFonts w:ascii="Calibri" w:eastAsia="Calibri" w:hAnsi="Calibri" w:cs="Calibri"/>
          <w:color w:val="000000"/>
        </w:rPr>
        <w:t>The CHNA survey was developed by AKT and RV4K in partnership with MPHI staff. The survey protocol explored families' demographics, real-life challenges, experiences, quality of life, and disaster preparedness</w:t>
      </w:r>
      <w:r w:rsidR="00E831EF">
        <w:rPr>
          <w:rFonts w:ascii="Calibri" w:eastAsia="Calibri" w:hAnsi="Calibri" w:cs="Calibri"/>
          <w:color w:val="000000"/>
        </w:rPr>
        <w:t xml:space="preserve">. It </w:t>
      </w:r>
      <w:r>
        <w:rPr>
          <w:rFonts w:ascii="Calibri" w:eastAsia="Calibri" w:hAnsi="Calibri" w:cs="Calibri"/>
          <w:color w:val="000000"/>
        </w:rPr>
        <w:t>included both multiple choice and open-ended questions. MPHI programmed and managed the CHNA survey in REDCap, a secure web application used to build and manage online surveys and databases.</w:t>
      </w:r>
      <w:r w:rsidR="001C0A50">
        <w:rPr>
          <w:rFonts w:ascii="Calibri" w:eastAsia="Calibri" w:hAnsi="Calibri" w:cs="Calibri"/>
          <w:color w:val="000000"/>
          <w:vertAlign w:val="superscript"/>
        </w:rPr>
        <w:endnoteReference w:id="34"/>
      </w:r>
    </w:p>
    <w:p w14:paraId="00000088" w14:textId="77777777" w:rsidR="005675C0" w:rsidRDefault="005675C0" w:rsidP="00121F89">
      <w:pPr>
        <w:widowControl w:val="0"/>
        <w:ind w:firstLine="360"/>
        <w:rPr>
          <w:rFonts w:ascii="Calibri" w:eastAsia="Calibri" w:hAnsi="Calibri" w:cs="Calibri"/>
          <w:color w:val="000000"/>
        </w:rPr>
      </w:pPr>
    </w:p>
    <w:p w14:paraId="00000089" w14:textId="370E2B55"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During the data collection period, feedback from a participant prompted a review of the terminology used throughout the survey. Specifically, the term "special needs" was identified as more reflective of an educational context than of the health-related experiences of the </w:t>
      </w:r>
      <w:r w:rsidR="00E831EF">
        <w:rPr>
          <w:rFonts w:ascii="Calibri" w:eastAsia="Calibri" w:hAnsi="Calibri" w:cs="Calibri"/>
          <w:color w:val="000000"/>
        </w:rPr>
        <w:t xml:space="preserve">intended study </w:t>
      </w:r>
      <w:r>
        <w:rPr>
          <w:rFonts w:ascii="Calibri" w:eastAsia="Calibri" w:hAnsi="Calibri" w:cs="Calibri"/>
          <w:color w:val="000000"/>
        </w:rPr>
        <w:t xml:space="preserve">population. In response, language was revised throughout the survey to align with the terminology of </w:t>
      </w:r>
      <w:r w:rsidR="00754978">
        <w:rPr>
          <w:rFonts w:ascii="Calibri" w:eastAsia="Calibri" w:hAnsi="Calibri" w:cs="Calibri"/>
          <w:color w:val="000000"/>
        </w:rPr>
        <w:t>CYSHCN</w:t>
      </w:r>
      <w:r>
        <w:rPr>
          <w:rFonts w:ascii="Calibri" w:eastAsia="Calibri" w:hAnsi="Calibri" w:cs="Calibri"/>
          <w:color w:val="000000"/>
        </w:rPr>
        <w:t>. This change required a formal amendment to the survey protocol and IRB review and approval before data collection could resume.</w:t>
      </w:r>
    </w:p>
    <w:p w14:paraId="0000008A" w14:textId="77777777" w:rsidR="005675C0" w:rsidRDefault="005675C0" w:rsidP="00121F89">
      <w:pPr>
        <w:widowControl w:val="0"/>
        <w:ind w:firstLine="360"/>
        <w:rPr>
          <w:rFonts w:ascii="Calibri" w:eastAsia="Calibri" w:hAnsi="Calibri" w:cs="Calibri"/>
          <w:color w:val="000000"/>
        </w:rPr>
      </w:pPr>
    </w:p>
    <w:p w14:paraId="0000008B" w14:textId="466753D2" w:rsidR="005675C0" w:rsidRDefault="00000000" w:rsidP="00121F89">
      <w:pPr>
        <w:widowControl w:val="0"/>
        <w:ind w:firstLine="360"/>
        <w:rPr>
          <w:rFonts w:ascii="Calibri" w:eastAsia="Calibri" w:hAnsi="Calibri" w:cs="Calibri"/>
          <w:color w:val="000000"/>
          <w:highlight w:val="yellow"/>
        </w:rPr>
      </w:pPr>
      <w:r>
        <w:rPr>
          <w:rFonts w:ascii="Calibri" w:eastAsia="Calibri" w:hAnsi="Calibri" w:cs="Calibri"/>
          <w:color w:val="000000"/>
        </w:rPr>
        <w:t xml:space="preserve">Individuals </w:t>
      </w:r>
      <w:r w:rsidR="00E831EF">
        <w:rPr>
          <w:rFonts w:ascii="Calibri" w:eastAsia="Calibri" w:hAnsi="Calibri" w:cs="Calibri"/>
          <w:color w:val="000000"/>
        </w:rPr>
        <w:t xml:space="preserve">who were </w:t>
      </w:r>
      <w:r>
        <w:rPr>
          <w:rFonts w:ascii="Calibri" w:eastAsia="Calibri" w:hAnsi="Calibri" w:cs="Calibri"/>
          <w:color w:val="000000"/>
        </w:rPr>
        <w:t xml:space="preserve">eligible to complete the CHNA survey included: the parent, caregiver, or legal guardian of a </w:t>
      </w:r>
      <w:r w:rsidR="00754978">
        <w:rPr>
          <w:rFonts w:ascii="Calibri" w:eastAsia="Calibri" w:hAnsi="Calibri" w:cs="Calibri"/>
          <w:color w:val="000000"/>
        </w:rPr>
        <w:t>CYSHCN</w:t>
      </w:r>
      <w:r>
        <w:rPr>
          <w:rFonts w:ascii="Calibri" w:eastAsia="Calibri" w:hAnsi="Calibri" w:cs="Calibri"/>
          <w:color w:val="000000"/>
        </w:rPr>
        <w:t xml:space="preserve"> who lives in Michigan Prosperity Regions </w:t>
      </w:r>
      <w:sdt>
        <w:sdtPr>
          <w:tag w:val="goog_rdk_11"/>
          <w:id w:val="774783713"/>
        </w:sdtPr>
        <w:sdtContent/>
      </w:sdt>
      <w:sdt>
        <w:sdtPr>
          <w:tag w:val="goog_rdk_12"/>
          <w:id w:val="-44642521"/>
        </w:sdtPr>
        <w:sdtContent/>
      </w:sdt>
      <w:r>
        <w:rPr>
          <w:rFonts w:ascii="Calibri" w:eastAsia="Calibri" w:hAnsi="Calibri" w:cs="Calibri"/>
          <w:color w:val="000000"/>
        </w:rPr>
        <w:t xml:space="preserve">2 </w:t>
      </w:r>
      <w:r w:rsidR="00D4652D">
        <w:rPr>
          <w:rFonts w:ascii="Calibri" w:eastAsia="Calibri" w:hAnsi="Calibri" w:cs="Calibri"/>
          <w:color w:val="000000"/>
        </w:rPr>
        <w:t xml:space="preserve">and </w:t>
      </w:r>
      <w:r>
        <w:rPr>
          <w:rFonts w:ascii="Calibri" w:eastAsia="Calibri" w:hAnsi="Calibri" w:cs="Calibri"/>
          <w:color w:val="000000"/>
        </w:rPr>
        <w:t>3;</w:t>
      </w:r>
      <w:r w:rsidR="00E66F3A">
        <w:rPr>
          <w:rFonts w:ascii="Calibri" w:eastAsia="Calibri" w:hAnsi="Calibri" w:cs="Calibri"/>
          <w:color w:val="000000"/>
          <w:vertAlign w:val="superscript"/>
        </w:rPr>
        <w:endnoteReference w:id="35"/>
      </w:r>
      <w:r w:rsidR="00E66F3A">
        <w:rPr>
          <w:rFonts w:ascii="Calibri" w:eastAsia="Calibri" w:hAnsi="Calibri" w:cs="Calibri"/>
          <w:color w:val="000000"/>
        </w:rPr>
        <w:t xml:space="preserve"> </w:t>
      </w:r>
      <w:r>
        <w:rPr>
          <w:rFonts w:ascii="Calibri" w:eastAsia="Calibri" w:hAnsi="Calibri" w:cs="Calibri"/>
          <w:color w:val="000000"/>
        </w:rPr>
        <w:t xml:space="preserve">the parent, caregiver, or legal guardian of a </w:t>
      </w:r>
      <w:r w:rsidR="00754978">
        <w:rPr>
          <w:rFonts w:ascii="Calibri" w:eastAsia="Calibri" w:hAnsi="Calibri" w:cs="Calibri"/>
          <w:color w:val="000000"/>
        </w:rPr>
        <w:t>CYSHCN</w:t>
      </w:r>
      <w:r>
        <w:rPr>
          <w:rFonts w:ascii="Calibri" w:eastAsia="Calibri" w:hAnsi="Calibri" w:cs="Calibri"/>
          <w:color w:val="000000"/>
        </w:rPr>
        <w:t xml:space="preserve"> under age 26; and </w:t>
      </w:r>
      <w:r w:rsidR="00754978">
        <w:rPr>
          <w:rFonts w:ascii="Calibri" w:eastAsia="Calibri" w:hAnsi="Calibri" w:cs="Calibri"/>
          <w:color w:val="000000"/>
        </w:rPr>
        <w:t>CYSHCN</w:t>
      </w:r>
      <w:r>
        <w:rPr>
          <w:rFonts w:ascii="Calibri" w:eastAsia="Calibri" w:hAnsi="Calibri" w:cs="Calibri"/>
          <w:color w:val="000000"/>
        </w:rPr>
        <w:t xml:space="preserve"> who do not have a legal guardian.</w:t>
      </w:r>
    </w:p>
    <w:p w14:paraId="0000008C" w14:textId="77777777" w:rsidR="005675C0" w:rsidRDefault="005675C0" w:rsidP="00121F89">
      <w:pPr>
        <w:widowControl w:val="0"/>
        <w:ind w:firstLine="360"/>
        <w:rPr>
          <w:rFonts w:ascii="Calibri" w:eastAsia="Calibri" w:hAnsi="Calibri" w:cs="Calibri"/>
          <w:color w:val="000000"/>
        </w:rPr>
      </w:pPr>
    </w:p>
    <w:p w14:paraId="0000008D" w14:textId="4BCDA3A3"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Recruitment for the AKT CHNA survey was conducted throughout the </w:t>
      </w:r>
      <w:r w:rsidR="00616599" w:rsidRPr="009677A7">
        <w:rPr>
          <w:rFonts w:ascii="Calibri" w:eastAsia="Calibri" w:hAnsi="Calibri" w:cs="Calibri"/>
        </w:rPr>
        <w:t>Northern Lower Michigan</w:t>
      </w:r>
      <w:r w:rsidR="00616599">
        <w:rPr>
          <w:rFonts w:ascii="Calibri" w:eastAsia="Calibri" w:hAnsi="Calibri" w:cs="Calibri"/>
        </w:rPr>
        <w:t xml:space="preserve"> </w:t>
      </w:r>
      <w:r>
        <w:rPr>
          <w:rFonts w:ascii="Calibri" w:eastAsia="Calibri" w:hAnsi="Calibri" w:cs="Calibri"/>
          <w:color w:val="000000"/>
        </w:rPr>
        <w:t>region in a variety of ways (</w:t>
      </w:r>
      <w:r w:rsidR="00E831EF">
        <w:rPr>
          <w:rFonts w:ascii="Calibri" w:eastAsia="Calibri" w:hAnsi="Calibri" w:cs="Calibri"/>
          <w:color w:val="000000"/>
        </w:rPr>
        <w:t xml:space="preserve">i.e., </w:t>
      </w:r>
      <w:r>
        <w:rPr>
          <w:rFonts w:ascii="Calibri" w:eastAsia="Calibri" w:hAnsi="Calibri" w:cs="Calibri"/>
          <w:color w:val="000000"/>
        </w:rPr>
        <w:t xml:space="preserve">social media postings, a website homepage, a press release, and flyers) with the help of partners including community organizations and health care offices. Recruitment materials included a link and a QR code for interested individuals to access the survey. Prior to beginning the CHNA survey, interested individuals were asked questions to determine </w:t>
      </w:r>
      <w:r w:rsidR="00E831EF">
        <w:rPr>
          <w:rFonts w:ascii="Calibri" w:eastAsia="Calibri" w:hAnsi="Calibri" w:cs="Calibri"/>
          <w:color w:val="000000"/>
        </w:rPr>
        <w:t xml:space="preserve">their </w:t>
      </w:r>
      <w:r>
        <w:rPr>
          <w:rFonts w:ascii="Calibri" w:eastAsia="Calibri" w:hAnsi="Calibri" w:cs="Calibri"/>
          <w:color w:val="000000"/>
        </w:rPr>
        <w:t>eligibility based on the criteria above. Eligible participants then completed a consent form before beginning the survey. At the end of the survey, participants could elect to also participate in an AKT Family Interview about the topics covered in the survey.</w:t>
      </w:r>
    </w:p>
    <w:p w14:paraId="0000008E" w14:textId="77777777" w:rsidR="005675C0" w:rsidRDefault="005675C0" w:rsidP="00121F89">
      <w:pPr>
        <w:widowControl w:val="0"/>
        <w:ind w:firstLine="360"/>
        <w:rPr>
          <w:rFonts w:ascii="Calibri" w:eastAsia="Calibri" w:hAnsi="Calibri" w:cs="Calibri"/>
          <w:color w:val="000000"/>
          <w:highlight w:val="yellow"/>
        </w:rPr>
      </w:pPr>
    </w:p>
    <w:p w14:paraId="0000008F" w14:textId="477EFBF1" w:rsidR="005675C0" w:rsidRDefault="007228D2" w:rsidP="00121F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eastAsia="Calibri" w:hAnsi="Calibri" w:cs="Calibri"/>
          <w:color w:val="000000"/>
        </w:rPr>
      </w:pPr>
      <w:r>
        <w:rPr>
          <w:rFonts w:ascii="Calibri" w:eastAsia="Calibri" w:hAnsi="Calibri" w:cs="Calibri"/>
          <w:color w:val="000000"/>
        </w:rPr>
        <w:tab/>
        <w:t xml:space="preserve">MPHI shared survey data through a secure SharePoint website with AKT staff. AKT staff analyzed the survey’s </w:t>
      </w:r>
      <w:sdt>
        <w:sdtPr>
          <w:tag w:val="goog_rdk_13"/>
          <w:id w:val="-61996691"/>
        </w:sdtPr>
        <w:sdtContent/>
      </w:sdt>
      <w:sdt>
        <w:sdtPr>
          <w:tag w:val="goog_rdk_14"/>
          <w:id w:val="-336757808"/>
        </w:sdtPr>
        <w:sdtContent/>
      </w:sdt>
      <w:sdt>
        <w:sdtPr>
          <w:tag w:val="goog_rdk_15"/>
          <w:id w:val="-250993427"/>
        </w:sdtPr>
        <w:sdtContent/>
      </w:sdt>
      <w:r>
        <w:rPr>
          <w:rFonts w:ascii="Calibri" w:eastAsia="Calibri" w:hAnsi="Calibri" w:cs="Calibri"/>
          <w:color w:val="000000"/>
        </w:rPr>
        <w:t xml:space="preserve">closed-ended questions. </w:t>
      </w:r>
      <w:r w:rsidR="00BA766F" w:rsidRPr="00BA766F">
        <w:rPr>
          <w:rFonts w:ascii="Calibri" w:eastAsia="Calibri" w:hAnsi="Calibri" w:cs="Calibri"/>
          <w:color w:val="000000"/>
        </w:rPr>
        <w:t xml:space="preserve">Closed-ended survey responses were analyzed </w:t>
      </w:r>
      <w:r w:rsidR="00BA766F" w:rsidRPr="00BA766F">
        <w:rPr>
          <w:rFonts w:ascii="Calibri" w:eastAsia="Calibri" w:hAnsi="Calibri" w:cs="Calibri"/>
          <w:color w:val="000000"/>
        </w:rPr>
        <w:lastRenderedPageBreak/>
        <w:t xml:space="preserve">descriptively to identify patterns in health care access, resource challenges, social support, and disaster preparedness among families of </w:t>
      </w:r>
      <w:r w:rsidR="00754978">
        <w:rPr>
          <w:rFonts w:ascii="Calibri" w:eastAsia="Calibri" w:hAnsi="Calibri" w:cs="Calibri"/>
          <w:color w:val="000000"/>
        </w:rPr>
        <w:t>CYSHCN</w:t>
      </w:r>
      <w:r w:rsidR="00BA766F" w:rsidRPr="00BA766F">
        <w:rPr>
          <w:rFonts w:ascii="Calibri" w:eastAsia="Calibri" w:hAnsi="Calibri" w:cs="Calibri"/>
          <w:color w:val="000000"/>
        </w:rPr>
        <w:t>. Frequencies, percentages, and average ratings were calculated for survey items, and responses were examined across key demographic and contextual variables, including child age, travel distance to services, caregiver social isolation, and reported resource challenges. The analysis explored four secondary questions related to variation in health care access, disaster preparedness, social support, and resource availability. Findings were summarized using descriptive statistics and visual displays to identify areas of unmet need and potential targets for intervention.</w:t>
      </w:r>
    </w:p>
    <w:p w14:paraId="74DF89CE" w14:textId="77777777" w:rsidR="001B034E" w:rsidRDefault="001B034E" w:rsidP="00121F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eastAsia="Calibri" w:hAnsi="Calibri" w:cs="Calibri"/>
          <w:color w:val="000000"/>
        </w:rPr>
      </w:pPr>
    </w:p>
    <w:p w14:paraId="00000090" w14:textId="77777777"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MPHI analyzed the open-ended questions. As part of this process, MPHI conducted thematic content analysis to identify major themes for each survey question. Common ideas, experiences and examples were grouped together to identify overarching themes and prominence.</w:t>
      </w:r>
    </w:p>
    <w:p w14:paraId="00000091" w14:textId="77777777" w:rsidR="005675C0" w:rsidRDefault="005675C0" w:rsidP="00121F89">
      <w:pPr>
        <w:widowControl w:val="0"/>
        <w:ind w:firstLine="360"/>
        <w:rPr>
          <w:rFonts w:ascii="Calibri" w:eastAsia="Calibri" w:hAnsi="Calibri" w:cs="Calibri"/>
          <w:color w:val="000000"/>
        </w:rPr>
      </w:pPr>
    </w:p>
    <w:p w14:paraId="00000092" w14:textId="73112F2E"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A total of 76 individuals completed the CHNA survey. The survey did not directly ask respondents whether their child was diagnosed with a </w:t>
      </w:r>
      <w:r w:rsidR="00AB2EBE">
        <w:rPr>
          <w:rFonts w:ascii="Calibri" w:eastAsia="Calibri" w:hAnsi="Calibri" w:cs="Calibri"/>
          <w:color w:val="000000"/>
        </w:rPr>
        <w:t xml:space="preserve">DD </w:t>
      </w:r>
      <w:r>
        <w:rPr>
          <w:rFonts w:ascii="Calibri" w:eastAsia="Calibri" w:hAnsi="Calibri" w:cs="Calibri"/>
          <w:color w:val="000000"/>
        </w:rPr>
        <w:t xml:space="preserve">or a chronic medical </w:t>
      </w:r>
      <w:r w:rsidR="00680237">
        <w:rPr>
          <w:rFonts w:ascii="Calibri" w:eastAsia="Calibri" w:hAnsi="Calibri" w:cs="Calibri"/>
          <w:color w:val="000000"/>
        </w:rPr>
        <w:t xml:space="preserve">condition </w:t>
      </w:r>
      <w:r w:rsidR="00AB2EBE">
        <w:rPr>
          <w:rFonts w:ascii="Calibri" w:eastAsia="Calibri" w:hAnsi="Calibri" w:cs="Calibri"/>
          <w:color w:val="000000"/>
        </w:rPr>
        <w:t xml:space="preserve">(CM) </w:t>
      </w:r>
      <w:r>
        <w:rPr>
          <w:rFonts w:ascii="Calibri" w:eastAsia="Calibri" w:hAnsi="Calibri" w:cs="Calibri"/>
          <w:color w:val="000000"/>
        </w:rPr>
        <w:t xml:space="preserve">but, based on descriptions of their child’s condition in open-ended responses, MPHI identified at least 29 respondents who had children with </w:t>
      </w:r>
      <w:r w:rsidR="00111FFA">
        <w:rPr>
          <w:rFonts w:ascii="Calibri" w:eastAsia="Calibri" w:hAnsi="Calibri" w:cs="Calibri"/>
          <w:color w:val="000000"/>
        </w:rPr>
        <w:t xml:space="preserve">DD </w:t>
      </w:r>
      <w:r>
        <w:rPr>
          <w:rFonts w:ascii="Calibri" w:eastAsia="Calibri" w:hAnsi="Calibri" w:cs="Calibri"/>
          <w:color w:val="000000"/>
        </w:rPr>
        <w:t xml:space="preserve">and 17 with </w:t>
      </w:r>
      <w:r w:rsidR="00E831EF">
        <w:rPr>
          <w:rFonts w:ascii="Calibri" w:eastAsia="Calibri" w:hAnsi="Calibri" w:cs="Calibri"/>
          <w:color w:val="000000"/>
        </w:rPr>
        <w:t>CM</w:t>
      </w:r>
      <w:r>
        <w:rPr>
          <w:rFonts w:ascii="Calibri" w:eastAsia="Calibri" w:hAnsi="Calibri" w:cs="Calibri"/>
          <w:color w:val="000000"/>
        </w:rPr>
        <w:t xml:space="preserve">; this was factored into the analysis process. </w:t>
      </w:r>
    </w:p>
    <w:p w14:paraId="00000093" w14:textId="77777777" w:rsidR="005675C0" w:rsidRDefault="005675C0" w:rsidP="00121F89">
      <w:pPr>
        <w:widowControl w:val="0"/>
        <w:ind w:firstLine="360"/>
        <w:rPr>
          <w:rFonts w:ascii="Calibri" w:eastAsia="Calibri" w:hAnsi="Calibri" w:cs="Calibri"/>
          <w:color w:val="000000"/>
          <w:highlight w:val="yellow"/>
        </w:rPr>
      </w:pPr>
    </w:p>
    <w:p w14:paraId="00000094" w14:textId="77777777" w:rsidR="005675C0" w:rsidRDefault="00000000" w:rsidP="00121F89">
      <w:pPr>
        <w:widowControl w:val="0"/>
        <w:ind w:firstLine="360"/>
        <w:rPr>
          <w:rFonts w:ascii="Calibri" w:eastAsia="Calibri" w:hAnsi="Calibri" w:cs="Calibri"/>
          <w:color w:val="000000"/>
          <w:u w:val="single"/>
        </w:rPr>
      </w:pPr>
      <w:r>
        <w:rPr>
          <w:rFonts w:ascii="Calibri" w:eastAsia="Calibri" w:hAnsi="Calibri" w:cs="Calibri"/>
          <w:color w:val="000000"/>
          <w:u w:val="single"/>
        </w:rPr>
        <w:t xml:space="preserve">Family Member Interviews </w:t>
      </w:r>
    </w:p>
    <w:p w14:paraId="00000095" w14:textId="77777777" w:rsidR="005675C0" w:rsidRDefault="005675C0" w:rsidP="00121F89">
      <w:pPr>
        <w:widowControl w:val="0"/>
        <w:ind w:firstLine="360"/>
        <w:rPr>
          <w:rFonts w:ascii="Calibri" w:eastAsia="Calibri" w:hAnsi="Calibri" w:cs="Calibri"/>
          <w:color w:val="000000"/>
        </w:rPr>
      </w:pPr>
    </w:p>
    <w:p w14:paraId="00000096" w14:textId="69B552D6"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The Family Interview protocol was developed by AKT and RV4K in partnership with MPHI staff. The interview protocol was developed to build on the CHNA survey questions and collect more in-depth data on families’ real-life challenges, experiences, quality of life, and disaster preparedness. MPHI also programmed and managed the interview eligibility questions, consent, and contact information in REDCap. </w:t>
      </w:r>
    </w:p>
    <w:p w14:paraId="00000097" w14:textId="77777777" w:rsidR="005675C0" w:rsidRDefault="005675C0" w:rsidP="00121F89">
      <w:pPr>
        <w:widowControl w:val="0"/>
        <w:ind w:firstLine="360"/>
        <w:rPr>
          <w:rFonts w:ascii="Calibri" w:eastAsia="Calibri" w:hAnsi="Calibri" w:cs="Calibri"/>
          <w:color w:val="000000"/>
        </w:rPr>
      </w:pPr>
    </w:p>
    <w:p w14:paraId="731873A3" w14:textId="76F12EE5" w:rsidR="00216B88"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The CHNA survey’s completion message invited interested respondents to click a link to register for a Family </w:t>
      </w:r>
      <w:sdt>
        <w:sdtPr>
          <w:tag w:val="goog_rdk_16"/>
          <w:id w:val="-1532677651"/>
        </w:sdtPr>
        <w:sdtContent/>
      </w:sdt>
      <w:sdt>
        <w:sdtPr>
          <w:tag w:val="goog_rdk_17"/>
          <w:id w:val="262914974"/>
        </w:sdtPr>
        <w:sdtContent/>
      </w:sdt>
      <w:sdt>
        <w:sdtPr>
          <w:tag w:val="goog_rdk_18"/>
          <w:id w:val="-407825786"/>
        </w:sdtPr>
        <w:sdtContent/>
      </w:sdt>
      <w:r>
        <w:rPr>
          <w:rFonts w:ascii="Calibri" w:eastAsia="Calibri" w:hAnsi="Calibri" w:cs="Calibri"/>
          <w:color w:val="000000"/>
        </w:rPr>
        <w:t>Interview via a separate REDCap form. Those who accepted this invitation were directed to a separate REDCap project, where they were asked questions to determine eligibility</w:t>
      </w:r>
      <w:r w:rsidR="00216B88">
        <w:rPr>
          <w:rFonts w:ascii="Calibri" w:eastAsia="Calibri" w:hAnsi="Calibri" w:cs="Calibri"/>
          <w:color w:val="000000"/>
        </w:rPr>
        <w:t xml:space="preserve">; </w:t>
      </w:r>
      <w:r w:rsidR="00752100">
        <w:rPr>
          <w:rFonts w:ascii="Calibri" w:eastAsia="Calibri" w:hAnsi="Calibri" w:cs="Calibri"/>
          <w:color w:val="000000"/>
        </w:rPr>
        <w:t xml:space="preserve">adult </w:t>
      </w:r>
      <w:r w:rsidR="00216B88">
        <w:rPr>
          <w:rFonts w:ascii="Calibri" w:eastAsia="Calibri" w:hAnsi="Calibri" w:cs="Calibri"/>
          <w:color w:val="000000"/>
        </w:rPr>
        <w:t xml:space="preserve">eligibility criteria for the </w:t>
      </w:r>
      <w:r w:rsidR="00752100">
        <w:rPr>
          <w:rFonts w:ascii="Calibri" w:eastAsia="Calibri" w:hAnsi="Calibri" w:cs="Calibri"/>
          <w:color w:val="000000"/>
        </w:rPr>
        <w:t>F</w:t>
      </w:r>
      <w:r w:rsidR="00216B88">
        <w:rPr>
          <w:rFonts w:ascii="Calibri" w:eastAsia="Calibri" w:hAnsi="Calibri" w:cs="Calibri"/>
          <w:color w:val="000000"/>
        </w:rPr>
        <w:t xml:space="preserve">amily </w:t>
      </w:r>
      <w:r w:rsidR="00752100">
        <w:rPr>
          <w:rFonts w:ascii="Calibri" w:eastAsia="Calibri" w:hAnsi="Calibri" w:cs="Calibri"/>
          <w:color w:val="000000"/>
        </w:rPr>
        <w:t>I</w:t>
      </w:r>
      <w:r w:rsidR="00216B88">
        <w:rPr>
          <w:rFonts w:ascii="Calibri" w:eastAsia="Calibri" w:hAnsi="Calibri" w:cs="Calibri"/>
          <w:color w:val="000000"/>
        </w:rPr>
        <w:t xml:space="preserve">nterview were the same as for the survey. </w:t>
      </w:r>
      <w:r>
        <w:rPr>
          <w:rFonts w:ascii="Calibri" w:eastAsia="Calibri" w:hAnsi="Calibri" w:cs="Calibri"/>
          <w:color w:val="000000"/>
        </w:rPr>
        <w:t xml:space="preserve">Eligible participants were then asked to provide consent and register for the virtual interviews. </w:t>
      </w:r>
    </w:p>
    <w:p w14:paraId="3CC64C96" w14:textId="77777777" w:rsidR="00216B88" w:rsidRDefault="00216B88" w:rsidP="00121F89">
      <w:pPr>
        <w:widowControl w:val="0"/>
        <w:ind w:firstLine="360"/>
        <w:rPr>
          <w:rFonts w:ascii="Calibri" w:eastAsia="Calibri" w:hAnsi="Calibri" w:cs="Calibri"/>
          <w:color w:val="000000"/>
        </w:rPr>
      </w:pPr>
    </w:p>
    <w:p w14:paraId="00000098" w14:textId="0C192C54"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The Family Interview registration form collected demographic and contact information. Participants also indicated whether the family interview would include their child. Children were eligible to participate in the interviews if they were cognitively able to participate</w:t>
      </w:r>
      <w:r w:rsidR="00007511">
        <w:rPr>
          <w:rFonts w:ascii="Calibri" w:eastAsia="Calibri" w:hAnsi="Calibri" w:cs="Calibri"/>
          <w:color w:val="000000"/>
        </w:rPr>
        <w:t>;</w:t>
      </w:r>
      <w:r>
        <w:rPr>
          <w:rFonts w:ascii="Calibri" w:eastAsia="Calibri" w:hAnsi="Calibri" w:cs="Calibri"/>
          <w:color w:val="000000"/>
        </w:rPr>
        <w:t xml:space="preserve"> the parent/caregiver/legal guardian provided consent for the child’s participation</w:t>
      </w:r>
      <w:r w:rsidR="00007511">
        <w:rPr>
          <w:rFonts w:ascii="Calibri" w:eastAsia="Calibri" w:hAnsi="Calibri" w:cs="Calibri"/>
          <w:color w:val="000000"/>
        </w:rPr>
        <w:t>;</w:t>
      </w:r>
      <w:r>
        <w:rPr>
          <w:rFonts w:ascii="Calibri" w:eastAsia="Calibri" w:hAnsi="Calibri" w:cs="Calibri"/>
          <w:color w:val="000000"/>
        </w:rPr>
        <w:t xml:space="preserve"> and the child provided their assent to participate.</w:t>
      </w:r>
    </w:p>
    <w:p w14:paraId="00000099" w14:textId="77777777" w:rsidR="005675C0" w:rsidRDefault="005675C0" w:rsidP="00121F89">
      <w:pPr>
        <w:widowControl w:val="0"/>
        <w:ind w:firstLine="360"/>
        <w:rPr>
          <w:rFonts w:ascii="Calibri" w:eastAsia="Calibri" w:hAnsi="Calibri" w:cs="Calibri"/>
          <w:color w:val="000000"/>
        </w:rPr>
      </w:pPr>
    </w:p>
    <w:p w14:paraId="0000009A" w14:textId="155A774A"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MPHI shared registration form data with AKT staff through a secure SharePoint site. Essential Project Management reached out to families that completed the interview registration form through email</w:t>
      </w:r>
      <w:r w:rsidR="00752100">
        <w:rPr>
          <w:rFonts w:ascii="Calibri" w:eastAsia="Calibri" w:hAnsi="Calibri" w:cs="Calibri"/>
          <w:color w:val="000000"/>
        </w:rPr>
        <w:t>,</w:t>
      </w:r>
      <w:r>
        <w:rPr>
          <w:rFonts w:ascii="Calibri" w:eastAsia="Calibri" w:hAnsi="Calibri" w:cs="Calibri"/>
          <w:color w:val="000000"/>
        </w:rPr>
        <w:t xml:space="preserve"> </w:t>
      </w:r>
      <w:r w:rsidR="00752100">
        <w:rPr>
          <w:rFonts w:ascii="Calibri" w:eastAsia="Calibri" w:hAnsi="Calibri" w:cs="Calibri"/>
          <w:color w:val="000000"/>
        </w:rPr>
        <w:t xml:space="preserve">then </w:t>
      </w:r>
      <w:r>
        <w:rPr>
          <w:rFonts w:ascii="Calibri" w:eastAsia="Calibri" w:hAnsi="Calibri" w:cs="Calibri"/>
          <w:color w:val="000000"/>
        </w:rPr>
        <w:t>scheduled interviews through </w:t>
      </w:r>
      <w:hyperlink r:id="rId8">
        <w:r w:rsidR="005675C0">
          <w:rPr>
            <w:rFonts w:ascii="Calibri" w:eastAsia="Calibri" w:hAnsi="Calibri" w:cs="Calibri"/>
            <w:color w:val="000000"/>
            <w:u w:val="single"/>
          </w:rPr>
          <w:t>calendly.com</w:t>
        </w:r>
      </w:hyperlink>
      <w:r>
        <w:rPr>
          <w:rFonts w:ascii="Calibri" w:eastAsia="Calibri" w:hAnsi="Calibri" w:cs="Calibri"/>
          <w:color w:val="000000"/>
        </w:rPr>
        <w:t xml:space="preserve">. An AKT team </w:t>
      </w:r>
      <w:r>
        <w:rPr>
          <w:rFonts w:ascii="Calibri" w:eastAsia="Calibri" w:hAnsi="Calibri" w:cs="Calibri"/>
          <w:color w:val="000000"/>
        </w:rPr>
        <w:lastRenderedPageBreak/>
        <w:t>member followed up with the potential participants up to three times through email with reminders to schedule their interview. Any potential participant who had not registered after these three reminders was removed from the contact list; however, they could still schedule an interview time and were not removed from the eligible list of participants. </w:t>
      </w:r>
    </w:p>
    <w:p w14:paraId="0000009B" w14:textId="77777777" w:rsidR="005675C0" w:rsidRDefault="005675C0" w:rsidP="00121F89">
      <w:pPr>
        <w:widowControl w:val="0"/>
        <w:ind w:firstLine="360"/>
        <w:rPr>
          <w:rFonts w:ascii="Calibri" w:eastAsia="Calibri" w:hAnsi="Calibri" w:cs="Calibri"/>
          <w:color w:val="000000"/>
        </w:rPr>
      </w:pPr>
    </w:p>
    <w:p w14:paraId="0000009C" w14:textId="4A9F1026"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Interviews were led by AKT staff, lasted 60 to 90 minutes, </w:t>
      </w:r>
      <w:r w:rsidR="00007511">
        <w:rPr>
          <w:rFonts w:ascii="Calibri" w:eastAsia="Calibri" w:hAnsi="Calibri" w:cs="Calibri"/>
          <w:color w:val="000000"/>
        </w:rPr>
        <w:t xml:space="preserve">were </w:t>
      </w:r>
      <w:r>
        <w:rPr>
          <w:rFonts w:ascii="Calibri" w:eastAsia="Calibri" w:hAnsi="Calibri" w:cs="Calibri"/>
          <w:color w:val="000000"/>
        </w:rPr>
        <w:t xml:space="preserve">conducted virtually via Zoom, and were audio-recorded. Prior to beginning audio recording </w:t>
      </w:r>
      <w:r w:rsidR="00007511">
        <w:rPr>
          <w:rFonts w:ascii="Calibri" w:eastAsia="Calibri" w:hAnsi="Calibri" w:cs="Calibri"/>
          <w:color w:val="000000"/>
        </w:rPr>
        <w:t xml:space="preserve">both </w:t>
      </w:r>
      <w:proofErr w:type="gramStart"/>
      <w:r>
        <w:rPr>
          <w:rFonts w:ascii="Calibri" w:eastAsia="Calibri" w:hAnsi="Calibri" w:cs="Calibri"/>
          <w:color w:val="000000"/>
        </w:rPr>
        <w:t>parents</w:t>
      </w:r>
      <w:proofErr w:type="gramEnd"/>
      <w:r>
        <w:rPr>
          <w:rFonts w:ascii="Calibri" w:eastAsia="Calibri" w:hAnsi="Calibri" w:cs="Calibri"/>
          <w:color w:val="000000"/>
        </w:rPr>
        <w:t>/caregivers/</w:t>
      </w:r>
      <w:r w:rsidR="00007511">
        <w:rPr>
          <w:rFonts w:ascii="Calibri" w:eastAsia="Calibri" w:hAnsi="Calibri" w:cs="Calibri"/>
          <w:color w:val="000000"/>
        </w:rPr>
        <w:t xml:space="preserve"> </w:t>
      </w:r>
      <w:r>
        <w:rPr>
          <w:rFonts w:ascii="Calibri" w:eastAsia="Calibri" w:hAnsi="Calibri" w:cs="Calibri"/>
          <w:color w:val="000000"/>
        </w:rPr>
        <w:t>legal guardians and children were asked to give verbal assent to participate in the interview. Interview recordings were subsequently professionally transcribed. Upon completion of family interviews, project staff emailed a $50 gift card to the parent or other guardian.</w:t>
      </w:r>
    </w:p>
    <w:p w14:paraId="0000009D" w14:textId="77777777" w:rsidR="005675C0" w:rsidRDefault="005675C0" w:rsidP="00121F89">
      <w:pPr>
        <w:widowControl w:val="0"/>
        <w:rPr>
          <w:rFonts w:ascii="Calibri" w:eastAsia="Calibri" w:hAnsi="Calibri" w:cs="Calibri"/>
          <w:b/>
          <w:bCs/>
          <w:color w:val="000000"/>
        </w:rPr>
      </w:pPr>
    </w:p>
    <w:p w14:paraId="0000009E" w14:textId="7E2D6478"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MPHI performed qualitative analysis of the Family Interviews using NVivo, a qualitative analysis software, to code and analyze all transcripts. MPHI staff conducted thematic analysis of the data to identify emergent and dominant themes across all the interviews. Themes were sorted by prominence and unique themes associated with factors related to the child’s type of disability (DD versus CM was delineated wherever possible) to identify the differences in experiences related to diagnosis.</w:t>
      </w:r>
    </w:p>
    <w:p w14:paraId="0000009F" w14:textId="77777777" w:rsidR="005675C0" w:rsidRDefault="005675C0" w:rsidP="00121F89">
      <w:pPr>
        <w:widowControl w:val="0"/>
        <w:ind w:firstLine="360"/>
        <w:rPr>
          <w:rFonts w:ascii="Calibri" w:eastAsia="Calibri" w:hAnsi="Calibri" w:cs="Calibri"/>
          <w:color w:val="000000"/>
        </w:rPr>
      </w:pPr>
    </w:p>
    <w:p w14:paraId="000000A0" w14:textId="77777777"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MPHI performed a data triangulation process of qualitative CHNA survey and interview data to identify cross-cutting themes across both data sources. This process involved aligning the project’s research aims with the qualitative data themes and identifying areas of convergence. MPHI also identified differences in experiences between families of children with DD and CM. MPHI synthesized the findings from the survey and interviews and shared findings with AKT staff for inclusion in the final report.</w:t>
      </w:r>
    </w:p>
    <w:p w14:paraId="000000A1" w14:textId="77777777" w:rsidR="005675C0" w:rsidRDefault="005675C0" w:rsidP="00121F89">
      <w:pPr>
        <w:widowControl w:val="0"/>
        <w:rPr>
          <w:rFonts w:ascii="Calibri" w:eastAsia="Calibri" w:hAnsi="Calibri" w:cs="Calibri"/>
          <w:color w:val="000000"/>
        </w:rPr>
      </w:pPr>
    </w:p>
    <w:p w14:paraId="000000A2" w14:textId="35C87636"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Seven families participated in a Family Interview: 7 adults and 2 children. Five families had children with a behavioral or DD, one family had a child with CM, and one family had a child with both.</w:t>
      </w:r>
    </w:p>
    <w:p w14:paraId="000000A3" w14:textId="77777777" w:rsidR="005675C0" w:rsidRDefault="005675C0" w:rsidP="00121F89">
      <w:pPr>
        <w:widowControl w:val="0"/>
      </w:pPr>
    </w:p>
    <w:p w14:paraId="000000A4" w14:textId="77777777" w:rsidR="005675C0" w:rsidRDefault="00000000" w:rsidP="00121F89">
      <w:pPr>
        <w:widowControl w:val="0"/>
        <w:rPr>
          <w:rFonts w:ascii="Calibri" w:eastAsia="Calibri" w:hAnsi="Calibri" w:cs="Calibri"/>
          <w:b/>
          <w:bCs/>
          <w:color w:val="000000"/>
        </w:rPr>
      </w:pPr>
      <w:r>
        <w:rPr>
          <w:rFonts w:ascii="Calibri" w:eastAsia="Calibri" w:hAnsi="Calibri" w:cs="Calibri"/>
          <w:b/>
          <w:bCs/>
          <w:color w:val="000000"/>
        </w:rPr>
        <w:t>Community Readiness Model Framework and Interview Design</w:t>
      </w:r>
    </w:p>
    <w:p w14:paraId="000000A5" w14:textId="77777777" w:rsidR="005675C0" w:rsidRDefault="005675C0" w:rsidP="00121F89">
      <w:pPr>
        <w:widowControl w:val="0"/>
        <w:pBdr>
          <w:top w:val="nil"/>
          <w:left w:val="nil"/>
          <w:bottom w:val="nil"/>
          <w:right w:val="nil"/>
          <w:between w:val="nil"/>
        </w:pBdr>
        <w:ind w:left="1080" w:hanging="720"/>
        <w:rPr>
          <w:rFonts w:ascii="Calibri" w:eastAsia="Calibri" w:hAnsi="Calibri" w:cs="Calibri"/>
          <w:b/>
          <w:bCs/>
          <w:color w:val="000000"/>
          <w:sz w:val="28"/>
          <w:szCs w:val="28"/>
        </w:rPr>
      </w:pPr>
    </w:p>
    <w:p w14:paraId="000000A6" w14:textId="2362DDF2" w:rsidR="005675C0" w:rsidRDefault="00000000" w:rsidP="00121F89">
      <w:pPr>
        <w:widowControl w:val="0"/>
        <w:tabs>
          <w:tab w:val="left" w:pos="360"/>
        </w:tabs>
        <w:ind w:firstLine="360"/>
        <w:rPr>
          <w:rFonts w:ascii="Calibri" w:eastAsia="Calibri" w:hAnsi="Calibri" w:cs="Calibri"/>
          <w:color w:val="000000"/>
        </w:rPr>
      </w:pPr>
      <w:r>
        <w:rPr>
          <w:rFonts w:ascii="Calibri" w:eastAsia="Calibri" w:hAnsi="Calibri" w:cs="Calibri"/>
          <w:color w:val="000000"/>
        </w:rPr>
        <w:t xml:space="preserve">The third component of the study used a </w:t>
      </w:r>
      <w:sdt>
        <w:sdtPr>
          <w:tag w:val="goog_rdk_19"/>
          <w:id w:val="1358555650"/>
        </w:sdtPr>
        <w:sdtContent/>
      </w:sdt>
      <w:sdt>
        <w:sdtPr>
          <w:tag w:val="goog_rdk_20"/>
          <w:id w:val="-876119480"/>
        </w:sdtPr>
        <w:sdtContent/>
      </w:sdt>
      <w:sdt>
        <w:sdtPr>
          <w:tag w:val="goog_rdk_21"/>
          <w:id w:val="-622675757"/>
        </w:sdtPr>
        <w:sdtContent/>
      </w:sdt>
      <w:r>
        <w:rPr>
          <w:rFonts w:ascii="Calibri" w:eastAsia="Calibri" w:hAnsi="Calibri" w:cs="Calibri"/>
          <w:color w:val="000000"/>
        </w:rPr>
        <w:t>mixed-methods, community-engaged design grounded in the CRM</w:t>
      </w:r>
      <w:r w:rsidR="00F52402">
        <w:rPr>
          <w:rFonts w:ascii="Calibri" w:eastAsia="Calibri" w:hAnsi="Calibri" w:cs="Calibri"/>
          <w:color w:val="000000"/>
        </w:rPr>
        <w:t xml:space="preserve"> (described above</w:t>
      </w:r>
      <w:r>
        <w:rPr>
          <w:rFonts w:ascii="Calibri" w:eastAsia="Calibri" w:hAnsi="Calibri" w:cs="Calibri"/>
          <w:color w:val="000000"/>
        </w:rPr>
        <w:t xml:space="preserve">). </w:t>
      </w:r>
    </w:p>
    <w:p w14:paraId="000000A7" w14:textId="77777777" w:rsidR="005675C0" w:rsidRDefault="005675C0" w:rsidP="00121F89">
      <w:pPr>
        <w:widowControl w:val="0"/>
        <w:tabs>
          <w:tab w:val="left" w:pos="360"/>
        </w:tabs>
        <w:ind w:firstLine="360"/>
        <w:rPr>
          <w:rFonts w:ascii="Calibri" w:eastAsia="Calibri" w:hAnsi="Calibri" w:cs="Calibri"/>
          <w:color w:val="000000"/>
        </w:rPr>
      </w:pPr>
    </w:p>
    <w:p w14:paraId="000000A8" w14:textId="77777777" w:rsidR="005675C0" w:rsidRDefault="00000000" w:rsidP="00121F89">
      <w:pPr>
        <w:widowControl w:val="0"/>
        <w:rPr>
          <w:rFonts w:ascii="Calibri" w:eastAsia="Calibri" w:hAnsi="Calibri" w:cs="Calibri"/>
          <w:color w:val="000000"/>
          <w:u w:val="single"/>
        </w:rPr>
      </w:pPr>
      <w:r>
        <w:rPr>
          <w:rFonts w:ascii="Calibri" w:eastAsia="Calibri" w:hAnsi="Calibri" w:cs="Calibri"/>
          <w:color w:val="000000"/>
          <w:u w:val="single"/>
        </w:rPr>
        <w:t>CRM Interview Process</w:t>
      </w:r>
    </w:p>
    <w:p w14:paraId="000000A9" w14:textId="77777777" w:rsidR="005675C0" w:rsidRDefault="005675C0" w:rsidP="00121F89">
      <w:pPr>
        <w:widowControl w:val="0"/>
        <w:ind w:firstLine="360"/>
        <w:rPr>
          <w:rFonts w:ascii="Calibri" w:eastAsia="Calibri" w:hAnsi="Calibri" w:cs="Calibri"/>
          <w:color w:val="000000"/>
        </w:rPr>
      </w:pPr>
    </w:p>
    <w:p w14:paraId="000000AA" w14:textId="07255A32"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The CRM’s Interview Process is a structured qualitative assessment designed to understand how well-prepared a community is to address the needs of </w:t>
      </w:r>
      <w:r w:rsidR="00752100">
        <w:rPr>
          <w:rFonts w:ascii="Calibri" w:eastAsia="Calibri" w:hAnsi="Calibri" w:cs="Calibri"/>
          <w:color w:val="000000"/>
        </w:rPr>
        <w:t>CYSHCN</w:t>
      </w:r>
      <w:r>
        <w:rPr>
          <w:rFonts w:ascii="Calibri" w:eastAsia="Calibri" w:hAnsi="Calibri" w:cs="Calibri"/>
          <w:color w:val="000000"/>
        </w:rPr>
        <w:t>, as well as their caregivers</w:t>
      </w:r>
      <w:r w:rsidR="00752100">
        <w:rPr>
          <w:rFonts w:ascii="Calibri" w:eastAsia="Calibri" w:hAnsi="Calibri" w:cs="Calibri"/>
          <w:color w:val="000000"/>
        </w:rPr>
        <w:t>’ needs</w:t>
      </w:r>
      <w:r>
        <w:rPr>
          <w:rFonts w:ascii="Calibri" w:eastAsia="Calibri" w:hAnsi="Calibri" w:cs="Calibri"/>
          <w:color w:val="000000"/>
        </w:rPr>
        <w:t>. The primary purpose of the CRM interview process is to identify community strengths, gaps, perceptions, and readiness related to services and suppor</w:t>
      </w:r>
      <w:r>
        <w:rPr>
          <w:rFonts w:ascii="Calibri" w:eastAsia="Calibri" w:hAnsi="Calibri" w:cs="Calibri"/>
          <w:strike/>
          <w:color w:val="000000"/>
        </w:rPr>
        <w:t>t</w:t>
      </w:r>
      <w:r>
        <w:rPr>
          <w:rFonts w:ascii="Calibri" w:eastAsia="Calibri" w:hAnsi="Calibri" w:cs="Calibri"/>
          <w:color w:val="000000"/>
        </w:rPr>
        <w:t xml:space="preserve">s for children and families, including CYSHCN. Rather than measuring individual outcomes, the CRM process focuses on understanding community-level awareness, engagement, leadership support, and available resources. Information gathered through interviews informs prevention strategies, service </w:t>
      </w:r>
      <w:r>
        <w:rPr>
          <w:rFonts w:ascii="Calibri" w:eastAsia="Calibri" w:hAnsi="Calibri" w:cs="Calibri"/>
          <w:color w:val="000000"/>
        </w:rPr>
        <w:lastRenderedPageBreak/>
        <w:t>coordination, systems improvement, and future planning efforts.</w:t>
      </w:r>
    </w:p>
    <w:p w14:paraId="000000AB" w14:textId="63A96E74" w:rsidR="005675C0" w:rsidRDefault="005675C0" w:rsidP="00121F89">
      <w:pPr>
        <w:widowControl w:val="0"/>
        <w:ind w:firstLine="360"/>
        <w:rPr>
          <w:rFonts w:ascii="Calibri" w:eastAsia="Calibri" w:hAnsi="Calibri" w:cs="Calibri"/>
          <w:color w:val="000000"/>
        </w:rPr>
      </w:pPr>
    </w:p>
    <w:p w14:paraId="000000AC" w14:textId="57616735" w:rsidR="005675C0" w:rsidRDefault="00000000" w:rsidP="00121F89">
      <w:pPr>
        <w:widowControl w:val="0"/>
        <w:ind w:firstLine="360"/>
        <w:rPr>
          <w:rFonts w:ascii="Calibri" w:eastAsia="Calibri" w:hAnsi="Calibri" w:cs="Calibri"/>
          <w:color w:val="000000"/>
          <w:highlight w:val="yellow"/>
        </w:rPr>
      </w:pPr>
      <w:r>
        <w:rPr>
          <w:rFonts w:ascii="Calibri" w:eastAsia="Calibri" w:hAnsi="Calibri" w:cs="Calibri"/>
          <w:color w:val="000000"/>
        </w:rPr>
        <w:t xml:space="preserve">The CRM interview process is a core component of the AKT and RV4K’s efforts to gather consistent, comparable information across diverse sectors and communities in 21 counties of Michigan’s Northern Lower Peninsula. </w:t>
      </w:r>
      <w:r w:rsidR="003C6580">
        <w:rPr>
          <w:rFonts w:ascii="Calibri" w:eastAsia="Calibri" w:hAnsi="Calibri" w:cs="Calibri"/>
          <w:color w:val="000000"/>
        </w:rPr>
        <w:t xml:space="preserve"> </w:t>
      </w:r>
    </w:p>
    <w:p w14:paraId="000000AD" w14:textId="2161CF5F" w:rsidR="005675C0" w:rsidRDefault="005675C0" w:rsidP="00121F89">
      <w:pPr>
        <w:widowControl w:val="0"/>
        <w:ind w:firstLine="720"/>
        <w:rPr>
          <w:rFonts w:ascii="Calibri" w:eastAsia="Calibri" w:hAnsi="Calibri" w:cs="Calibri"/>
          <w:color w:val="000000"/>
        </w:rPr>
      </w:pPr>
    </w:p>
    <w:p w14:paraId="000000AE" w14:textId="1092209F" w:rsidR="005675C0" w:rsidRDefault="00000000" w:rsidP="00121F89">
      <w:pPr>
        <w:widowControl w:val="0"/>
        <w:ind w:firstLine="360"/>
        <w:rPr>
          <w:rFonts w:ascii="Calibri" w:eastAsia="Calibri" w:hAnsi="Calibri" w:cs="Calibri"/>
          <w:color w:val="000000"/>
        </w:rPr>
      </w:pPr>
      <w:bookmarkStart w:id="4" w:name="_heading=h.ijgbgplmf4hv" w:colFirst="0" w:colLast="0"/>
      <w:bookmarkEnd w:id="4"/>
      <w:r>
        <w:rPr>
          <w:rFonts w:ascii="Calibri" w:eastAsia="Calibri" w:hAnsi="Calibri" w:cs="Calibri"/>
          <w:color w:val="000000"/>
        </w:rPr>
        <w:t>The study’s questions were developed by AKT and RV4K and organized around the CRM’s six core domains (</w:t>
      </w:r>
      <w:r>
        <w:rPr>
          <w:rFonts w:ascii="Calibri" w:eastAsia="Calibri" w:hAnsi="Calibri" w:cs="Calibri"/>
          <w:b/>
          <w:bCs/>
          <w:color w:val="000000"/>
        </w:rPr>
        <w:t xml:space="preserve">Figure </w:t>
      </w:r>
      <w:r w:rsidR="00521A39">
        <w:rPr>
          <w:rFonts w:ascii="Calibri" w:eastAsia="Calibri" w:hAnsi="Calibri" w:cs="Calibri"/>
          <w:b/>
          <w:bCs/>
          <w:color w:val="000000"/>
        </w:rPr>
        <w:t>1</w:t>
      </w:r>
      <w:r>
        <w:rPr>
          <w:rFonts w:ascii="Calibri" w:eastAsia="Calibri" w:hAnsi="Calibri" w:cs="Calibri"/>
          <w:color w:val="000000"/>
        </w:rPr>
        <w:t>), which evaluate readiness in these specific areas:</w:t>
      </w:r>
    </w:p>
    <w:p w14:paraId="000000AF" w14:textId="5CE1BBF3" w:rsidR="005675C0" w:rsidRDefault="005675C0" w:rsidP="00121F89">
      <w:pPr>
        <w:widowControl w:val="0"/>
        <w:ind w:firstLine="360"/>
        <w:rPr>
          <w:rFonts w:ascii="Calibri" w:eastAsia="Calibri" w:hAnsi="Calibri" w:cs="Calibri"/>
          <w:color w:val="000000"/>
        </w:rPr>
      </w:pPr>
    </w:p>
    <w:p w14:paraId="000000B0" w14:textId="69286BBE" w:rsidR="005675C0" w:rsidRDefault="00000000" w:rsidP="00121F89">
      <w:pPr>
        <w:widowControl w:val="0"/>
        <w:numPr>
          <w:ilvl w:val="0"/>
          <w:numId w:val="19"/>
        </w:num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Domains</w:t>
      </w:r>
      <w:r>
        <w:rPr>
          <w:rFonts w:ascii="Calibri" w:eastAsia="Calibri" w:hAnsi="Calibri" w:cs="Calibri"/>
          <w:color w:val="000000"/>
        </w:rPr>
        <w:t xml:space="preserve"> </w:t>
      </w:r>
      <w:r>
        <w:rPr>
          <w:rFonts w:ascii="Calibri" w:eastAsia="Calibri" w:hAnsi="Calibri" w:cs="Calibri"/>
          <w:b/>
          <w:bCs/>
          <w:color w:val="000000"/>
        </w:rPr>
        <w:t>A-B. Community Efforts</w:t>
      </w:r>
      <w:r>
        <w:rPr>
          <w:rFonts w:ascii="Calibri" w:eastAsia="Calibri" w:hAnsi="Calibri" w:cs="Calibri"/>
          <w:color w:val="000000"/>
        </w:rPr>
        <w:t xml:space="preserve">: The </w:t>
      </w:r>
      <w:r>
        <w:rPr>
          <w:rFonts w:ascii="Calibri" w:eastAsia="Calibri" w:hAnsi="Calibri" w:cs="Calibri"/>
          <w:color w:val="000000"/>
          <w:u w:val="single"/>
        </w:rPr>
        <w:t>extent</w:t>
      </w:r>
      <w:r>
        <w:rPr>
          <w:rFonts w:ascii="Calibri" w:eastAsia="Calibri" w:hAnsi="Calibri" w:cs="Calibri"/>
          <w:color w:val="000000"/>
        </w:rPr>
        <w:t xml:space="preserve"> to which programs, policies, and activities </w:t>
      </w:r>
      <w:r w:rsidR="00752100">
        <w:rPr>
          <w:rFonts w:ascii="Calibri" w:eastAsia="Calibri" w:hAnsi="Calibri" w:cs="Calibri"/>
          <w:color w:val="000000"/>
        </w:rPr>
        <w:t xml:space="preserve">that </w:t>
      </w:r>
      <w:r>
        <w:rPr>
          <w:rFonts w:ascii="Calibri" w:eastAsia="Calibri" w:hAnsi="Calibri" w:cs="Calibri"/>
          <w:color w:val="000000"/>
        </w:rPr>
        <w:t xml:space="preserve">address the issue exist in the community, including how long they have been in place and how stable or institutionalized they are. Interviewees discuss the range of programs, services, activities, and policies available to support children with health care needs and their caregivers, including who can access these services, perceived strengths and limitations, gaps in availability, and areas </w:t>
      </w:r>
      <w:r w:rsidR="00752100">
        <w:rPr>
          <w:rFonts w:ascii="Calibri" w:eastAsia="Calibri" w:hAnsi="Calibri" w:cs="Calibri"/>
          <w:color w:val="000000"/>
        </w:rPr>
        <w:t xml:space="preserve">in </w:t>
      </w:r>
      <w:r>
        <w:rPr>
          <w:rFonts w:ascii="Calibri" w:eastAsia="Calibri" w:hAnsi="Calibri" w:cs="Calibri"/>
          <w:color w:val="000000"/>
        </w:rPr>
        <w:t xml:space="preserve">need </w:t>
      </w:r>
      <w:r w:rsidR="00752100">
        <w:rPr>
          <w:rFonts w:ascii="Calibri" w:eastAsia="Calibri" w:hAnsi="Calibri" w:cs="Calibri"/>
          <w:color w:val="000000"/>
        </w:rPr>
        <w:t xml:space="preserve">of </w:t>
      </w:r>
      <w:r>
        <w:rPr>
          <w:rFonts w:ascii="Calibri" w:eastAsia="Calibri" w:hAnsi="Calibri" w:cs="Calibri"/>
          <w:color w:val="000000"/>
        </w:rPr>
        <w:t xml:space="preserve">expansion. </w:t>
      </w:r>
    </w:p>
    <w:p w14:paraId="000000B1" w14:textId="4EBA4B30" w:rsidR="005675C0" w:rsidRDefault="00680237" w:rsidP="00121F89">
      <w:pPr>
        <w:widowControl w:val="0"/>
        <w:numPr>
          <w:ilvl w:val="0"/>
          <w:numId w:val="19"/>
        </w:numPr>
        <w:pBdr>
          <w:top w:val="nil"/>
          <w:left w:val="nil"/>
          <w:bottom w:val="nil"/>
          <w:right w:val="nil"/>
          <w:between w:val="nil"/>
        </w:pBdr>
        <w:rPr>
          <w:rFonts w:ascii="Calibri" w:eastAsia="Calibri" w:hAnsi="Calibri" w:cs="Calibri"/>
          <w:color w:val="000000"/>
        </w:rPr>
      </w:pPr>
      <w:r>
        <w:rPr>
          <w:noProof/>
        </w:rPr>
        <mc:AlternateContent>
          <mc:Choice Requires="wps">
            <w:drawing>
              <wp:anchor distT="0" distB="0" distL="114300" distR="114300" simplePos="0" relativeHeight="251672576" behindDoc="0" locked="0" layoutInCell="1" allowOverlap="1" wp14:anchorId="0492EA69" wp14:editId="224064B6">
                <wp:simplePos x="0" y="0"/>
                <wp:positionH relativeFrom="column">
                  <wp:posOffset>3682365</wp:posOffset>
                </wp:positionH>
                <wp:positionV relativeFrom="paragraph">
                  <wp:posOffset>435822</wp:posOffset>
                </wp:positionV>
                <wp:extent cx="1828800" cy="1828800"/>
                <wp:effectExtent l="0" t="0" r="0" b="0"/>
                <wp:wrapSquare wrapText="bothSides"/>
                <wp:docPr id="12971841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66C4E264" w14:textId="27A36221" w:rsidR="003C6580" w:rsidRPr="00F42A4E" w:rsidRDefault="003C6580" w:rsidP="00F42A4E">
                            <w:pPr>
                              <w:widowControl w:val="0"/>
                              <w:ind w:firstLine="360"/>
                              <w:rPr>
                                <w:rFonts w:ascii="Calibri" w:eastAsia="Calibri" w:hAnsi="Calibri" w:cs="Calibri"/>
                                <w:color w:val="000000"/>
                              </w:rPr>
                            </w:pPr>
                            <w:r w:rsidRPr="003C6580">
                              <w:rPr>
                                <w:rFonts w:ascii="Calibri" w:eastAsia="Calibri" w:hAnsi="Calibri" w:cs="Calibri"/>
                                <w:b/>
                                <w:bCs/>
                                <w:color w:val="000000"/>
                              </w:rPr>
                              <w:t xml:space="preserve">Figure </w:t>
                            </w:r>
                            <w:r w:rsidR="00521A39">
                              <w:rPr>
                                <w:rFonts w:ascii="Calibri" w:eastAsia="Calibri" w:hAnsi="Calibri" w:cs="Calibri"/>
                                <w:b/>
                                <w:bCs/>
                                <w:color w:val="000000"/>
                              </w:rPr>
                              <w:t>1</w:t>
                            </w:r>
                            <w:r w:rsidRPr="003C6580">
                              <w:rPr>
                                <w:rFonts w:ascii="Calibri" w:eastAsia="Calibri" w:hAnsi="Calibri" w:cs="Calibri"/>
                                <w:b/>
                                <w:bCs/>
                                <w:color w:val="000000"/>
                              </w:rPr>
                              <w:t>. Core Domains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492EA69" id="_x0000_t202" coordsize="21600,21600" o:spt="202" path="m,l,21600r21600,l21600,xe">
                <v:stroke joinstyle="miter"/>
                <v:path gradientshapeok="t" o:connecttype="rect"/>
              </v:shapetype>
              <v:shape id="Text Box 1" o:spid="_x0000_s1026" type="#_x0000_t202" style="position:absolute;left:0;text-align:left;margin-left:289.95pt;margin-top:34.3pt;width:2in;height:2in;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" filled="f" strokeweight=".5pt">
                <v:textbox style="mso-fit-shape-to-text:t">
                  <w:txbxContent>
                    <w:p w14:paraId="66C4E264" w14:textId="27A36221" w:rsidR="003C6580" w:rsidRPr="00F42A4E" w:rsidRDefault="003C6580" w:rsidP="00F42A4E">
                      <w:pPr>
                        <w:widowControl w:val="0"/>
                        <w:ind w:firstLine="360"/>
                        <w:rPr>
                          <w:rFonts w:ascii="Calibri" w:eastAsia="Calibri" w:hAnsi="Calibri" w:cs="Calibri"/>
                          <w:color w:val="000000"/>
                        </w:rPr>
                      </w:pPr>
                      <w:r w:rsidRPr="003C6580">
                        <w:rPr>
                          <w:rFonts w:ascii="Calibri" w:eastAsia="Calibri" w:hAnsi="Calibri" w:cs="Calibri"/>
                          <w:b/>
                          <w:bCs/>
                          <w:color w:val="000000"/>
                        </w:rPr>
                        <w:t xml:space="preserve">Figure </w:t>
                      </w:r>
                      <w:r w:rsidR="00521A39">
                        <w:rPr>
                          <w:rFonts w:ascii="Calibri" w:eastAsia="Calibri" w:hAnsi="Calibri" w:cs="Calibri"/>
                          <w:b/>
                          <w:bCs/>
                          <w:color w:val="000000"/>
                        </w:rPr>
                        <w:t>1</w:t>
                      </w:r>
                      <w:r w:rsidRPr="003C6580">
                        <w:rPr>
                          <w:rFonts w:ascii="Calibri" w:eastAsia="Calibri" w:hAnsi="Calibri" w:cs="Calibri"/>
                          <w:b/>
                          <w:bCs/>
                          <w:color w:val="000000"/>
                        </w:rPr>
                        <w:t>. Core Domains</w:t>
                      </w:r>
                    </w:p>
                  </w:txbxContent>
                </v:textbox>
                <w10:wrap type="square"/>
              </v:shape>
            </w:pict>
          </mc:Fallback>
        </mc:AlternateContent>
      </w:r>
      <w:r>
        <w:rPr>
          <w:noProof/>
        </w:rPr>
        <w:drawing>
          <wp:anchor distT="0" distB="0" distL="114300" distR="114300" simplePos="0" relativeHeight="251659264" behindDoc="0" locked="0" layoutInCell="1" hidden="0" allowOverlap="1" wp14:anchorId="1F1C2BA6" wp14:editId="41D4EF80">
            <wp:simplePos x="0" y="0"/>
            <wp:positionH relativeFrom="column">
              <wp:posOffset>2916767</wp:posOffset>
            </wp:positionH>
            <wp:positionV relativeFrom="paragraph">
              <wp:posOffset>686223</wp:posOffset>
            </wp:positionV>
            <wp:extent cx="3279140" cy="2178685"/>
            <wp:effectExtent l="0" t="0" r="0" b="0"/>
            <wp:wrapSquare wrapText="bothSides" distT="0" distB="0" distL="114300" distR="114300"/>
            <wp:docPr id="11" name="image2.png" descr="A diagram of a communit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diagram of a community&#10;&#10;AI-generated content may be incorrect."/>
                    <pic:cNvPicPr preferRelativeResize="0"/>
                  </pic:nvPicPr>
                  <pic:blipFill>
                    <a:blip r:embed="rId9"/>
                    <a:srcRect/>
                    <a:stretch>
                      <a:fillRect/>
                    </a:stretch>
                  </pic:blipFill>
                  <pic:spPr>
                    <a:xfrm>
                      <a:off x="0" y="0"/>
                      <a:ext cx="3279140" cy="2178685"/>
                    </a:xfrm>
                    <a:prstGeom prst="rect">
                      <a:avLst/>
                    </a:prstGeom>
                    <a:ln/>
                  </pic:spPr>
                </pic:pic>
              </a:graphicData>
            </a:graphic>
          </wp:anchor>
        </w:drawing>
      </w:r>
      <w:r>
        <w:rPr>
          <w:rFonts w:ascii="Calibri" w:eastAsia="Calibri" w:hAnsi="Calibri" w:cs="Calibri"/>
          <w:b/>
          <w:bCs/>
          <w:color w:val="000000"/>
        </w:rPr>
        <w:t>Domain B. Community Knowledge of the Efforts</w:t>
      </w:r>
      <w:r>
        <w:rPr>
          <w:rFonts w:ascii="Calibri" w:eastAsia="Calibri" w:hAnsi="Calibri" w:cs="Calibri"/>
          <w:color w:val="000000"/>
        </w:rPr>
        <w:t xml:space="preserve">: The </w:t>
      </w:r>
      <w:r>
        <w:rPr>
          <w:rFonts w:ascii="Calibri" w:eastAsia="Calibri" w:hAnsi="Calibri" w:cs="Calibri"/>
          <w:color w:val="000000"/>
          <w:u w:val="single"/>
        </w:rPr>
        <w:t>degree</w:t>
      </w:r>
      <w:r>
        <w:rPr>
          <w:rFonts w:ascii="Calibri" w:eastAsia="Calibri" w:hAnsi="Calibri" w:cs="Calibri"/>
          <w:color w:val="000000"/>
        </w:rPr>
        <w:t xml:space="preserve"> to which community members are aware of existing efforts, understand their purpose, and perceive them as accessible and effective. Participants describe their perspectives on community awareness of these efforts, how information about services is shared, and the extent to which support is accessible to all segments of the community.</w:t>
      </w:r>
    </w:p>
    <w:p w14:paraId="000000B2" w14:textId="2FCD37DF" w:rsidR="005675C0" w:rsidRDefault="00000000" w:rsidP="00121F89">
      <w:pPr>
        <w:widowControl w:val="0"/>
        <w:numPr>
          <w:ilvl w:val="0"/>
          <w:numId w:val="19"/>
        </w:num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Domain C. Leadership:</w:t>
      </w:r>
      <w:r>
        <w:rPr>
          <w:rFonts w:ascii="Calibri" w:eastAsia="Calibri" w:hAnsi="Calibri" w:cs="Calibri"/>
          <w:color w:val="000000"/>
        </w:rPr>
        <w:t xml:space="preserve"> The </w:t>
      </w:r>
      <w:r>
        <w:rPr>
          <w:rFonts w:ascii="Calibri" w:eastAsia="Calibri" w:hAnsi="Calibri" w:cs="Calibri"/>
          <w:color w:val="000000"/>
          <w:u w:val="single"/>
        </w:rPr>
        <w:t>level</w:t>
      </w:r>
      <w:r>
        <w:rPr>
          <w:rFonts w:ascii="Calibri" w:eastAsia="Calibri" w:hAnsi="Calibri" w:cs="Calibri"/>
          <w:color w:val="000000"/>
        </w:rPr>
        <w:t xml:space="preserve"> of support, commitment, and involvement from formal and informal leaders, including decision-makers, organizational leaders, and respected community influencers. Participants assess the level of concern and engagement among formal and informal leaders, including elected officials, organizational leaders, and influential community members, in addressing the needs of CYSHCN.</w:t>
      </w:r>
    </w:p>
    <w:p w14:paraId="000000B3" w14:textId="5DB86E6F" w:rsidR="005675C0" w:rsidRDefault="00000000" w:rsidP="00121F89">
      <w:pPr>
        <w:widowControl w:val="0"/>
        <w:numPr>
          <w:ilvl w:val="0"/>
          <w:numId w:val="19"/>
        </w:num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Domain D. Community Climate</w:t>
      </w:r>
      <w:r>
        <w:rPr>
          <w:rFonts w:ascii="Calibri" w:eastAsia="Calibri" w:hAnsi="Calibri" w:cs="Calibri"/>
          <w:color w:val="000000"/>
        </w:rPr>
        <w:t xml:space="preserve">: The </w:t>
      </w:r>
      <w:r>
        <w:rPr>
          <w:rFonts w:ascii="Calibri" w:eastAsia="Calibri" w:hAnsi="Calibri" w:cs="Calibri"/>
          <w:color w:val="000000"/>
          <w:u w:val="single"/>
        </w:rPr>
        <w:t>prevailing attitudes, beliefs, and norms</w:t>
      </w:r>
      <w:r>
        <w:rPr>
          <w:rFonts w:ascii="Calibri" w:eastAsia="Calibri" w:hAnsi="Calibri" w:cs="Calibri"/>
          <w:color w:val="000000"/>
        </w:rPr>
        <w:t xml:space="preserve"> within the community regarding the issue, including the extent of support, resistance, denial, or apathy. Participants describe prevailing community attitudes, values, and beliefs regarding support for children and families, including levels of acceptance, stigma, community responsibility, and perceived obstacles to progress.</w:t>
      </w:r>
    </w:p>
    <w:p w14:paraId="000000B4" w14:textId="10A0EC63" w:rsidR="005675C0" w:rsidRDefault="00000000" w:rsidP="00121F89">
      <w:pPr>
        <w:widowControl w:val="0"/>
        <w:numPr>
          <w:ilvl w:val="0"/>
          <w:numId w:val="19"/>
        </w:num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Domain E. Community Knowledge of the Issue</w:t>
      </w:r>
      <w:r>
        <w:rPr>
          <w:rFonts w:ascii="Calibri" w:eastAsia="Calibri" w:hAnsi="Calibri" w:cs="Calibri"/>
          <w:color w:val="000000"/>
        </w:rPr>
        <w:t xml:space="preserve">: How well community members </w:t>
      </w:r>
      <w:r>
        <w:rPr>
          <w:rFonts w:ascii="Calibri" w:eastAsia="Calibri" w:hAnsi="Calibri" w:cs="Calibri"/>
          <w:color w:val="000000"/>
          <w:u w:val="single"/>
        </w:rPr>
        <w:t>understand</w:t>
      </w:r>
      <w:r>
        <w:rPr>
          <w:rFonts w:ascii="Calibri" w:eastAsia="Calibri" w:hAnsi="Calibri" w:cs="Calibri"/>
          <w:color w:val="000000"/>
        </w:rPr>
        <w:t xml:space="preserve"> the issue itself, including its causes, consequences, and impact</w:t>
      </w:r>
      <w:r w:rsidR="00752100">
        <w:rPr>
          <w:rFonts w:ascii="Calibri" w:eastAsia="Calibri" w:hAnsi="Calibri" w:cs="Calibri"/>
          <w:color w:val="000000"/>
        </w:rPr>
        <w:t>s</w:t>
      </w:r>
      <w:r>
        <w:rPr>
          <w:rFonts w:ascii="Calibri" w:eastAsia="Calibri" w:hAnsi="Calibri" w:cs="Calibri"/>
          <w:color w:val="000000"/>
        </w:rPr>
        <w:t xml:space="preserve"> on the community. Participants discuss how knowledgeable community members are about children’s health conditions and special needs, including awareness of signs, impacts on </w:t>
      </w:r>
      <w:r>
        <w:rPr>
          <w:rFonts w:ascii="Calibri" w:eastAsia="Calibri" w:hAnsi="Calibri" w:cs="Calibri"/>
          <w:color w:val="000000"/>
        </w:rPr>
        <w:lastRenderedPageBreak/>
        <w:t>families, and availability of local data or information.</w:t>
      </w:r>
    </w:p>
    <w:p w14:paraId="000000B5" w14:textId="40AF223B" w:rsidR="005675C0" w:rsidRDefault="00000000" w:rsidP="00121F89">
      <w:pPr>
        <w:widowControl w:val="0"/>
        <w:numPr>
          <w:ilvl w:val="0"/>
          <w:numId w:val="19"/>
        </w:num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rPr>
        <w:t>Domain F. Resources Related to the Issue</w:t>
      </w:r>
      <w:r>
        <w:rPr>
          <w:rFonts w:ascii="Calibri" w:eastAsia="Calibri" w:hAnsi="Calibri" w:cs="Calibri"/>
          <w:color w:val="000000"/>
        </w:rPr>
        <w:t xml:space="preserve">: The </w:t>
      </w:r>
      <w:r>
        <w:rPr>
          <w:rFonts w:ascii="Calibri" w:eastAsia="Calibri" w:hAnsi="Calibri" w:cs="Calibri"/>
          <w:color w:val="000000"/>
          <w:u w:val="single"/>
        </w:rPr>
        <w:t>availability and accessibility</w:t>
      </w:r>
      <w:r>
        <w:rPr>
          <w:rFonts w:ascii="Calibri" w:eastAsia="Calibri" w:hAnsi="Calibri" w:cs="Calibri"/>
          <w:color w:val="000000"/>
        </w:rPr>
        <w:t xml:space="preserve"> of resources</w:t>
      </w:r>
      <w:r w:rsidR="00752100">
        <w:rPr>
          <w:rFonts w:ascii="Calibri" w:eastAsia="Calibri" w:hAnsi="Calibri" w:cs="Calibri"/>
          <w:color w:val="000000"/>
        </w:rPr>
        <w:t xml:space="preserve"> (i.e., </w:t>
      </w:r>
      <w:r>
        <w:rPr>
          <w:rFonts w:ascii="Calibri" w:eastAsia="Calibri" w:hAnsi="Calibri" w:cs="Calibri"/>
          <w:color w:val="000000"/>
        </w:rPr>
        <w:t>funding, personnel, time, space, expertise, and community capacity</w:t>
      </w:r>
      <w:r w:rsidR="00752100">
        <w:rPr>
          <w:rFonts w:ascii="Calibri" w:eastAsia="Calibri" w:hAnsi="Calibri" w:cs="Calibri"/>
          <w:color w:val="000000"/>
        </w:rPr>
        <w:t>)</w:t>
      </w:r>
      <w:r>
        <w:rPr>
          <w:rFonts w:ascii="Calibri" w:eastAsia="Calibri" w:hAnsi="Calibri" w:cs="Calibri"/>
          <w:color w:val="000000"/>
        </w:rPr>
        <w:t xml:space="preserve"> to address the issue effectively. Participants discuss available and needed resources such as funding, staffing, facilities, partnerships, volunteer support, and sustainability efforts, as well as how individuals typically seek help within the community.</w:t>
      </w:r>
    </w:p>
    <w:p w14:paraId="000000B6" w14:textId="4AFDA359" w:rsidR="005675C0" w:rsidRDefault="005675C0" w:rsidP="00121F89">
      <w:pPr>
        <w:widowControl w:val="0"/>
        <w:pBdr>
          <w:top w:val="nil"/>
          <w:left w:val="nil"/>
          <w:bottom w:val="nil"/>
          <w:right w:val="nil"/>
          <w:between w:val="nil"/>
        </w:pBdr>
        <w:ind w:left="1080" w:hanging="720"/>
        <w:rPr>
          <w:rFonts w:ascii="Calibri" w:eastAsia="Calibri" w:hAnsi="Calibri" w:cs="Calibri"/>
          <w:color w:val="000000"/>
        </w:rPr>
      </w:pPr>
    </w:p>
    <w:p w14:paraId="000000B7" w14:textId="07238C51" w:rsidR="005675C0" w:rsidRDefault="000E5151" w:rsidP="00121F89">
      <w:pPr>
        <w:widowControl w:val="0"/>
        <w:ind w:firstLine="360"/>
        <w:rPr>
          <w:rFonts w:ascii="Calibri" w:eastAsia="Calibri" w:hAnsi="Calibri" w:cs="Calibri"/>
          <w:color w:val="000000"/>
        </w:rPr>
      </w:pPr>
      <w:r>
        <w:rPr>
          <w:noProof/>
        </w:rPr>
        <w:drawing>
          <wp:anchor distT="0" distB="0" distL="114300" distR="114300" simplePos="0" relativeHeight="251661312" behindDoc="0" locked="0" layoutInCell="1" hidden="0" allowOverlap="1" wp14:anchorId="49797CD3" wp14:editId="7E58B8F1">
            <wp:simplePos x="0" y="0"/>
            <wp:positionH relativeFrom="column">
              <wp:posOffset>3095625</wp:posOffset>
            </wp:positionH>
            <wp:positionV relativeFrom="paragraph">
              <wp:posOffset>1395737</wp:posOffset>
            </wp:positionV>
            <wp:extent cx="3177540" cy="1647190"/>
            <wp:effectExtent l="0" t="0" r="0" b="0"/>
            <wp:wrapSquare wrapText="bothSides" distT="0" distB="0" distL="114300" distR="11430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3177540" cy="1647190"/>
                    </a:xfrm>
                    <a:prstGeom prst="rect">
                      <a:avLst/>
                    </a:prstGeom>
                    <a:ln/>
                  </pic:spPr>
                </pic:pic>
              </a:graphicData>
            </a:graphic>
          </wp:anchor>
        </w:drawing>
      </w:r>
      <w:r w:rsidR="00E624B9">
        <w:rPr>
          <w:rFonts w:ascii="Calibri" w:eastAsia="Calibri" w:hAnsi="Calibri" w:cs="Calibri"/>
          <w:color w:val="000000"/>
        </w:rPr>
        <w:t xml:space="preserve">Throughout the CRM interview, scaled questions are used as reference points to prompt discussion. These numeric ratings are not used directly in scoring but help contextualize qualitative responses (e.g., rating priorities from 1 to 10). Each interview follows a standardized, IRB-approved protocol to ensure consistency and confidentiality. Interviews typically last 60 to 90 minutes and are audio-recorded with participants’ consent. Individual names and organizational identifiers are kept confidential to the members of the research team (who are not located in Northern </w:t>
      </w:r>
      <w:r w:rsidR="00752100">
        <w:rPr>
          <w:rFonts w:ascii="Calibri" w:eastAsia="Calibri" w:hAnsi="Calibri" w:cs="Calibri"/>
          <w:color w:val="000000"/>
        </w:rPr>
        <w:t xml:space="preserve">Lower </w:t>
      </w:r>
      <w:r w:rsidR="00E624B9">
        <w:rPr>
          <w:rFonts w:ascii="Calibri" w:eastAsia="Calibri" w:hAnsi="Calibri" w:cs="Calibri"/>
          <w:color w:val="000000"/>
        </w:rPr>
        <w:t>Michigan</w:t>
      </w:r>
      <w:proofErr w:type="gramStart"/>
      <w:r w:rsidR="00E624B9">
        <w:rPr>
          <w:rFonts w:ascii="Calibri" w:eastAsia="Calibri" w:hAnsi="Calibri" w:cs="Calibri"/>
          <w:color w:val="000000"/>
        </w:rPr>
        <w:t>)</w:t>
      </w:r>
      <w:proofErr w:type="gramEnd"/>
      <w:r w:rsidR="00E624B9">
        <w:rPr>
          <w:rFonts w:ascii="Calibri" w:eastAsia="Calibri" w:hAnsi="Calibri" w:cs="Calibri"/>
          <w:color w:val="000000"/>
        </w:rPr>
        <w:t xml:space="preserve"> and results are reported in aggregate. </w:t>
      </w:r>
    </w:p>
    <w:p w14:paraId="000000B9" w14:textId="4180D977" w:rsidR="005675C0" w:rsidRDefault="009F2F0B" w:rsidP="00121F89">
      <w:pPr>
        <w:widowControl w:val="0"/>
        <w:ind w:firstLine="720"/>
        <w:rPr>
          <w:rFonts w:ascii="Calibri" w:eastAsia="Calibri" w:hAnsi="Calibri" w:cs="Calibri"/>
          <w:color w:val="000000"/>
        </w:rPr>
      </w:pPr>
      <w:bookmarkStart w:id="5" w:name="_heading=h.t5a1h8iih5c2" w:colFirst="0" w:colLast="0"/>
      <w:bookmarkEnd w:id="5"/>
      <w:r>
        <w:rPr>
          <w:noProof/>
        </w:rPr>
        <mc:AlternateContent>
          <mc:Choice Requires="wps">
            <w:drawing>
              <wp:anchor distT="0" distB="0" distL="114300" distR="114300" simplePos="0" relativeHeight="251660288" behindDoc="1" locked="0" layoutInCell="1" hidden="0" allowOverlap="1" wp14:anchorId="5D3A4964" wp14:editId="29CC2833">
                <wp:simplePos x="0" y="0"/>
                <wp:positionH relativeFrom="column">
                  <wp:posOffset>3028389</wp:posOffset>
                </wp:positionH>
                <wp:positionV relativeFrom="paragraph">
                  <wp:posOffset>-232410</wp:posOffset>
                </wp:positionV>
                <wp:extent cx="3369310" cy="2116455"/>
                <wp:effectExtent l="0" t="0" r="8890" b="17145"/>
                <wp:wrapTight wrapText="bothSides">
                  <wp:wrapPolygon edited="0">
                    <wp:start x="0" y="0"/>
                    <wp:lineTo x="0" y="21645"/>
                    <wp:lineTo x="21576" y="21645"/>
                    <wp:lineTo x="21576" y="0"/>
                    <wp:lineTo x="0" y="0"/>
                  </wp:wrapPolygon>
                </wp:wrapTight>
                <wp:docPr id="7" name="Rectangle 7"/>
                <wp:cNvGraphicFramePr/>
                <a:graphic xmlns:a="http://schemas.openxmlformats.org/drawingml/2006/main">
                  <a:graphicData uri="http://schemas.microsoft.com/office/word/2010/wordprocessingShape">
                    <wps:wsp>
                      <wps:cNvSpPr/>
                      <wps:spPr>
                        <a:xfrm>
                          <a:off x="0" y="0"/>
                          <a:ext cx="3369310" cy="2116455"/>
                        </a:xfrm>
                        <a:prstGeom prst="rect">
                          <a:avLst/>
                        </a:prstGeom>
                        <a:noFill/>
                        <a:ln w="9525" cap="flat" cmpd="sng">
                          <a:solidFill>
                            <a:srgbClr val="000000"/>
                          </a:solidFill>
                          <a:prstDash val="solid"/>
                          <a:round/>
                          <a:headEnd type="none" w="sm" len="sm"/>
                          <a:tailEnd type="none" w="sm" len="sm"/>
                        </a:ln>
                      </wps:spPr>
                      <wps:txbx>
                        <w:txbxContent>
                          <w:p w14:paraId="278A8093" w14:textId="5E3A777C" w:rsidR="005675C0" w:rsidRDefault="00000000" w:rsidP="006A6C25">
                            <w:pPr>
                              <w:jc w:val="center"/>
                              <w:textDirection w:val="btLr"/>
                            </w:pPr>
                            <w:r>
                              <w:rPr>
                                <w:rFonts w:ascii="Calibri" w:eastAsia="Calibri" w:hAnsi="Calibri" w:cs="Calibri"/>
                                <w:b/>
                                <w:color w:val="212121"/>
                                <w:u w:val="single"/>
                              </w:rPr>
                              <w:t xml:space="preserve">Figure </w:t>
                            </w:r>
                            <w:r w:rsidR="00521A39">
                              <w:rPr>
                                <w:rFonts w:ascii="Calibri" w:eastAsia="Calibri" w:hAnsi="Calibri" w:cs="Calibri"/>
                                <w:b/>
                                <w:color w:val="212121"/>
                                <w:u w:val="single"/>
                              </w:rPr>
                              <w:t>2</w:t>
                            </w:r>
                            <w:r>
                              <w:rPr>
                                <w:rFonts w:ascii="Calibri" w:eastAsia="Calibri" w:hAnsi="Calibri" w:cs="Calibri"/>
                                <w:b/>
                                <w:color w:val="212121"/>
                                <w:u w:val="single"/>
                              </w:rPr>
                              <w:t>. Percentage of CRM Participants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D3A4964" id="Rectangle 7" o:spid="_x0000_s1027" style="position:absolute;left:0;text-align:left;margin-left:238.45pt;margin-top:-18.3pt;width:265.3pt;height:166.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" filled="f">
                <v:stroke startarrowwidth="narrow" startarrowlength="short" endarrowwidth="narrow" endarrowlength="short" joinstyle="round"/>
                <v:textbox inset="2.53958mm,1.2694mm,2.53958mm,1.2694mm">
                  <w:txbxContent>
                    <w:p w14:paraId="278A8093" w14:textId="5E3A777C" w:rsidR="005675C0" w:rsidRDefault="00000000" w:rsidP="006A6C25">
                      <w:pPr>
                        <w:jc w:val="center"/>
                        <w:textDirection w:val="btLr"/>
                      </w:pPr>
                      <w:r>
                        <w:rPr>
                          <w:rFonts w:ascii="Calibri" w:eastAsia="Calibri" w:hAnsi="Calibri" w:cs="Calibri"/>
                          <w:b/>
                          <w:color w:val="212121"/>
                          <w:u w:val="single"/>
                        </w:rPr>
                        <w:t xml:space="preserve">Figure </w:t>
                      </w:r>
                      <w:r w:rsidR="00521A39">
                        <w:rPr>
                          <w:rFonts w:ascii="Calibri" w:eastAsia="Calibri" w:hAnsi="Calibri" w:cs="Calibri"/>
                          <w:b/>
                          <w:color w:val="212121"/>
                          <w:u w:val="single"/>
                        </w:rPr>
                        <w:t>2</w:t>
                      </w:r>
                      <w:r>
                        <w:rPr>
                          <w:rFonts w:ascii="Calibri" w:eastAsia="Calibri" w:hAnsi="Calibri" w:cs="Calibri"/>
                          <w:b/>
                          <w:color w:val="212121"/>
                          <w:u w:val="single"/>
                        </w:rPr>
                        <w:t>. Percentage of CRM Participants</w:t>
                      </w:r>
                    </w:p>
                  </w:txbxContent>
                </v:textbox>
                <w10:wrap type="tight"/>
              </v:rect>
            </w:pict>
          </mc:Fallback>
        </mc:AlternateContent>
      </w:r>
      <w:r w:rsidR="00521A39">
        <w:rPr>
          <w:rFonts w:ascii="Calibri" w:eastAsia="Calibri" w:hAnsi="Calibri" w:cs="Calibri"/>
          <w:color w:val="000000"/>
        </w:rPr>
        <w:t xml:space="preserve">CRM interviews are conducted with key representatives who have insight into their community through professional roles or lived experience </w:t>
      </w:r>
      <w:r w:rsidR="00521A39" w:rsidRPr="00521A39">
        <w:rPr>
          <w:rFonts w:ascii="Calibri" w:eastAsia="Calibri" w:hAnsi="Calibri" w:cs="Calibri"/>
          <w:b/>
          <w:bCs/>
          <w:color w:val="000000"/>
        </w:rPr>
        <w:t>(Figure 2)</w:t>
      </w:r>
      <w:r w:rsidR="00521A39">
        <w:rPr>
          <w:rFonts w:ascii="Calibri" w:eastAsia="Calibri" w:hAnsi="Calibri" w:cs="Calibri"/>
          <w:color w:val="000000"/>
        </w:rPr>
        <w:t>. Interviewees represent</w:t>
      </w:r>
      <w:r w:rsidR="00752100">
        <w:rPr>
          <w:rFonts w:ascii="Calibri" w:eastAsia="Calibri" w:hAnsi="Calibri" w:cs="Calibri"/>
          <w:color w:val="000000"/>
        </w:rPr>
        <w:t>ed</w:t>
      </w:r>
      <w:r w:rsidR="00521A39">
        <w:rPr>
          <w:rFonts w:ascii="Calibri" w:eastAsia="Calibri" w:hAnsi="Calibri" w:cs="Calibri"/>
          <w:color w:val="000000"/>
        </w:rPr>
        <w:t xml:space="preserve"> a broad cross-section of sectors, including health care, behavioral health, education, social services, transportation, food security, public health, tribal services, law enforcement, faith-based organizations, philanthropy, and community leadership. This wide range of sectors ensures that the assessment reflects multiple perspectives rather than a single system or discipline. </w:t>
      </w:r>
    </w:p>
    <w:p w14:paraId="000000BA" w14:textId="734FD43C" w:rsidR="005675C0" w:rsidRDefault="005675C0" w:rsidP="00121F89">
      <w:pPr>
        <w:widowControl w:val="0"/>
        <w:rPr>
          <w:rFonts w:ascii="Calibri" w:eastAsia="Calibri" w:hAnsi="Calibri" w:cs="Calibri"/>
          <w:color w:val="000000"/>
        </w:rPr>
      </w:pPr>
    </w:p>
    <w:p w14:paraId="000000BB" w14:textId="4D46899A" w:rsidR="005675C0" w:rsidRDefault="00000000" w:rsidP="00D3687F">
      <w:pPr>
        <w:widowControl w:val="0"/>
        <w:ind w:right="-270" w:firstLine="360"/>
        <w:rPr>
          <w:rFonts w:ascii="Calibri" w:eastAsia="Calibri" w:hAnsi="Calibri" w:cs="Calibri"/>
          <w:color w:val="000000"/>
        </w:rPr>
      </w:pPr>
      <w:bookmarkStart w:id="6" w:name="_heading=h.3yv0q2rzix5v" w:colFirst="0" w:colLast="0"/>
      <w:bookmarkEnd w:id="6"/>
      <w:r>
        <w:rPr>
          <w:rFonts w:ascii="Calibri" w:eastAsia="Calibri" w:hAnsi="Calibri" w:cs="Calibri"/>
          <w:color w:val="000000"/>
        </w:rPr>
        <w:t>Following completion of the interviews, responses are analyzed and scored using the CRM’s anchored rating scales. Each domain is assigned a Readiness Stage, ranging from “No Awareness” to “High Level of Community Ownership” (</w:t>
      </w:r>
      <w:r w:rsidRPr="00521A39">
        <w:rPr>
          <w:rFonts w:ascii="Calibri" w:eastAsia="Calibri" w:hAnsi="Calibri" w:cs="Calibri"/>
          <w:b/>
          <w:bCs/>
          <w:color w:val="000000"/>
        </w:rPr>
        <w:t xml:space="preserve">Figure </w:t>
      </w:r>
      <w:r w:rsidR="00521A39">
        <w:rPr>
          <w:rFonts w:ascii="Calibri" w:eastAsia="Calibri" w:hAnsi="Calibri" w:cs="Calibri"/>
          <w:b/>
          <w:bCs/>
          <w:color w:val="000000"/>
        </w:rPr>
        <w:t>3</w:t>
      </w:r>
      <w:r w:rsidR="00511C76" w:rsidRPr="00511C76">
        <w:rPr>
          <w:rFonts w:ascii="Calibri" w:eastAsia="Calibri" w:hAnsi="Calibri" w:cs="Calibri"/>
          <w:color w:val="000000"/>
        </w:rPr>
        <w:t>, below</w:t>
      </w:r>
      <w:r>
        <w:rPr>
          <w:rFonts w:ascii="Calibri" w:eastAsia="Calibri" w:hAnsi="Calibri" w:cs="Calibri"/>
          <w:color w:val="000000"/>
        </w:rPr>
        <w:t>). These scores reflect a community’s overall readiness and highlight variations across dimensions, in recognition that communities are likely to be more advanced in some areas than others. The higher the score, the more ready a community is to address the challenge and implement change. Each of these stages is aligned with evidence-based intervention strategies that have been proven to be effective at that level of readiness.</w:t>
      </w:r>
    </w:p>
    <w:p w14:paraId="174A5A66" w14:textId="77777777" w:rsidR="00511C76" w:rsidRDefault="00511C76" w:rsidP="00D3687F">
      <w:pPr>
        <w:widowControl w:val="0"/>
        <w:ind w:right="-270" w:firstLine="360"/>
        <w:rPr>
          <w:rFonts w:ascii="Calibri" w:eastAsia="Calibri" w:hAnsi="Calibri" w:cs="Calibri"/>
          <w:color w:val="000000"/>
        </w:rPr>
      </w:pPr>
    </w:p>
    <w:p w14:paraId="73D461EA" w14:textId="77777777" w:rsidR="00511C76" w:rsidRDefault="00511C76" w:rsidP="00511C76">
      <w:pPr>
        <w:pStyle w:val="Heading3"/>
        <w:keepNext w:val="0"/>
        <w:keepLines w:val="0"/>
        <w:widowControl w:val="0"/>
        <w:spacing w:before="0" w:after="0" w:line="240" w:lineRule="auto"/>
        <w:ind w:firstLine="527"/>
        <w:rPr>
          <w:rFonts w:ascii="Calibri" w:eastAsia="Calibri" w:hAnsi="Calibri" w:cs="Calibri"/>
          <w:color w:val="000000"/>
          <w:sz w:val="24"/>
          <w:szCs w:val="24"/>
        </w:rPr>
      </w:pPr>
      <w:r>
        <w:rPr>
          <w:rFonts w:ascii="Calibri" w:eastAsia="Calibri" w:hAnsi="Calibri" w:cs="Calibri"/>
          <w:color w:val="000000"/>
          <w:sz w:val="24"/>
          <w:szCs w:val="24"/>
        </w:rPr>
        <w:t>The CRM emphasizes relationship-building and network development, resulting in a structured summary review shared with participating leaders to support shared learning and strategic action planning. The CRM offers several key benefits, in that it:</w:t>
      </w:r>
      <w:r>
        <w:rPr>
          <w:rFonts w:ascii="Calibri" w:eastAsia="Calibri" w:hAnsi="Calibri" w:cs="Calibri"/>
          <w:color w:val="000000"/>
          <w:sz w:val="24"/>
          <w:szCs w:val="24"/>
          <w:vertAlign w:val="superscript"/>
        </w:rPr>
        <w:endnoteReference w:id="36"/>
      </w:r>
      <w:r>
        <w:rPr>
          <w:rFonts w:ascii="Calibri" w:eastAsia="Calibri" w:hAnsi="Calibri" w:cs="Calibri"/>
          <w:color w:val="000000"/>
          <w:sz w:val="24"/>
          <w:szCs w:val="24"/>
        </w:rPr>
        <w:t xml:space="preserve"> </w:t>
      </w:r>
    </w:p>
    <w:p w14:paraId="35BD5508" w14:textId="77777777" w:rsidR="00511C76" w:rsidRDefault="00511C76" w:rsidP="00511C76">
      <w:pPr>
        <w:widowControl w:val="0"/>
        <w:numPr>
          <w:ilvl w:val="0"/>
          <w:numId w:val="17"/>
        </w:numPr>
        <w:rPr>
          <w:rFonts w:ascii="Calibri" w:eastAsia="Calibri" w:hAnsi="Calibri" w:cs="Calibri"/>
          <w:color w:val="000000"/>
        </w:rPr>
      </w:pPr>
      <w:r>
        <w:rPr>
          <w:rFonts w:ascii="Calibri" w:eastAsia="Calibri" w:hAnsi="Calibri" w:cs="Calibri"/>
          <w:color w:val="000000"/>
        </w:rPr>
        <w:t xml:space="preserve">Evaluates existing service provision and the extent to which organizations are aware of each other’s efforts. </w:t>
      </w:r>
    </w:p>
    <w:p w14:paraId="3B73D385" w14:textId="77777777" w:rsidR="00511C76" w:rsidRDefault="00511C76" w:rsidP="00511C76">
      <w:pPr>
        <w:widowControl w:val="0"/>
        <w:numPr>
          <w:ilvl w:val="0"/>
          <w:numId w:val="17"/>
        </w:numPr>
        <w:rPr>
          <w:rFonts w:ascii="Calibri" w:eastAsia="Calibri" w:hAnsi="Calibri" w:cs="Calibri"/>
          <w:color w:val="000000"/>
        </w:rPr>
      </w:pPr>
      <w:r>
        <w:rPr>
          <w:rFonts w:ascii="Calibri" w:eastAsia="Calibri" w:hAnsi="Calibri" w:cs="Calibri"/>
          <w:color w:val="000000"/>
        </w:rPr>
        <w:t xml:space="preserve">Supports asset mapping, including disaster preparedness and response resources; and </w:t>
      </w:r>
      <w:r>
        <w:rPr>
          <w:rFonts w:ascii="Calibri" w:eastAsia="Calibri" w:hAnsi="Calibri" w:cs="Calibri"/>
          <w:color w:val="000000"/>
        </w:rPr>
        <w:lastRenderedPageBreak/>
        <w:t>highlights community strengths, weaknesses, and barriers to change.</w:t>
      </w:r>
    </w:p>
    <w:p w14:paraId="65867752" w14:textId="77777777" w:rsidR="00511C76" w:rsidRDefault="00511C76" w:rsidP="00511C76">
      <w:pPr>
        <w:widowControl w:val="0"/>
        <w:numPr>
          <w:ilvl w:val="0"/>
          <w:numId w:val="17"/>
        </w:numPr>
        <w:rPr>
          <w:rFonts w:ascii="Calibri" w:eastAsia="Calibri" w:hAnsi="Calibri" w:cs="Calibri"/>
          <w:color w:val="000000"/>
        </w:rPr>
      </w:pPr>
      <w:r>
        <w:rPr>
          <w:rFonts w:ascii="Calibri" w:eastAsia="Calibri" w:hAnsi="Calibri" w:cs="Calibri"/>
          <w:color w:val="000000"/>
        </w:rPr>
        <w:t xml:space="preserve">Leverages cultural awareness within niche and diverse community circles. </w:t>
      </w:r>
    </w:p>
    <w:p w14:paraId="6BF0F0B9" w14:textId="6E08611A" w:rsidR="00F828F0" w:rsidRDefault="00D3687F" w:rsidP="00121F89">
      <w:pPr>
        <w:widowControl w:val="0"/>
        <w:ind w:firstLine="360"/>
        <w:rPr>
          <w:rFonts w:ascii="Calibri" w:eastAsia="Calibri" w:hAnsi="Calibri" w:cs="Calibri"/>
          <w:color w:val="000000"/>
        </w:rPr>
      </w:pPr>
      <w:r>
        <w:rPr>
          <w:noProof/>
        </w:rPr>
        <mc:AlternateContent>
          <mc:Choice Requires="wpg">
            <w:drawing>
              <wp:anchor distT="0" distB="0" distL="0" distR="0" simplePos="0" relativeHeight="251662336" behindDoc="1" locked="0" layoutInCell="1" hidden="0" allowOverlap="1" wp14:anchorId="79EB9D19" wp14:editId="3B5C4F30">
                <wp:simplePos x="0" y="0"/>
                <wp:positionH relativeFrom="column">
                  <wp:posOffset>104153</wp:posOffset>
                </wp:positionH>
                <wp:positionV relativeFrom="paragraph">
                  <wp:posOffset>47588</wp:posOffset>
                </wp:positionV>
                <wp:extent cx="6108700" cy="2032635"/>
                <wp:effectExtent l="0" t="0" r="0" b="0"/>
                <wp:wrapNone/>
                <wp:docPr id="5" name="Group 5"/>
                <wp:cNvGraphicFramePr/>
                <a:graphic xmlns:a="http://schemas.openxmlformats.org/drawingml/2006/main">
                  <a:graphicData uri="http://schemas.microsoft.com/office/word/2010/wordprocessingGroup">
                    <wpg:wgp>
                      <wpg:cNvGrpSpPr/>
                      <wpg:grpSpPr>
                        <a:xfrm>
                          <a:off x="0" y="0"/>
                          <a:ext cx="6108700" cy="2032635"/>
                          <a:chOff x="2291650" y="2763675"/>
                          <a:chExt cx="6108700" cy="2032650"/>
                        </a:xfrm>
                      </wpg:grpSpPr>
                      <wpg:grpSp>
                        <wpg:cNvPr id="1401039012" name="Group 1401039012"/>
                        <wpg:cNvGrpSpPr/>
                        <wpg:grpSpPr>
                          <a:xfrm>
                            <a:off x="2291650" y="2763683"/>
                            <a:ext cx="6108700" cy="2032635"/>
                            <a:chOff x="2291650" y="2763675"/>
                            <a:chExt cx="6108700" cy="2032650"/>
                          </a:xfrm>
                        </wpg:grpSpPr>
                        <wps:wsp>
                          <wps:cNvPr id="305863597" name="Rectangle 305863597"/>
                          <wps:cNvSpPr/>
                          <wps:spPr>
                            <a:xfrm>
                              <a:off x="2291650" y="2763675"/>
                              <a:ext cx="6108700" cy="2032650"/>
                            </a:xfrm>
                            <a:prstGeom prst="rect">
                              <a:avLst/>
                            </a:prstGeom>
                            <a:noFill/>
                            <a:ln>
                              <a:noFill/>
                            </a:ln>
                          </wps:spPr>
                          <wps:txbx>
                            <w:txbxContent>
                              <w:p w14:paraId="2F647A89" w14:textId="77777777" w:rsidR="005675C0" w:rsidRDefault="005675C0">
                                <w:pPr>
                                  <w:textDirection w:val="btLr"/>
                                </w:pPr>
                              </w:p>
                            </w:txbxContent>
                          </wps:txbx>
                          <wps:bodyPr spcFirstLastPara="1" wrap="square" lIns="91425" tIns="91425" rIns="91425" bIns="91425" anchor="ctr" anchorCtr="0">
                            <a:noAutofit/>
                          </wps:bodyPr>
                        </wps:wsp>
                        <wpg:grpSp>
                          <wpg:cNvPr id="451149473" name="Group 451149473"/>
                          <wpg:cNvGrpSpPr/>
                          <wpg:grpSpPr>
                            <a:xfrm>
                              <a:off x="2291650" y="2763683"/>
                              <a:ext cx="6108700" cy="2032635"/>
                              <a:chOff x="2291650" y="2763675"/>
                              <a:chExt cx="6108700" cy="2032650"/>
                            </a:xfrm>
                          </wpg:grpSpPr>
                          <wps:wsp>
                            <wps:cNvPr id="1927341252" name="Rectangle 1927341252"/>
                            <wps:cNvSpPr/>
                            <wps:spPr>
                              <a:xfrm>
                                <a:off x="2291650" y="2763675"/>
                                <a:ext cx="6108700" cy="2032650"/>
                              </a:xfrm>
                              <a:prstGeom prst="rect">
                                <a:avLst/>
                              </a:prstGeom>
                              <a:noFill/>
                              <a:ln>
                                <a:noFill/>
                              </a:ln>
                            </wps:spPr>
                            <wps:txbx>
                              <w:txbxContent>
                                <w:p w14:paraId="2F916F3C" w14:textId="77777777" w:rsidR="005675C0" w:rsidRDefault="005675C0">
                                  <w:pPr>
                                    <w:textDirection w:val="btLr"/>
                                  </w:pPr>
                                </w:p>
                              </w:txbxContent>
                            </wps:txbx>
                            <wps:bodyPr spcFirstLastPara="1" wrap="square" lIns="91425" tIns="91425" rIns="91425" bIns="91425" anchor="ctr" anchorCtr="0">
                              <a:noAutofit/>
                            </wps:bodyPr>
                          </wps:wsp>
                          <wpg:grpSp>
                            <wpg:cNvPr id="2070062216" name="Group 2070062216"/>
                            <wpg:cNvGrpSpPr/>
                            <wpg:grpSpPr>
                              <a:xfrm>
                                <a:off x="2291650" y="2763683"/>
                                <a:ext cx="6108700" cy="2032635"/>
                                <a:chOff x="2291650" y="2763675"/>
                                <a:chExt cx="6108700" cy="2032650"/>
                              </a:xfrm>
                            </wpg:grpSpPr>
                            <wps:wsp>
                              <wps:cNvPr id="489762459" name="Rectangle 489762459"/>
                              <wps:cNvSpPr/>
                              <wps:spPr>
                                <a:xfrm>
                                  <a:off x="2291650" y="2763675"/>
                                  <a:ext cx="6108700" cy="2032650"/>
                                </a:xfrm>
                                <a:prstGeom prst="rect">
                                  <a:avLst/>
                                </a:prstGeom>
                                <a:noFill/>
                                <a:ln>
                                  <a:noFill/>
                                </a:ln>
                              </wps:spPr>
                              <wps:txbx>
                                <w:txbxContent>
                                  <w:p w14:paraId="55B7B540" w14:textId="77777777" w:rsidR="005675C0" w:rsidRDefault="005675C0">
                                    <w:pPr>
                                      <w:textDirection w:val="btLr"/>
                                    </w:pPr>
                                  </w:p>
                                </w:txbxContent>
                              </wps:txbx>
                              <wps:bodyPr spcFirstLastPara="1" wrap="square" lIns="91425" tIns="91425" rIns="91425" bIns="91425" anchor="ctr" anchorCtr="0">
                                <a:noAutofit/>
                              </wps:bodyPr>
                            </wps:wsp>
                            <wpg:grpSp>
                              <wpg:cNvPr id="604752687" name="Group 604752687"/>
                              <wpg:cNvGrpSpPr/>
                              <wpg:grpSpPr>
                                <a:xfrm>
                                  <a:off x="2291650" y="2763683"/>
                                  <a:ext cx="6108700" cy="2032635"/>
                                  <a:chOff x="2291275" y="2763450"/>
                                  <a:chExt cx="6109450" cy="2033100"/>
                                </a:xfrm>
                              </wpg:grpSpPr>
                              <wps:wsp>
                                <wps:cNvPr id="122903800" name="Rectangle 122903800"/>
                                <wps:cNvSpPr/>
                                <wps:spPr>
                                  <a:xfrm>
                                    <a:off x="2291275" y="2763450"/>
                                    <a:ext cx="6109450" cy="2033100"/>
                                  </a:xfrm>
                                  <a:prstGeom prst="rect">
                                    <a:avLst/>
                                  </a:prstGeom>
                                  <a:noFill/>
                                  <a:ln>
                                    <a:noFill/>
                                  </a:ln>
                                </wps:spPr>
                                <wps:txbx>
                                  <w:txbxContent>
                                    <w:p w14:paraId="46857B5B" w14:textId="77777777" w:rsidR="005675C0" w:rsidRDefault="005675C0">
                                      <w:pPr>
                                        <w:textDirection w:val="btLr"/>
                                      </w:pPr>
                                    </w:p>
                                  </w:txbxContent>
                                </wps:txbx>
                                <wps:bodyPr spcFirstLastPara="1" wrap="square" lIns="91425" tIns="91425" rIns="91425" bIns="91425" anchor="ctr" anchorCtr="0">
                                  <a:noAutofit/>
                                </wps:bodyPr>
                              </wps:wsp>
                              <wpg:grpSp>
                                <wpg:cNvPr id="1430712160" name="Group 1430712160"/>
                                <wpg:cNvGrpSpPr/>
                                <wpg:grpSpPr>
                                  <a:xfrm>
                                    <a:off x="2291515" y="2763460"/>
                                    <a:ext cx="6108970" cy="2033081"/>
                                    <a:chOff x="2173725" y="2179800"/>
                                    <a:chExt cx="6339975" cy="3200400"/>
                                  </a:xfrm>
                                </wpg:grpSpPr>
                                <wps:wsp>
                                  <wps:cNvPr id="1479209480" name="Rectangle 1479209480"/>
                                  <wps:cNvSpPr/>
                                  <wps:spPr>
                                    <a:xfrm>
                                      <a:off x="2173725" y="2179800"/>
                                      <a:ext cx="6339975" cy="3200400"/>
                                    </a:xfrm>
                                    <a:prstGeom prst="rect">
                                      <a:avLst/>
                                    </a:prstGeom>
                                    <a:noFill/>
                                    <a:ln>
                                      <a:noFill/>
                                    </a:ln>
                                  </wps:spPr>
                                  <wps:txbx>
                                    <w:txbxContent>
                                      <w:p w14:paraId="1EA0D284" w14:textId="77777777" w:rsidR="005675C0" w:rsidRDefault="005675C0">
                                        <w:pPr>
                                          <w:textDirection w:val="btLr"/>
                                        </w:pPr>
                                      </w:p>
                                    </w:txbxContent>
                                  </wps:txbx>
                                  <wps:bodyPr spcFirstLastPara="1" wrap="square" lIns="91425" tIns="91425" rIns="91425" bIns="91425" anchor="ctr" anchorCtr="0">
                                    <a:noAutofit/>
                                  </wps:bodyPr>
                                </wps:wsp>
                                <wpg:grpSp>
                                  <wpg:cNvPr id="1063919433" name="Group 1063919433"/>
                                  <wpg:cNvGrpSpPr/>
                                  <wpg:grpSpPr>
                                    <a:xfrm>
                                      <a:off x="2178303" y="2179800"/>
                                      <a:ext cx="6335395" cy="3200400"/>
                                      <a:chOff x="0" y="0"/>
                                      <a:chExt cx="6339975" cy="3200400"/>
                                    </a:xfrm>
                                  </wpg:grpSpPr>
                                  <wps:wsp>
                                    <wps:cNvPr id="1124049769" name="Rectangle 1124049769"/>
                                    <wps:cNvSpPr/>
                                    <wps:spPr>
                                      <a:xfrm>
                                        <a:off x="0" y="0"/>
                                        <a:ext cx="6339975" cy="3200400"/>
                                      </a:xfrm>
                                      <a:prstGeom prst="rect">
                                        <a:avLst/>
                                      </a:prstGeom>
                                      <a:noFill/>
                                      <a:ln>
                                        <a:noFill/>
                                      </a:ln>
                                    </wps:spPr>
                                    <wps:txbx>
                                      <w:txbxContent>
                                        <w:p w14:paraId="39060185" w14:textId="77777777" w:rsidR="005675C0" w:rsidRDefault="005675C0">
                                          <w:pPr>
                                            <w:textDirection w:val="btLr"/>
                                          </w:pPr>
                                        </w:p>
                                      </w:txbxContent>
                                    </wps:txbx>
                                    <wps:bodyPr spcFirstLastPara="1" wrap="square" lIns="91425" tIns="91425" rIns="91425" bIns="91425" anchor="ctr" anchorCtr="0">
                                      <a:noAutofit/>
                                    </wps:bodyPr>
                                  </wps:wsp>
                                  <wpg:grpSp>
                                    <wpg:cNvPr id="1985868950" name="Group 1985868950"/>
                                    <wpg:cNvGrpSpPr/>
                                    <wpg:grpSpPr>
                                      <a:xfrm>
                                        <a:off x="0" y="0"/>
                                        <a:ext cx="6335375" cy="3200400"/>
                                        <a:chOff x="0" y="0"/>
                                        <a:chExt cx="6335375" cy="3200400"/>
                                      </a:xfrm>
                                    </wpg:grpSpPr>
                                    <wps:wsp>
                                      <wps:cNvPr id="603938525" name="Rectangle 603938525"/>
                                      <wps:cNvSpPr/>
                                      <wps:spPr>
                                        <a:xfrm>
                                          <a:off x="0" y="0"/>
                                          <a:ext cx="6335375" cy="3200400"/>
                                        </a:xfrm>
                                        <a:prstGeom prst="rect">
                                          <a:avLst/>
                                        </a:prstGeom>
                                        <a:noFill/>
                                        <a:ln>
                                          <a:noFill/>
                                        </a:ln>
                                      </wps:spPr>
                                      <wps:txbx>
                                        <w:txbxContent>
                                          <w:p w14:paraId="626AF48C" w14:textId="77777777" w:rsidR="005675C0" w:rsidRDefault="005675C0">
                                            <w:pPr>
                                              <w:textDirection w:val="btLr"/>
                                            </w:pPr>
                                          </w:p>
                                        </w:txbxContent>
                                      </wps:txbx>
                                      <wps:bodyPr spcFirstLastPara="1" wrap="square" lIns="91425" tIns="91425" rIns="91425" bIns="91425" anchor="ctr" anchorCtr="0">
                                        <a:noAutofit/>
                                      </wps:bodyPr>
                                    </wps:wsp>
                                    <wps:wsp>
                                      <wps:cNvPr id="749660526" name="Right Arrow 749660526"/>
                                      <wps:cNvSpPr/>
                                      <wps:spPr>
                                        <a:xfrm>
                                          <a:off x="475154" y="0"/>
                                          <a:ext cx="5385085" cy="3200400"/>
                                        </a:xfrm>
                                        <a:prstGeom prst="rightArrow">
                                          <a:avLst>
                                            <a:gd name="adj1" fmla="val 50000"/>
                                            <a:gd name="adj2" fmla="val 50000"/>
                                          </a:avLst>
                                        </a:prstGeom>
                                        <a:solidFill>
                                          <a:srgbClr val="F6D4CC"/>
                                        </a:solidFill>
                                        <a:ln>
                                          <a:noFill/>
                                        </a:ln>
                                      </wps:spPr>
                                      <wps:txbx>
                                        <w:txbxContent>
                                          <w:p w14:paraId="5609FBCB" w14:textId="77777777" w:rsidR="005675C0" w:rsidRDefault="005675C0">
                                            <w:pPr>
                                              <w:textDirection w:val="btLr"/>
                                            </w:pPr>
                                          </w:p>
                                        </w:txbxContent>
                                      </wps:txbx>
                                      <wps:bodyPr spcFirstLastPara="1" wrap="square" lIns="91425" tIns="91425" rIns="91425" bIns="91425" anchor="ctr" anchorCtr="0">
                                        <a:noAutofit/>
                                      </wps:bodyPr>
                                    </wps:wsp>
                                    <wps:wsp>
                                      <wps:cNvPr id="1432620023" name="Rounded Rectangle 1432620023"/>
                                      <wps:cNvSpPr/>
                                      <wps:spPr>
                                        <a:xfrm>
                                          <a:off x="1778" y="960120"/>
                                          <a:ext cx="673599" cy="1280160"/>
                                        </a:xfrm>
                                        <a:prstGeom prst="roundRect">
                                          <a:avLst>
                                            <a:gd name="adj" fmla="val 16667"/>
                                          </a:avLst>
                                        </a:prstGeom>
                                        <a:solidFill>
                                          <a:srgbClr val="E97131"/>
                                        </a:solidFill>
                                        <a:ln w="12700" cap="flat" cmpd="sng">
                                          <a:solidFill>
                                            <a:schemeClr val="lt1"/>
                                          </a:solidFill>
                                          <a:prstDash val="solid"/>
                                          <a:miter lim="80"/>
                                          <a:headEnd type="none" w="sm" len="sm"/>
                                          <a:tailEnd type="none" w="sm" len="sm"/>
                                        </a:ln>
                                      </wps:spPr>
                                      <wps:txbx>
                                        <w:txbxContent>
                                          <w:p w14:paraId="10302868" w14:textId="77777777" w:rsidR="005675C0" w:rsidRDefault="005675C0">
                                            <w:pPr>
                                              <w:textDirection w:val="btLr"/>
                                            </w:pPr>
                                          </w:p>
                                        </w:txbxContent>
                                      </wps:txbx>
                                      <wps:bodyPr spcFirstLastPara="1" wrap="square" lIns="91425" tIns="91425" rIns="91425" bIns="91425" anchor="ctr" anchorCtr="0">
                                        <a:noAutofit/>
                                      </wps:bodyPr>
                                    </wps:wsp>
                                    <wps:wsp>
                                      <wps:cNvPr id="974249863" name="Rectangle 974249863"/>
                                      <wps:cNvSpPr/>
                                      <wps:spPr>
                                        <a:xfrm>
                                          <a:off x="34660" y="993002"/>
                                          <a:ext cx="607835" cy="1214396"/>
                                        </a:xfrm>
                                        <a:prstGeom prst="rect">
                                          <a:avLst/>
                                        </a:prstGeom>
                                        <a:noFill/>
                                        <a:ln>
                                          <a:noFill/>
                                        </a:ln>
                                      </wps:spPr>
                                      <wps:txbx>
                                        <w:txbxContent>
                                          <w:p w14:paraId="44205165" w14:textId="77777777" w:rsidR="005675C0" w:rsidRDefault="00000000">
                                            <w:pPr>
                                              <w:spacing w:line="215" w:lineRule="auto"/>
                                              <w:jc w:val="center"/>
                                              <w:textDirection w:val="btLr"/>
                                            </w:pPr>
                                            <w:r>
                                              <w:rPr>
                                                <w:b/>
                                                <w:color w:val="FFFFFF"/>
                                                <w:sz w:val="14"/>
                                              </w:rPr>
                                              <w:t>1. No Awareness</w:t>
                                            </w:r>
                                          </w:p>
                                        </w:txbxContent>
                                      </wps:txbx>
                                      <wps:bodyPr spcFirstLastPara="1" wrap="square" lIns="26650" tIns="26650" rIns="26650" bIns="26650" anchor="ctr" anchorCtr="0">
                                        <a:noAutofit/>
                                      </wps:bodyPr>
                                    </wps:wsp>
                                    <wps:wsp>
                                      <wps:cNvPr id="1428213055" name="Rounded Rectangle 1428213055"/>
                                      <wps:cNvSpPr/>
                                      <wps:spPr>
                                        <a:xfrm>
                                          <a:off x="709058" y="960120"/>
                                          <a:ext cx="673599" cy="1280160"/>
                                        </a:xfrm>
                                        <a:prstGeom prst="roundRect">
                                          <a:avLst>
                                            <a:gd name="adj" fmla="val 16667"/>
                                          </a:avLst>
                                        </a:prstGeom>
                                        <a:solidFill>
                                          <a:srgbClr val="176B22"/>
                                        </a:solidFill>
                                        <a:ln w="12700" cap="flat" cmpd="sng">
                                          <a:solidFill>
                                            <a:schemeClr val="lt1"/>
                                          </a:solidFill>
                                          <a:prstDash val="solid"/>
                                          <a:miter lim="80"/>
                                          <a:headEnd type="none" w="sm" len="sm"/>
                                          <a:tailEnd type="none" w="sm" len="sm"/>
                                        </a:ln>
                                      </wps:spPr>
                                      <wps:txbx>
                                        <w:txbxContent>
                                          <w:p w14:paraId="03AA301F" w14:textId="77777777" w:rsidR="005675C0" w:rsidRDefault="005675C0">
                                            <w:pPr>
                                              <w:textDirection w:val="btLr"/>
                                            </w:pPr>
                                          </w:p>
                                        </w:txbxContent>
                                      </wps:txbx>
                                      <wps:bodyPr spcFirstLastPara="1" wrap="square" lIns="91425" tIns="91425" rIns="91425" bIns="91425" anchor="ctr" anchorCtr="0">
                                        <a:noAutofit/>
                                      </wps:bodyPr>
                                    </wps:wsp>
                                    <wps:wsp>
                                      <wps:cNvPr id="1218345819" name="Rectangle 1218345819"/>
                                      <wps:cNvSpPr/>
                                      <wps:spPr>
                                        <a:xfrm>
                                          <a:off x="741940" y="993002"/>
                                          <a:ext cx="607835" cy="1214396"/>
                                        </a:xfrm>
                                        <a:prstGeom prst="rect">
                                          <a:avLst/>
                                        </a:prstGeom>
                                        <a:noFill/>
                                        <a:ln>
                                          <a:noFill/>
                                        </a:ln>
                                      </wps:spPr>
                                      <wps:txbx>
                                        <w:txbxContent>
                                          <w:p w14:paraId="57060290" w14:textId="77777777" w:rsidR="005675C0" w:rsidRDefault="00000000">
                                            <w:pPr>
                                              <w:spacing w:line="215" w:lineRule="auto"/>
                                              <w:jc w:val="center"/>
                                              <w:textDirection w:val="btLr"/>
                                            </w:pPr>
                                            <w:r>
                                              <w:rPr>
                                                <w:b/>
                                                <w:color w:val="FFFFFF"/>
                                                <w:sz w:val="14"/>
                                              </w:rPr>
                                              <w:t>2. Denial or Resistance</w:t>
                                            </w:r>
                                          </w:p>
                                        </w:txbxContent>
                                      </wps:txbx>
                                      <wps:bodyPr spcFirstLastPara="1" wrap="square" lIns="26650" tIns="26650" rIns="26650" bIns="26650" anchor="ctr" anchorCtr="0">
                                        <a:noAutofit/>
                                      </wps:bodyPr>
                                    </wps:wsp>
                                    <wps:wsp>
                                      <wps:cNvPr id="1852002257" name="Rounded Rectangle 1852002257"/>
                                      <wps:cNvSpPr/>
                                      <wps:spPr>
                                        <a:xfrm>
                                          <a:off x="1416338" y="960120"/>
                                          <a:ext cx="673599" cy="1280160"/>
                                        </a:xfrm>
                                        <a:prstGeom prst="roundRect">
                                          <a:avLst>
                                            <a:gd name="adj" fmla="val 16667"/>
                                          </a:avLst>
                                        </a:prstGeom>
                                        <a:solidFill>
                                          <a:srgbClr val="0C9ED5"/>
                                        </a:solidFill>
                                        <a:ln w="12700" cap="flat" cmpd="sng">
                                          <a:solidFill>
                                            <a:schemeClr val="lt1"/>
                                          </a:solidFill>
                                          <a:prstDash val="solid"/>
                                          <a:miter lim="80"/>
                                          <a:headEnd type="none" w="sm" len="sm"/>
                                          <a:tailEnd type="none" w="sm" len="sm"/>
                                        </a:ln>
                                      </wps:spPr>
                                      <wps:txbx>
                                        <w:txbxContent>
                                          <w:p w14:paraId="19471AF2" w14:textId="77777777" w:rsidR="005675C0" w:rsidRDefault="005675C0">
                                            <w:pPr>
                                              <w:textDirection w:val="btLr"/>
                                            </w:pPr>
                                          </w:p>
                                        </w:txbxContent>
                                      </wps:txbx>
                                      <wps:bodyPr spcFirstLastPara="1" wrap="square" lIns="91425" tIns="91425" rIns="91425" bIns="91425" anchor="ctr" anchorCtr="0">
                                        <a:noAutofit/>
                                      </wps:bodyPr>
                                    </wps:wsp>
                                    <wps:wsp>
                                      <wps:cNvPr id="456486781" name="Rectangle 456486781"/>
                                      <wps:cNvSpPr/>
                                      <wps:spPr>
                                        <a:xfrm>
                                          <a:off x="1449220" y="993002"/>
                                          <a:ext cx="607835" cy="1214396"/>
                                        </a:xfrm>
                                        <a:prstGeom prst="rect">
                                          <a:avLst/>
                                        </a:prstGeom>
                                        <a:noFill/>
                                        <a:ln>
                                          <a:noFill/>
                                        </a:ln>
                                      </wps:spPr>
                                      <wps:txbx>
                                        <w:txbxContent>
                                          <w:p w14:paraId="3A82A189" w14:textId="77777777" w:rsidR="005675C0" w:rsidRDefault="00000000">
                                            <w:pPr>
                                              <w:spacing w:line="215" w:lineRule="auto"/>
                                              <w:jc w:val="center"/>
                                              <w:textDirection w:val="btLr"/>
                                            </w:pPr>
                                            <w:r>
                                              <w:rPr>
                                                <w:b/>
                                                <w:color w:val="FFFFFF"/>
                                                <w:sz w:val="14"/>
                                              </w:rPr>
                                              <w:t>3. Vague Awareness</w:t>
                                            </w:r>
                                          </w:p>
                                        </w:txbxContent>
                                      </wps:txbx>
                                      <wps:bodyPr spcFirstLastPara="1" wrap="square" lIns="26650" tIns="26650" rIns="26650" bIns="26650" anchor="ctr" anchorCtr="0">
                                        <a:noAutofit/>
                                      </wps:bodyPr>
                                    </wps:wsp>
                                    <wps:wsp>
                                      <wps:cNvPr id="1828505774" name="Rounded Rectangle 1828505774"/>
                                      <wps:cNvSpPr/>
                                      <wps:spPr>
                                        <a:xfrm>
                                          <a:off x="2123617" y="960120"/>
                                          <a:ext cx="673599" cy="1280160"/>
                                        </a:xfrm>
                                        <a:prstGeom prst="roundRect">
                                          <a:avLst>
                                            <a:gd name="adj" fmla="val 16667"/>
                                          </a:avLst>
                                        </a:prstGeom>
                                        <a:solidFill>
                                          <a:srgbClr val="A02891"/>
                                        </a:solidFill>
                                        <a:ln w="12700" cap="flat" cmpd="sng">
                                          <a:solidFill>
                                            <a:schemeClr val="lt1"/>
                                          </a:solidFill>
                                          <a:prstDash val="solid"/>
                                          <a:miter lim="80"/>
                                          <a:headEnd type="none" w="sm" len="sm"/>
                                          <a:tailEnd type="none" w="sm" len="sm"/>
                                        </a:ln>
                                      </wps:spPr>
                                      <wps:txbx>
                                        <w:txbxContent>
                                          <w:p w14:paraId="30C32201" w14:textId="77777777" w:rsidR="005675C0" w:rsidRDefault="005675C0">
                                            <w:pPr>
                                              <w:textDirection w:val="btLr"/>
                                            </w:pPr>
                                          </w:p>
                                        </w:txbxContent>
                                      </wps:txbx>
                                      <wps:bodyPr spcFirstLastPara="1" wrap="square" lIns="91425" tIns="91425" rIns="91425" bIns="91425" anchor="ctr" anchorCtr="0">
                                        <a:noAutofit/>
                                      </wps:bodyPr>
                                    </wps:wsp>
                                    <wps:wsp>
                                      <wps:cNvPr id="575654138" name="Rectangle 575654138"/>
                                      <wps:cNvSpPr/>
                                      <wps:spPr>
                                        <a:xfrm>
                                          <a:off x="2156499" y="993002"/>
                                          <a:ext cx="607835" cy="1214396"/>
                                        </a:xfrm>
                                        <a:prstGeom prst="rect">
                                          <a:avLst/>
                                        </a:prstGeom>
                                        <a:noFill/>
                                        <a:ln>
                                          <a:noFill/>
                                        </a:ln>
                                      </wps:spPr>
                                      <wps:txbx>
                                        <w:txbxContent>
                                          <w:p w14:paraId="58E321F0" w14:textId="77777777" w:rsidR="005675C0" w:rsidRDefault="00000000">
                                            <w:pPr>
                                              <w:spacing w:line="215" w:lineRule="auto"/>
                                              <w:jc w:val="center"/>
                                              <w:textDirection w:val="btLr"/>
                                            </w:pPr>
                                            <w:r>
                                              <w:rPr>
                                                <w:b/>
                                                <w:color w:val="FFFFFF"/>
                                                <w:sz w:val="14"/>
                                              </w:rPr>
                                              <w:t>4. Pre-planning</w:t>
                                            </w:r>
                                          </w:p>
                                        </w:txbxContent>
                                      </wps:txbx>
                                      <wps:bodyPr spcFirstLastPara="1" wrap="square" lIns="26650" tIns="26650" rIns="26650" bIns="26650" anchor="ctr" anchorCtr="0">
                                        <a:noAutofit/>
                                      </wps:bodyPr>
                                    </wps:wsp>
                                    <wps:wsp>
                                      <wps:cNvPr id="662642161" name="Rounded Rectangle 662642161"/>
                                      <wps:cNvSpPr/>
                                      <wps:spPr>
                                        <a:xfrm>
                                          <a:off x="2830897" y="960120"/>
                                          <a:ext cx="673599" cy="1280160"/>
                                        </a:xfrm>
                                        <a:prstGeom prst="roundRect">
                                          <a:avLst>
                                            <a:gd name="adj" fmla="val 16667"/>
                                          </a:avLst>
                                        </a:prstGeom>
                                        <a:solidFill>
                                          <a:srgbClr val="4EA62C"/>
                                        </a:solidFill>
                                        <a:ln w="12700" cap="flat" cmpd="sng">
                                          <a:solidFill>
                                            <a:schemeClr val="lt1"/>
                                          </a:solidFill>
                                          <a:prstDash val="solid"/>
                                          <a:miter lim="80"/>
                                          <a:headEnd type="none" w="sm" len="sm"/>
                                          <a:tailEnd type="none" w="sm" len="sm"/>
                                        </a:ln>
                                      </wps:spPr>
                                      <wps:txbx>
                                        <w:txbxContent>
                                          <w:p w14:paraId="58EE3580" w14:textId="77777777" w:rsidR="005675C0" w:rsidRDefault="005675C0">
                                            <w:pPr>
                                              <w:textDirection w:val="btLr"/>
                                            </w:pPr>
                                          </w:p>
                                        </w:txbxContent>
                                      </wps:txbx>
                                      <wps:bodyPr spcFirstLastPara="1" wrap="square" lIns="91425" tIns="91425" rIns="91425" bIns="91425" anchor="ctr" anchorCtr="0">
                                        <a:noAutofit/>
                                      </wps:bodyPr>
                                    </wps:wsp>
                                    <wps:wsp>
                                      <wps:cNvPr id="1668529769" name="Rectangle 1668529769"/>
                                      <wps:cNvSpPr/>
                                      <wps:spPr>
                                        <a:xfrm>
                                          <a:off x="2863779" y="993002"/>
                                          <a:ext cx="607835" cy="1214396"/>
                                        </a:xfrm>
                                        <a:prstGeom prst="rect">
                                          <a:avLst/>
                                        </a:prstGeom>
                                        <a:noFill/>
                                        <a:ln>
                                          <a:noFill/>
                                        </a:ln>
                                      </wps:spPr>
                                      <wps:txbx>
                                        <w:txbxContent>
                                          <w:p w14:paraId="2AB31AC6" w14:textId="77777777" w:rsidR="005675C0" w:rsidRDefault="00000000">
                                            <w:pPr>
                                              <w:spacing w:line="215" w:lineRule="auto"/>
                                              <w:jc w:val="center"/>
                                              <w:textDirection w:val="btLr"/>
                                            </w:pPr>
                                            <w:r>
                                              <w:rPr>
                                                <w:b/>
                                                <w:color w:val="FFFFFF"/>
                                                <w:sz w:val="14"/>
                                              </w:rPr>
                                              <w:t>5. Preparation</w:t>
                                            </w:r>
                                          </w:p>
                                        </w:txbxContent>
                                      </wps:txbx>
                                      <wps:bodyPr spcFirstLastPara="1" wrap="square" lIns="26650" tIns="26650" rIns="26650" bIns="26650" anchor="ctr" anchorCtr="0">
                                        <a:noAutofit/>
                                      </wps:bodyPr>
                                    </wps:wsp>
                                    <wps:wsp>
                                      <wps:cNvPr id="2046398578" name="Rounded Rectangle 2046398578"/>
                                      <wps:cNvSpPr/>
                                      <wps:spPr>
                                        <a:xfrm>
                                          <a:off x="3538177" y="960120"/>
                                          <a:ext cx="673599" cy="1280160"/>
                                        </a:xfrm>
                                        <a:prstGeom prst="roundRect">
                                          <a:avLst>
                                            <a:gd name="adj" fmla="val 16667"/>
                                          </a:avLst>
                                        </a:prstGeom>
                                        <a:solidFill>
                                          <a:srgbClr val="E97131"/>
                                        </a:solidFill>
                                        <a:ln w="12700" cap="flat" cmpd="sng">
                                          <a:solidFill>
                                            <a:schemeClr val="lt1"/>
                                          </a:solidFill>
                                          <a:prstDash val="solid"/>
                                          <a:miter lim="80"/>
                                          <a:headEnd type="none" w="sm" len="sm"/>
                                          <a:tailEnd type="none" w="sm" len="sm"/>
                                        </a:ln>
                                      </wps:spPr>
                                      <wps:txbx>
                                        <w:txbxContent>
                                          <w:p w14:paraId="329DC665" w14:textId="77777777" w:rsidR="005675C0" w:rsidRDefault="005675C0">
                                            <w:pPr>
                                              <w:textDirection w:val="btLr"/>
                                            </w:pPr>
                                          </w:p>
                                        </w:txbxContent>
                                      </wps:txbx>
                                      <wps:bodyPr spcFirstLastPara="1" wrap="square" lIns="91425" tIns="91425" rIns="91425" bIns="91425" anchor="ctr" anchorCtr="0">
                                        <a:noAutofit/>
                                      </wps:bodyPr>
                                    </wps:wsp>
                                    <wps:wsp>
                                      <wps:cNvPr id="604023919" name="Rectangle 604023919"/>
                                      <wps:cNvSpPr/>
                                      <wps:spPr>
                                        <a:xfrm>
                                          <a:off x="3571059" y="993002"/>
                                          <a:ext cx="607835" cy="1214396"/>
                                        </a:xfrm>
                                        <a:prstGeom prst="rect">
                                          <a:avLst/>
                                        </a:prstGeom>
                                        <a:noFill/>
                                        <a:ln>
                                          <a:noFill/>
                                        </a:ln>
                                      </wps:spPr>
                                      <wps:txbx>
                                        <w:txbxContent>
                                          <w:p w14:paraId="755DA0B4" w14:textId="77777777" w:rsidR="005675C0" w:rsidRDefault="00000000">
                                            <w:pPr>
                                              <w:spacing w:line="215" w:lineRule="auto"/>
                                              <w:jc w:val="center"/>
                                              <w:textDirection w:val="btLr"/>
                                            </w:pPr>
                                            <w:r>
                                              <w:rPr>
                                                <w:b/>
                                                <w:color w:val="FFFFFF"/>
                                                <w:sz w:val="14"/>
                                              </w:rPr>
                                              <w:t>6. Initiation</w:t>
                                            </w:r>
                                          </w:p>
                                        </w:txbxContent>
                                      </wps:txbx>
                                      <wps:bodyPr spcFirstLastPara="1" wrap="square" lIns="26650" tIns="26650" rIns="26650" bIns="26650" anchor="ctr" anchorCtr="0">
                                        <a:noAutofit/>
                                      </wps:bodyPr>
                                    </wps:wsp>
                                    <wps:wsp>
                                      <wps:cNvPr id="2109642336" name="Rounded Rectangle 2109642336"/>
                                      <wps:cNvSpPr/>
                                      <wps:spPr>
                                        <a:xfrm>
                                          <a:off x="4245457" y="960120"/>
                                          <a:ext cx="673599" cy="1280160"/>
                                        </a:xfrm>
                                        <a:prstGeom prst="roundRect">
                                          <a:avLst>
                                            <a:gd name="adj" fmla="val 16667"/>
                                          </a:avLst>
                                        </a:prstGeom>
                                        <a:solidFill>
                                          <a:srgbClr val="176B22"/>
                                        </a:solidFill>
                                        <a:ln w="12700" cap="flat" cmpd="sng">
                                          <a:solidFill>
                                            <a:schemeClr val="lt1"/>
                                          </a:solidFill>
                                          <a:prstDash val="solid"/>
                                          <a:miter lim="80"/>
                                          <a:headEnd type="none" w="sm" len="sm"/>
                                          <a:tailEnd type="none" w="sm" len="sm"/>
                                        </a:ln>
                                      </wps:spPr>
                                      <wps:txbx>
                                        <w:txbxContent>
                                          <w:p w14:paraId="5EFEBB7B" w14:textId="77777777" w:rsidR="005675C0" w:rsidRDefault="005675C0">
                                            <w:pPr>
                                              <w:textDirection w:val="btLr"/>
                                            </w:pPr>
                                          </w:p>
                                        </w:txbxContent>
                                      </wps:txbx>
                                      <wps:bodyPr spcFirstLastPara="1" wrap="square" lIns="91425" tIns="91425" rIns="91425" bIns="91425" anchor="ctr" anchorCtr="0">
                                        <a:noAutofit/>
                                      </wps:bodyPr>
                                    </wps:wsp>
                                    <wps:wsp>
                                      <wps:cNvPr id="303336494" name="Rectangle 303336494"/>
                                      <wps:cNvSpPr/>
                                      <wps:spPr>
                                        <a:xfrm>
                                          <a:off x="4278339" y="993002"/>
                                          <a:ext cx="607835" cy="1214396"/>
                                        </a:xfrm>
                                        <a:prstGeom prst="rect">
                                          <a:avLst/>
                                        </a:prstGeom>
                                        <a:noFill/>
                                        <a:ln>
                                          <a:noFill/>
                                        </a:ln>
                                      </wps:spPr>
                                      <wps:txbx>
                                        <w:txbxContent>
                                          <w:p w14:paraId="3A8A155F" w14:textId="77777777" w:rsidR="005675C0" w:rsidRDefault="00000000">
                                            <w:pPr>
                                              <w:spacing w:line="215" w:lineRule="auto"/>
                                              <w:jc w:val="center"/>
                                              <w:textDirection w:val="btLr"/>
                                            </w:pPr>
                                            <w:r>
                                              <w:rPr>
                                                <w:b/>
                                                <w:color w:val="FFFFFF"/>
                                                <w:sz w:val="14"/>
                                              </w:rPr>
                                              <w:t>7. Stabilization</w:t>
                                            </w:r>
                                          </w:p>
                                        </w:txbxContent>
                                      </wps:txbx>
                                      <wps:bodyPr spcFirstLastPara="1" wrap="square" lIns="26650" tIns="26650" rIns="26650" bIns="26650" anchor="ctr" anchorCtr="0">
                                        <a:noAutofit/>
                                      </wps:bodyPr>
                                    </wps:wsp>
                                    <wps:wsp>
                                      <wps:cNvPr id="389024022" name="Rounded Rectangle 389024022"/>
                                      <wps:cNvSpPr/>
                                      <wps:spPr>
                                        <a:xfrm>
                                          <a:off x="4952736" y="960120"/>
                                          <a:ext cx="673599" cy="1280160"/>
                                        </a:xfrm>
                                        <a:prstGeom prst="roundRect">
                                          <a:avLst>
                                            <a:gd name="adj" fmla="val 16667"/>
                                          </a:avLst>
                                        </a:prstGeom>
                                        <a:solidFill>
                                          <a:srgbClr val="0C9ED5"/>
                                        </a:solidFill>
                                        <a:ln w="12700" cap="flat" cmpd="sng">
                                          <a:solidFill>
                                            <a:schemeClr val="lt1"/>
                                          </a:solidFill>
                                          <a:prstDash val="solid"/>
                                          <a:miter lim="80"/>
                                          <a:headEnd type="none" w="sm" len="sm"/>
                                          <a:tailEnd type="none" w="sm" len="sm"/>
                                        </a:ln>
                                      </wps:spPr>
                                      <wps:txbx>
                                        <w:txbxContent>
                                          <w:p w14:paraId="7A2F1AE6" w14:textId="77777777" w:rsidR="005675C0" w:rsidRDefault="005675C0">
                                            <w:pPr>
                                              <w:textDirection w:val="btLr"/>
                                            </w:pPr>
                                          </w:p>
                                        </w:txbxContent>
                                      </wps:txbx>
                                      <wps:bodyPr spcFirstLastPara="1" wrap="square" lIns="91425" tIns="91425" rIns="91425" bIns="91425" anchor="ctr" anchorCtr="0">
                                        <a:noAutofit/>
                                      </wps:bodyPr>
                                    </wps:wsp>
                                    <wps:wsp>
                                      <wps:cNvPr id="412739483" name="Rectangle 412739483"/>
                                      <wps:cNvSpPr/>
                                      <wps:spPr>
                                        <a:xfrm>
                                          <a:off x="4985618" y="993002"/>
                                          <a:ext cx="607835" cy="1214396"/>
                                        </a:xfrm>
                                        <a:prstGeom prst="rect">
                                          <a:avLst/>
                                        </a:prstGeom>
                                        <a:noFill/>
                                        <a:ln>
                                          <a:noFill/>
                                        </a:ln>
                                      </wps:spPr>
                                      <wps:txbx>
                                        <w:txbxContent>
                                          <w:p w14:paraId="27B40AE5" w14:textId="77777777" w:rsidR="005675C0" w:rsidRDefault="00000000">
                                            <w:pPr>
                                              <w:spacing w:line="215" w:lineRule="auto"/>
                                              <w:jc w:val="center"/>
                                              <w:textDirection w:val="btLr"/>
                                            </w:pPr>
                                            <w:r>
                                              <w:rPr>
                                                <w:b/>
                                                <w:color w:val="FFFFFF"/>
                                                <w:sz w:val="14"/>
                                              </w:rPr>
                                              <w:t>8. Confirmation or Expansion</w:t>
                                            </w:r>
                                          </w:p>
                                        </w:txbxContent>
                                      </wps:txbx>
                                      <wps:bodyPr spcFirstLastPara="1" wrap="square" lIns="26650" tIns="26650" rIns="26650" bIns="26650" anchor="ctr" anchorCtr="0">
                                        <a:noAutofit/>
                                      </wps:bodyPr>
                                    </wps:wsp>
                                    <wps:wsp>
                                      <wps:cNvPr id="1954701970" name="Rounded Rectangle 1954701970"/>
                                      <wps:cNvSpPr/>
                                      <wps:spPr>
                                        <a:xfrm>
                                          <a:off x="5660016" y="960120"/>
                                          <a:ext cx="673599" cy="1280160"/>
                                        </a:xfrm>
                                        <a:prstGeom prst="roundRect">
                                          <a:avLst>
                                            <a:gd name="adj" fmla="val 16667"/>
                                          </a:avLst>
                                        </a:prstGeom>
                                        <a:solidFill>
                                          <a:srgbClr val="A02891"/>
                                        </a:solidFill>
                                        <a:ln w="12700" cap="flat" cmpd="sng">
                                          <a:solidFill>
                                            <a:schemeClr val="lt1"/>
                                          </a:solidFill>
                                          <a:prstDash val="solid"/>
                                          <a:miter lim="80"/>
                                          <a:headEnd type="none" w="sm" len="sm"/>
                                          <a:tailEnd type="none" w="sm" len="sm"/>
                                        </a:ln>
                                      </wps:spPr>
                                      <wps:txbx>
                                        <w:txbxContent>
                                          <w:p w14:paraId="5EEF88B0" w14:textId="77777777" w:rsidR="005675C0" w:rsidRDefault="005675C0">
                                            <w:pPr>
                                              <w:textDirection w:val="btLr"/>
                                            </w:pPr>
                                          </w:p>
                                        </w:txbxContent>
                                      </wps:txbx>
                                      <wps:bodyPr spcFirstLastPara="1" wrap="square" lIns="91425" tIns="91425" rIns="91425" bIns="91425" anchor="ctr" anchorCtr="0">
                                        <a:noAutofit/>
                                      </wps:bodyPr>
                                    </wps:wsp>
                                    <wps:wsp>
                                      <wps:cNvPr id="1257624397" name="Rectangle 1257624397"/>
                                      <wps:cNvSpPr/>
                                      <wps:spPr>
                                        <a:xfrm>
                                          <a:off x="5692898" y="993002"/>
                                          <a:ext cx="607835" cy="1214396"/>
                                        </a:xfrm>
                                        <a:prstGeom prst="rect">
                                          <a:avLst/>
                                        </a:prstGeom>
                                        <a:noFill/>
                                        <a:ln>
                                          <a:noFill/>
                                        </a:ln>
                                      </wps:spPr>
                                      <wps:txbx>
                                        <w:txbxContent>
                                          <w:p w14:paraId="4A61FACE" w14:textId="77777777" w:rsidR="005675C0" w:rsidRDefault="00000000">
                                            <w:pPr>
                                              <w:spacing w:line="215" w:lineRule="auto"/>
                                              <w:jc w:val="center"/>
                                              <w:textDirection w:val="btLr"/>
                                            </w:pPr>
                                            <w:r>
                                              <w:rPr>
                                                <w:b/>
                                                <w:color w:val="FFFFFF"/>
                                                <w:sz w:val="14"/>
                                              </w:rPr>
                                              <w:t>9. High Level Community Ownership</w:t>
                                            </w:r>
                                          </w:p>
                                        </w:txbxContent>
                                      </wps:txbx>
                                      <wps:bodyPr spcFirstLastPara="1" wrap="square" lIns="26650" tIns="26650" rIns="26650" bIns="26650" anchor="ctr" anchorCtr="0">
                                        <a:noAutofit/>
                                      </wps:bodyPr>
                                    </wps:wsp>
                                  </wpg:grpSp>
                                </wpg:grpSp>
                              </wpg:grpSp>
                            </wpg:grpSp>
                          </wpg:grpSp>
                        </wpg:grpSp>
                      </wpg:grpSp>
                    </wpg:wgp>
                  </a:graphicData>
                </a:graphic>
              </wp:anchor>
            </w:drawing>
          </mc:Choice>
          <mc:Fallback>
            <w:pict>
              <v:group w14:anchorId="79EB9D19" id="Group 5" o:spid="_x0000_s1028" style="position:absolute;left:0;text-align:left;margin-left:8.2pt;margin-top:3.75pt;width:481pt;height:160.05pt;z-index:-251654144;mso-wrap-distance-left:0;mso-wrap-distance-right:0" coordorigin="22916,27636" coordsize="61087,203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">
                <v:group id="Group 1401039012" o:spid="_x0000_s1029" style="position:absolute;left:22916;top:27636;width:61087;height:20327" coordorigin="22916,27636" coordsize="61087,203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">
                  <v:rect id="Rectangle 305863597" o:spid="_x0000_s1030" style="position:absolute;left:22916;top:27636;width:61087;height:2032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" filled="f" stroked="f">
                    <v:textbox inset="2.53958mm,2.53958mm,2.53958mm,2.53958mm">
                      <w:txbxContent>
                        <w:p w14:paraId="2F647A89" w14:textId="77777777" w:rsidR="005675C0" w:rsidRDefault="005675C0">
                          <w:pPr>
                            <w:textDirection w:val="btLr"/>
                          </w:pPr>
                        </w:p>
                      </w:txbxContent>
                    </v:textbox>
                  </v:rect>
                  <v:group id="Group 451149473" o:spid="_x0000_s1031" style="position:absolute;left:22916;top:27636;width:61087;height:20327" coordorigin="22916,27636" coordsize="61087,203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">
                    <v:rect id="Rectangle 1927341252" o:spid="_x0000_s1032" style="position:absolute;left:22916;top:27636;width:61087;height:2032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" filled="f" stroked="f">
                      <v:textbox inset="2.53958mm,2.53958mm,2.53958mm,2.53958mm">
                        <w:txbxContent>
                          <w:p w14:paraId="2F916F3C" w14:textId="77777777" w:rsidR="005675C0" w:rsidRDefault="005675C0">
                            <w:pPr>
                              <w:textDirection w:val="btLr"/>
                            </w:pPr>
                          </w:p>
                        </w:txbxContent>
                      </v:textbox>
                    </v:rect>
                    <v:group id="Group 2070062216" o:spid="_x0000_s1033" style="position:absolute;left:22916;top:27636;width:61087;height:20327" coordorigin="22916,27636" coordsize="61087,203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">
                      <v:rect id="Rectangle 489762459" o:spid="_x0000_s1034" style="position:absolute;left:22916;top:27636;width:61087;height:2032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" filled="f" stroked="f">
                        <v:textbox inset="2.53958mm,2.53958mm,2.53958mm,2.53958mm">
                          <w:txbxContent>
                            <w:p w14:paraId="55B7B540" w14:textId="77777777" w:rsidR="005675C0" w:rsidRDefault="005675C0">
                              <w:pPr>
                                <w:textDirection w:val="btLr"/>
                              </w:pPr>
                            </w:p>
                          </w:txbxContent>
                        </v:textbox>
                      </v:rect>
                      <v:group id="Group 604752687" o:spid="_x0000_s1035" style="position:absolute;left:22916;top:27636;width:61087;height:20327" coordorigin="22912,27634" coordsize="61094,20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">
                        <v:rect id="Rectangle 122903800" o:spid="_x0000_s1036" style="position:absolute;left:22912;top:27634;width:61095;height:2033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" filled="f" stroked="f">
                          <v:textbox inset="2.53958mm,2.53958mm,2.53958mm,2.53958mm">
                            <w:txbxContent>
                              <w:p w14:paraId="46857B5B" w14:textId="77777777" w:rsidR="005675C0" w:rsidRDefault="005675C0">
                                <w:pPr>
                                  <w:textDirection w:val="btLr"/>
                                </w:pPr>
                              </w:p>
                            </w:txbxContent>
                          </v:textbox>
                        </v:rect>
                        <v:group id="Group 1430712160" o:spid="_x0000_s1037" style="position:absolute;left:22915;top:27634;width:61089;height:20331" coordorigin="21737,21798" coordsize="63399,320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">
                          <v:rect id="Rectangle 1479209480" o:spid="_x0000_s1038" style="position:absolute;left:21737;top:21798;width:63400;height:3200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" filled="f" stroked="f">
                            <v:textbox inset="2.53958mm,2.53958mm,2.53958mm,2.53958mm">
                              <w:txbxContent>
                                <w:p w14:paraId="1EA0D284" w14:textId="77777777" w:rsidR="005675C0" w:rsidRDefault="005675C0">
                                  <w:pPr>
                                    <w:textDirection w:val="btLr"/>
                                  </w:pPr>
                                </w:p>
                              </w:txbxContent>
                            </v:textbox>
                          </v:rect>
                          <v:group id="Group 1063919433" o:spid="_x0000_s1039" style="position:absolute;left:21783;top:21798;width:63353;height:32004" coordsize="63399,320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">
                            <v:rect id="Rectangle 1124049769" o:spid="_x0000_s1040" style="position:absolute;width:63399;height:3200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" filled="f" stroked="f">
                              <v:textbox inset="2.53958mm,2.53958mm,2.53958mm,2.53958mm">
                                <w:txbxContent>
                                  <w:p w14:paraId="39060185" w14:textId="77777777" w:rsidR="005675C0" w:rsidRDefault="005675C0">
                                    <w:pPr>
                                      <w:textDirection w:val="btLr"/>
                                    </w:pPr>
                                  </w:p>
                                </w:txbxContent>
                              </v:textbox>
                            </v:rect>
                            <v:group id="Group 1985868950" o:spid="_x0000_s1041" style="position:absolute;width:63353;height:32004" coordsize="63353,320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">
                              <v:rect id="Rectangle 603938525" o:spid="_x0000_s1042" style="position:absolute;width:63353;height:3200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" filled="f" stroked="f">
                                <v:textbox inset="2.53958mm,2.53958mm,2.53958mm,2.53958mm">
                                  <w:txbxContent>
                                    <w:p w14:paraId="626AF48C" w14:textId="77777777" w:rsidR="005675C0" w:rsidRDefault="005675C0">
                                      <w:pPr>
                                        <w:textDirection w:val="btLr"/>
                                      </w:pP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49660526" o:spid="_x0000_s1043" type="#_x0000_t13" style="position:absolute;left:4751;width:53851;height:3200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" adj="15181" fillcolor="#f6d4cc" stroked="f">
                                <v:textbox inset="2.53958mm,2.53958mm,2.53958mm,2.53958mm">
                                  <w:txbxContent>
                                    <w:p w14:paraId="5609FBCB" w14:textId="77777777" w:rsidR="005675C0" w:rsidRDefault="005675C0">
                                      <w:pPr>
                                        <w:textDirection w:val="btLr"/>
                                      </w:pPr>
                                    </w:p>
                                  </w:txbxContent>
                                </v:textbox>
                              </v:shape>
                              <v:roundrect id="Rounded Rectangle 1432620023" o:spid="_x0000_s1044" style="position:absolute;left:17;top:9601;width:6736;height:1280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" fillcolor="#e97131" strokecolor="white [3201]" strokeweight="1pt">
                                <v:stroke startarrowwidth="narrow" startarrowlength="short" endarrowwidth="narrow" endarrowlength="short" miterlimit="52f" joinstyle="miter"/>
                                <v:textbox inset="2.53958mm,2.53958mm,2.53958mm,2.53958mm">
                                  <w:txbxContent>
                                    <w:p w14:paraId="10302868" w14:textId="77777777" w:rsidR="005675C0" w:rsidRDefault="005675C0">
                                      <w:pPr>
                                        <w:textDirection w:val="btLr"/>
                                      </w:pPr>
                                    </w:p>
                                  </w:txbxContent>
                                </v:textbox>
                              </v:roundrect>
                              <v:rect id="Rectangle 974249863" o:spid="_x0000_s1045" style="position:absolute;left:346;top:9930;width:6078;height:121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" filled="f" stroked="f">
                                <v:textbox inset=".74028mm,.74028mm,.74028mm,.74028mm">
                                  <w:txbxContent>
                                    <w:p w14:paraId="44205165" w14:textId="77777777" w:rsidR="005675C0" w:rsidRDefault="00000000">
                                      <w:pPr>
                                        <w:spacing w:line="215" w:lineRule="auto"/>
                                        <w:jc w:val="center"/>
                                        <w:textDirection w:val="btLr"/>
                                      </w:pPr>
                                      <w:r>
                                        <w:rPr>
                                          <w:b/>
                                          <w:color w:val="FFFFFF"/>
                                          <w:sz w:val="14"/>
                                        </w:rPr>
                                        <w:t>1. No Awareness</w:t>
                                      </w:r>
                                    </w:p>
                                  </w:txbxContent>
                                </v:textbox>
                              </v:rect>
                              <v:roundrect id="Rounded Rectangle 1428213055" o:spid="_x0000_s1046" style="position:absolute;left:7090;top:9601;width:6736;height:1280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" fillcolor="#176b22" strokecolor="white [3201]" strokeweight="1pt">
                                <v:stroke startarrowwidth="narrow" startarrowlength="short" endarrowwidth="narrow" endarrowlength="short" miterlimit="52f" joinstyle="miter"/>
                                <v:textbox inset="2.53958mm,2.53958mm,2.53958mm,2.53958mm">
                                  <w:txbxContent>
                                    <w:p w14:paraId="03AA301F" w14:textId="77777777" w:rsidR="005675C0" w:rsidRDefault="005675C0">
                                      <w:pPr>
                                        <w:textDirection w:val="btLr"/>
                                      </w:pPr>
                                    </w:p>
                                  </w:txbxContent>
                                </v:textbox>
                              </v:roundrect>
                              <v:rect id="Rectangle 1218345819" o:spid="_x0000_s1047" style="position:absolute;left:7419;top:9930;width:6078;height:121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" filled="f" stroked="f">
                                <v:textbox inset=".74028mm,.74028mm,.74028mm,.74028mm">
                                  <w:txbxContent>
                                    <w:p w14:paraId="57060290" w14:textId="77777777" w:rsidR="005675C0" w:rsidRDefault="00000000">
                                      <w:pPr>
                                        <w:spacing w:line="215" w:lineRule="auto"/>
                                        <w:jc w:val="center"/>
                                        <w:textDirection w:val="btLr"/>
                                      </w:pPr>
                                      <w:r>
                                        <w:rPr>
                                          <w:b/>
                                          <w:color w:val="FFFFFF"/>
                                          <w:sz w:val="14"/>
                                        </w:rPr>
                                        <w:t>2. Denial or Resistance</w:t>
                                      </w:r>
                                    </w:p>
                                  </w:txbxContent>
                                </v:textbox>
                              </v:rect>
                              <v:roundrect id="Rounded Rectangle 1852002257" o:spid="_x0000_s1048" style="position:absolute;left:14163;top:9601;width:6736;height:1280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" fillcolor="#0c9ed5" strokecolor="white [3201]" strokeweight="1pt">
                                <v:stroke startarrowwidth="narrow" startarrowlength="short" endarrowwidth="narrow" endarrowlength="short" miterlimit="52f" joinstyle="miter"/>
                                <v:textbox inset="2.53958mm,2.53958mm,2.53958mm,2.53958mm">
                                  <w:txbxContent>
                                    <w:p w14:paraId="19471AF2" w14:textId="77777777" w:rsidR="005675C0" w:rsidRDefault="005675C0">
                                      <w:pPr>
                                        <w:textDirection w:val="btLr"/>
                                      </w:pPr>
                                    </w:p>
                                  </w:txbxContent>
                                </v:textbox>
                              </v:roundrect>
                              <v:rect id="Rectangle 456486781" o:spid="_x0000_s1049" style="position:absolute;left:14492;top:9930;width:6078;height:121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" filled="f" stroked="f">
                                <v:textbox inset=".74028mm,.74028mm,.74028mm,.74028mm">
                                  <w:txbxContent>
                                    <w:p w14:paraId="3A82A189" w14:textId="77777777" w:rsidR="005675C0" w:rsidRDefault="00000000">
                                      <w:pPr>
                                        <w:spacing w:line="215" w:lineRule="auto"/>
                                        <w:jc w:val="center"/>
                                        <w:textDirection w:val="btLr"/>
                                      </w:pPr>
                                      <w:r>
                                        <w:rPr>
                                          <w:b/>
                                          <w:color w:val="FFFFFF"/>
                                          <w:sz w:val="14"/>
                                        </w:rPr>
                                        <w:t>3. Vague Awareness</w:t>
                                      </w:r>
                                    </w:p>
                                  </w:txbxContent>
                                </v:textbox>
                              </v:rect>
                              <v:roundrect id="Rounded Rectangle 1828505774" o:spid="_x0000_s1050" style="position:absolute;left:21236;top:9601;width:6736;height:1280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" fillcolor="#a02891" strokecolor="white [3201]" strokeweight="1pt">
                                <v:stroke startarrowwidth="narrow" startarrowlength="short" endarrowwidth="narrow" endarrowlength="short" miterlimit="52f" joinstyle="miter"/>
                                <v:textbox inset="2.53958mm,2.53958mm,2.53958mm,2.53958mm">
                                  <w:txbxContent>
                                    <w:p w14:paraId="30C32201" w14:textId="77777777" w:rsidR="005675C0" w:rsidRDefault="005675C0">
                                      <w:pPr>
                                        <w:textDirection w:val="btLr"/>
                                      </w:pPr>
                                    </w:p>
                                  </w:txbxContent>
                                </v:textbox>
                              </v:roundrect>
                              <v:rect id="Rectangle 575654138" o:spid="_x0000_s1051" style="position:absolute;left:21564;top:9930;width:6079;height:121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" filled="f" stroked="f">
                                <v:textbox inset=".74028mm,.74028mm,.74028mm,.74028mm">
                                  <w:txbxContent>
                                    <w:p w14:paraId="58E321F0" w14:textId="77777777" w:rsidR="005675C0" w:rsidRDefault="00000000">
                                      <w:pPr>
                                        <w:spacing w:line="215" w:lineRule="auto"/>
                                        <w:jc w:val="center"/>
                                        <w:textDirection w:val="btLr"/>
                                      </w:pPr>
                                      <w:r>
                                        <w:rPr>
                                          <w:b/>
                                          <w:color w:val="FFFFFF"/>
                                          <w:sz w:val="14"/>
                                        </w:rPr>
                                        <w:t>4. Pre-planning</w:t>
                                      </w:r>
                                    </w:p>
                                  </w:txbxContent>
                                </v:textbox>
                              </v:rect>
                              <v:roundrect id="Rounded Rectangle 662642161" o:spid="_x0000_s1052" style="position:absolute;left:28308;top:9601;width:6736;height:1280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" fillcolor="#4ea62c" strokecolor="white [3201]" strokeweight="1pt">
                                <v:stroke startarrowwidth="narrow" startarrowlength="short" endarrowwidth="narrow" endarrowlength="short" miterlimit="52f" joinstyle="miter"/>
                                <v:textbox inset="2.53958mm,2.53958mm,2.53958mm,2.53958mm">
                                  <w:txbxContent>
                                    <w:p w14:paraId="58EE3580" w14:textId="77777777" w:rsidR="005675C0" w:rsidRDefault="005675C0">
                                      <w:pPr>
                                        <w:textDirection w:val="btLr"/>
                                      </w:pPr>
                                    </w:p>
                                  </w:txbxContent>
                                </v:textbox>
                              </v:roundrect>
                              <v:rect id="Rectangle 1668529769" o:spid="_x0000_s1053" style="position:absolute;left:28637;top:9930;width:6079;height:121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" filled="f" stroked="f">
                                <v:textbox inset=".74028mm,.74028mm,.74028mm,.74028mm">
                                  <w:txbxContent>
                                    <w:p w14:paraId="2AB31AC6" w14:textId="77777777" w:rsidR="005675C0" w:rsidRDefault="00000000">
                                      <w:pPr>
                                        <w:spacing w:line="215" w:lineRule="auto"/>
                                        <w:jc w:val="center"/>
                                        <w:textDirection w:val="btLr"/>
                                      </w:pPr>
                                      <w:r>
                                        <w:rPr>
                                          <w:b/>
                                          <w:color w:val="FFFFFF"/>
                                          <w:sz w:val="14"/>
                                        </w:rPr>
                                        <w:t>5. Preparation</w:t>
                                      </w:r>
                                    </w:p>
                                  </w:txbxContent>
                                </v:textbox>
                              </v:rect>
                              <v:roundrect id="Rounded Rectangle 2046398578" o:spid="_x0000_s1054" style="position:absolute;left:35381;top:9601;width:6736;height:1280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" fillcolor="#e97131" strokecolor="white [3201]" strokeweight="1pt">
                                <v:stroke startarrowwidth="narrow" startarrowlength="short" endarrowwidth="narrow" endarrowlength="short" miterlimit="52f" joinstyle="miter"/>
                                <v:textbox inset="2.53958mm,2.53958mm,2.53958mm,2.53958mm">
                                  <w:txbxContent>
                                    <w:p w14:paraId="329DC665" w14:textId="77777777" w:rsidR="005675C0" w:rsidRDefault="005675C0">
                                      <w:pPr>
                                        <w:textDirection w:val="btLr"/>
                                      </w:pPr>
                                    </w:p>
                                  </w:txbxContent>
                                </v:textbox>
                              </v:roundrect>
                              <v:rect id="Rectangle 604023919" o:spid="_x0000_s1055" style="position:absolute;left:35710;top:9930;width:6078;height:121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" filled="f" stroked="f">
                                <v:textbox inset=".74028mm,.74028mm,.74028mm,.74028mm">
                                  <w:txbxContent>
                                    <w:p w14:paraId="755DA0B4" w14:textId="77777777" w:rsidR="005675C0" w:rsidRDefault="00000000">
                                      <w:pPr>
                                        <w:spacing w:line="215" w:lineRule="auto"/>
                                        <w:jc w:val="center"/>
                                        <w:textDirection w:val="btLr"/>
                                      </w:pPr>
                                      <w:r>
                                        <w:rPr>
                                          <w:b/>
                                          <w:color w:val="FFFFFF"/>
                                          <w:sz w:val="14"/>
                                        </w:rPr>
                                        <w:t>6. Initiation</w:t>
                                      </w:r>
                                    </w:p>
                                  </w:txbxContent>
                                </v:textbox>
                              </v:rect>
                              <v:roundrect id="Rounded Rectangle 2109642336" o:spid="_x0000_s1056" style="position:absolute;left:42454;top:9601;width:6736;height:1280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" fillcolor="#176b22" strokecolor="white [3201]" strokeweight="1pt">
                                <v:stroke startarrowwidth="narrow" startarrowlength="short" endarrowwidth="narrow" endarrowlength="short" miterlimit="52f" joinstyle="miter"/>
                                <v:textbox inset="2.53958mm,2.53958mm,2.53958mm,2.53958mm">
                                  <w:txbxContent>
                                    <w:p w14:paraId="5EFEBB7B" w14:textId="77777777" w:rsidR="005675C0" w:rsidRDefault="005675C0">
                                      <w:pPr>
                                        <w:textDirection w:val="btLr"/>
                                      </w:pPr>
                                    </w:p>
                                  </w:txbxContent>
                                </v:textbox>
                              </v:roundrect>
                              <v:rect id="Rectangle 303336494" o:spid="_x0000_s1057" style="position:absolute;left:42783;top:9930;width:6078;height:121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" filled="f" stroked="f">
                                <v:textbox inset=".74028mm,.74028mm,.74028mm,.74028mm">
                                  <w:txbxContent>
                                    <w:p w14:paraId="3A8A155F" w14:textId="77777777" w:rsidR="005675C0" w:rsidRDefault="00000000">
                                      <w:pPr>
                                        <w:spacing w:line="215" w:lineRule="auto"/>
                                        <w:jc w:val="center"/>
                                        <w:textDirection w:val="btLr"/>
                                      </w:pPr>
                                      <w:r>
                                        <w:rPr>
                                          <w:b/>
                                          <w:color w:val="FFFFFF"/>
                                          <w:sz w:val="14"/>
                                        </w:rPr>
                                        <w:t>7. Stabilization</w:t>
                                      </w:r>
                                    </w:p>
                                  </w:txbxContent>
                                </v:textbox>
                              </v:rect>
                              <v:roundrect id="Rounded Rectangle 389024022" o:spid="_x0000_s1058" style="position:absolute;left:49527;top:9601;width:6736;height:1280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" fillcolor="#0c9ed5" strokecolor="white [3201]" strokeweight="1pt">
                                <v:stroke startarrowwidth="narrow" startarrowlength="short" endarrowwidth="narrow" endarrowlength="short" miterlimit="52f" joinstyle="miter"/>
                                <v:textbox inset="2.53958mm,2.53958mm,2.53958mm,2.53958mm">
                                  <w:txbxContent>
                                    <w:p w14:paraId="7A2F1AE6" w14:textId="77777777" w:rsidR="005675C0" w:rsidRDefault="005675C0">
                                      <w:pPr>
                                        <w:textDirection w:val="btLr"/>
                                      </w:pPr>
                                    </w:p>
                                  </w:txbxContent>
                                </v:textbox>
                              </v:roundrect>
                              <v:rect id="Rectangle 412739483" o:spid="_x0000_s1059" style="position:absolute;left:49856;top:9930;width:6078;height:121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" filled="f" stroked="f">
                                <v:textbox inset=".74028mm,.74028mm,.74028mm,.74028mm">
                                  <w:txbxContent>
                                    <w:p w14:paraId="27B40AE5" w14:textId="77777777" w:rsidR="005675C0" w:rsidRDefault="00000000">
                                      <w:pPr>
                                        <w:spacing w:line="215" w:lineRule="auto"/>
                                        <w:jc w:val="center"/>
                                        <w:textDirection w:val="btLr"/>
                                      </w:pPr>
                                      <w:r>
                                        <w:rPr>
                                          <w:b/>
                                          <w:color w:val="FFFFFF"/>
                                          <w:sz w:val="14"/>
                                        </w:rPr>
                                        <w:t>8. Confirmation or Expansion</w:t>
                                      </w:r>
                                    </w:p>
                                  </w:txbxContent>
                                </v:textbox>
                              </v:rect>
                              <v:roundrect id="Rounded Rectangle 1954701970" o:spid="_x0000_s1060" style="position:absolute;left:56600;top:9601;width:6736;height:1280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" fillcolor="#a02891" strokecolor="white [3201]" strokeweight="1pt">
                                <v:stroke startarrowwidth="narrow" startarrowlength="short" endarrowwidth="narrow" endarrowlength="short" miterlimit="52f" joinstyle="miter"/>
                                <v:textbox inset="2.53958mm,2.53958mm,2.53958mm,2.53958mm">
                                  <w:txbxContent>
                                    <w:p w14:paraId="5EEF88B0" w14:textId="77777777" w:rsidR="005675C0" w:rsidRDefault="005675C0">
                                      <w:pPr>
                                        <w:textDirection w:val="btLr"/>
                                      </w:pPr>
                                    </w:p>
                                  </w:txbxContent>
                                </v:textbox>
                              </v:roundrect>
                              <v:rect id="Rectangle 1257624397" o:spid="_x0000_s1061" style="position:absolute;left:56928;top:9930;width:6079;height:1214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" filled="f" stroked="f">
                                <v:textbox inset=".74028mm,.74028mm,.74028mm,.74028mm">
                                  <w:txbxContent>
                                    <w:p w14:paraId="4A61FACE" w14:textId="77777777" w:rsidR="005675C0" w:rsidRDefault="00000000">
                                      <w:pPr>
                                        <w:spacing w:line="215" w:lineRule="auto"/>
                                        <w:jc w:val="center"/>
                                        <w:textDirection w:val="btLr"/>
                                      </w:pPr>
                                      <w:r>
                                        <w:rPr>
                                          <w:b/>
                                          <w:color w:val="FFFFFF"/>
                                          <w:sz w:val="14"/>
                                        </w:rPr>
                                        <w:t>9. High Level Community Ownership</w:t>
                                      </w:r>
                                    </w:p>
                                  </w:txbxContent>
                                </v:textbox>
                              </v:rect>
                            </v:group>
                          </v:group>
                        </v:group>
                      </v:group>
                    </v:group>
                  </v:group>
                </v:group>
              </v:group>
            </w:pict>
          </mc:Fallback>
        </mc:AlternateContent>
      </w:r>
      <w:r>
        <w:rPr>
          <w:noProof/>
        </w:rPr>
        <mc:AlternateContent>
          <mc:Choice Requires="wps">
            <w:drawing>
              <wp:anchor distT="0" distB="0" distL="114300" distR="114300" simplePos="0" relativeHeight="251663360" behindDoc="0" locked="0" layoutInCell="1" hidden="0" allowOverlap="1" wp14:anchorId="38F3525C" wp14:editId="0C381DE3">
                <wp:simplePos x="0" y="0"/>
                <wp:positionH relativeFrom="column">
                  <wp:posOffset>1386840</wp:posOffset>
                </wp:positionH>
                <wp:positionV relativeFrom="paragraph">
                  <wp:posOffset>94498</wp:posOffset>
                </wp:positionV>
                <wp:extent cx="3151505" cy="363220"/>
                <wp:effectExtent l="0" t="0" r="0" b="0"/>
                <wp:wrapSquare wrapText="bothSides" distT="0" distB="0" distL="114300" distR="114300"/>
                <wp:docPr id="3" name="Rectangle 3"/>
                <wp:cNvGraphicFramePr/>
                <a:graphic xmlns:a="http://schemas.openxmlformats.org/drawingml/2006/main">
                  <a:graphicData uri="http://schemas.microsoft.com/office/word/2010/wordprocessingShape">
                    <wps:wsp>
                      <wps:cNvSpPr/>
                      <wps:spPr>
                        <a:xfrm>
                          <a:off x="0" y="0"/>
                          <a:ext cx="3151505" cy="363220"/>
                        </a:xfrm>
                        <a:prstGeom prst="rect">
                          <a:avLst/>
                        </a:prstGeom>
                        <a:noFill/>
                        <a:ln w="9525" cap="flat" cmpd="sng">
                          <a:solidFill>
                            <a:srgbClr val="000000"/>
                          </a:solidFill>
                          <a:prstDash val="solid"/>
                          <a:round/>
                          <a:headEnd type="none" w="sm" len="sm"/>
                          <a:tailEnd type="none" w="sm" len="sm"/>
                        </a:ln>
                      </wps:spPr>
                      <wps:txbx>
                        <w:txbxContent>
                          <w:p w14:paraId="727B4719" w14:textId="12BE301A" w:rsidR="005675C0" w:rsidRDefault="00000000" w:rsidP="00752100">
                            <w:pPr>
                              <w:jc w:val="center"/>
                              <w:textDirection w:val="btLr"/>
                            </w:pPr>
                            <w:r>
                              <w:rPr>
                                <w:rFonts w:ascii="Calibri" w:eastAsia="Calibri" w:hAnsi="Calibri" w:cs="Calibri"/>
                                <w:b/>
                                <w:color w:val="000000"/>
                                <w:u w:val="single"/>
                              </w:rPr>
                              <w:t xml:space="preserve">Figure </w:t>
                            </w:r>
                            <w:r w:rsidR="00521A39">
                              <w:rPr>
                                <w:rFonts w:ascii="Calibri" w:eastAsia="Calibri" w:hAnsi="Calibri" w:cs="Calibri"/>
                                <w:b/>
                                <w:color w:val="000000"/>
                                <w:u w:val="single"/>
                              </w:rPr>
                              <w:t>3</w:t>
                            </w:r>
                            <w:r>
                              <w:rPr>
                                <w:rFonts w:ascii="Calibri" w:eastAsia="Calibri" w:hAnsi="Calibri" w:cs="Calibri"/>
                                <w:b/>
                                <w:color w:val="000000"/>
                                <w:u w:val="single"/>
                              </w:rPr>
                              <w:t>. CRM’s Nine Readiness Stages</w:t>
                            </w:r>
                          </w:p>
                        </w:txbxContent>
                      </wps:txbx>
                      <wps:bodyPr spcFirstLastPara="1" wrap="square" lIns="91425" tIns="45700" rIns="91425" bIns="45700" anchor="t" anchorCtr="0">
                        <a:noAutofit/>
                      </wps:bodyPr>
                    </wps:wsp>
                  </a:graphicData>
                </a:graphic>
              </wp:anchor>
            </w:drawing>
          </mc:Choice>
          <mc:Fallback>
            <w:pict>
              <v:rect w14:anchorId="38F3525C" id="Rectangle 3" o:spid="_x0000_s1062" style="position:absolute;left:0;text-align:left;margin-left:109.2pt;margin-top:7.45pt;width:248.15pt;height:28.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" filled="f">
                <v:stroke startarrowwidth="narrow" startarrowlength="short" endarrowwidth="narrow" endarrowlength="short" joinstyle="round"/>
                <v:textbox inset="2.53958mm,1.2694mm,2.53958mm,1.2694mm">
                  <w:txbxContent>
                    <w:p w14:paraId="727B4719" w14:textId="12BE301A" w:rsidR="005675C0" w:rsidRDefault="00000000" w:rsidP="00752100">
                      <w:pPr>
                        <w:jc w:val="center"/>
                        <w:textDirection w:val="btLr"/>
                      </w:pPr>
                      <w:r>
                        <w:rPr>
                          <w:rFonts w:ascii="Calibri" w:eastAsia="Calibri" w:hAnsi="Calibri" w:cs="Calibri"/>
                          <w:b/>
                          <w:color w:val="000000"/>
                          <w:u w:val="single"/>
                        </w:rPr>
                        <w:t xml:space="preserve">Figure </w:t>
                      </w:r>
                      <w:r w:rsidR="00521A39">
                        <w:rPr>
                          <w:rFonts w:ascii="Calibri" w:eastAsia="Calibri" w:hAnsi="Calibri" w:cs="Calibri"/>
                          <w:b/>
                          <w:color w:val="000000"/>
                          <w:u w:val="single"/>
                        </w:rPr>
                        <w:t>3</w:t>
                      </w:r>
                      <w:r>
                        <w:rPr>
                          <w:rFonts w:ascii="Calibri" w:eastAsia="Calibri" w:hAnsi="Calibri" w:cs="Calibri"/>
                          <w:b/>
                          <w:color w:val="000000"/>
                          <w:u w:val="single"/>
                        </w:rPr>
                        <w:t>. CRM’s Nine Readiness Stages</w:t>
                      </w:r>
                    </w:p>
                  </w:txbxContent>
                </v:textbox>
                <w10:wrap type="square"/>
              </v:rect>
            </w:pict>
          </mc:Fallback>
        </mc:AlternateContent>
      </w:r>
    </w:p>
    <w:p w14:paraId="5D0EC83D" w14:textId="1A238AC5" w:rsidR="00F828F0" w:rsidRDefault="00F828F0" w:rsidP="00121F89">
      <w:pPr>
        <w:widowControl w:val="0"/>
        <w:ind w:firstLine="360"/>
        <w:rPr>
          <w:rFonts w:ascii="Calibri" w:eastAsia="Calibri" w:hAnsi="Calibri" w:cs="Calibri"/>
          <w:color w:val="000000"/>
        </w:rPr>
      </w:pPr>
    </w:p>
    <w:p w14:paraId="6B2E9B12" w14:textId="0E26F9E6" w:rsidR="00F828F0" w:rsidRDefault="00F828F0" w:rsidP="00121F89">
      <w:pPr>
        <w:widowControl w:val="0"/>
        <w:ind w:firstLine="360"/>
        <w:rPr>
          <w:rFonts w:ascii="Calibri" w:eastAsia="Calibri" w:hAnsi="Calibri" w:cs="Calibri"/>
          <w:color w:val="000000"/>
        </w:rPr>
      </w:pPr>
    </w:p>
    <w:p w14:paraId="76F122FB" w14:textId="4A2B9171" w:rsidR="00F828F0" w:rsidRDefault="00F828F0" w:rsidP="00121F89">
      <w:pPr>
        <w:widowControl w:val="0"/>
        <w:ind w:firstLine="360"/>
        <w:rPr>
          <w:rFonts w:ascii="Calibri" w:eastAsia="Calibri" w:hAnsi="Calibri" w:cs="Calibri"/>
          <w:color w:val="000000"/>
        </w:rPr>
      </w:pPr>
    </w:p>
    <w:p w14:paraId="45407979" w14:textId="611C28D2" w:rsidR="00F828F0" w:rsidRDefault="00F828F0" w:rsidP="00121F89">
      <w:pPr>
        <w:widowControl w:val="0"/>
        <w:ind w:firstLine="360"/>
        <w:rPr>
          <w:rFonts w:ascii="Calibri" w:eastAsia="Calibri" w:hAnsi="Calibri" w:cs="Calibri"/>
          <w:color w:val="000000"/>
        </w:rPr>
      </w:pPr>
    </w:p>
    <w:p w14:paraId="000000BC" w14:textId="1422BBCF" w:rsidR="005675C0" w:rsidRDefault="005675C0" w:rsidP="00121F89">
      <w:pPr>
        <w:widowControl w:val="0"/>
        <w:ind w:firstLine="360"/>
        <w:rPr>
          <w:rFonts w:ascii="Calibri" w:eastAsia="Calibri" w:hAnsi="Calibri" w:cs="Calibri"/>
          <w:color w:val="000000"/>
        </w:rPr>
      </w:pPr>
    </w:p>
    <w:p w14:paraId="000000BD" w14:textId="0B09F5C0" w:rsidR="005675C0" w:rsidRDefault="005675C0" w:rsidP="00121F89">
      <w:pPr>
        <w:widowControl w:val="0"/>
        <w:ind w:firstLine="360"/>
        <w:rPr>
          <w:rFonts w:ascii="Calibri" w:eastAsia="Calibri" w:hAnsi="Calibri" w:cs="Calibri"/>
          <w:color w:val="000000"/>
        </w:rPr>
      </w:pPr>
    </w:p>
    <w:p w14:paraId="000000BE" w14:textId="4A9053E5" w:rsidR="005675C0" w:rsidRDefault="005675C0" w:rsidP="00121F89">
      <w:pPr>
        <w:widowControl w:val="0"/>
        <w:ind w:firstLine="360"/>
        <w:rPr>
          <w:rFonts w:ascii="Calibri" w:eastAsia="Calibri" w:hAnsi="Calibri" w:cs="Calibri"/>
          <w:color w:val="000000"/>
        </w:rPr>
      </w:pPr>
    </w:p>
    <w:p w14:paraId="000000BF" w14:textId="77777777" w:rsidR="005675C0" w:rsidRDefault="005675C0" w:rsidP="00121F89">
      <w:pPr>
        <w:widowControl w:val="0"/>
        <w:rPr>
          <w:rFonts w:ascii="Calibri" w:eastAsia="Calibri" w:hAnsi="Calibri" w:cs="Calibri"/>
          <w:color w:val="000000"/>
        </w:rPr>
      </w:pPr>
    </w:p>
    <w:p w14:paraId="000000C0" w14:textId="77777777" w:rsidR="005675C0" w:rsidRDefault="005675C0" w:rsidP="00121F89">
      <w:pPr>
        <w:widowControl w:val="0"/>
        <w:ind w:firstLine="360"/>
        <w:rPr>
          <w:rFonts w:ascii="Calibri" w:eastAsia="Calibri" w:hAnsi="Calibri" w:cs="Calibri"/>
          <w:color w:val="000000"/>
        </w:rPr>
      </w:pPr>
    </w:p>
    <w:p w14:paraId="000000C1" w14:textId="77777777" w:rsidR="005675C0" w:rsidRDefault="005675C0" w:rsidP="00121F89">
      <w:pPr>
        <w:widowControl w:val="0"/>
        <w:ind w:firstLine="360"/>
        <w:rPr>
          <w:rFonts w:ascii="Calibri" w:eastAsia="Calibri" w:hAnsi="Calibri" w:cs="Calibri"/>
          <w:color w:val="000000"/>
        </w:rPr>
      </w:pPr>
    </w:p>
    <w:p w14:paraId="000000CC" w14:textId="77777777" w:rsidR="005675C0" w:rsidRDefault="005675C0" w:rsidP="00121F89">
      <w:pPr>
        <w:pStyle w:val="Heading3"/>
        <w:keepNext w:val="0"/>
        <w:keepLines w:val="0"/>
        <w:widowControl w:val="0"/>
        <w:spacing w:before="0" w:after="0" w:line="240" w:lineRule="auto"/>
        <w:rPr>
          <w:rFonts w:ascii="Calibri" w:eastAsia="Calibri" w:hAnsi="Calibri" w:cs="Calibri"/>
          <w:color w:val="000000"/>
          <w:sz w:val="24"/>
          <w:szCs w:val="24"/>
        </w:rPr>
      </w:pPr>
      <w:bookmarkStart w:id="7" w:name="_heading=h.taru54bzj8ek" w:colFirst="0" w:colLast="0"/>
      <w:bookmarkEnd w:id="7"/>
    </w:p>
    <w:p w14:paraId="000000CD" w14:textId="77777777"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By grounding planning efforts in community voice and lived experience, the CRM interview process helps ensure that strategies are realistic, culturally responsive, and sustainable. Findings from the CRM interview process </w:t>
      </w:r>
      <w:proofErr w:type="gramStart"/>
      <w:r>
        <w:rPr>
          <w:rFonts w:ascii="Calibri" w:eastAsia="Calibri" w:hAnsi="Calibri" w:cs="Calibri"/>
          <w:color w:val="000000"/>
        </w:rPr>
        <w:t>are</w:t>
      </w:r>
      <w:proofErr w:type="gramEnd"/>
      <w:r>
        <w:rPr>
          <w:rFonts w:ascii="Calibri" w:eastAsia="Calibri" w:hAnsi="Calibri" w:cs="Calibri"/>
          <w:color w:val="000000"/>
        </w:rPr>
        <w:t xml:space="preserve"> used to:</w:t>
      </w:r>
    </w:p>
    <w:p w14:paraId="000000CE" w14:textId="77777777" w:rsidR="005675C0" w:rsidRDefault="00000000" w:rsidP="00121F89">
      <w:pPr>
        <w:widowControl w:val="0"/>
        <w:numPr>
          <w:ilvl w:val="0"/>
          <w:numId w:val="17"/>
        </w:numPr>
        <w:rPr>
          <w:rFonts w:ascii="Calibri" w:eastAsia="Calibri" w:hAnsi="Calibri" w:cs="Calibri"/>
          <w:color w:val="000000"/>
        </w:rPr>
      </w:pPr>
      <w:r>
        <w:rPr>
          <w:rFonts w:ascii="Calibri" w:eastAsia="Calibri" w:hAnsi="Calibri" w:cs="Calibri"/>
          <w:color w:val="000000"/>
        </w:rPr>
        <w:t xml:space="preserve">Identify strengths to build upon and gaps requiring </w:t>
      </w:r>
      <w:proofErr w:type="gramStart"/>
      <w:r>
        <w:rPr>
          <w:rFonts w:ascii="Calibri" w:eastAsia="Calibri" w:hAnsi="Calibri" w:cs="Calibri"/>
          <w:color w:val="000000"/>
        </w:rPr>
        <w:t>attention;</w:t>
      </w:r>
      <w:proofErr w:type="gramEnd"/>
    </w:p>
    <w:p w14:paraId="000000CF" w14:textId="77777777" w:rsidR="005675C0" w:rsidRDefault="00000000" w:rsidP="00121F89">
      <w:pPr>
        <w:widowControl w:val="0"/>
        <w:numPr>
          <w:ilvl w:val="0"/>
          <w:numId w:val="17"/>
        </w:numPr>
        <w:rPr>
          <w:rFonts w:ascii="Calibri" w:eastAsia="Calibri" w:hAnsi="Calibri" w:cs="Calibri"/>
          <w:color w:val="000000"/>
        </w:rPr>
      </w:pPr>
      <w:r>
        <w:rPr>
          <w:rFonts w:ascii="Calibri" w:eastAsia="Calibri" w:hAnsi="Calibri" w:cs="Calibri"/>
          <w:color w:val="000000"/>
        </w:rPr>
        <w:t xml:space="preserve">Guide development of stage-appropriate </w:t>
      </w:r>
      <w:proofErr w:type="gramStart"/>
      <w:r>
        <w:rPr>
          <w:rFonts w:ascii="Calibri" w:eastAsia="Calibri" w:hAnsi="Calibri" w:cs="Calibri"/>
          <w:color w:val="000000"/>
        </w:rPr>
        <w:t>strategies;</w:t>
      </w:r>
      <w:proofErr w:type="gramEnd"/>
    </w:p>
    <w:p w14:paraId="000000D0" w14:textId="77777777" w:rsidR="005675C0" w:rsidRDefault="00000000" w:rsidP="00121F89">
      <w:pPr>
        <w:widowControl w:val="0"/>
        <w:numPr>
          <w:ilvl w:val="0"/>
          <w:numId w:val="17"/>
        </w:numPr>
        <w:rPr>
          <w:rFonts w:ascii="Calibri" w:eastAsia="Calibri" w:hAnsi="Calibri" w:cs="Calibri"/>
          <w:color w:val="000000"/>
        </w:rPr>
      </w:pPr>
      <w:r>
        <w:rPr>
          <w:rFonts w:ascii="Calibri" w:eastAsia="Calibri" w:hAnsi="Calibri" w:cs="Calibri"/>
          <w:color w:val="000000"/>
        </w:rPr>
        <w:t xml:space="preserve">Inform cross-sector collaboration and resource </w:t>
      </w:r>
      <w:proofErr w:type="gramStart"/>
      <w:r>
        <w:rPr>
          <w:rFonts w:ascii="Calibri" w:eastAsia="Calibri" w:hAnsi="Calibri" w:cs="Calibri"/>
          <w:color w:val="000000"/>
        </w:rPr>
        <w:t>allocation;</w:t>
      </w:r>
      <w:proofErr w:type="gramEnd"/>
    </w:p>
    <w:p w14:paraId="000000D1" w14:textId="77777777" w:rsidR="005675C0" w:rsidRDefault="00000000" w:rsidP="00121F89">
      <w:pPr>
        <w:widowControl w:val="0"/>
        <w:numPr>
          <w:ilvl w:val="0"/>
          <w:numId w:val="17"/>
        </w:numPr>
        <w:rPr>
          <w:rFonts w:ascii="Calibri" w:eastAsia="Calibri" w:hAnsi="Calibri" w:cs="Calibri"/>
          <w:color w:val="000000"/>
        </w:rPr>
      </w:pPr>
      <w:r>
        <w:rPr>
          <w:rFonts w:ascii="Calibri" w:eastAsia="Calibri" w:hAnsi="Calibri" w:cs="Calibri"/>
          <w:color w:val="000000"/>
        </w:rPr>
        <w:t>Support grant applications, planning initiatives, and policy discussions; and</w:t>
      </w:r>
    </w:p>
    <w:p w14:paraId="000000D2" w14:textId="77777777" w:rsidR="005675C0" w:rsidRDefault="00000000" w:rsidP="00121F89">
      <w:pPr>
        <w:widowControl w:val="0"/>
        <w:numPr>
          <w:ilvl w:val="0"/>
          <w:numId w:val="17"/>
        </w:numPr>
        <w:rPr>
          <w:rFonts w:ascii="Calibri" w:eastAsia="Calibri" w:hAnsi="Calibri" w:cs="Calibri"/>
          <w:color w:val="000000"/>
        </w:rPr>
      </w:pPr>
      <w:r>
        <w:rPr>
          <w:rFonts w:ascii="Calibri" w:eastAsia="Calibri" w:hAnsi="Calibri" w:cs="Calibri"/>
          <w:color w:val="000000"/>
        </w:rPr>
        <w:t>Ensure that future interventions align with the community’s actual level of readiness.</w:t>
      </w:r>
    </w:p>
    <w:p w14:paraId="000000D3" w14:textId="77777777" w:rsidR="005675C0" w:rsidRDefault="00000000" w:rsidP="00121F89">
      <w:pPr>
        <w:widowControl w:val="0"/>
        <w:tabs>
          <w:tab w:val="left" w:pos="1711"/>
        </w:tabs>
        <w:rPr>
          <w:color w:val="000000"/>
        </w:rPr>
      </w:pPr>
      <w:r>
        <w:rPr>
          <w:color w:val="000000"/>
        </w:rPr>
        <w:tab/>
      </w:r>
    </w:p>
    <w:p w14:paraId="000000D4" w14:textId="77777777" w:rsidR="005675C0" w:rsidRDefault="00000000" w:rsidP="00121F89">
      <w:pPr>
        <w:widowControl w:val="0"/>
        <w:tabs>
          <w:tab w:val="left" w:pos="1711"/>
        </w:tabs>
        <w:rPr>
          <w:rFonts w:ascii="Calibri" w:eastAsia="Calibri" w:hAnsi="Calibri" w:cs="Calibri"/>
          <w:color w:val="000000"/>
          <w:u w:val="single"/>
        </w:rPr>
      </w:pPr>
      <w:r>
        <w:rPr>
          <w:rFonts w:ascii="Calibri" w:eastAsia="Calibri" w:hAnsi="Calibri" w:cs="Calibri"/>
          <w:color w:val="000000"/>
          <w:u w:val="single"/>
        </w:rPr>
        <w:t xml:space="preserve">Implementation of the CRM Methodology </w:t>
      </w:r>
    </w:p>
    <w:p w14:paraId="000000D5" w14:textId="77777777" w:rsidR="005675C0" w:rsidRDefault="005675C0" w:rsidP="00121F89">
      <w:pPr>
        <w:widowControl w:val="0"/>
        <w:tabs>
          <w:tab w:val="left" w:pos="1711"/>
        </w:tabs>
        <w:rPr>
          <w:color w:val="000000"/>
        </w:rPr>
      </w:pPr>
    </w:p>
    <w:p w14:paraId="000000D6" w14:textId="11963C58" w:rsidR="00F82F25"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The CRM component of the assessment explicitly examined power dynamics within systems upon which families rely and identified opportunities to move power toward </w:t>
      </w:r>
      <w:r w:rsidR="00413E5F">
        <w:rPr>
          <w:rFonts w:ascii="Calibri" w:eastAsia="Calibri" w:hAnsi="Calibri" w:cs="Calibri"/>
          <w:color w:val="000000"/>
        </w:rPr>
        <w:t xml:space="preserve">solutions that are </w:t>
      </w:r>
      <w:r>
        <w:rPr>
          <w:rFonts w:ascii="Calibri" w:eastAsia="Calibri" w:hAnsi="Calibri" w:cs="Calibri"/>
          <w:color w:val="000000"/>
        </w:rPr>
        <w:t xml:space="preserve">more meaningful and </w:t>
      </w:r>
      <w:proofErr w:type="gramStart"/>
      <w:r>
        <w:rPr>
          <w:rFonts w:ascii="Calibri" w:eastAsia="Calibri" w:hAnsi="Calibri" w:cs="Calibri"/>
          <w:color w:val="000000"/>
        </w:rPr>
        <w:t>community-responsive</w:t>
      </w:r>
      <w:proofErr w:type="gramEnd"/>
      <w:r>
        <w:rPr>
          <w:rFonts w:ascii="Calibri" w:eastAsia="Calibri" w:hAnsi="Calibri" w:cs="Calibri"/>
          <w:color w:val="000000"/>
        </w:rPr>
        <w:t>. By engaging organizational stakeholders in reflective dialogue, the CRM process foster</w:t>
      </w:r>
      <w:r w:rsidR="00413E5F">
        <w:rPr>
          <w:rFonts w:ascii="Calibri" w:eastAsia="Calibri" w:hAnsi="Calibri" w:cs="Calibri"/>
          <w:color w:val="000000"/>
        </w:rPr>
        <w:t>ed</w:t>
      </w:r>
      <w:r>
        <w:rPr>
          <w:rFonts w:ascii="Calibri" w:eastAsia="Calibri" w:hAnsi="Calibri" w:cs="Calibri"/>
          <w:color w:val="000000"/>
        </w:rPr>
        <w:t xml:space="preserve"> shared learning, transparency, and resource exchange across a broad network of partners.</w:t>
      </w:r>
      <w:r w:rsidR="00F82F25">
        <w:rPr>
          <w:rFonts w:ascii="Calibri" w:eastAsia="Calibri" w:hAnsi="Calibri" w:cs="Calibri"/>
          <w:color w:val="000000"/>
          <w:vertAlign w:val="superscript"/>
        </w:rPr>
        <w:endnoteReference w:id="37"/>
      </w:r>
    </w:p>
    <w:p w14:paraId="000000D7" w14:textId="77777777" w:rsidR="005675C0" w:rsidRDefault="005675C0" w:rsidP="00121F89">
      <w:pPr>
        <w:widowControl w:val="0"/>
        <w:ind w:firstLine="360"/>
        <w:rPr>
          <w:rFonts w:ascii="Calibri" w:eastAsia="Calibri" w:hAnsi="Calibri" w:cs="Calibri"/>
          <w:color w:val="000000"/>
        </w:rPr>
      </w:pPr>
    </w:p>
    <w:p w14:paraId="000000D8" w14:textId="5B14435A"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To assess organizational and system readiness to meet the needs of families of </w:t>
      </w:r>
      <w:r w:rsidR="00754978">
        <w:rPr>
          <w:rFonts w:ascii="Calibri" w:eastAsia="Calibri" w:hAnsi="Calibri" w:cs="Calibri"/>
          <w:color w:val="000000"/>
        </w:rPr>
        <w:t>CYSHCN</w:t>
      </w:r>
      <w:r>
        <w:rPr>
          <w:rFonts w:ascii="Calibri" w:eastAsia="Calibri" w:hAnsi="Calibri" w:cs="Calibri"/>
          <w:color w:val="000000"/>
        </w:rPr>
        <w:t xml:space="preserve">, the CRM methodology was adapted for use in structured interviews with stakeholders who were leaders serving CYSHCN and their families. The CRM interviews addressed topics </w:t>
      </w:r>
      <w:proofErr w:type="gramStart"/>
      <w:r>
        <w:rPr>
          <w:rFonts w:ascii="Calibri" w:eastAsia="Calibri" w:hAnsi="Calibri" w:cs="Calibri"/>
          <w:color w:val="000000"/>
        </w:rPr>
        <w:t>including:</w:t>
      </w:r>
      <w:proofErr w:type="gramEnd"/>
      <w:r>
        <w:rPr>
          <w:rFonts w:ascii="Calibri" w:eastAsia="Calibri" w:hAnsi="Calibri" w:cs="Calibri"/>
          <w:color w:val="000000"/>
        </w:rPr>
        <w:t xml:space="preserve"> existing services and community efforts related to child and family well-being (such as programs, activities, policies, etc.); perceptions about family needs; leadership engagement in meeting family needs; </w:t>
      </w:r>
      <w:r w:rsidR="00413E5F">
        <w:rPr>
          <w:rFonts w:ascii="Calibri" w:eastAsia="Calibri" w:hAnsi="Calibri" w:cs="Calibri"/>
          <w:color w:val="000000"/>
        </w:rPr>
        <w:t xml:space="preserve">the </w:t>
      </w:r>
      <w:r>
        <w:rPr>
          <w:rFonts w:ascii="Calibri" w:eastAsia="Calibri" w:hAnsi="Calibri" w:cs="Calibri"/>
          <w:color w:val="000000"/>
        </w:rPr>
        <w:t xml:space="preserve">community climate related to meeting CYSHCN’s needs; inter-organizational coordination; knowledge about disaster preparedness; and resources for disaster prevention efforts. </w:t>
      </w:r>
    </w:p>
    <w:p w14:paraId="000000D9" w14:textId="77777777" w:rsidR="005675C0" w:rsidRDefault="005675C0" w:rsidP="00121F89">
      <w:pPr>
        <w:widowControl w:val="0"/>
        <w:ind w:firstLine="360"/>
        <w:rPr>
          <w:rFonts w:ascii="Calibri" w:eastAsia="Calibri" w:hAnsi="Calibri" w:cs="Calibri"/>
          <w:color w:val="000000"/>
        </w:rPr>
      </w:pPr>
    </w:p>
    <w:p w14:paraId="000000DA" w14:textId="3368B1CE"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Eligible participants were those working at these community organizations within Michigan Prosperity Regions 2 or 3. Participants were eligible if they were 18 years of age or older and serve in an administrative or program leadership role within the community organization. </w:t>
      </w:r>
      <w:r>
        <w:rPr>
          <w:rFonts w:ascii="Calibri" w:eastAsia="Calibri" w:hAnsi="Calibri" w:cs="Calibri"/>
          <w:color w:val="000000"/>
        </w:rPr>
        <w:lastRenderedPageBreak/>
        <w:t xml:space="preserve">Eligible community organizations represented sectors that are integral to child and family well-being and upon which families depend for care, support, and resources. These sectors include health care, education, nonprofit services, and other community-based entities. (See </w:t>
      </w:r>
      <w:r>
        <w:rPr>
          <w:rFonts w:ascii="Calibri" w:eastAsia="Calibri" w:hAnsi="Calibri" w:cs="Calibri"/>
          <w:b/>
          <w:bCs/>
          <w:color w:val="000000"/>
        </w:rPr>
        <w:t>Appendix 3</w:t>
      </w:r>
      <w:r>
        <w:rPr>
          <w:rFonts w:ascii="Calibri" w:eastAsia="Calibri" w:hAnsi="Calibri" w:cs="Calibri"/>
          <w:color w:val="000000"/>
        </w:rPr>
        <w:t xml:space="preserve"> for CRM and family interview process maps.)</w:t>
      </w:r>
    </w:p>
    <w:p w14:paraId="38DAEE48" w14:textId="77777777" w:rsidR="00291D51" w:rsidRDefault="00291D51" w:rsidP="00121F89">
      <w:pPr>
        <w:widowControl w:val="0"/>
        <w:ind w:firstLine="360"/>
        <w:rPr>
          <w:rFonts w:ascii="Calibri" w:eastAsia="Calibri" w:hAnsi="Calibri" w:cs="Calibri"/>
          <w:color w:val="000000"/>
        </w:rPr>
      </w:pPr>
    </w:p>
    <w:p w14:paraId="000000DC" w14:textId="3086A4EE"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CRM interview recruitment occurred via email with an open invitation to known community contacts who interact with, and/or serve, children in some capacity (e.g., convenience sampling). Essential Project Management reached out to community leaders and representatives of community organizations </w:t>
      </w:r>
      <w:r w:rsidR="00413E5F">
        <w:rPr>
          <w:rFonts w:ascii="Calibri" w:eastAsia="Calibri" w:hAnsi="Calibri" w:cs="Calibri"/>
          <w:color w:val="000000"/>
        </w:rPr>
        <w:t xml:space="preserve">up to </w:t>
      </w:r>
      <w:r>
        <w:rPr>
          <w:rFonts w:ascii="Calibri" w:eastAsia="Calibri" w:hAnsi="Calibri" w:cs="Calibri"/>
          <w:color w:val="000000"/>
        </w:rPr>
        <w:t xml:space="preserve">three times </w:t>
      </w:r>
      <w:r w:rsidR="00413E5F">
        <w:rPr>
          <w:rFonts w:ascii="Calibri" w:eastAsia="Calibri" w:hAnsi="Calibri" w:cs="Calibri"/>
          <w:color w:val="000000"/>
        </w:rPr>
        <w:t xml:space="preserve">during </w:t>
      </w:r>
      <w:r>
        <w:rPr>
          <w:rFonts w:ascii="Calibri" w:eastAsia="Calibri" w:hAnsi="Calibri" w:cs="Calibri"/>
          <w:color w:val="000000"/>
        </w:rPr>
        <w:t xml:space="preserve">a four-week period. If leaders and representatives did not respond during that time, </w:t>
      </w:r>
      <w:r w:rsidR="00413E5F">
        <w:rPr>
          <w:rFonts w:ascii="Calibri" w:eastAsia="Calibri" w:hAnsi="Calibri" w:cs="Calibri"/>
          <w:color w:val="000000"/>
        </w:rPr>
        <w:t xml:space="preserve">it </w:t>
      </w:r>
      <w:r>
        <w:rPr>
          <w:rFonts w:ascii="Calibri" w:eastAsia="Calibri" w:hAnsi="Calibri" w:cs="Calibri"/>
          <w:color w:val="000000"/>
        </w:rPr>
        <w:t xml:space="preserve">was deemed to be a declination of the invitation to participation. (The recruitment plan is provided in </w:t>
      </w:r>
      <w:r>
        <w:rPr>
          <w:rFonts w:ascii="Calibri" w:eastAsia="Calibri" w:hAnsi="Calibri" w:cs="Calibri"/>
          <w:b/>
          <w:bCs/>
          <w:color w:val="000000"/>
        </w:rPr>
        <w:t xml:space="preserve">Appendix </w:t>
      </w:r>
      <w:r>
        <w:rPr>
          <w:rFonts w:ascii="Calibri" w:eastAsia="Calibri" w:hAnsi="Calibri" w:cs="Calibri"/>
          <w:b/>
          <w:bCs/>
        </w:rPr>
        <w:t>2</w:t>
      </w:r>
      <w:r>
        <w:rPr>
          <w:rFonts w:ascii="Calibri" w:eastAsia="Calibri" w:hAnsi="Calibri" w:cs="Calibri"/>
          <w:color w:val="000000"/>
        </w:rPr>
        <w:t>.)</w:t>
      </w:r>
    </w:p>
    <w:p w14:paraId="000000DD" w14:textId="77777777" w:rsidR="005675C0" w:rsidRDefault="005675C0" w:rsidP="00121F89">
      <w:pPr>
        <w:widowControl w:val="0"/>
        <w:ind w:firstLine="360"/>
        <w:rPr>
          <w:rFonts w:ascii="Calibri" w:eastAsia="Calibri" w:hAnsi="Calibri" w:cs="Calibri"/>
          <w:color w:val="000000"/>
        </w:rPr>
      </w:pPr>
    </w:p>
    <w:p w14:paraId="000000DE" w14:textId="6027D86C"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Once consent was signed, participants were contacted by a research representative to schedule the interview. Interested participants completed the CRM Interview Consent and Registration Form, which was maintained in REDCap. Interviews were conducted virtually, via Zoom, audio-recorded, and professionally transcribed. Upon completion of the CRM interview, participants were sent a $20 gift card.</w:t>
      </w:r>
    </w:p>
    <w:p w14:paraId="000000DF" w14:textId="77777777" w:rsidR="005675C0" w:rsidRDefault="005675C0" w:rsidP="00121F89">
      <w:pPr>
        <w:widowControl w:val="0"/>
        <w:ind w:firstLine="360"/>
        <w:rPr>
          <w:rFonts w:ascii="Calibri" w:eastAsia="Calibri" w:hAnsi="Calibri" w:cs="Calibri"/>
          <w:color w:val="000000"/>
        </w:rPr>
      </w:pPr>
    </w:p>
    <w:p w14:paraId="000000E0" w14:textId="5D221659" w:rsidR="005675C0" w:rsidRDefault="00000000" w:rsidP="00121F89">
      <w:pPr>
        <w:widowControl w:val="0"/>
        <w:ind w:firstLine="360"/>
        <w:rPr>
          <w:rFonts w:ascii="Calibri" w:eastAsia="Calibri" w:hAnsi="Calibri" w:cs="Calibri"/>
        </w:rPr>
      </w:pPr>
      <w:r>
        <w:rPr>
          <w:rFonts w:ascii="Calibri" w:eastAsia="Calibri" w:hAnsi="Calibri" w:cs="Calibri"/>
        </w:rPr>
        <w:t xml:space="preserve">Eighteen organizational leaders participated in the CRM interviews. These leaders represented various fields, </w:t>
      </w:r>
      <w:proofErr w:type="gramStart"/>
      <w:r>
        <w:rPr>
          <w:rFonts w:ascii="Calibri" w:eastAsia="Calibri" w:hAnsi="Calibri" w:cs="Calibri"/>
        </w:rPr>
        <w:t>including:</w:t>
      </w:r>
      <w:proofErr w:type="gramEnd"/>
      <w:r>
        <w:rPr>
          <w:rFonts w:ascii="Calibri" w:eastAsia="Calibri" w:hAnsi="Calibri" w:cs="Calibri"/>
        </w:rPr>
        <w:t xml:space="preserve"> health care and clinical services, early childhood and child care systems, philanthropy and systems change, social services and food security, transportation, governmental and public health entities.</w:t>
      </w:r>
    </w:p>
    <w:p w14:paraId="000000E1" w14:textId="77777777" w:rsidR="005675C0" w:rsidRDefault="005675C0" w:rsidP="00121F89">
      <w:pPr>
        <w:widowControl w:val="0"/>
        <w:ind w:firstLine="360"/>
        <w:rPr>
          <w:rFonts w:ascii="Calibri" w:eastAsia="Calibri" w:hAnsi="Calibri" w:cs="Calibri"/>
          <w:color w:val="000000"/>
          <w:highlight w:val="yellow"/>
        </w:rPr>
      </w:pPr>
    </w:p>
    <w:p w14:paraId="000000E2" w14:textId="5A96FB2F" w:rsidR="005675C0" w:rsidRDefault="00000000" w:rsidP="00121F89">
      <w:pPr>
        <w:widowControl w:val="0"/>
        <w:ind w:firstLine="360"/>
        <w:rPr>
          <w:rFonts w:ascii="Calibri" w:eastAsia="Calibri" w:hAnsi="Calibri" w:cs="Calibri"/>
        </w:rPr>
      </w:pPr>
      <w:r>
        <w:rPr>
          <w:rFonts w:ascii="Calibri" w:eastAsia="Calibri" w:hAnsi="Calibri" w:cs="Calibri"/>
        </w:rPr>
        <w:t xml:space="preserve">To assess community readiness for change, a team of three analysts (two from Essential Project Management and one from RV4K) independently reviewed each interview using the CRM framework. Each interview was scored by at least two reviewers to ensure consistency and reduce individual bias. Analysts applied the CRM dimensions independently, assigning readiness scores based on the content of each interview. Once individual analyses were complete, the team convened, compared scores, and discussed areas of agreement or discrepancy to reach consensus on a final readiness score for each interviewee. These individual scores were then synthesized to produce an overall community readiness score for the </w:t>
      </w:r>
      <w:r w:rsidR="00413E5F" w:rsidRPr="009677A7">
        <w:rPr>
          <w:rFonts w:ascii="Calibri" w:eastAsia="Calibri" w:hAnsi="Calibri" w:cs="Calibri"/>
        </w:rPr>
        <w:t>N</w:t>
      </w:r>
      <w:r w:rsidRPr="009677A7">
        <w:rPr>
          <w:rFonts w:ascii="Calibri" w:eastAsia="Calibri" w:hAnsi="Calibri" w:cs="Calibri"/>
        </w:rPr>
        <w:t xml:space="preserve">orthern </w:t>
      </w:r>
      <w:r w:rsidR="003C00A2" w:rsidRPr="009677A7">
        <w:rPr>
          <w:rFonts w:ascii="Calibri" w:eastAsia="Calibri" w:hAnsi="Calibri" w:cs="Calibri"/>
        </w:rPr>
        <w:t xml:space="preserve">Lower </w:t>
      </w:r>
      <w:r w:rsidRPr="009677A7">
        <w:rPr>
          <w:rFonts w:ascii="Calibri" w:eastAsia="Calibri" w:hAnsi="Calibri" w:cs="Calibri"/>
        </w:rPr>
        <w:t>Michigan</w:t>
      </w:r>
      <w:r>
        <w:rPr>
          <w:rFonts w:ascii="Calibri" w:eastAsia="Calibri" w:hAnsi="Calibri" w:cs="Calibri"/>
        </w:rPr>
        <w:t xml:space="preserve"> region.</w:t>
      </w:r>
    </w:p>
    <w:p w14:paraId="000000E3" w14:textId="77777777" w:rsidR="005675C0" w:rsidRDefault="005675C0" w:rsidP="00121F89">
      <w:pPr>
        <w:widowControl w:val="0"/>
        <w:ind w:firstLine="360"/>
        <w:rPr>
          <w:rFonts w:ascii="Calibri" w:eastAsia="Calibri" w:hAnsi="Calibri" w:cs="Calibri"/>
        </w:rPr>
      </w:pPr>
    </w:p>
    <w:p w14:paraId="000000E4" w14:textId="41B1ED0B" w:rsidR="005675C0" w:rsidRDefault="00000000" w:rsidP="00121F89">
      <w:pPr>
        <w:widowControl w:val="0"/>
        <w:ind w:firstLine="360"/>
        <w:rPr>
          <w:rFonts w:ascii="Calibri" w:eastAsia="Calibri" w:hAnsi="Calibri" w:cs="Calibri"/>
        </w:rPr>
      </w:pPr>
      <w:r>
        <w:rPr>
          <w:rFonts w:ascii="Calibri" w:eastAsia="Calibri" w:hAnsi="Calibri" w:cs="Calibri"/>
          <w:color w:val="000000"/>
        </w:rPr>
        <w:t xml:space="preserve">In the final phase of the CRM process, a summary was shared with the organizational participants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help in the creation of sustainable action plans and improvements on a system-wide level.</w:t>
      </w:r>
      <w:r>
        <w:rPr>
          <w:rFonts w:ascii="Calibri" w:eastAsia="Calibri" w:hAnsi="Calibri" w:cs="Calibri"/>
        </w:rPr>
        <w:t xml:space="preserve"> To review the full report, reach out to All Kids Thrive. </w:t>
      </w:r>
    </w:p>
    <w:p w14:paraId="5A0535C8" w14:textId="77777777" w:rsidR="006A6C25" w:rsidRDefault="006A6C25" w:rsidP="00121F89">
      <w:pPr>
        <w:widowControl w:val="0"/>
        <w:ind w:firstLine="360"/>
        <w:rPr>
          <w:rFonts w:ascii="Calibri" w:eastAsia="Calibri" w:hAnsi="Calibri" w:cs="Calibri"/>
        </w:rPr>
      </w:pPr>
    </w:p>
    <w:p w14:paraId="000000E7" w14:textId="77777777" w:rsidR="005675C0" w:rsidRPr="00B8184F" w:rsidRDefault="00000000" w:rsidP="00121F89">
      <w:pPr>
        <w:widowControl w:val="0"/>
        <w:numPr>
          <w:ilvl w:val="0"/>
          <w:numId w:val="13"/>
        </w:numPr>
        <w:pBdr>
          <w:top w:val="nil"/>
          <w:left w:val="nil"/>
          <w:bottom w:val="nil"/>
          <w:right w:val="nil"/>
          <w:between w:val="nil"/>
        </w:pBdr>
        <w:rPr>
          <w:rFonts w:asciiTheme="majorHAnsi" w:eastAsia="Arial" w:hAnsiTheme="majorHAnsi" w:cstheme="majorHAnsi"/>
          <w:b/>
          <w:bCs/>
          <w:color w:val="000000"/>
          <w:u w:val="single"/>
        </w:rPr>
      </w:pPr>
      <w:bookmarkStart w:id="8" w:name="_heading=h.p832ne3m52kq" w:colFirst="0" w:colLast="0"/>
      <w:bookmarkEnd w:id="8"/>
      <w:r w:rsidRPr="00B8184F">
        <w:rPr>
          <w:rFonts w:asciiTheme="majorHAnsi" w:eastAsia="Arial" w:hAnsiTheme="majorHAnsi" w:cstheme="majorHAnsi"/>
          <w:b/>
          <w:bCs/>
          <w:color w:val="000000"/>
          <w:u w:val="single"/>
        </w:rPr>
        <w:t>FINDINGS</w:t>
      </w:r>
    </w:p>
    <w:p w14:paraId="000000E8" w14:textId="77777777" w:rsidR="005675C0" w:rsidRDefault="005675C0" w:rsidP="00121F89">
      <w:pPr>
        <w:widowControl w:val="0"/>
        <w:rPr>
          <w:rFonts w:ascii="Calibri" w:eastAsia="Calibri" w:hAnsi="Calibri" w:cs="Calibri"/>
          <w:color w:val="000000"/>
          <w:u w:val="single"/>
        </w:rPr>
      </w:pPr>
    </w:p>
    <w:p w14:paraId="000000E9" w14:textId="77777777" w:rsidR="005675C0" w:rsidRDefault="00000000" w:rsidP="00121F89">
      <w:pPr>
        <w:widowControl w:val="0"/>
        <w:rPr>
          <w:rFonts w:ascii="Calibri" w:eastAsia="Calibri" w:hAnsi="Calibri" w:cs="Calibri"/>
          <w:b/>
          <w:bCs/>
          <w:color w:val="000000"/>
        </w:rPr>
      </w:pPr>
      <w:r>
        <w:rPr>
          <w:rFonts w:ascii="Calibri" w:eastAsia="Calibri" w:hAnsi="Calibri" w:cs="Calibri"/>
          <w:b/>
          <w:bCs/>
          <w:color w:val="000000"/>
        </w:rPr>
        <w:t>Family Member Survey &amp; Interviews: Cross-Cutting Findings by Aim</w:t>
      </w:r>
    </w:p>
    <w:p w14:paraId="000000EA" w14:textId="77777777" w:rsidR="005675C0" w:rsidRDefault="005675C0" w:rsidP="00121F89">
      <w:pPr>
        <w:widowControl w:val="0"/>
        <w:rPr>
          <w:color w:val="000000"/>
        </w:rPr>
      </w:pPr>
    </w:p>
    <w:p w14:paraId="000000EB" w14:textId="76210207"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The cross-cutting findings discussed below were identified from the interviews and open-ended survey questions. It is important to note that responses from families of children with DD </w:t>
      </w:r>
      <w:r>
        <w:rPr>
          <w:rFonts w:ascii="Calibri" w:eastAsia="Calibri" w:hAnsi="Calibri" w:cs="Calibri"/>
          <w:color w:val="000000"/>
        </w:rPr>
        <w:lastRenderedPageBreak/>
        <w:t xml:space="preserve">sometimes differed from those of </w:t>
      </w:r>
      <w:r w:rsidR="006A6C25">
        <w:rPr>
          <w:rFonts w:ascii="Calibri" w:eastAsia="Calibri" w:hAnsi="Calibri" w:cs="Calibri"/>
          <w:color w:val="000000"/>
        </w:rPr>
        <w:t xml:space="preserve">other </w:t>
      </w:r>
      <w:r>
        <w:rPr>
          <w:rFonts w:ascii="Calibri" w:eastAsia="Calibri" w:hAnsi="Calibri" w:cs="Calibri"/>
          <w:color w:val="000000"/>
        </w:rPr>
        <w:t xml:space="preserve">families of </w:t>
      </w:r>
      <w:r w:rsidR="00754978">
        <w:rPr>
          <w:rFonts w:ascii="Calibri" w:eastAsia="Calibri" w:hAnsi="Calibri" w:cs="Calibri"/>
          <w:color w:val="000000"/>
        </w:rPr>
        <w:t>CYSHCN</w:t>
      </w:r>
      <w:r>
        <w:rPr>
          <w:rFonts w:ascii="Calibri" w:eastAsia="Calibri" w:hAnsi="Calibri" w:cs="Calibri"/>
          <w:color w:val="000000"/>
        </w:rPr>
        <w:t xml:space="preserve"> due to </w:t>
      </w:r>
      <w:r w:rsidR="00413E5F">
        <w:rPr>
          <w:rFonts w:ascii="Calibri" w:eastAsia="Calibri" w:hAnsi="Calibri" w:cs="Calibri"/>
          <w:color w:val="000000"/>
        </w:rPr>
        <w:t xml:space="preserve">varying </w:t>
      </w:r>
      <w:r>
        <w:rPr>
          <w:rFonts w:ascii="Calibri" w:eastAsia="Calibri" w:hAnsi="Calibri" w:cs="Calibri"/>
          <w:color w:val="000000"/>
        </w:rPr>
        <w:t>contextual experiences, challenges, and resources relat</w:t>
      </w:r>
      <w:r w:rsidR="00D81AEC">
        <w:rPr>
          <w:rFonts w:ascii="Calibri" w:eastAsia="Calibri" w:hAnsi="Calibri" w:cs="Calibri"/>
          <w:color w:val="000000"/>
        </w:rPr>
        <w:t xml:space="preserve">ed </w:t>
      </w:r>
      <w:r>
        <w:rPr>
          <w:rFonts w:ascii="Calibri" w:eastAsia="Calibri" w:hAnsi="Calibri" w:cs="Calibri"/>
          <w:color w:val="000000"/>
        </w:rPr>
        <w:t xml:space="preserve">to their child’s condition(s). Where applicable, nuanced findings specific to one or the other are noted. </w:t>
      </w:r>
    </w:p>
    <w:p w14:paraId="3E71BB13" w14:textId="77777777" w:rsidR="00B8184F" w:rsidRDefault="00B8184F" w:rsidP="00121F89">
      <w:pPr>
        <w:widowControl w:val="0"/>
        <w:ind w:firstLine="360"/>
        <w:rPr>
          <w:rFonts w:ascii="Calibri" w:eastAsia="Calibri" w:hAnsi="Calibri" w:cs="Calibri"/>
          <w:color w:val="000000"/>
        </w:rPr>
      </w:pPr>
    </w:p>
    <w:p w14:paraId="000000ED" w14:textId="30C4975D" w:rsidR="005675C0" w:rsidRDefault="00000000" w:rsidP="00121F89">
      <w:pPr>
        <w:widowControl w:val="0"/>
        <w:ind w:left="720"/>
        <w:rPr>
          <w:rFonts w:ascii="Calibri" w:eastAsia="Calibri" w:hAnsi="Calibri" w:cs="Calibri"/>
          <w:color w:val="000000"/>
          <w:u w:val="single"/>
        </w:rPr>
      </w:pPr>
      <w:r>
        <w:rPr>
          <w:rFonts w:ascii="Calibri" w:eastAsia="Calibri" w:hAnsi="Calibri" w:cs="Calibri"/>
          <w:color w:val="000000"/>
          <w:u w:val="single"/>
        </w:rPr>
        <w:t xml:space="preserve">Aim 1: Understanding Challenges Impacting Quality of Life for Families with </w:t>
      </w:r>
      <w:r w:rsidR="00754978">
        <w:rPr>
          <w:rFonts w:ascii="Calibri" w:eastAsia="Calibri" w:hAnsi="Calibri" w:cs="Calibri"/>
          <w:color w:val="000000"/>
          <w:u w:val="single"/>
        </w:rPr>
        <w:t>CYSHCN</w:t>
      </w:r>
    </w:p>
    <w:p w14:paraId="000000EE" w14:textId="77777777" w:rsidR="005675C0" w:rsidRDefault="005675C0" w:rsidP="00121F89">
      <w:pPr>
        <w:widowControl w:val="0"/>
        <w:rPr>
          <w:color w:val="000000"/>
        </w:rPr>
      </w:pPr>
    </w:p>
    <w:p w14:paraId="000000EF" w14:textId="5A9C8458"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To better understand the needs and experiences of families of </w:t>
      </w:r>
      <w:r w:rsidR="00754978">
        <w:rPr>
          <w:rFonts w:ascii="Calibri" w:eastAsia="Calibri" w:hAnsi="Calibri" w:cs="Calibri"/>
          <w:color w:val="000000"/>
        </w:rPr>
        <w:t>CYSHCN</w:t>
      </w:r>
      <w:r>
        <w:rPr>
          <w:rFonts w:ascii="Calibri" w:eastAsia="Calibri" w:hAnsi="Calibri" w:cs="Calibri"/>
          <w:color w:val="000000"/>
        </w:rPr>
        <w:t xml:space="preserve"> in Northern </w:t>
      </w:r>
      <w:r w:rsidR="006A6C25">
        <w:rPr>
          <w:rFonts w:ascii="Calibri" w:eastAsia="Calibri" w:hAnsi="Calibri" w:cs="Calibri"/>
          <w:color w:val="000000"/>
        </w:rPr>
        <w:t xml:space="preserve">Lower </w:t>
      </w:r>
      <w:r>
        <w:rPr>
          <w:rFonts w:ascii="Calibri" w:eastAsia="Calibri" w:hAnsi="Calibri" w:cs="Calibri"/>
          <w:color w:val="000000"/>
        </w:rPr>
        <w:t>Michigan, the first research aim focuse</w:t>
      </w:r>
      <w:r w:rsidR="00413E5F">
        <w:rPr>
          <w:rFonts w:ascii="Calibri" w:eastAsia="Calibri" w:hAnsi="Calibri" w:cs="Calibri"/>
          <w:color w:val="000000"/>
        </w:rPr>
        <w:t>d</w:t>
      </w:r>
      <w:r>
        <w:rPr>
          <w:rFonts w:ascii="Calibri" w:eastAsia="Calibri" w:hAnsi="Calibri" w:cs="Calibri"/>
          <w:color w:val="000000"/>
        </w:rPr>
        <w:t xml:space="preserve"> on understanding the unique challenges these families experience and how they handle these experiences. </w:t>
      </w:r>
      <w:r w:rsidR="00754978">
        <w:rPr>
          <w:rFonts w:ascii="Calibri" w:eastAsia="Calibri" w:hAnsi="Calibri" w:cs="Calibri"/>
          <w:color w:val="000000"/>
        </w:rPr>
        <w:t>CYSHCN</w:t>
      </w:r>
      <w:r>
        <w:rPr>
          <w:rFonts w:ascii="Calibri" w:eastAsia="Calibri" w:hAnsi="Calibri" w:cs="Calibri"/>
          <w:color w:val="000000"/>
        </w:rPr>
        <w:t xml:space="preserve"> include both children </w:t>
      </w:r>
      <w:r w:rsidR="006A6C25">
        <w:rPr>
          <w:rFonts w:ascii="Calibri" w:eastAsia="Calibri" w:hAnsi="Calibri" w:cs="Calibri"/>
          <w:color w:val="000000"/>
        </w:rPr>
        <w:t xml:space="preserve">with </w:t>
      </w:r>
      <w:r>
        <w:rPr>
          <w:rFonts w:ascii="Calibri" w:eastAsia="Calibri" w:hAnsi="Calibri" w:cs="Calibri"/>
          <w:color w:val="000000"/>
        </w:rPr>
        <w:t xml:space="preserve">DD and CM. While there were some challenges that overlapped between families of children with DD and those with CM, many challenges were unique to </w:t>
      </w:r>
      <w:r w:rsidR="00413E5F">
        <w:rPr>
          <w:rFonts w:ascii="Calibri" w:eastAsia="Calibri" w:hAnsi="Calibri" w:cs="Calibri"/>
          <w:color w:val="000000"/>
        </w:rPr>
        <w:t xml:space="preserve">the </w:t>
      </w:r>
      <w:r>
        <w:rPr>
          <w:rFonts w:ascii="Calibri" w:eastAsia="Calibri" w:hAnsi="Calibri" w:cs="Calibri"/>
          <w:color w:val="000000"/>
        </w:rPr>
        <w:t>specific population</w:t>
      </w:r>
      <w:r w:rsidR="00413E5F">
        <w:rPr>
          <w:rFonts w:ascii="Calibri" w:eastAsia="Calibri" w:hAnsi="Calibri" w:cs="Calibri"/>
          <w:color w:val="000000"/>
        </w:rPr>
        <w:t>s</w:t>
      </w:r>
      <w:r>
        <w:rPr>
          <w:rFonts w:ascii="Calibri" w:eastAsia="Calibri" w:hAnsi="Calibri" w:cs="Calibri"/>
          <w:color w:val="000000"/>
        </w:rPr>
        <w:t xml:space="preserve">. </w:t>
      </w:r>
    </w:p>
    <w:p w14:paraId="000000F0" w14:textId="77777777" w:rsidR="005675C0" w:rsidRDefault="005675C0" w:rsidP="00121F89">
      <w:pPr>
        <w:widowControl w:val="0"/>
        <w:ind w:firstLine="720"/>
        <w:rPr>
          <w:rFonts w:ascii="Calibri" w:eastAsia="Calibri" w:hAnsi="Calibri" w:cs="Calibri"/>
          <w:color w:val="000000"/>
        </w:rPr>
      </w:pPr>
    </w:p>
    <w:p w14:paraId="000000F1" w14:textId="42577C8F" w:rsidR="005675C0" w:rsidRDefault="00000000" w:rsidP="00121F89">
      <w:pPr>
        <w:widowControl w:val="0"/>
        <w:ind w:firstLine="720"/>
        <w:rPr>
          <w:rFonts w:ascii="Calibri" w:eastAsia="Calibri" w:hAnsi="Calibri" w:cs="Calibri"/>
        </w:rPr>
      </w:pPr>
      <w:r>
        <w:rPr>
          <w:rFonts w:ascii="Calibri" w:eastAsia="Calibri" w:hAnsi="Calibri" w:cs="Calibri"/>
        </w:rPr>
        <w:t xml:space="preserve">Findings indicate that families of </w:t>
      </w:r>
      <w:r w:rsidR="00754978">
        <w:rPr>
          <w:rFonts w:ascii="Calibri" w:eastAsia="Calibri" w:hAnsi="Calibri" w:cs="Calibri"/>
        </w:rPr>
        <w:t>CYSHCN</w:t>
      </w:r>
      <w:r>
        <w:rPr>
          <w:rFonts w:ascii="Calibri" w:eastAsia="Calibri" w:hAnsi="Calibri" w:cs="Calibri"/>
        </w:rPr>
        <w:t xml:space="preserve"> in Northern </w:t>
      </w:r>
      <w:r w:rsidR="006A6C25">
        <w:rPr>
          <w:rFonts w:ascii="Calibri" w:eastAsia="Calibri" w:hAnsi="Calibri" w:cs="Calibri"/>
          <w:color w:val="000000"/>
        </w:rPr>
        <w:t xml:space="preserve">Lower </w:t>
      </w:r>
      <w:r>
        <w:rPr>
          <w:rFonts w:ascii="Calibri" w:eastAsia="Calibri" w:hAnsi="Calibri" w:cs="Calibri"/>
        </w:rPr>
        <w:t xml:space="preserve">Michigan face ongoing challenges affecting their quality of life. Common challenges include managing daily symptoms and behaviors, </w:t>
      </w:r>
      <w:r w:rsidR="003C00A2">
        <w:rPr>
          <w:rFonts w:ascii="Calibri" w:eastAsia="Calibri" w:hAnsi="Calibri" w:cs="Calibri"/>
        </w:rPr>
        <w:t xml:space="preserve">disruptive </w:t>
      </w:r>
      <w:r>
        <w:rPr>
          <w:rFonts w:ascii="Calibri" w:eastAsia="Calibri" w:hAnsi="Calibri" w:cs="Calibri"/>
        </w:rPr>
        <w:t>adjust</w:t>
      </w:r>
      <w:r w:rsidR="003C00A2">
        <w:rPr>
          <w:rFonts w:ascii="Calibri" w:eastAsia="Calibri" w:hAnsi="Calibri" w:cs="Calibri"/>
        </w:rPr>
        <w:t xml:space="preserve">ments to normal </w:t>
      </w:r>
      <w:r>
        <w:rPr>
          <w:rFonts w:ascii="Calibri" w:eastAsia="Calibri" w:hAnsi="Calibri" w:cs="Calibri"/>
        </w:rPr>
        <w:t xml:space="preserve">family routines, limited access to childcare and respite support, and the financial strain of caregiving. Families </w:t>
      </w:r>
      <w:r w:rsidR="00EE2A43">
        <w:rPr>
          <w:rFonts w:ascii="Calibri" w:eastAsia="Calibri" w:hAnsi="Calibri" w:cs="Calibri"/>
        </w:rPr>
        <w:t xml:space="preserve">of </w:t>
      </w:r>
      <w:r>
        <w:rPr>
          <w:rFonts w:ascii="Calibri" w:eastAsia="Calibri" w:hAnsi="Calibri" w:cs="Calibri"/>
        </w:rPr>
        <w:t>children with DD report additional challenges related to behavioral regulation, communication, and community participation</w:t>
      </w:r>
      <w:r w:rsidR="00EE2A43">
        <w:rPr>
          <w:rFonts w:ascii="Calibri" w:eastAsia="Calibri" w:hAnsi="Calibri" w:cs="Calibri"/>
        </w:rPr>
        <w:t>;</w:t>
      </w:r>
      <w:r>
        <w:rPr>
          <w:rFonts w:ascii="Calibri" w:eastAsia="Calibri" w:hAnsi="Calibri" w:cs="Calibri"/>
        </w:rPr>
        <w:t xml:space="preserve"> families with children with CM </w:t>
      </w:r>
      <w:r w:rsidR="00EE2A43">
        <w:rPr>
          <w:rFonts w:ascii="Calibri" w:eastAsia="Calibri" w:hAnsi="Calibri" w:cs="Calibri"/>
        </w:rPr>
        <w:t xml:space="preserve">report </w:t>
      </w:r>
      <w:r>
        <w:rPr>
          <w:rFonts w:ascii="Calibri" w:eastAsia="Calibri" w:hAnsi="Calibri" w:cs="Calibri"/>
        </w:rPr>
        <w:t xml:space="preserve">challenges associated with </w:t>
      </w:r>
      <w:r w:rsidR="00E64344">
        <w:rPr>
          <w:rFonts w:ascii="Calibri" w:eastAsia="Calibri" w:hAnsi="Calibri" w:cs="Calibri"/>
        </w:rPr>
        <w:t xml:space="preserve">providing </w:t>
      </w:r>
      <w:r>
        <w:rPr>
          <w:rFonts w:ascii="Calibri" w:eastAsia="Calibri" w:hAnsi="Calibri" w:cs="Calibri"/>
        </w:rPr>
        <w:t xml:space="preserve">complex medical care and </w:t>
      </w:r>
      <w:r w:rsidR="00E64344">
        <w:rPr>
          <w:rFonts w:ascii="Calibri" w:eastAsia="Calibri" w:hAnsi="Calibri" w:cs="Calibri"/>
        </w:rPr>
        <w:t xml:space="preserve">the resulting </w:t>
      </w:r>
      <w:r>
        <w:rPr>
          <w:rFonts w:ascii="Calibri" w:eastAsia="Calibri" w:hAnsi="Calibri" w:cs="Calibri"/>
        </w:rPr>
        <w:t xml:space="preserve">impact on mental health and social well-being.  </w:t>
      </w:r>
    </w:p>
    <w:p w14:paraId="000000F2" w14:textId="77777777" w:rsidR="005675C0" w:rsidRDefault="005675C0" w:rsidP="00121F89">
      <w:pPr>
        <w:widowControl w:val="0"/>
        <w:ind w:firstLine="720"/>
        <w:rPr>
          <w:rFonts w:ascii="Calibri" w:eastAsia="Calibri" w:hAnsi="Calibri" w:cs="Calibri"/>
        </w:rPr>
      </w:pPr>
    </w:p>
    <w:p w14:paraId="000000F3" w14:textId="322512C3" w:rsidR="005675C0" w:rsidRDefault="00000000" w:rsidP="00121F89">
      <w:pPr>
        <w:widowControl w:val="0"/>
        <w:ind w:firstLine="720"/>
        <w:rPr>
          <w:rFonts w:ascii="Calibri" w:eastAsia="Calibri" w:hAnsi="Calibri" w:cs="Calibri"/>
          <w:color w:val="000000"/>
        </w:rPr>
      </w:pPr>
      <w:r>
        <w:rPr>
          <w:rFonts w:ascii="Calibri" w:eastAsia="Calibri" w:hAnsi="Calibri" w:cs="Calibri"/>
        </w:rPr>
        <w:t xml:space="preserve">Despite these challenges, families demonstrate resilience by utilizing available services and supports, advocating for their children, and creating solutions within their communities. </w:t>
      </w:r>
      <w:r w:rsidR="00413E5F">
        <w:rPr>
          <w:rFonts w:ascii="Calibri" w:eastAsia="Calibri" w:hAnsi="Calibri" w:cs="Calibri"/>
        </w:rPr>
        <w:t>Al</w:t>
      </w:r>
      <w:r>
        <w:rPr>
          <w:rFonts w:ascii="Calibri" w:eastAsia="Calibri" w:hAnsi="Calibri" w:cs="Calibri"/>
        </w:rPr>
        <w:t xml:space="preserve">though families share many common experiences, the nature of these challenges varies by condition, highlighting the need for both broadly accessible support and approaches tailored to the unique needs of these different populations. </w:t>
      </w:r>
      <w:r>
        <w:t xml:space="preserve">     </w:t>
      </w:r>
    </w:p>
    <w:p w14:paraId="000000F4" w14:textId="77777777" w:rsidR="005675C0" w:rsidRDefault="005675C0" w:rsidP="00121F89">
      <w:pPr>
        <w:widowControl w:val="0"/>
        <w:ind w:firstLine="720"/>
        <w:rPr>
          <w:rFonts w:ascii="Calibri" w:eastAsia="Calibri" w:hAnsi="Calibri" w:cs="Calibri"/>
          <w:color w:val="000000"/>
        </w:rPr>
      </w:pPr>
    </w:p>
    <w:p w14:paraId="000000F5" w14:textId="611270B3" w:rsidR="005675C0" w:rsidRDefault="00000000" w:rsidP="00121F89">
      <w:pPr>
        <w:widowControl w:val="0"/>
        <w:ind w:firstLine="360"/>
        <w:rPr>
          <w:rFonts w:ascii="Calibri" w:eastAsia="Calibri" w:hAnsi="Calibri" w:cs="Calibri"/>
          <w:color w:val="000000"/>
        </w:rPr>
      </w:pPr>
      <w:r>
        <w:rPr>
          <w:rFonts w:ascii="Calibri" w:eastAsia="Calibri" w:hAnsi="Calibri" w:cs="Calibri"/>
          <w:b/>
          <w:bCs/>
          <w:color w:val="000000"/>
        </w:rPr>
        <w:t xml:space="preserve">Table </w:t>
      </w:r>
      <w:r w:rsidR="00F41912">
        <w:rPr>
          <w:rFonts w:ascii="Calibri" w:eastAsia="Calibri" w:hAnsi="Calibri" w:cs="Calibri"/>
          <w:b/>
          <w:bCs/>
          <w:color w:val="000000"/>
        </w:rPr>
        <w:t>3</w:t>
      </w:r>
      <w:r>
        <w:rPr>
          <w:rFonts w:ascii="Calibri" w:eastAsia="Calibri" w:hAnsi="Calibri" w:cs="Calibri"/>
          <w:color w:val="000000"/>
        </w:rPr>
        <w:t xml:space="preserve"> describes challenges that were articulated across </w:t>
      </w:r>
      <w:proofErr w:type="gramStart"/>
      <w:r>
        <w:rPr>
          <w:rFonts w:ascii="Calibri" w:eastAsia="Calibri" w:hAnsi="Calibri" w:cs="Calibri"/>
          <w:color w:val="000000"/>
        </w:rPr>
        <w:t>all of</w:t>
      </w:r>
      <w:proofErr w:type="gramEnd"/>
      <w:r>
        <w:rPr>
          <w:rFonts w:ascii="Calibri" w:eastAsia="Calibri" w:hAnsi="Calibri" w:cs="Calibri"/>
          <w:color w:val="000000"/>
        </w:rPr>
        <w:t xml:space="preserve"> the participants. </w:t>
      </w:r>
      <w:r>
        <w:rPr>
          <w:rFonts w:ascii="Calibri" w:eastAsia="Calibri" w:hAnsi="Calibri" w:cs="Calibri"/>
          <w:b/>
          <w:bCs/>
          <w:color w:val="000000"/>
        </w:rPr>
        <w:t xml:space="preserve">Tables </w:t>
      </w:r>
      <w:r w:rsidR="00F41912">
        <w:rPr>
          <w:rFonts w:ascii="Calibri" w:eastAsia="Calibri" w:hAnsi="Calibri" w:cs="Calibri"/>
          <w:b/>
          <w:bCs/>
          <w:color w:val="000000"/>
        </w:rPr>
        <w:t>4</w:t>
      </w:r>
      <w:r>
        <w:rPr>
          <w:rFonts w:ascii="Calibri" w:eastAsia="Calibri" w:hAnsi="Calibri" w:cs="Calibri"/>
          <w:b/>
          <w:bCs/>
          <w:color w:val="000000"/>
        </w:rPr>
        <w:t xml:space="preserve"> – </w:t>
      </w:r>
      <w:r w:rsidR="00F41912">
        <w:rPr>
          <w:rFonts w:ascii="Calibri" w:eastAsia="Calibri" w:hAnsi="Calibri" w:cs="Calibri"/>
          <w:b/>
          <w:bCs/>
          <w:color w:val="000000"/>
        </w:rPr>
        <w:t>5</w:t>
      </w:r>
      <w:r>
        <w:rPr>
          <w:rFonts w:ascii="Calibri" w:eastAsia="Calibri" w:hAnsi="Calibri" w:cs="Calibri"/>
          <w:b/>
          <w:bCs/>
          <w:color w:val="000000"/>
        </w:rPr>
        <w:t xml:space="preserve"> </w:t>
      </w:r>
      <w:r>
        <w:rPr>
          <w:rFonts w:ascii="Calibri" w:eastAsia="Calibri" w:hAnsi="Calibri" w:cs="Calibri"/>
          <w:color w:val="000000"/>
        </w:rPr>
        <w:t xml:space="preserve">summarize challenges that were unique for families with children with DD and CM, respectively. </w:t>
      </w:r>
      <w:r>
        <w:rPr>
          <w:rFonts w:ascii="Calibri" w:eastAsia="Calibri" w:hAnsi="Calibri" w:cs="Calibri"/>
          <w:b/>
          <w:bCs/>
          <w:color w:val="000000"/>
        </w:rPr>
        <w:t xml:space="preserve">Table </w:t>
      </w:r>
      <w:r w:rsidR="00F41912">
        <w:rPr>
          <w:rFonts w:ascii="Calibri" w:eastAsia="Calibri" w:hAnsi="Calibri" w:cs="Calibri"/>
          <w:b/>
          <w:bCs/>
          <w:color w:val="000000"/>
        </w:rPr>
        <w:t>6</w:t>
      </w:r>
      <w:r>
        <w:rPr>
          <w:rFonts w:ascii="Calibri" w:eastAsia="Calibri" w:hAnsi="Calibri" w:cs="Calibri"/>
          <w:color w:val="000000"/>
        </w:rPr>
        <w:t xml:space="preserve"> summarizes how families describe</w:t>
      </w:r>
      <w:r w:rsidR="00F41912">
        <w:rPr>
          <w:rFonts w:ascii="Calibri" w:eastAsia="Calibri" w:hAnsi="Calibri" w:cs="Calibri"/>
          <w:color w:val="000000"/>
        </w:rPr>
        <w:t>d</w:t>
      </w:r>
      <w:r>
        <w:rPr>
          <w:rFonts w:ascii="Calibri" w:eastAsia="Calibri" w:hAnsi="Calibri" w:cs="Calibri"/>
          <w:color w:val="000000"/>
        </w:rPr>
        <w:t xml:space="preserve"> overcoming these challenges.</w:t>
      </w:r>
    </w:p>
    <w:p w14:paraId="000000F6" w14:textId="77777777" w:rsidR="005675C0" w:rsidRDefault="005675C0" w:rsidP="00121F89">
      <w:pPr>
        <w:pStyle w:val="Heading4"/>
        <w:keepNext w:val="0"/>
        <w:keepLines w:val="0"/>
        <w:widowControl w:val="0"/>
        <w:spacing w:before="0" w:after="0" w:line="240" w:lineRule="auto"/>
        <w:rPr>
          <w:rFonts w:ascii="Calibri" w:eastAsia="Calibri" w:hAnsi="Calibri" w:cs="Calibri"/>
          <w:i/>
          <w:iCs/>
          <w:color w:val="000000"/>
        </w:rPr>
      </w:pPr>
    </w:p>
    <w:tbl>
      <w:tblPr>
        <w:tblStyle w:val="a1"/>
        <w:tblW w:w="101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5"/>
        <w:gridCol w:w="6030"/>
      </w:tblGrid>
      <w:tr w:rsidR="005675C0" w14:paraId="427E9D09" w14:textId="77777777" w:rsidTr="00413E5F">
        <w:tc>
          <w:tcPr>
            <w:tcW w:w="10165" w:type="dxa"/>
            <w:gridSpan w:val="2"/>
            <w:shd w:val="clear" w:color="auto" w:fill="BFBFBF" w:themeFill="background1" w:themeFillShade="BF"/>
          </w:tcPr>
          <w:p w14:paraId="5F4D8140" w14:textId="77777777" w:rsidR="005675C0" w:rsidRDefault="00000000" w:rsidP="00121F89">
            <w:pPr>
              <w:widowControl w:val="0"/>
              <w:jc w:val="center"/>
              <w:rPr>
                <w:rFonts w:ascii="Calibri" w:eastAsia="Calibri" w:hAnsi="Calibri" w:cs="Calibri"/>
                <w:b/>
                <w:bCs/>
                <w:color w:val="000000"/>
                <w:u w:val="single"/>
              </w:rPr>
            </w:pPr>
            <w:r>
              <w:rPr>
                <w:rFonts w:ascii="Calibri" w:eastAsia="Calibri" w:hAnsi="Calibri" w:cs="Calibri"/>
                <w:b/>
                <w:bCs/>
                <w:color w:val="000000"/>
                <w:u w:val="single"/>
              </w:rPr>
              <w:t xml:space="preserve">Table </w:t>
            </w:r>
            <w:r w:rsidR="00F41912">
              <w:rPr>
                <w:rFonts w:ascii="Calibri" w:eastAsia="Calibri" w:hAnsi="Calibri" w:cs="Calibri"/>
                <w:b/>
                <w:bCs/>
                <w:color w:val="000000"/>
                <w:u w:val="single"/>
              </w:rPr>
              <w:t>3</w:t>
            </w:r>
            <w:r>
              <w:rPr>
                <w:rFonts w:ascii="Calibri" w:eastAsia="Calibri" w:hAnsi="Calibri" w:cs="Calibri"/>
                <w:b/>
                <w:bCs/>
                <w:color w:val="000000"/>
                <w:u w:val="single"/>
              </w:rPr>
              <w:t>.  Challenges Experienced by Families</w:t>
            </w:r>
          </w:p>
          <w:p w14:paraId="000000F7" w14:textId="01581657" w:rsidR="00413E5F" w:rsidRDefault="00413E5F" w:rsidP="00121F89">
            <w:pPr>
              <w:widowControl w:val="0"/>
              <w:jc w:val="center"/>
              <w:rPr>
                <w:rFonts w:ascii="Calibri" w:eastAsia="Calibri" w:hAnsi="Calibri" w:cs="Calibri"/>
                <w:b/>
                <w:bCs/>
                <w:color w:val="000000"/>
                <w:u w:val="single"/>
              </w:rPr>
            </w:pPr>
          </w:p>
        </w:tc>
      </w:tr>
      <w:tr w:rsidR="005675C0" w14:paraId="0E5B3BE3" w14:textId="77777777">
        <w:tc>
          <w:tcPr>
            <w:tcW w:w="4135" w:type="dxa"/>
          </w:tcPr>
          <w:p w14:paraId="000000F9"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Themes</w:t>
            </w:r>
          </w:p>
        </w:tc>
        <w:tc>
          <w:tcPr>
            <w:tcW w:w="6030" w:type="dxa"/>
          </w:tcPr>
          <w:p w14:paraId="000000FA"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Examples</w:t>
            </w:r>
          </w:p>
        </w:tc>
      </w:tr>
      <w:tr w:rsidR="005675C0" w14:paraId="5D15303B" w14:textId="77777777">
        <w:trPr>
          <w:trHeight w:val="2041"/>
        </w:trPr>
        <w:tc>
          <w:tcPr>
            <w:tcW w:w="4135" w:type="dxa"/>
          </w:tcPr>
          <w:p w14:paraId="000000FB"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Families experience everyday challenges managing the symptoms of their child’s condition(s) (such as stress, meltdowns, triggers, or navigating behaviors in public spaces)</w:t>
            </w:r>
          </w:p>
        </w:tc>
        <w:tc>
          <w:tcPr>
            <w:tcW w:w="6030" w:type="dxa"/>
          </w:tcPr>
          <w:p w14:paraId="01A67E7F"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“…[I] worry that something might go wrong and impact all of us on many different levels.  I think there's acute instances of heightened stress…. When something does happen, or even at home if there are meltdowns or challenging behaviors. But I think for us…it really is kind of the stress of navigating the world and trying to advocate for what he needs” </w:t>
            </w:r>
          </w:p>
          <w:p w14:paraId="000000FC" w14:textId="1A888016" w:rsidR="005675C0" w:rsidRDefault="00000000" w:rsidP="00121F89">
            <w:pPr>
              <w:widowControl w:val="0"/>
              <w:rPr>
                <w:rFonts w:ascii="Calibri" w:eastAsia="Calibri" w:hAnsi="Calibri" w:cs="Calibri"/>
                <w:color w:val="000000"/>
              </w:rPr>
            </w:pPr>
            <w:r>
              <w:rPr>
                <w:rFonts w:ascii="Calibri" w:eastAsia="Calibri" w:hAnsi="Calibri" w:cs="Calibri"/>
                <w:color w:val="000000"/>
              </w:rPr>
              <w:t>-Parent, Family Interview</w:t>
            </w:r>
          </w:p>
        </w:tc>
      </w:tr>
      <w:tr w:rsidR="005675C0" w14:paraId="10E82D30" w14:textId="77777777">
        <w:tc>
          <w:tcPr>
            <w:tcW w:w="4135" w:type="dxa"/>
          </w:tcPr>
          <w:p w14:paraId="000000FD"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Parents face challenges adapting familial life around the needs of their </w:t>
            </w:r>
            <w:r>
              <w:rPr>
                <w:rFonts w:ascii="Calibri" w:eastAsia="Calibri" w:hAnsi="Calibri" w:cs="Calibri"/>
                <w:color w:val="000000"/>
              </w:rPr>
              <w:lastRenderedPageBreak/>
              <w:t>child with special health care needs, (such as difficulty being inclusive of the needs of themselves and their other children).</w:t>
            </w:r>
          </w:p>
        </w:tc>
        <w:tc>
          <w:tcPr>
            <w:tcW w:w="6030" w:type="dxa"/>
          </w:tcPr>
          <w:p w14:paraId="669ED983"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lastRenderedPageBreak/>
              <w:t xml:space="preserve">“Typically, my brother likes to have warning or be told about big events/activities in advance, so we often think </w:t>
            </w:r>
            <w:r>
              <w:rPr>
                <w:rFonts w:ascii="Calibri" w:eastAsia="Calibri" w:hAnsi="Calibri" w:cs="Calibri"/>
                <w:i/>
                <w:iCs/>
                <w:color w:val="000000"/>
              </w:rPr>
              <w:lastRenderedPageBreak/>
              <w:t xml:space="preserve">ahead. My family often modifies activities, such as games, so my brother can better understand them and participate. We also spend a lot of time doing things related to my brother's special interests/passions. We also sometimes leave events or being supports to events so my brother can comfortably attend them.” </w:t>
            </w:r>
          </w:p>
          <w:p w14:paraId="000000FE" w14:textId="6B4F91F2"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-Sibling, Survey</w:t>
            </w:r>
          </w:p>
        </w:tc>
      </w:tr>
      <w:tr w:rsidR="005675C0" w14:paraId="361A578A" w14:textId="77777777">
        <w:tc>
          <w:tcPr>
            <w:tcW w:w="4135" w:type="dxa"/>
          </w:tcPr>
          <w:p w14:paraId="000000FF"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lastRenderedPageBreak/>
              <w:t>Families lack access to childcare or support from family and friends in caring for their child</w:t>
            </w:r>
          </w:p>
        </w:tc>
        <w:tc>
          <w:tcPr>
            <w:tcW w:w="6030" w:type="dxa"/>
          </w:tcPr>
          <w:p w14:paraId="7D720719"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“…afford[</w:t>
            </w:r>
            <w:proofErr w:type="spellStart"/>
            <w:r>
              <w:rPr>
                <w:rFonts w:ascii="Calibri" w:eastAsia="Calibri" w:hAnsi="Calibri" w:cs="Calibri"/>
                <w:i/>
                <w:iCs/>
                <w:color w:val="000000"/>
              </w:rPr>
              <w:t>ing</w:t>
            </w:r>
            <w:proofErr w:type="spellEnd"/>
            <w:r>
              <w:rPr>
                <w:rFonts w:ascii="Calibri" w:eastAsia="Calibri" w:hAnsi="Calibri" w:cs="Calibri"/>
                <w:i/>
                <w:iCs/>
                <w:color w:val="000000"/>
              </w:rPr>
              <w:t xml:space="preserve">] more caregiving support, which would help prevent us from a burnout, or there have been times where we've been sick and we're having to rely on the siblings to do more of his care. As my husband and I are sick, that's a hardship they shouldn't have to worry about. We should be able to just call a respite worker and pay them and have the funds, and it shouldn't be an issue.” </w:t>
            </w:r>
          </w:p>
          <w:p w14:paraId="00000100" w14:textId="22E31A3B"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-Guardian, Family Interview</w:t>
            </w:r>
          </w:p>
        </w:tc>
      </w:tr>
      <w:tr w:rsidR="005675C0" w14:paraId="2B9D1F74" w14:textId="77777777">
        <w:trPr>
          <w:trHeight w:val="80"/>
        </w:trPr>
        <w:tc>
          <w:tcPr>
            <w:tcW w:w="4135" w:type="dxa"/>
          </w:tcPr>
          <w:p w14:paraId="00000101"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Families experience expensive financial challenges related to managing their child’s condition, (such as high costs of care/therapy, losing employment, and replacing items damaged by children with DD)</w:t>
            </w:r>
          </w:p>
        </w:tc>
        <w:tc>
          <w:tcPr>
            <w:tcW w:w="6030" w:type="dxa"/>
          </w:tcPr>
          <w:p w14:paraId="504B65F2"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“…ABA [Applied Behavior Analysis], anything we do [any ABA services], we're going to have to pay for it. And right now, ABA is almost like a car payment.”  </w:t>
            </w:r>
          </w:p>
          <w:p w14:paraId="00000102" w14:textId="1A8736BB"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p w14:paraId="00000103" w14:textId="77777777" w:rsidR="005675C0" w:rsidRDefault="005675C0" w:rsidP="00121F89">
            <w:pPr>
              <w:widowControl w:val="0"/>
              <w:rPr>
                <w:rFonts w:ascii="Calibri" w:eastAsia="Calibri" w:hAnsi="Calibri" w:cs="Calibri"/>
                <w:i/>
                <w:iCs/>
                <w:color w:val="000000"/>
              </w:rPr>
            </w:pPr>
          </w:p>
          <w:p w14:paraId="00000104" w14:textId="77777777" w:rsidR="005675C0" w:rsidRDefault="005675C0" w:rsidP="00121F89">
            <w:pPr>
              <w:widowControl w:val="0"/>
              <w:rPr>
                <w:rFonts w:ascii="Calibri" w:eastAsia="Calibri" w:hAnsi="Calibri" w:cs="Calibri"/>
                <w:i/>
                <w:iCs/>
                <w:color w:val="000000"/>
              </w:rPr>
            </w:pPr>
          </w:p>
        </w:tc>
      </w:tr>
    </w:tbl>
    <w:p w14:paraId="00000105" w14:textId="77777777" w:rsidR="005675C0" w:rsidRDefault="005675C0" w:rsidP="00121F89">
      <w:pPr>
        <w:widowControl w:val="0"/>
        <w:pBdr>
          <w:top w:val="nil"/>
          <w:left w:val="nil"/>
          <w:bottom w:val="nil"/>
          <w:right w:val="nil"/>
          <w:between w:val="nil"/>
        </w:pBdr>
        <w:rPr>
          <w:rFonts w:ascii="Calibri" w:eastAsia="Calibri" w:hAnsi="Calibri" w:cs="Calibri"/>
          <w:i/>
          <w:iCs/>
          <w:color w:val="000000"/>
        </w:rPr>
      </w:pPr>
    </w:p>
    <w:p w14:paraId="7F1BEACF" w14:textId="77777777" w:rsidR="00EE2A43" w:rsidRDefault="00EE2A43" w:rsidP="00121F89">
      <w:pPr>
        <w:widowControl w:val="0"/>
        <w:pBdr>
          <w:top w:val="nil"/>
          <w:left w:val="nil"/>
          <w:bottom w:val="nil"/>
          <w:right w:val="nil"/>
          <w:between w:val="nil"/>
        </w:pBdr>
        <w:rPr>
          <w:rFonts w:ascii="Calibri" w:eastAsia="Calibri" w:hAnsi="Calibri" w:cs="Calibri"/>
          <w:i/>
          <w:iCs/>
          <w:color w:val="000000"/>
        </w:rPr>
      </w:pPr>
    </w:p>
    <w:tbl>
      <w:tblPr>
        <w:tblStyle w:val="a2"/>
        <w:tblW w:w="101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5490"/>
      </w:tblGrid>
      <w:tr w:rsidR="005675C0" w14:paraId="4CE06684" w14:textId="77777777" w:rsidTr="004B2C9D">
        <w:tc>
          <w:tcPr>
            <w:tcW w:w="10165" w:type="dxa"/>
            <w:gridSpan w:val="2"/>
          </w:tcPr>
          <w:tbl>
            <w:tblPr>
              <w:tblStyle w:val="a3"/>
              <w:tblW w:w="1017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0170"/>
            </w:tblGrid>
            <w:tr w:rsidR="00A405DD" w14:paraId="45CC6235" w14:textId="77777777" w:rsidTr="00291D51">
              <w:tc>
                <w:tcPr>
                  <w:tcW w:w="10170" w:type="dxa"/>
                  <w:shd w:val="clear" w:color="auto" w:fill="BFBFBF" w:themeFill="background1" w:themeFillShade="BF"/>
                </w:tcPr>
                <w:p w14:paraId="00000107" w14:textId="12868B6C" w:rsidR="00A405DD" w:rsidRDefault="00A405DD" w:rsidP="00121F89">
                  <w:pPr>
                    <w:widowControl w:val="0"/>
                    <w:ind w:right="-30"/>
                    <w:jc w:val="center"/>
                    <w:rPr>
                      <w:rFonts w:ascii="Calibri" w:eastAsia="Calibri" w:hAnsi="Calibri" w:cs="Calibri"/>
                      <w:b/>
                      <w:bCs/>
                      <w:color w:val="000000"/>
                      <w:u w:val="single"/>
                    </w:rPr>
                  </w:pPr>
                  <w:r>
                    <w:rPr>
                      <w:rFonts w:ascii="Calibri" w:eastAsia="Calibri" w:hAnsi="Calibri" w:cs="Calibri"/>
                      <w:b/>
                      <w:bCs/>
                      <w:color w:val="000000"/>
                      <w:u w:val="single"/>
                    </w:rPr>
                    <w:t>Table 4. Unique Challenges Experienced by Families of Children with DD</w:t>
                  </w:r>
                </w:p>
                <w:p w14:paraId="00000108" w14:textId="4E9F5D83" w:rsidR="00A405DD" w:rsidRDefault="00A405DD" w:rsidP="00291D51">
                  <w:pPr>
                    <w:widowControl w:val="0"/>
                    <w:ind w:left="-226"/>
                    <w:jc w:val="center"/>
                    <w:rPr>
                      <w:rFonts w:ascii="Calibri" w:eastAsia="Calibri" w:hAnsi="Calibri" w:cs="Calibri"/>
                      <w:b/>
                      <w:bCs/>
                      <w:color w:val="000000"/>
                      <w:u w:val="single"/>
                    </w:rPr>
                  </w:pPr>
                </w:p>
              </w:tc>
            </w:tr>
          </w:tbl>
          <w:p w14:paraId="00000109" w14:textId="77777777" w:rsidR="005675C0" w:rsidRDefault="005675C0" w:rsidP="00121F89">
            <w:pPr>
              <w:widowControl w:val="0"/>
              <w:jc w:val="center"/>
              <w:rPr>
                <w:rFonts w:ascii="Calibri" w:eastAsia="Calibri" w:hAnsi="Calibri" w:cs="Calibri"/>
                <w:b/>
                <w:bCs/>
                <w:color w:val="000000"/>
              </w:rPr>
            </w:pPr>
          </w:p>
        </w:tc>
      </w:tr>
      <w:tr w:rsidR="005675C0" w14:paraId="57C9B8EF" w14:textId="77777777" w:rsidTr="004B2C9D">
        <w:trPr>
          <w:trHeight w:val="360"/>
        </w:trPr>
        <w:tc>
          <w:tcPr>
            <w:tcW w:w="4675" w:type="dxa"/>
          </w:tcPr>
          <w:p w14:paraId="0000010B"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Themes</w:t>
            </w:r>
          </w:p>
        </w:tc>
        <w:tc>
          <w:tcPr>
            <w:tcW w:w="5490" w:type="dxa"/>
          </w:tcPr>
          <w:p w14:paraId="0000010C"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Examples</w:t>
            </w:r>
          </w:p>
        </w:tc>
      </w:tr>
      <w:tr w:rsidR="005675C0" w14:paraId="70C880A3" w14:textId="77777777" w:rsidTr="004B2C9D">
        <w:tc>
          <w:tcPr>
            <w:tcW w:w="4675" w:type="dxa"/>
          </w:tcPr>
          <w:p w14:paraId="0000010D"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Families experience challenges in managing the symptoms of their child’s condition(s) (such as communication, daily living skills, need for routine, sleep deprivation, social challenges, specific diets, safety concerns)  </w:t>
            </w:r>
          </w:p>
        </w:tc>
        <w:tc>
          <w:tcPr>
            <w:tcW w:w="5490" w:type="dxa"/>
          </w:tcPr>
          <w:p w14:paraId="4CC7AA75"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 not being able to have his routine where he watches a movie at a certain time of day, plays games on his iPad. We didn't have internet, so he couldn't play those games, so he had a lot of downtime…” </w:t>
            </w:r>
          </w:p>
          <w:p w14:paraId="0000010E" w14:textId="607D94F0"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-Guardian, Family Interview</w:t>
            </w:r>
          </w:p>
        </w:tc>
      </w:tr>
      <w:tr w:rsidR="005675C0" w14:paraId="56FBE8EC" w14:textId="77777777" w:rsidTr="004B2C9D">
        <w:tc>
          <w:tcPr>
            <w:tcW w:w="4675" w:type="dxa"/>
          </w:tcPr>
          <w:p w14:paraId="0000010F"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Families struggle to support their child during moments of behavioral dysregulation (such as when their child encounters a challenge or has angry and impulsive behaviors)</w:t>
            </w:r>
          </w:p>
        </w:tc>
        <w:tc>
          <w:tcPr>
            <w:tcW w:w="5490" w:type="dxa"/>
          </w:tcPr>
          <w:p w14:paraId="3B4FC010"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“Emotional dysregulation and inability to effectively communicate wants or needs creating frustration and meltdown.”</w:t>
            </w:r>
          </w:p>
          <w:p w14:paraId="00000111" w14:textId="7D87FFDF" w:rsidR="005675C0" w:rsidRDefault="00000000" w:rsidP="00121F89">
            <w:pPr>
              <w:widowControl w:val="0"/>
              <w:rPr>
                <w:rFonts w:ascii="Calibri" w:eastAsia="Calibri" w:hAnsi="Calibri" w:cs="Calibri"/>
                <w:i/>
                <w:iCs/>
                <w:color w:val="000000"/>
              </w:rPr>
            </w:pPr>
            <w:r>
              <w:rPr>
                <w:rFonts w:ascii="Calibri" w:eastAsia="Calibri" w:hAnsi="Calibri" w:cs="Calibri"/>
                <w:i/>
                <w:iCs/>
                <w:color w:val="000000"/>
              </w:rPr>
              <w:t>-</w:t>
            </w:r>
            <w:r>
              <w:rPr>
                <w:rFonts w:ascii="Calibri" w:eastAsia="Calibri" w:hAnsi="Calibri" w:cs="Calibri"/>
                <w:color w:val="000000"/>
              </w:rPr>
              <w:t>Parent, Survey</w:t>
            </w:r>
          </w:p>
        </w:tc>
      </w:tr>
      <w:tr w:rsidR="005675C0" w14:paraId="19237B61" w14:textId="77777777" w:rsidTr="004B2C9D">
        <w:tc>
          <w:tcPr>
            <w:tcW w:w="4675" w:type="dxa"/>
          </w:tcPr>
          <w:p w14:paraId="00000112"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Parents and caregivers experience personal stress and strained interpersonal relationships (such as exhaustion, lack of self-care, or limited time with spouse and family)</w:t>
            </w:r>
          </w:p>
        </w:tc>
        <w:tc>
          <w:tcPr>
            <w:tcW w:w="5490" w:type="dxa"/>
          </w:tcPr>
          <w:p w14:paraId="70ED73BA"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“We were doing over 30 hours of ABA which has been incredibly beneficial, but it is taxing on our time and schedule. In addition to already having exhaustion that comes with caring for a special needs child.”</w:t>
            </w:r>
          </w:p>
          <w:p w14:paraId="00000113" w14:textId="0A0EB2C9" w:rsidR="005675C0"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 </w:t>
            </w:r>
            <w:r>
              <w:rPr>
                <w:rFonts w:ascii="Calibri" w:eastAsia="Calibri" w:hAnsi="Calibri" w:cs="Calibri"/>
                <w:color w:val="000000"/>
              </w:rPr>
              <w:t>-Parent, Survey</w:t>
            </w:r>
          </w:p>
        </w:tc>
      </w:tr>
      <w:tr w:rsidR="005675C0" w14:paraId="01410352" w14:textId="77777777" w:rsidTr="004B2C9D">
        <w:tc>
          <w:tcPr>
            <w:tcW w:w="4675" w:type="dxa"/>
          </w:tcPr>
          <w:p w14:paraId="00000114"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Families have difficulty engaging in their local community or having to advocate for their </w:t>
            </w:r>
            <w:r>
              <w:rPr>
                <w:rFonts w:ascii="Calibri" w:eastAsia="Calibri" w:hAnsi="Calibri" w:cs="Calibri"/>
                <w:color w:val="000000"/>
              </w:rPr>
              <w:lastRenderedPageBreak/>
              <w:t>child to participate in the community (such as challenges children have leaving home; educate others of child’s needs to participate in community events, concerns for law enforcement engagement, handling behavioral meltdowns in public, etc.)</w:t>
            </w:r>
          </w:p>
        </w:tc>
        <w:tc>
          <w:tcPr>
            <w:tcW w:w="5490" w:type="dxa"/>
          </w:tcPr>
          <w:p w14:paraId="18C6CFBF"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lastRenderedPageBreak/>
              <w:t xml:space="preserve">“…the pre work of communicating with those other folks and giving really concrete examples of situations </w:t>
            </w:r>
            <w:r>
              <w:rPr>
                <w:rFonts w:ascii="Calibri" w:eastAsia="Calibri" w:hAnsi="Calibri" w:cs="Calibri"/>
                <w:i/>
                <w:iCs/>
                <w:color w:val="000000"/>
              </w:rPr>
              <w:lastRenderedPageBreak/>
              <w:t xml:space="preserve">that could present </w:t>
            </w:r>
            <w:proofErr w:type="gramStart"/>
            <w:r>
              <w:rPr>
                <w:rFonts w:ascii="Calibri" w:eastAsia="Calibri" w:hAnsi="Calibri" w:cs="Calibri"/>
                <w:i/>
                <w:iCs/>
                <w:color w:val="000000"/>
              </w:rPr>
              <w:t>challenges</w:t>
            </w:r>
            <w:proofErr w:type="gramEnd"/>
            <w:r>
              <w:rPr>
                <w:rFonts w:ascii="Calibri" w:eastAsia="Calibri" w:hAnsi="Calibri" w:cs="Calibri"/>
                <w:i/>
                <w:iCs/>
                <w:color w:val="000000"/>
              </w:rPr>
              <w:t xml:space="preserve"> and this is how you could address those.”</w:t>
            </w:r>
            <w:r w:rsidR="00D81AEC">
              <w:rPr>
                <w:rFonts w:ascii="Calibri" w:eastAsia="Calibri" w:hAnsi="Calibri" w:cs="Calibri"/>
                <w:i/>
                <w:iCs/>
                <w:color w:val="000000"/>
              </w:rPr>
              <w:t xml:space="preserve"> </w:t>
            </w:r>
          </w:p>
          <w:p w14:paraId="00000115" w14:textId="65701AF3" w:rsidR="005675C0" w:rsidRDefault="00000000" w:rsidP="00121F89">
            <w:pPr>
              <w:widowControl w:val="0"/>
              <w:rPr>
                <w:rFonts w:ascii="Calibri" w:eastAsia="Calibri" w:hAnsi="Calibri" w:cs="Calibri"/>
                <w:i/>
                <w:iCs/>
                <w:color w:val="000000"/>
              </w:rPr>
            </w:pPr>
            <w:r>
              <w:rPr>
                <w:rFonts w:ascii="Calibri" w:eastAsia="Calibri" w:hAnsi="Calibri" w:cs="Calibri"/>
                <w:i/>
                <w:iCs/>
                <w:color w:val="000000"/>
              </w:rPr>
              <w:t>-</w:t>
            </w:r>
            <w:r>
              <w:rPr>
                <w:rFonts w:ascii="Calibri" w:eastAsia="Calibri" w:hAnsi="Calibri" w:cs="Calibri"/>
                <w:color w:val="000000"/>
              </w:rPr>
              <w:t>Parent, Family Interview</w:t>
            </w:r>
          </w:p>
          <w:p w14:paraId="00000116" w14:textId="77777777" w:rsidR="005675C0" w:rsidRDefault="005675C0" w:rsidP="00121F89">
            <w:pPr>
              <w:widowControl w:val="0"/>
              <w:rPr>
                <w:rFonts w:ascii="Calibri" w:eastAsia="Calibri" w:hAnsi="Calibri" w:cs="Calibri"/>
                <w:i/>
                <w:iCs/>
                <w:color w:val="000000"/>
              </w:rPr>
            </w:pPr>
          </w:p>
        </w:tc>
      </w:tr>
    </w:tbl>
    <w:p w14:paraId="00000117" w14:textId="77777777" w:rsidR="005675C0" w:rsidRDefault="005675C0" w:rsidP="00121F89">
      <w:pPr>
        <w:widowControl w:val="0"/>
        <w:rPr>
          <w:rFonts w:ascii="Calibri" w:eastAsia="Calibri" w:hAnsi="Calibri" w:cs="Calibri"/>
          <w:color w:val="000000"/>
        </w:rPr>
      </w:pPr>
    </w:p>
    <w:tbl>
      <w:tblPr>
        <w:tblStyle w:val="a4"/>
        <w:tblW w:w="101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5490"/>
      </w:tblGrid>
      <w:tr w:rsidR="005675C0" w14:paraId="3629146A" w14:textId="77777777" w:rsidTr="00A868BA">
        <w:tc>
          <w:tcPr>
            <w:tcW w:w="10165" w:type="dxa"/>
            <w:gridSpan w:val="2"/>
            <w:shd w:val="clear" w:color="auto" w:fill="BFBFBF" w:themeFill="background1" w:themeFillShade="BF"/>
          </w:tcPr>
          <w:p w14:paraId="3F3C45CB" w14:textId="34D6FBF3" w:rsidR="005675C0" w:rsidRDefault="00000000" w:rsidP="00121F89">
            <w:pPr>
              <w:widowControl w:val="0"/>
              <w:jc w:val="center"/>
              <w:rPr>
                <w:rFonts w:ascii="Calibri" w:eastAsia="Calibri" w:hAnsi="Calibri" w:cs="Calibri"/>
                <w:b/>
                <w:bCs/>
                <w:color w:val="000000"/>
                <w:u w:val="single"/>
              </w:rPr>
            </w:pPr>
            <w:r>
              <w:rPr>
                <w:rFonts w:ascii="Calibri" w:eastAsia="Calibri" w:hAnsi="Calibri" w:cs="Calibri"/>
                <w:b/>
                <w:bCs/>
                <w:color w:val="000000"/>
                <w:u w:val="single"/>
              </w:rPr>
              <w:t xml:space="preserve">Table </w:t>
            </w:r>
            <w:r w:rsidR="00F41912">
              <w:rPr>
                <w:rFonts w:ascii="Calibri" w:eastAsia="Calibri" w:hAnsi="Calibri" w:cs="Calibri"/>
                <w:b/>
                <w:bCs/>
                <w:color w:val="000000"/>
                <w:u w:val="single"/>
              </w:rPr>
              <w:t>5</w:t>
            </w:r>
            <w:r>
              <w:rPr>
                <w:rFonts w:ascii="Calibri" w:eastAsia="Calibri" w:hAnsi="Calibri" w:cs="Calibri"/>
                <w:b/>
                <w:bCs/>
                <w:color w:val="000000"/>
                <w:u w:val="single"/>
              </w:rPr>
              <w:t>. Unique Challenges Experienced by Families of Children with CM</w:t>
            </w:r>
          </w:p>
          <w:p w14:paraId="00000119" w14:textId="4147A065" w:rsidR="00A405DD" w:rsidRDefault="00A405DD" w:rsidP="00121F89">
            <w:pPr>
              <w:widowControl w:val="0"/>
              <w:jc w:val="center"/>
              <w:rPr>
                <w:rFonts w:ascii="Calibri" w:eastAsia="Calibri" w:hAnsi="Calibri" w:cs="Calibri"/>
                <w:b/>
                <w:bCs/>
                <w:color w:val="000000"/>
                <w:u w:val="single"/>
              </w:rPr>
            </w:pPr>
          </w:p>
        </w:tc>
      </w:tr>
      <w:tr w:rsidR="005675C0" w14:paraId="6101061E" w14:textId="77777777" w:rsidTr="00A868BA">
        <w:tc>
          <w:tcPr>
            <w:tcW w:w="4675" w:type="dxa"/>
          </w:tcPr>
          <w:p w14:paraId="0000011B"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Themes</w:t>
            </w:r>
          </w:p>
        </w:tc>
        <w:tc>
          <w:tcPr>
            <w:tcW w:w="5490" w:type="dxa"/>
          </w:tcPr>
          <w:p w14:paraId="0000011C" w14:textId="77777777" w:rsidR="005675C0" w:rsidRDefault="00000000" w:rsidP="00121F89">
            <w:pPr>
              <w:widowControl w:val="0"/>
              <w:ind w:right="165"/>
              <w:jc w:val="center"/>
              <w:rPr>
                <w:rFonts w:ascii="Calibri" w:eastAsia="Calibri" w:hAnsi="Calibri" w:cs="Calibri"/>
                <w:b/>
                <w:bCs/>
                <w:color w:val="000000"/>
              </w:rPr>
            </w:pPr>
            <w:r>
              <w:rPr>
                <w:rFonts w:ascii="Calibri" w:eastAsia="Calibri" w:hAnsi="Calibri" w:cs="Calibri"/>
                <w:b/>
                <w:bCs/>
                <w:color w:val="000000"/>
              </w:rPr>
              <w:t>Examples</w:t>
            </w:r>
          </w:p>
        </w:tc>
      </w:tr>
      <w:tr w:rsidR="005675C0" w14:paraId="7F548982" w14:textId="77777777" w:rsidTr="00A868BA">
        <w:tc>
          <w:tcPr>
            <w:tcW w:w="4675" w:type="dxa"/>
          </w:tcPr>
          <w:p w14:paraId="0000011D"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Families experience challenges managing their child’s medical symptoms (such as symptoms associated with asthma, diabetes, paraplegic care, and physical pain)</w:t>
            </w:r>
          </w:p>
        </w:tc>
        <w:tc>
          <w:tcPr>
            <w:tcW w:w="5490" w:type="dxa"/>
          </w:tcPr>
          <w:p w14:paraId="46C12709"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“Physical care, paraplegic requiring full, full-time assistance, include daily care, tube feeding, medication administration, </w:t>
            </w:r>
            <w:proofErr w:type="spellStart"/>
            <w:r>
              <w:rPr>
                <w:rFonts w:ascii="Calibri" w:eastAsia="Calibri" w:hAnsi="Calibri" w:cs="Calibri"/>
                <w:i/>
                <w:iCs/>
                <w:color w:val="000000"/>
              </w:rPr>
              <w:t>cathing</w:t>
            </w:r>
            <w:proofErr w:type="spellEnd"/>
            <w:r>
              <w:rPr>
                <w:rFonts w:ascii="Calibri" w:eastAsia="Calibri" w:hAnsi="Calibri" w:cs="Calibri"/>
                <w:i/>
                <w:iCs/>
                <w:color w:val="000000"/>
              </w:rPr>
              <w:t xml:space="preserve">, ostomy care, therapies, case management, and frequent travel to Grand Rapids and Ann Arbor for medical care.” </w:t>
            </w:r>
          </w:p>
          <w:p w14:paraId="0000011E" w14:textId="1E1C8258"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Survey</w:t>
            </w:r>
          </w:p>
        </w:tc>
      </w:tr>
      <w:tr w:rsidR="005675C0" w14:paraId="692C2D8B" w14:textId="77777777" w:rsidTr="00A868BA">
        <w:tc>
          <w:tcPr>
            <w:tcW w:w="4675" w:type="dxa"/>
          </w:tcPr>
          <w:p w14:paraId="0000011F"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Families report their children struggle with their mental health (such as anxiety, depression, and social isolation from peers due to their condition)</w:t>
            </w:r>
          </w:p>
        </w:tc>
        <w:tc>
          <w:tcPr>
            <w:tcW w:w="5490" w:type="dxa"/>
          </w:tcPr>
          <w:p w14:paraId="4B74C763" w14:textId="77777777" w:rsidR="00D81AEC" w:rsidRPr="0028769B"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“I had a total hip replacement in last year…so for the greater majority of my life, I've dealt with chronic pain, and then that has kind of trickled into like some anxiety and depression, like not being able to maybe do the </w:t>
            </w:r>
            <w:r w:rsidRPr="0028769B">
              <w:rPr>
                <w:rFonts w:ascii="Calibri" w:eastAsia="Calibri" w:hAnsi="Calibri" w:cs="Calibri"/>
                <w:i/>
                <w:iCs/>
                <w:color w:val="000000"/>
              </w:rPr>
              <w:t xml:space="preserve">same things that other kids were doing.” </w:t>
            </w:r>
          </w:p>
          <w:p w14:paraId="00000120" w14:textId="40B715BC" w:rsidR="005675C0" w:rsidRDefault="00000000" w:rsidP="00121F89">
            <w:pPr>
              <w:widowControl w:val="0"/>
              <w:rPr>
                <w:rFonts w:ascii="Calibri" w:eastAsia="Calibri" w:hAnsi="Calibri" w:cs="Calibri"/>
                <w:i/>
                <w:iCs/>
                <w:color w:val="000000"/>
              </w:rPr>
            </w:pPr>
            <w:r w:rsidRPr="0028769B">
              <w:rPr>
                <w:rFonts w:ascii="Calibri" w:eastAsia="Calibri" w:hAnsi="Calibri" w:cs="Calibri"/>
                <w:color w:val="000000"/>
              </w:rPr>
              <w:t>-</w:t>
            </w:r>
            <w:r w:rsidR="003C00A2" w:rsidRPr="0028769B">
              <w:rPr>
                <w:rFonts w:ascii="Calibri" w:eastAsia="Calibri" w:hAnsi="Calibri" w:cs="Calibri"/>
                <w:color w:val="000000"/>
              </w:rPr>
              <w:t xml:space="preserve">Older </w:t>
            </w:r>
            <w:r w:rsidRPr="0028769B">
              <w:rPr>
                <w:rFonts w:ascii="Calibri" w:eastAsia="Calibri" w:hAnsi="Calibri" w:cs="Calibri"/>
                <w:color w:val="000000"/>
              </w:rPr>
              <w:t>Child, Family Interview</w:t>
            </w:r>
          </w:p>
        </w:tc>
      </w:tr>
    </w:tbl>
    <w:p w14:paraId="00000121" w14:textId="77777777" w:rsidR="005675C0" w:rsidRDefault="005675C0" w:rsidP="00121F89">
      <w:pPr>
        <w:widowControl w:val="0"/>
        <w:rPr>
          <w:rFonts w:ascii="Calibri" w:eastAsia="Calibri" w:hAnsi="Calibri" w:cs="Calibri"/>
          <w:color w:val="000000"/>
        </w:rPr>
      </w:pPr>
    </w:p>
    <w:p w14:paraId="4A29AE64" w14:textId="77777777" w:rsidR="00A868BA" w:rsidRDefault="00A868BA" w:rsidP="00121F89">
      <w:pPr>
        <w:widowControl w:val="0"/>
        <w:rPr>
          <w:rFonts w:ascii="Calibri" w:eastAsia="Calibri" w:hAnsi="Calibri" w:cs="Calibri"/>
          <w:color w:val="000000"/>
        </w:rPr>
      </w:pPr>
    </w:p>
    <w:tbl>
      <w:tblPr>
        <w:tblStyle w:val="a5"/>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5400"/>
      </w:tblGrid>
      <w:tr w:rsidR="005675C0" w14:paraId="3FE8FCAA" w14:textId="77777777" w:rsidTr="00A868BA">
        <w:tc>
          <w:tcPr>
            <w:tcW w:w="10075" w:type="dxa"/>
            <w:gridSpan w:val="2"/>
            <w:shd w:val="clear" w:color="auto" w:fill="BFBFBF" w:themeFill="background1" w:themeFillShade="BF"/>
          </w:tcPr>
          <w:p w14:paraId="31315EA5" w14:textId="77777777" w:rsidR="005675C0" w:rsidRDefault="00000000" w:rsidP="00121F89">
            <w:pPr>
              <w:widowControl w:val="0"/>
              <w:jc w:val="center"/>
              <w:rPr>
                <w:rFonts w:ascii="Calibri" w:eastAsia="Calibri" w:hAnsi="Calibri" w:cs="Calibri"/>
                <w:b/>
                <w:bCs/>
                <w:color w:val="000000"/>
                <w:u w:val="single"/>
              </w:rPr>
            </w:pPr>
            <w:r>
              <w:rPr>
                <w:rFonts w:ascii="Calibri" w:eastAsia="Calibri" w:hAnsi="Calibri" w:cs="Calibri"/>
                <w:b/>
                <w:bCs/>
                <w:color w:val="000000"/>
                <w:u w:val="single"/>
              </w:rPr>
              <w:t xml:space="preserve">Table </w:t>
            </w:r>
            <w:r w:rsidR="00F41912">
              <w:rPr>
                <w:rFonts w:ascii="Calibri" w:eastAsia="Calibri" w:hAnsi="Calibri" w:cs="Calibri"/>
                <w:b/>
                <w:bCs/>
                <w:color w:val="000000"/>
                <w:u w:val="single"/>
              </w:rPr>
              <w:t>6</w:t>
            </w:r>
            <w:r>
              <w:rPr>
                <w:rFonts w:ascii="Calibri" w:eastAsia="Calibri" w:hAnsi="Calibri" w:cs="Calibri"/>
                <w:b/>
                <w:bCs/>
                <w:color w:val="000000"/>
                <w:u w:val="single"/>
              </w:rPr>
              <w:t>. How Families Overcome Challenges</w:t>
            </w:r>
            <w:r>
              <w:rPr>
                <w:rFonts w:ascii="Calibri" w:eastAsia="Calibri" w:hAnsi="Calibri" w:cs="Calibri"/>
                <w:b/>
                <w:bCs/>
                <w:color w:val="000000"/>
                <w:vertAlign w:val="superscript"/>
              </w:rPr>
              <w:footnoteReference w:id="3"/>
            </w:r>
          </w:p>
          <w:p w14:paraId="00000123" w14:textId="729B2646" w:rsidR="00A405DD" w:rsidRDefault="00A405DD" w:rsidP="00121F89">
            <w:pPr>
              <w:widowControl w:val="0"/>
              <w:jc w:val="center"/>
              <w:rPr>
                <w:rFonts w:ascii="Calibri" w:eastAsia="Calibri" w:hAnsi="Calibri" w:cs="Calibri"/>
                <w:b/>
                <w:bCs/>
                <w:color w:val="000000"/>
              </w:rPr>
            </w:pPr>
          </w:p>
        </w:tc>
      </w:tr>
      <w:tr w:rsidR="005675C0" w14:paraId="6831E48A" w14:textId="77777777" w:rsidTr="00A868BA">
        <w:tc>
          <w:tcPr>
            <w:tcW w:w="4675" w:type="dxa"/>
          </w:tcPr>
          <w:p w14:paraId="00000125"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Themes</w:t>
            </w:r>
          </w:p>
        </w:tc>
        <w:tc>
          <w:tcPr>
            <w:tcW w:w="5400" w:type="dxa"/>
          </w:tcPr>
          <w:p w14:paraId="00000126"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Examples</w:t>
            </w:r>
          </w:p>
        </w:tc>
      </w:tr>
      <w:tr w:rsidR="005675C0" w14:paraId="5D1979B8" w14:textId="77777777" w:rsidTr="00A868BA">
        <w:tc>
          <w:tcPr>
            <w:tcW w:w="4675" w:type="dxa"/>
          </w:tcPr>
          <w:p w14:paraId="00000127"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Families utilize services and resources to help them meet their child’s needs (e.g., ABA services, resources that cover tangible needs, childcare support)  </w:t>
            </w:r>
          </w:p>
        </w:tc>
        <w:tc>
          <w:tcPr>
            <w:tcW w:w="5400" w:type="dxa"/>
          </w:tcPr>
          <w:p w14:paraId="3C929EB1" w14:textId="69642944"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“We have help with our ABA tech or our BCBA [Board Certified Behavior Analyst]</w:t>
            </w:r>
            <w:r w:rsidR="00F763F9">
              <w:rPr>
                <w:rFonts w:ascii="Calibri" w:eastAsia="Calibri" w:hAnsi="Calibri" w:cs="Calibri"/>
                <w:i/>
                <w:iCs/>
                <w:color w:val="000000"/>
              </w:rPr>
              <w:t xml:space="preserve"> </w:t>
            </w:r>
            <w:r>
              <w:rPr>
                <w:rFonts w:ascii="Calibri" w:eastAsia="Calibri" w:hAnsi="Calibri" w:cs="Calibri"/>
                <w:i/>
                <w:iCs/>
                <w:color w:val="000000"/>
              </w:rPr>
              <w:t xml:space="preserve">… but they're kind of along for the ride. You know? They're there to help us come up with ideas to problem solve these situations.” </w:t>
            </w:r>
          </w:p>
          <w:p w14:paraId="00000128" w14:textId="55446990"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tc>
      </w:tr>
      <w:tr w:rsidR="005675C0" w14:paraId="355F5DCA" w14:textId="77777777" w:rsidTr="00A868BA">
        <w:tc>
          <w:tcPr>
            <w:tcW w:w="4675" w:type="dxa"/>
          </w:tcPr>
          <w:p w14:paraId="00000129"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Parents and caregivers of children with DD actively advocate for their child’s needs, and greater inclusion. </w:t>
            </w:r>
          </w:p>
        </w:tc>
        <w:tc>
          <w:tcPr>
            <w:tcW w:w="5400" w:type="dxa"/>
          </w:tcPr>
          <w:p w14:paraId="7F0294A7"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“We've started to just sort of create our own niche communities, so or niche experiences. And advocating for our kiddos with special needs.” </w:t>
            </w:r>
          </w:p>
          <w:p w14:paraId="0000012A" w14:textId="5FDEBCEC"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tc>
      </w:tr>
    </w:tbl>
    <w:p w14:paraId="0000012B" w14:textId="77777777" w:rsidR="005675C0" w:rsidRDefault="005675C0" w:rsidP="00121F89">
      <w:pPr>
        <w:pStyle w:val="Heading4"/>
        <w:keepNext w:val="0"/>
        <w:keepLines w:val="0"/>
        <w:widowControl w:val="0"/>
        <w:spacing w:before="0" w:after="0" w:line="240" w:lineRule="auto"/>
        <w:rPr>
          <w:rFonts w:ascii="Calibri" w:eastAsia="Calibri" w:hAnsi="Calibri" w:cs="Calibri"/>
          <w:i/>
          <w:iCs/>
          <w:color w:val="000000"/>
        </w:rPr>
      </w:pPr>
    </w:p>
    <w:p w14:paraId="5A2007A7" w14:textId="77777777" w:rsidR="00291D51" w:rsidRDefault="00291D51" w:rsidP="00121F89">
      <w:pPr>
        <w:widowControl w:val="0"/>
        <w:ind w:left="720"/>
        <w:rPr>
          <w:rFonts w:ascii="Calibri" w:eastAsia="Calibri" w:hAnsi="Calibri" w:cs="Calibri"/>
          <w:color w:val="000000"/>
          <w:u w:val="single"/>
        </w:rPr>
      </w:pPr>
    </w:p>
    <w:p w14:paraId="37A15557" w14:textId="77777777" w:rsidR="00291D51" w:rsidRDefault="00291D51" w:rsidP="00121F89">
      <w:pPr>
        <w:widowControl w:val="0"/>
        <w:ind w:left="720"/>
        <w:rPr>
          <w:rFonts w:ascii="Calibri" w:eastAsia="Calibri" w:hAnsi="Calibri" w:cs="Calibri"/>
          <w:color w:val="000000"/>
          <w:u w:val="single"/>
        </w:rPr>
      </w:pPr>
    </w:p>
    <w:p w14:paraId="0000012C" w14:textId="19D2660A" w:rsidR="005675C0" w:rsidRDefault="00000000" w:rsidP="00121F89">
      <w:pPr>
        <w:widowControl w:val="0"/>
        <w:ind w:left="720"/>
        <w:rPr>
          <w:rFonts w:ascii="Calibri" w:eastAsia="Calibri" w:hAnsi="Calibri" w:cs="Calibri"/>
          <w:color w:val="000000"/>
          <w:u w:val="single"/>
        </w:rPr>
      </w:pPr>
      <w:r>
        <w:rPr>
          <w:rFonts w:ascii="Calibri" w:eastAsia="Calibri" w:hAnsi="Calibri" w:cs="Calibri"/>
          <w:color w:val="000000"/>
          <w:u w:val="single"/>
        </w:rPr>
        <w:lastRenderedPageBreak/>
        <w:t xml:space="preserve">Aim 2: Understanding The Degree to Which Systems, Services, Resources, and Community Organizations Support Families of Children with Special Health Care Needs </w:t>
      </w:r>
    </w:p>
    <w:p w14:paraId="0000012D" w14:textId="77777777" w:rsidR="005675C0" w:rsidRDefault="005675C0" w:rsidP="00121F89">
      <w:pPr>
        <w:widowControl w:val="0"/>
        <w:rPr>
          <w:rFonts w:ascii="Calibri" w:eastAsia="Calibri" w:hAnsi="Calibri" w:cs="Calibri"/>
          <w:color w:val="000000"/>
        </w:rPr>
      </w:pPr>
    </w:p>
    <w:p w14:paraId="0000012E" w14:textId="6A13F5F4"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Families were asked to describe their experiences utilizing resources and services to support their child in Northern </w:t>
      </w:r>
      <w:r w:rsidR="007D2882">
        <w:rPr>
          <w:rFonts w:ascii="Calibri" w:eastAsia="Calibri" w:hAnsi="Calibri" w:cs="Calibri"/>
          <w:color w:val="000000"/>
        </w:rPr>
        <w:t xml:space="preserve">Lower </w:t>
      </w:r>
      <w:r>
        <w:rPr>
          <w:rFonts w:ascii="Calibri" w:eastAsia="Calibri" w:hAnsi="Calibri" w:cs="Calibri"/>
          <w:color w:val="000000"/>
        </w:rPr>
        <w:t xml:space="preserve">Michigan. In general, resources and services that </w:t>
      </w:r>
      <w:r w:rsidR="007D2882">
        <w:rPr>
          <w:rFonts w:ascii="Calibri" w:eastAsia="Calibri" w:hAnsi="Calibri" w:cs="Calibri"/>
          <w:color w:val="000000"/>
        </w:rPr>
        <w:t xml:space="preserve">best </w:t>
      </w:r>
      <w:r>
        <w:rPr>
          <w:rFonts w:ascii="Calibri" w:eastAsia="Calibri" w:hAnsi="Calibri" w:cs="Calibri"/>
          <w:color w:val="000000"/>
        </w:rPr>
        <w:t xml:space="preserve">supported families </w:t>
      </w:r>
      <w:proofErr w:type="gramStart"/>
      <w:r>
        <w:rPr>
          <w:rFonts w:ascii="Calibri" w:eastAsia="Calibri" w:hAnsi="Calibri" w:cs="Calibri"/>
          <w:color w:val="000000"/>
        </w:rPr>
        <w:t xml:space="preserve">were </w:t>
      </w:r>
      <w:r w:rsidR="007D2882">
        <w:rPr>
          <w:rFonts w:ascii="Calibri" w:eastAsia="Calibri" w:hAnsi="Calibri" w:cs="Calibri"/>
          <w:color w:val="000000"/>
        </w:rPr>
        <w:t>described as being</w:t>
      </w:r>
      <w:proofErr w:type="gramEnd"/>
      <w:r w:rsidR="007D2882">
        <w:rPr>
          <w:rFonts w:ascii="Calibri" w:eastAsia="Calibri" w:hAnsi="Calibri" w:cs="Calibri"/>
          <w:color w:val="000000"/>
        </w:rPr>
        <w:t xml:space="preserve"> </w:t>
      </w:r>
      <w:r>
        <w:rPr>
          <w:rFonts w:ascii="Calibri" w:eastAsia="Calibri" w:hAnsi="Calibri" w:cs="Calibri"/>
          <w:color w:val="000000"/>
        </w:rPr>
        <w:t xml:space="preserve">easily </w:t>
      </w:r>
      <w:r w:rsidR="007D2882">
        <w:rPr>
          <w:rFonts w:ascii="Calibri" w:eastAsia="Calibri" w:hAnsi="Calibri" w:cs="Calibri"/>
          <w:color w:val="000000"/>
        </w:rPr>
        <w:t>and/</w:t>
      </w:r>
      <w:r>
        <w:rPr>
          <w:rFonts w:ascii="Calibri" w:eastAsia="Calibri" w:hAnsi="Calibri" w:cs="Calibri"/>
          <w:color w:val="000000"/>
        </w:rPr>
        <w:t xml:space="preserve">or locally accessible and </w:t>
      </w:r>
      <w:r w:rsidR="007D2882">
        <w:rPr>
          <w:rFonts w:ascii="Calibri" w:eastAsia="Calibri" w:hAnsi="Calibri" w:cs="Calibri"/>
          <w:color w:val="000000"/>
        </w:rPr>
        <w:t xml:space="preserve">as </w:t>
      </w:r>
      <w:r>
        <w:rPr>
          <w:rFonts w:ascii="Calibri" w:eastAsia="Calibri" w:hAnsi="Calibri" w:cs="Calibri"/>
          <w:color w:val="000000"/>
        </w:rPr>
        <w:t>m</w:t>
      </w:r>
      <w:r w:rsidR="007D2882">
        <w:rPr>
          <w:rFonts w:ascii="Calibri" w:eastAsia="Calibri" w:hAnsi="Calibri" w:cs="Calibri"/>
          <w:color w:val="000000"/>
        </w:rPr>
        <w:t>e</w:t>
      </w:r>
      <w:r>
        <w:rPr>
          <w:rFonts w:ascii="Calibri" w:eastAsia="Calibri" w:hAnsi="Calibri" w:cs="Calibri"/>
          <w:color w:val="000000"/>
        </w:rPr>
        <w:t>et</w:t>
      </w:r>
      <w:r w:rsidR="007D2882">
        <w:rPr>
          <w:rFonts w:ascii="Calibri" w:eastAsia="Calibri" w:hAnsi="Calibri" w:cs="Calibri"/>
          <w:color w:val="000000"/>
        </w:rPr>
        <w:t>ing</w:t>
      </w:r>
      <w:r>
        <w:rPr>
          <w:rFonts w:ascii="Calibri" w:eastAsia="Calibri" w:hAnsi="Calibri" w:cs="Calibri"/>
          <w:color w:val="000000"/>
        </w:rPr>
        <w:t xml:space="preserve"> </w:t>
      </w:r>
      <w:r w:rsidR="00810B1D">
        <w:rPr>
          <w:rFonts w:ascii="Calibri" w:eastAsia="Calibri" w:hAnsi="Calibri" w:cs="Calibri"/>
          <w:color w:val="000000"/>
        </w:rPr>
        <w:t xml:space="preserve">a </w:t>
      </w:r>
      <w:r>
        <w:rPr>
          <w:rFonts w:ascii="Calibri" w:eastAsia="Calibri" w:hAnsi="Calibri" w:cs="Calibri"/>
          <w:color w:val="000000"/>
        </w:rPr>
        <w:t>vari</w:t>
      </w:r>
      <w:r w:rsidR="00810B1D">
        <w:rPr>
          <w:rFonts w:ascii="Calibri" w:eastAsia="Calibri" w:hAnsi="Calibri" w:cs="Calibri"/>
          <w:color w:val="000000"/>
        </w:rPr>
        <w:t xml:space="preserve">ety of </w:t>
      </w:r>
      <w:r>
        <w:rPr>
          <w:rFonts w:ascii="Calibri" w:eastAsia="Calibri" w:hAnsi="Calibri" w:cs="Calibri"/>
          <w:color w:val="000000"/>
        </w:rPr>
        <w:t xml:space="preserve">needs. Families also discussed systems barriers that prevented them accessing resources and services, including </w:t>
      </w:r>
      <w:r w:rsidR="007D2882">
        <w:rPr>
          <w:rFonts w:ascii="Calibri" w:eastAsia="Calibri" w:hAnsi="Calibri" w:cs="Calibri"/>
          <w:color w:val="000000"/>
        </w:rPr>
        <w:t xml:space="preserve">a distant location, </w:t>
      </w:r>
      <w:r>
        <w:rPr>
          <w:rFonts w:ascii="Calibri" w:eastAsia="Calibri" w:hAnsi="Calibri" w:cs="Calibri"/>
          <w:color w:val="000000"/>
        </w:rPr>
        <w:t xml:space="preserve">not qualifying for financial support, and high turnover rates </w:t>
      </w:r>
      <w:r w:rsidR="007D2882">
        <w:rPr>
          <w:rFonts w:ascii="Calibri" w:eastAsia="Calibri" w:hAnsi="Calibri" w:cs="Calibri"/>
          <w:color w:val="000000"/>
        </w:rPr>
        <w:t xml:space="preserve">among </w:t>
      </w:r>
      <w:r>
        <w:rPr>
          <w:rFonts w:ascii="Calibri" w:eastAsia="Calibri" w:hAnsi="Calibri" w:cs="Calibri"/>
          <w:color w:val="000000"/>
        </w:rPr>
        <w:t xml:space="preserve">health care and therapy providers. </w:t>
      </w:r>
    </w:p>
    <w:p w14:paraId="0000012F" w14:textId="77777777" w:rsidR="005675C0" w:rsidRDefault="005675C0" w:rsidP="00121F89">
      <w:pPr>
        <w:widowControl w:val="0"/>
        <w:ind w:firstLine="720"/>
        <w:rPr>
          <w:rFonts w:ascii="Calibri" w:eastAsia="Calibri" w:hAnsi="Calibri" w:cs="Calibri"/>
          <w:color w:val="000000"/>
        </w:rPr>
      </w:pPr>
    </w:p>
    <w:p w14:paraId="00000130" w14:textId="1B491405" w:rsidR="005675C0" w:rsidRDefault="00000000" w:rsidP="00121F89">
      <w:pPr>
        <w:widowControl w:val="0"/>
        <w:ind w:firstLine="720"/>
        <w:rPr>
          <w:rFonts w:ascii="Calibri" w:eastAsia="Calibri" w:hAnsi="Calibri" w:cs="Calibri"/>
        </w:rPr>
      </w:pPr>
      <w:r>
        <w:rPr>
          <w:rFonts w:ascii="Calibri" w:eastAsia="Calibri" w:hAnsi="Calibri" w:cs="Calibri"/>
        </w:rPr>
        <w:t xml:space="preserve">Findings from </w:t>
      </w:r>
      <w:r w:rsidRPr="00D81AEC">
        <w:rPr>
          <w:rFonts w:ascii="Calibri" w:eastAsia="Calibri" w:hAnsi="Calibri" w:cs="Calibri"/>
          <w:b/>
          <w:bCs/>
        </w:rPr>
        <w:t>Tables 6 and 7</w:t>
      </w:r>
      <w:r>
        <w:rPr>
          <w:rFonts w:ascii="Calibri" w:eastAsia="Calibri" w:hAnsi="Calibri" w:cs="Calibri"/>
        </w:rPr>
        <w:t xml:space="preserve"> indicate</w:t>
      </w:r>
      <w:r w:rsidR="007D2882">
        <w:rPr>
          <w:rFonts w:ascii="Calibri" w:eastAsia="Calibri" w:hAnsi="Calibri" w:cs="Calibri"/>
        </w:rPr>
        <w:t xml:space="preserve"> that, </w:t>
      </w:r>
      <w:r>
        <w:rPr>
          <w:rFonts w:ascii="Calibri" w:eastAsia="Calibri" w:hAnsi="Calibri" w:cs="Calibri"/>
        </w:rPr>
        <w:t xml:space="preserve">while families of </w:t>
      </w:r>
      <w:r w:rsidR="00754978">
        <w:rPr>
          <w:rFonts w:ascii="Calibri" w:eastAsia="Calibri" w:hAnsi="Calibri" w:cs="Calibri"/>
        </w:rPr>
        <w:t>CYSHCN</w:t>
      </w:r>
      <w:r>
        <w:rPr>
          <w:rFonts w:ascii="Calibri" w:eastAsia="Calibri" w:hAnsi="Calibri" w:cs="Calibri"/>
        </w:rPr>
        <w:t xml:space="preserve"> benefit from certain support services, access to these services is inconsistent and often limited by system-level barriers. Positive experiences </w:t>
      </w:r>
      <w:r w:rsidR="00E64344">
        <w:rPr>
          <w:rFonts w:ascii="Calibri" w:eastAsia="Calibri" w:hAnsi="Calibri" w:cs="Calibri"/>
        </w:rPr>
        <w:t xml:space="preserve">were </w:t>
      </w:r>
      <w:r>
        <w:rPr>
          <w:rFonts w:ascii="Calibri" w:eastAsia="Calibri" w:hAnsi="Calibri" w:cs="Calibri"/>
        </w:rPr>
        <w:t xml:space="preserve">associated with services that </w:t>
      </w:r>
      <w:proofErr w:type="gramStart"/>
      <w:r w:rsidR="007D2882">
        <w:rPr>
          <w:rFonts w:ascii="Calibri" w:eastAsia="Calibri" w:hAnsi="Calibri" w:cs="Calibri"/>
        </w:rPr>
        <w:t>were described as being</w:t>
      </w:r>
      <w:proofErr w:type="gramEnd"/>
      <w:r w:rsidR="007D2882">
        <w:rPr>
          <w:rFonts w:ascii="Calibri" w:eastAsia="Calibri" w:hAnsi="Calibri" w:cs="Calibri"/>
        </w:rPr>
        <w:t xml:space="preserve"> </w:t>
      </w:r>
      <w:r>
        <w:rPr>
          <w:rFonts w:ascii="Calibri" w:eastAsia="Calibri" w:hAnsi="Calibri" w:cs="Calibri"/>
        </w:rPr>
        <w:t>accessible</w:t>
      </w:r>
      <w:r w:rsidR="007D2882">
        <w:rPr>
          <w:rFonts w:ascii="Calibri" w:eastAsia="Calibri" w:hAnsi="Calibri" w:cs="Calibri"/>
        </w:rPr>
        <w:t>;</w:t>
      </w:r>
      <w:r>
        <w:rPr>
          <w:rFonts w:ascii="Calibri" w:eastAsia="Calibri" w:hAnsi="Calibri" w:cs="Calibri"/>
        </w:rPr>
        <w:t xml:space="preserve"> meet</w:t>
      </w:r>
      <w:r w:rsidR="007D2882">
        <w:rPr>
          <w:rFonts w:ascii="Calibri" w:eastAsia="Calibri" w:hAnsi="Calibri" w:cs="Calibri"/>
        </w:rPr>
        <w:t>ing</w:t>
      </w:r>
      <w:r>
        <w:rPr>
          <w:rFonts w:ascii="Calibri" w:eastAsia="Calibri" w:hAnsi="Calibri" w:cs="Calibri"/>
        </w:rPr>
        <w:t xml:space="preserve"> the child’s needs</w:t>
      </w:r>
      <w:r w:rsidR="007D2882">
        <w:rPr>
          <w:rFonts w:ascii="Calibri" w:eastAsia="Calibri" w:hAnsi="Calibri" w:cs="Calibri"/>
        </w:rPr>
        <w:t>;</w:t>
      </w:r>
      <w:r>
        <w:rPr>
          <w:rFonts w:ascii="Calibri" w:eastAsia="Calibri" w:hAnsi="Calibri" w:cs="Calibri"/>
        </w:rPr>
        <w:t xml:space="preserve"> and provid</w:t>
      </w:r>
      <w:r w:rsidR="007D2882">
        <w:rPr>
          <w:rFonts w:ascii="Calibri" w:eastAsia="Calibri" w:hAnsi="Calibri" w:cs="Calibri"/>
        </w:rPr>
        <w:t>ing</w:t>
      </w:r>
      <w:r>
        <w:rPr>
          <w:rFonts w:ascii="Calibri" w:eastAsia="Calibri" w:hAnsi="Calibri" w:cs="Calibri"/>
        </w:rPr>
        <w:t xml:space="preserve"> tangible assistance</w:t>
      </w:r>
      <w:r w:rsidR="007D2882">
        <w:rPr>
          <w:rFonts w:ascii="Calibri" w:eastAsia="Calibri" w:hAnsi="Calibri" w:cs="Calibri"/>
        </w:rPr>
        <w:t>,</w:t>
      </w:r>
      <w:r>
        <w:rPr>
          <w:rFonts w:ascii="Calibri" w:eastAsia="Calibri" w:hAnsi="Calibri" w:cs="Calibri"/>
        </w:rPr>
        <w:t xml:space="preserve"> including health care and therapy services, respite care, and </w:t>
      </w:r>
      <w:r w:rsidR="00D81AEC">
        <w:rPr>
          <w:rFonts w:ascii="Calibri" w:eastAsia="Calibri" w:hAnsi="Calibri" w:cs="Calibri"/>
        </w:rPr>
        <w:t xml:space="preserve">help with meeting </w:t>
      </w:r>
      <w:r>
        <w:rPr>
          <w:rFonts w:ascii="Calibri" w:eastAsia="Calibri" w:hAnsi="Calibri" w:cs="Calibri"/>
        </w:rPr>
        <w:t xml:space="preserve">basic needs. Families also highlighted the importance of </w:t>
      </w:r>
      <w:r w:rsidR="00E64344">
        <w:rPr>
          <w:rFonts w:ascii="Calibri" w:eastAsia="Calibri" w:hAnsi="Calibri" w:cs="Calibri"/>
        </w:rPr>
        <w:t xml:space="preserve">having </w:t>
      </w:r>
      <w:r>
        <w:rPr>
          <w:rFonts w:ascii="Calibri" w:eastAsia="Calibri" w:hAnsi="Calibri" w:cs="Calibri"/>
        </w:rPr>
        <w:t xml:space="preserve">trusted, long-term relationships with providers. </w:t>
      </w:r>
    </w:p>
    <w:p w14:paraId="00000131" w14:textId="77777777" w:rsidR="005675C0" w:rsidRDefault="005675C0" w:rsidP="00121F89">
      <w:pPr>
        <w:widowControl w:val="0"/>
        <w:ind w:firstLine="720"/>
        <w:rPr>
          <w:rFonts w:ascii="Calibri" w:eastAsia="Calibri" w:hAnsi="Calibri" w:cs="Calibri"/>
        </w:rPr>
      </w:pPr>
    </w:p>
    <w:p w14:paraId="00000132" w14:textId="5BB0BF71" w:rsidR="005675C0" w:rsidRDefault="007D2882" w:rsidP="00121F89">
      <w:pPr>
        <w:widowControl w:val="0"/>
        <w:ind w:firstLine="720"/>
        <w:rPr>
          <w:rFonts w:ascii="Calibri" w:eastAsia="Calibri" w:hAnsi="Calibri" w:cs="Calibri"/>
        </w:rPr>
      </w:pPr>
      <w:r>
        <w:rPr>
          <w:rFonts w:ascii="Calibri" w:eastAsia="Calibri" w:hAnsi="Calibri" w:cs="Calibri"/>
        </w:rPr>
        <w:t>Many families encounter significant barriers to accessing these supports, however. Key challenges include limited availability of specialty services, long wait times</w:t>
      </w:r>
      <w:r w:rsidR="00E64344">
        <w:rPr>
          <w:rFonts w:ascii="Calibri" w:eastAsia="Calibri" w:hAnsi="Calibri" w:cs="Calibri"/>
        </w:rPr>
        <w:t xml:space="preserve"> for appointments</w:t>
      </w:r>
      <w:r>
        <w:rPr>
          <w:rFonts w:ascii="Calibri" w:eastAsia="Calibri" w:hAnsi="Calibri" w:cs="Calibri"/>
        </w:rPr>
        <w:t xml:space="preserve">, and the need to travel outside the region for care. Financial constraints further limit access, particularly when families do not qualify for assistance and cannot afford out-of-pocket costs. Additional barriers include lack of inclusive childcare and respite options, insufficient school supports, limited employer flexibility, and high provider turnover. </w:t>
      </w:r>
    </w:p>
    <w:p w14:paraId="00000133" w14:textId="77777777" w:rsidR="005675C0" w:rsidRDefault="005675C0" w:rsidP="00121F89">
      <w:pPr>
        <w:widowControl w:val="0"/>
        <w:ind w:firstLine="720"/>
        <w:rPr>
          <w:rFonts w:ascii="Calibri" w:eastAsia="Calibri" w:hAnsi="Calibri" w:cs="Calibri"/>
        </w:rPr>
      </w:pPr>
    </w:p>
    <w:p w14:paraId="00000134" w14:textId="45D1C30A" w:rsidR="005675C0" w:rsidRDefault="00000000" w:rsidP="00121F89">
      <w:pPr>
        <w:widowControl w:val="0"/>
        <w:ind w:firstLine="720"/>
        <w:rPr>
          <w:rFonts w:ascii="Calibri" w:eastAsia="Calibri" w:hAnsi="Calibri" w:cs="Calibri"/>
          <w:color w:val="000000"/>
        </w:rPr>
      </w:pPr>
      <w:r>
        <w:rPr>
          <w:rFonts w:ascii="Calibri" w:eastAsia="Calibri" w:hAnsi="Calibri" w:cs="Calibri"/>
        </w:rPr>
        <w:t xml:space="preserve">Overall, these findings suggest that services exist, </w:t>
      </w:r>
      <w:r w:rsidR="007D2882">
        <w:rPr>
          <w:rFonts w:ascii="Calibri" w:eastAsia="Calibri" w:hAnsi="Calibri" w:cs="Calibri"/>
        </w:rPr>
        <w:t xml:space="preserve">but that </w:t>
      </w:r>
      <w:r>
        <w:rPr>
          <w:rFonts w:ascii="Calibri" w:eastAsia="Calibri" w:hAnsi="Calibri" w:cs="Calibri"/>
        </w:rPr>
        <w:t>gaps in availability, accessibility</w:t>
      </w:r>
      <w:r w:rsidR="00D81AEC">
        <w:rPr>
          <w:rFonts w:ascii="Calibri" w:eastAsia="Calibri" w:hAnsi="Calibri" w:cs="Calibri"/>
        </w:rPr>
        <w:t>,</w:t>
      </w:r>
      <w:r>
        <w:rPr>
          <w:rFonts w:ascii="Calibri" w:eastAsia="Calibri" w:hAnsi="Calibri" w:cs="Calibri"/>
        </w:rPr>
        <w:t xml:space="preserve"> and coordination limit their effectiveness in meeting families’ needs. </w:t>
      </w:r>
    </w:p>
    <w:p w14:paraId="00000135" w14:textId="77777777" w:rsidR="005675C0" w:rsidRDefault="005675C0" w:rsidP="00121F89">
      <w:pPr>
        <w:widowControl w:val="0"/>
        <w:ind w:firstLine="720"/>
        <w:rPr>
          <w:rFonts w:ascii="Calibri" w:eastAsia="Calibri" w:hAnsi="Calibri" w:cs="Calibri"/>
          <w:color w:val="000000"/>
        </w:rPr>
      </w:pPr>
    </w:p>
    <w:p w14:paraId="00000136" w14:textId="1FC8B25D" w:rsidR="005675C0" w:rsidRDefault="00000000" w:rsidP="00121F89">
      <w:pPr>
        <w:widowControl w:val="0"/>
        <w:ind w:firstLine="360"/>
        <w:rPr>
          <w:rFonts w:ascii="Calibri" w:eastAsia="Calibri" w:hAnsi="Calibri" w:cs="Calibri"/>
          <w:color w:val="000000"/>
        </w:rPr>
      </w:pPr>
      <w:r>
        <w:rPr>
          <w:rFonts w:ascii="Calibri" w:eastAsia="Calibri" w:hAnsi="Calibri" w:cs="Calibri"/>
          <w:b/>
          <w:bCs/>
          <w:color w:val="000000"/>
        </w:rPr>
        <w:t xml:space="preserve">Tables </w:t>
      </w:r>
      <w:r w:rsidR="00F41912">
        <w:rPr>
          <w:rFonts w:ascii="Calibri" w:eastAsia="Calibri" w:hAnsi="Calibri" w:cs="Calibri"/>
          <w:b/>
          <w:bCs/>
          <w:color w:val="000000"/>
        </w:rPr>
        <w:t>7</w:t>
      </w:r>
      <w:r>
        <w:rPr>
          <w:rFonts w:ascii="Calibri" w:eastAsia="Calibri" w:hAnsi="Calibri" w:cs="Calibri"/>
          <w:b/>
          <w:bCs/>
          <w:color w:val="000000"/>
        </w:rPr>
        <w:t xml:space="preserve"> -</w:t>
      </w:r>
      <w:r w:rsidR="00F41912">
        <w:rPr>
          <w:rFonts w:ascii="Calibri" w:eastAsia="Calibri" w:hAnsi="Calibri" w:cs="Calibri"/>
          <w:b/>
          <w:bCs/>
          <w:color w:val="000000"/>
        </w:rPr>
        <w:t xml:space="preserve"> 8</w:t>
      </w:r>
      <w:r>
        <w:rPr>
          <w:rFonts w:ascii="Calibri" w:eastAsia="Calibri" w:hAnsi="Calibri" w:cs="Calibri"/>
          <w:color w:val="000000"/>
        </w:rPr>
        <w:t xml:space="preserve"> describe themes related to resources and services participants identified as supportive for their child and systems barriers that they experienced in accessing resources and services. </w:t>
      </w:r>
    </w:p>
    <w:p w14:paraId="00000137" w14:textId="77777777" w:rsidR="005675C0" w:rsidRDefault="005675C0" w:rsidP="00121F89">
      <w:pPr>
        <w:widowControl w:val="0"/>
        <w:ind w:firstLine="720"/>
        <w:rPr>
          <w:rFonts w:ascii="Calibri" w:eastAsia="Calibri" w:hAnsi="Calibri" w:cs="Calibri"/>
          <w:color w:val="000000"/>
        </w:rPr>
      </w:pPr>
    </w:p>
    <w:tbl>
      <w:tblPr>
        <w:tblStyle w:val="a6"/>
        <w:tblW w:w="101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5490"/>
      </w:tblGrid>
      <w:tr w:rsidR="005675C0" w14:paraId="269DCEF9" w14:textId="77777777" w:rsidTr="00B8184F">
        <w:tc>
          <w:tcPr>
            <w:tcW w:w="10165" w:type="dxa"/>
            <w:gridSpan w:val="2"/>
            <w:shd w:val="clear" w:color="auto" w:fill="BFBFBF" w:themeFill="background1" w:themeFillShade="BF"/>
          </w:tcPr>
          <w:p w14:paraId="3217C79C" w14:textId="77777777" w:rsidR="005675C0" w:rsidRDefault="00000000" w:rsidP="00121F89">
            <w:pPr>
              <w:widowControl w:val="0"/>
              <w:jc w:val="center"/>
              <w:rPr>
                <w:rFonts w:ascii="Calibri" w:eastAsia="Calibri" w:hAnsi="Calibri" w:cs="Calibri"/>
                <w:b/>
                <w:bCs/>
                <w:color w:val="000000"/>
                <w:u w:val="single"/>
              </w:rPr>
            </w:pPr>
            <w:r>
              <w:rPr>
                <w:rFonts w:ascii="Calibri" w:eastAsia="Calibri" w:hAnsi="Calibri" w:cs="Calibri"/>
                <w:b/>
                <w:bCs/>
                <w:color w:val="000000"/>
                <w:u w:val="single"/>
              </w:rPr>
              <w:t xml:space="preserve">Table </w:t>
            </w:r>
            <w:r w:rsidR="00F41912">
              <w:rPr>
                <w:rFonts w:ascii="Calibri" w:eastAsia="Calibri" w:hAnsi="Calibri" w:cs="Calibri"/>
                <w:b/>
                <w:bCs/>
                <w:color w:val="000000"/>
                <w:u w:val="single"/>
              </w:rPr>
              <w:t>7</w:t>
            </w:r>
            <w:r>
              <w:rPr>
                <w:rFonts w:ascii="Calibri" w:eastAsia="Calibri" w:hAnsi="Calibri" w:cs="Calibri"/>
                <w:b/>
                <w:bCs/>
                <w:color w:val="000000"/>
                <w:u w:val="single"/>
              </w:rPr>
              <w:t>. Resources and Services That Supported Families</w:t>
            </w:r>
          </w:p>
          <w:p w14:paraId="00000138" w14:textId="4DC4E0B2" w:rsidR="00A405DD" w:rsidRDefault="00A405DD" w:rsidP="00121F89">
            <w:pPr>
              <w:widowControl w:val="0"/>
              <w:jc w:val="center"/>
              <w:rPr>
                <w:rFonts w:ascii="Calibri" w:eastAsia="Calibri" w:hAnsi="Calibri" w:cs="Calibri"/>
                <w:b/>
                <w:bCs/>
                <w:color w:val="000000"/>
                <w:u w:val="single"/>
              </w:rPr>
            </w:pPr>
          </w:p>
        </w:tc>
      </w:tr>
      <w:tr w:rsidR="005675C0" w14:paraId="0F19EFF7" w14:textId="77777777" w:rsidTr="00B8184F">
        <w:tc>
          <w:tcPr>
            <w:tcW w:w="4675" w:type="dxa"/>
          </w:tcPr>
          <w:p w14:paraId="0000013A"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Themes</w:t>
            </w:r>
          </w:p>
        </w:tc>
        <w:tc>
          <w:tcPr>
            <w:tcW w:w="5490" w:type="dxa"/>
          </w:tcPr>
          <w:p w14:paraId="0000013B"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Examples</w:t>
            </w:r>
          </w:p>
        </w:tc>
      </w:tr>
      <w:tr w:rsidR="005675C0" w14:paraId="71179179" w14:textId="77777777" w:rsidTr="00B8184F">
        <w:tc>
          <w:tcPr>
            <w:tcW w:w="4675" w:type="dxa"/>
          </w:tcPr>
          <w:p w14:paraId="0000013C"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Resources that provide families with basic needs, including respite care services and tangible supports (e.g., food, low-income housing, and employment opportunities)</w:t>
            </w:r>
          </w:p>
        </w:tc>
        <w:tc>
          <w:tcPr>
            <w:tcW w:w="5490" w:type="dxa"/>
          </w:tcPr>
          <w:p w14:paraId="2A54B15D"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“…having respite was a huge sanity saver, absolutely.”</w:t>
            </w:r>
          </w:p>
          <w:p w14:paraId="00000140" w14:textId="6ABC0816" w:rsidR="005675C0" w:rsidRDefault="00000000" w:rsidP="00B8184F">
            <w:pPr>
              <w:widowControl w:val="0"/>
              <w:rPr>
                <w:rFonts w:ascii="Calibri" w:eastAsia="Calibri" w:hAnsi="Calibri" w:cs="Calibri"/>
                <w:i/>
                <w:iCs/>
                <w:color w:val="000000"/>
              </w:rPr>
            </w:pPr>
            <w:r>
              <w:rPr>
                <w:rFonts w:ascii="Calibri" w:eastAsia="Calibri" w:hAnsi="Calibri" w:cs="Calibri"/>
                <w:color w:val="000000"/>
              </w:rPr>
              <w:t>-Parent, Family Interview</w:t>
            </w:r>
          </w:p>
        </w:tc>
      </w:tr>
      <w:tr w:rsidR="005675C0" w14:paraId="3034B862" w14:textId="77777777" w:rsidTr="00B8184F">
        <w:tc>
          <w:tcPr>
            <w:tcW w:w="4675" w:type="dxa"/>
          </w:tcPr>
          <w:p w14:paraId="00000141"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Health care services and therapies that meet child’s needs (ABA therapy, speech therapy, occupational therapy, play therapy, early childhood services, mental health services, etc.)</w:t>
            </w:r>
          </w:p>
          <w:p w14:paraId="00000142" w14:textId="77777777" w:rsidR="005675C0" w:rsidRDefault="005675C0" w:rsidP="00121F89">
            <w:pPr>
              <w:widowControl w:val="0"/>
              <w:rPr>
                <w:rFonts w:ascii="Calibri" w:eastAsia="Calibri" w:hAnsi="Calibri" w:cs="Calibri"/>
                <w:color w:val="000000"/>
              </w:rPr>
            </w:pPr>
          </w:p>
        </w:tc>
        <w:tc>
          <w:tcPr>
            <w:tcW w:w="5490" w:type="dxa"/>
          </w:tcPr>
          <w:p w14:paraId="074D4EC4"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lastRenderedPageBreak/>
              <w:t>“</w:t>
            </w:r>
            <w:proofErr w:type="gramStart"/>
            <w:r>
              <w:rPr>
                <w:rFonts w:ascii="Calibri" w:eastAsia="Calibri" w:hAnsi="Calibri" w:cs="Calibri"/>
                <w:i/>
                <w:iCs/>
                <w:color w:val="000000"/>
              </w:rPr>
              <w:t>…[</w:t>
            </w:r>
            <w:proofErr w:type="gramEnd"/>
            <w:r>
              <w:rPr>
                <w:rFonts w:ascii="Calibri" w:eastAsia="Calibri" w:hAnsi="Calibri" w:cs="Calibri"/>
                <w:i/>
                <w:iCs/>
                <w:color w:val="000000"/>
              </w:rPr>
              <w:t xml:space="preserve">my child] does ABA therapy at North Arrow and that has been really helpful for us as a family. They've been willing and able to go into the community with him. The tech goes to soccer practice with him two evenings a week … Some of the days they went along </w:t>
            </w:r>
            <w:r>
              <w:rPr>
                <w:rFonts w:ascii="Calibri" w:eastAsia="Calibri" w:hAnsi="Calibri" w:cs="Calibri"/>
                <w:i/>
                <w:iCs/>
                <w:color w:val="000000"/>
              </w:rPr>
              <w:lastRenderedPageBreak/>
              <w:t xml:space="preserve">and provided support. I think it has been </w:t>
            </w:r>
            <w:proofErr w:type="gramStart"/>
            <w:r>
              <w:rPr>
                <w:rFonts w:ascii="Calibri" w:eastAsia="Calibri" w:hAnsi="Calibri" w:cs="Calibri"/>
                <w:i/>
                <w:iCs/>
                <w:color w:val="000000"/>
              </w:rPr>
              <w:t>really helpful</w:t>
            </w:r>
            <w:proofErr w:type="gramEnd"/>
            <w:r>
              <w:rPr>
                <w:rFonts w:ascii="Calibri" w:eastAsia="Calibri" w:hAnsi="Calibri" w:cs="Calibri"/>
                <w:i/>
                <w:iCs/>
                <w:color w:val="000000"/>
              </w:rPr>
              <w:t xml:space="preserve"> for him, and us, and also for those camps to have the support, but also the modeling of ‘this is how you could handle things’” </w:t>
            </w:r>
          </w:p>
          <w:p w14:paraId="00000143" w14:textId="3F71AED7"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tc>
      </w:tr>
      <w:tr w:rsidR="005675C0" w14:paraId="15389A2D" w14:textId="77777777" w:rsidTr="00B8184F">
        <w:tc>
          <w:tcPr>
            <w:tcW w:w="4675" w:type="dxa"/>
          </w:tcPr>
          <w:p w14:paraId="00000144" w14:textId="4353BDED" w:rsidR="005675C0" w:rsidRDefault="00B8184F" w:rsidP="00121F89">
            <w:pPr>
              <w:widowControl w:val="0"/>
              <w:rPr>
                <w:rFonts w:ascii="Calibri" w:eastAsia="Calibri" w:hAnsi="Calibri" w:cs="Calibri"/>
                <w:color w:val="000000"/>
              </w:rPr>
            </w:pPr>
            <w:r>
              <w:lastRenderedPageBreak/>
              <w:br w:type="page"/>
            </w:r>
            <w:r>
              <w:rPr>
                <w:rFonts w:ascii="Calibri" w:eastAsia="Calibri" w:hAnsi="Calibri" w:cs="Calibri"/>
                <w:color w:val="000000"/>
              </w:rPr>
              <w:t>Long-term and trusting relationships with health care providers who are invested in the families’ quality of life and work to connect families to needed resources and services</w:t>
            </w:r>
            <w:r>
              <w:rPr>
                <w:rFonts w:ascii="Calibri" w:eastAsia="Calibri" w:hAnsi="Calibri" w:cs="Calibri"/>
                <w:color w:val="000000"/>
                <w:vertAlign w:val="superscript"/>
              </w:rPr>
              <w:footnoteReference w:id="4"/>
            </w:r>
          </w:p>
        </w:tc>
        <w:tc>
          <w:tcPr>
            <w:tcW w:w="5490" w:type="dxa"/>
          </w:tcPr>
          <w:p w14:paraId="3A3557EF"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“[For] five years… I've been seeing the same provider, and that has really helped me create a relationship with them where I feel like they're as invested in…our needs as I am… There's a mutual respect that takes place there that really helps us in feeling like we're respected, we're trusted… that's really helped us in our care,”</w:t>
            </w:r>
          </w:p>
          <w:p w14:paraId="00000145" w14:textId="2B7B35C8"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tc>
      </w:tr>
    </w:tbl>
    <w:p w14:paraId="00000146" w14:textId="77777777" w:rsidR="005675C0" w:rsidRDefault="005675C0" w:rsidP="00121F89">
      <w:pPr>
        <w:widowControl w:val="0"/>
        <w:rPr>
          <w:rFonts w:ascii="Calibri" w:eastAsia="Calibri" w:hAnsi="Calibri" w:cs="Calibri"/>
          <w:color w:val="000000"/>
        </w:rPr>
      </w:pPr>
    </w:p>
    <w:p w14:paraId="6BD28BB6" w14:textId="77777777" w:rsidR="00B8184F" w:rsidRDefault="00B8184F" w:rsidP="00121F89">
      <w:pPr>
        <w:widowControl w:val="0"/>
        <w:rPr>
          <w:rFonts w:ascii="Calibri" w:eastAsia="Calibri" w:hAnsi="Calibri" w:cs="Calibri"/>
          <w:color w:val="000000"/>
        </w:rPr>
      </w:pPr>
    </w:p>
    <w:tbl>
      <w:tblPr>
        <w:tblStyle w:val="a7"/>
        <w:tblW w:w="101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5490"/>
      </w:tblGrid>
      <w:tr w:rsidR="005675C0" w14:paraId="377F7BA7" w14:textId="77777777" w:rsidTr="00B8184F">
        <w:tc>
          <w:tcPr>
            <w:tcW w:w="10165" w:type="dxa"/>
            <w:gridSpan w:val="2"/>
            <w:shd w:val="clear" w:color="auto" w:fill="BFBFBF" w:themeFill="background1" w:themeFillShade="BF"/>
          </w:tcPr>
          <w:p w14:paraId="05F5FF3B" w14:textId="77777777" w:rsidR="005675C0" w:rsidRDefault="00000000" w:rsidP="00121F89">
            <w:pPr>
              <w:widowControl w:val="0"/>
              <w:jc w:val="center"/>
              <w:rPr>
                <w:rFonts w:ascii="Calibri" w:eastAsia="Calibri" w:hAnsi="Calibri" w:cs="Calibri"/>
                <w:b/>
                <w:bCs/>
                <w:color w:val="000000"/>
                <w:u w:val="single"/>
              </w:rPr>
            </w:pPr>
            <w:r>
              <w:rPr>
                <w:rFonts w:ascii="Calibri" w:eastAsia="Calibri" w:hAnsi="Calibri" w:cs="Calibri"/>
                <w:b/>
                <w:bCs/>
                <w:color w:val="000000"/>
                <w:u w:val="single"/>
              </w:rPr>
              <w:t xml:space="preserve">Table </w:t>
            </w:r>
            <w:r w:rsidR="00F41912">
              <w:rPr>
                <w:rFonts w:ascii="Calibri" w:eastAsia="Calibri" w:hAnsi="Calibri" w:cs="Calibri"/>
                <w:b/>
                <w:bCs/>
                <w:color w:val="000000"/>
                <w:u w:val="single"/>
              </w:rPr>
              <w:t>8</w:t>
            </w:r>
            <w:r>
              <w:rPr>
                <w:rFonts w:ascii="Calibri" w:eastAsia="Calibri" w:hAnsi="Calibri" w:cs="Calibri"/>
                <w:b/>
                <w:bCs/>
                <w:color w:val="000000"/>
                <w:u w:val="single"/>
              </w:rPr>
              <w:t>. Systems Barriers to Accessing Resources and Services Experienced by Families</w:t>
            </w:r>
          </w:p>
          <w:p w14:paraId="00000148" w14:textId="59EA875C" w:rsidR="00A405DD" w:rsidRDefault="00A405DD" w:rsidP="00121F89">
            <w:pPr>
              <w:widowControl w:val="0"/>
              <w:jc w:val="center"/>
              <w:rPr>
                <w:rFonts w:ascii="Calibri" w:eastAsia="Calibri" w:hAnsi="Calibri" w:cs="Calibri"/>
                <w:b/>
                <w:bCs/>
                <w:color w:val="000000"/>
                <w:u w:val="single"/>
              </w:rPr>
            </w:pPr>
          </w:p>
        </w:tc>
      </w:tr>
      <w:tr w:rsidR="005675C0" w14:paraId="30B77E33" w14:textId="77777777" w:rsidTr="00B8184F">
        <w:tc>
          <w:tcPr>
            <w:tcW w:w="4675" w:type="dxa"/>
          </w:tcPr>
          <w:p w14:paraId="0000014A"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Themes</w:t>
            </w:r>
          </w:p>
        </w:tc>
        <w:tc>
          <w:tcPr>
            <w:tcW w:w="5490" w:type="dxa"/>
          </w:tcPr>
          <w:p w14:paraId="0000014B"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Examples</w:t>
            </w:r>
          </w:p>
        </w:tc>
      </w:tr>
      <w:tr w:rsidR="005675C0" w14:paraId="0A713DC7" w14:textId="77777777" w:rsidTr="00B8184F">
        <w:tc>
          <w:tcPr>
            <w:tcW w:w="4675" w:type="dxa"/>
          </w:tcPr>
          <w:p w14:paraId="0000014C" w14:textId="763FAA9B"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Specialist medical care having long waitlists and often being located outside of </w:t>
            </w:r>
            <w:r w:rsidR="00616599" w:rsidRPr="009677A7">
              <w:rPr>
                <w:rFonts w:ascii="Calibri" w:eastAsia="Calibri" w:hAnsi="Calibri" w:cs="Calibri"/>
              </w:rPr>
              <w:t>Northern Lower Michigan</w:t>
            </w:r>
            <w:r>
              <w:rPr>
                <w:rFonts w:ascii="Calibri" w:eastAsia="Calibri" w:hAnsi="Calibri" w:cs="Calibri"/>
                <w:color w:val="000000"/>
              </w:rPr>
              <w:t>, leading to families having to travel long distances and contributing to additional costs</w:t>
            </w:r>
          </w:p>
        </w:tc>
        <w:tc>
          <w:tcPr>
            <w:tcW w:w="5490" w:type="dxa"/>
          </w:tcPr>
          <w:p w14:paraId="0000014D" w14:textId="77777777" w:rsidR="005675C0"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“There </w:t>
            </w:r>
            <w:proofErr w:type="gramStart"/>
            <w:r>
              <w:rPr>
                <w:rFonts w:ascii="Calibri" w:eastAsia="Calibri" w:hAnsi="Calibri" w:cs="Calibri"/>
                <w:i/>
                <w:iCs/>
                <w:color w:val="000000"/>
              </w:rPr>
              <w:t>is</w:t>
            </w:r>
            <w:proofErr w:type="gramEnd"/>
            <w:r>
              <w:rPr>
                <w:rFonts w:ascii="Calibri" w:eastAsia="Calibri" w:hAnsi="Calibri" w:cs="Calibri"/>
                <w:i/>
                <w:iCs/>
                <w:color w:val="000000"/>
              </w:rPr>
              <w:t xml:space="preserve"> no special therapies available that I can find.”  </w:t>
            </w:r>
            <w:r>
              <w:rPr>
                <w:rFonts w:ascii="Calibri" w:eastAsia="Calibri" w:hAnsi="Calibri" w:cs="Calibri"/>
                <w:color w:val="000000"/>
              </w:rPr>
              <w:t>-Parent, Survey</w:t>
            </w:r>
          </w:p>
        </w:tc>
      </w:tr>
      <w:tr w:rsidR="005675C0" w14:paraId="355BA734" w14:textId="77777777" w:rsidTr="00B8184F">
        <w:tc>
          <w:tcPr>
            <w:tcW w:w="4675" w:type="dxa"/>
          </w:tcPr>
          <w:p w14:paraId="0000014E"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Financial support programs not being available to help families meet the full scope of out-of-pocket costs for services and medications for their child’s care</w:t>
            </w:r>
          </w:p>
        </w:tc>
        <w:tc>
          <w:tcPr>
            <w:tcW w:w="5490" w:type="dxa"/>
          </w:tcPr>
          <w:p w14:paraId="75931087"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“Out-of-pocket. There's no support for that. There's no agency you can go to and get some financial support to that kind of care.” </w:t>
            </w:r>
          </w:p>
          <w:p w14:paraId="0000014F" w14:textId="30CAF7D9"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-Guardian, Family Interview</w:t>
            </w:r>
          </w:p>
        </w:tc>
      </w:tr>
      <w:tr w:rsidR="005675C0" w14:paraId="182A3A4E" w14:textId="77777777" w:rsidTr="00B8184F">
        <w:tc>
          <w:tcPr>
            <w:tcW w:w="4675" w:type="dxa"/>
          </w:tcPr>
          <w:p w14:paraId="00000150"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Lack of access to accommodating and inclusive childcare or respite services</w:t>
            </w:r>
          </w:p>
        </w:tc>
        <w:tc>
          <w:tcPr>
            <w:tcW w:w="5490" w:type="dxa"/>
          </w:tcPr>
          <w:p w14:paraId="360D3A43"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“You don't really find daycares…we tried using a daycare at the YMCA, and because she would break so many rules, they told us that they that they couldn't handle her… They have rules, sure, and if you can't communicate the rules to your child, how are you supposed to prevent them in the future?” </w:t>
            </w:r>
          </w:p>
          <w:p w14:paraId="00000151" w14:textId="25EDFCF0"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tc>
      </w:tr>
      <w:tr w:rsidR="005675C0" w14:paraId="270B6F98" w14:textId="77777777" w:rsidTr="00B8184F">
        <w:tc>
          <w:tcPr>
            <w:tcW w:w="4675" w:type="dxa"/>
          </w:tcPr>
          <w:p w14:paraId="00000152"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School systems often do not provide appropriate accommodations or special education services that their child needs</w:t>
            </w:r>
          </w:p>
        </w:tc>
        <w:tc>
          <w:tcPr>
            <w:tcW w:w="5490" w:type="dxa"/>
          </w:tcPr>
          <w:p w14:paraId="4F99D51A"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“Our experience of the public school system, for him, at that moment at least, was not helpful. He had not yet been diagnosed in kindergarten with autism.... Throughout that year, they ended up assigning him an aid, but also kept telling us, </w:t>
            </w:r>
            <w:proofErr w:type="gramStart"/>
            <w:r>
              <w:rPr>
                <w:rFonts w:ascii="Calibri" w:eastAsia="Calibri" w:hAnsi="Calibri" w:cs="Calibri"/>
                <w:i/>
                <w:iCs/>
                <w:color w:val="000000"/>
              </w:rPr>
              <w:t>“we</w:t>
            </w:r>
            <w:proofErr w:type="gramEnd"/>
            <w:r>
              <w:rPr>
                <w:rFonts w:ascii="Calibri" w:eastAsia="Calibri" w:hAnsi="Calibri" w:cs="Calibri"/>
                <w:i/>
                <w:iCs/>
                <w:color w:val="000000"/>
              </w:rPr>
              <w:t xml:space="preserve"> don't really think he needs to be evaluated. We'll tell you if we think he </w:t>
            </w:r>
            <w:r>
              <w:rPr>
                <w:rFonts w:ascii="Calibri" w:eastAsia="Calibri" w:hAnsi="Calibri" w:cs="Calibri"/>
                <w:i/>
                <w:iCs/>
                <w:color w:val="000000"/>
              </w:rPr>
              <w:lastRenderedPageBreak/>
              <w:t xml:space="preserve">should be evaluated further” They seemed kind of unwilling.” </w:t>
            </w:r>
          </w:p>
          <w:p w14:paraId="00000153" w14:textId="21BD8643" w:rsidR="005675C0" w:rsidRDefault="00D81AEC" w:rsidP="00121F89">
            <w:pPr>
              <w:widowControl w:val="0"/>
              <w:rPr>
                <w:rFonts w:ascii="Calibri" w:eastAsia="Calibri" w:hAnsi="Calibri" w:cs="Calibri"/>
                <w:i/>
                <w:iCs/>
                <w:color w:val="000000"/>
              </w:rPr>
            </w:pPr>
            <w:r>
              <w:rPr>
                <w:rFonts w:ascii="Calibri" w:eastAsia="Calibri" w:hAnsi="Calibri" w:cs="Calibri"/>
                <w:color w:val="000000"/>
              </w:rPr>
              <w:t>-Parent, Family Interview</w:t>
            </w:r>
          </w:p>
        </w:tc>
      </w:tr>
      <w:tr w:rsidR="005675C0" w14:paraId="7CC4E8F7" w14:textId="77777777" w:rsidTr="00B8184F">
        <w:tc>
          <w:tcPr>
            <w:tcW w:w="4675" w:type="dxa"/>
          </w:tcPr>
          <w:p w14:paraId="00000154"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lastRenderedPageBreak/>
              <w:t>Lack of employer support and flexibility impacting parents’ ability to provide the care their child needs, sometimes leading to parents having to leave their job</w:t>
            </w:r>
          </w:p>
        </w:tc>
        <w:tc>
          <w:tcPr>
            <w:tcW w:w="5490" w:type="dxa"/>
          </w:tcPr>
          <w:p w14:paraId="3AFEB723" w14:textId="06B9D325"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“Cost</w:t>
            </w:r>
            <w:r w:rsidR="00D81AEC">
              <w:rPr>
                <w:rFonts w:ascii="Calibri" w:eastAsia="Calibri" w:hAnsi="Calibri" w:cs="Calibri"/>
                <w:i/>
                <w:iCs/>
                <w:color w:val="000000"/>
              </w:rPr>
              <w:t>-</w:t>
            </w:r>
            <w:r>
              <w:rPr>
                <w:rFonts w:ascii="Calibri" w:eastAsia="Calibri" w:hAnsi="Calibri" w:cs="Calibri"/>
                <w:i/>
                <w:iCs/>
                <w:color w:val="000000"/>
              </w:rPr>
              <w:t xml:space="preserve">prohibitive and times/travel required to get son to therapy are immense barriers and I would have to sacrifice work to get him there multiple days a </w:t>
            </w:r>
            <w:proofErr w:type="gramStart"/>
            <w:r>
              <w:rPr>
                <w:rFonts w:ascii="Calibri" w:eastAsia="Calibri" w:hAnsi="Calibri" w:cs="Calibri"/>
                <w:i/>
                <w:iCs/>
                <w:color w:val="000000"/>
              </w:rPr>
              <w:t>week</w:t>
            </w:r>
            <w:proofErr w:type="gramEnd"/>
            <w:r>
              <w:rPr>
                <w:rFonts w:ascii="Calibri" w:eastAsia="Calibri" w:hAnsi="Calibri" w:cs="Calibri"/>
                <w:i/>
                <w:iCs/>
                <w:color w:val="000000"/>
              </w:rPr>
              <w:t xml:space="preserve"> but I would not be able to take that much time off work.”  </w:t>
            </w:r>
          </w:p>
          <w:p w14:paraId="00000155" w14:textId="7ED48BA8"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Survey</w:t>
            </w:r>
          </w:p>
        </w:tc>
      </w:tr>
      <w:tr w:rsidR="005675C0" w14:paraId="292A4843" w14:textId="77777777" w:rsidTr="00B8184F">
        <w:tc>
          <w:tcPr>
            <w:tcW w:w="4675" w:type="dxa"/>
          </w:tcPr>
          <w:p w14:paraId="00000156"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High turnover rates among medical and therapy providers specializing in DD leads to interruptions in care and care that does not address root causes of child’s symptoms </w:t>
            </w:r>
          </w:p>
        </w:tc>
        <w:tc>
          <w:tcPr>
            <w:tcW w:w="5490" w:type="dxa"/>
          </w:tcPr>
          <w:p w14:paraId="09CF4FC6"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“It's just constant turnover with doctors, so you're never really creating a relationship with them, and they never really know much personally about you.” </w:t>
            </w:r>
          </w:p>
          <w:p w14:paraId="00000157" w14:textId="21E5D955"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tc>
      </w:tr>
      <w:tr w:rsidR="005675C0" w14:paraId="562307D5" w14:textId="77777777" w:rsidTr="00B8184F">
        <w:tc>
          <w:tcPr>
            <w:tcW w:w="4675" w:type="dxa"/>
          </w:tcPr>
          <w:p w14:paraId="00000158"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Challenges accessing state services for children with DD due to income requirements </w:t>
            </w:r>
          </w:p>
          <w:p w14:paraId="00000159" w14:textId="77777777" w:rsidR="005675C0" w:rsidRDefault="005675C0" w:rsidP="00121F89">
            <w:pPr>
              <w:widowControl w:val="0"/>
              <w:rPr>
                <w:rFonts w:ascii="Calibri" w:eastAsia="Calibri" w:hAnsi="Calibri" w:cs="Calibri"/>
                <w:color w:val="000000"/>
              </w:rPr>
            </w:pPr>
          </w:p>
        </w:tc>
        <w:tc>
          <w:tcPr>
            <w:tcW w:w="5490" w:type="dxa"/>
          </w:tcPr>
          <w:p w14:paraId="75E6AF1F"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“It's harder to get in because it's all income based, right? We also fall into this weird thing where we… make too much money to qualify for a lot of these great public resources, but then I could never afford private occupational therapy. We tried to and we basically went broke trying to do that.” </w:t>
            </w:r>
          </w:p>
          <w:p w14:paraId="0000015A" w14:textId="713413C0"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tc>
      </w:tr>
    </w:tbl>
    <w:p w14:paraId="0000015B" w14:textId="77777777" w:rsidR="005675C0" w:rsidRDefault="005675C0" w:rsidP="00121F89">
      <w:pPr>
        <w:pStyle w:val="Subtitle"/>
        <w:keepNext w:val="0"/>
        <w:keepLines w:val="0"/>
        <w:widowControl w:val="0"/>
        <w:spacing w:after="0" w:line="240" w:lineRule="auto"/>
        <w:rPr>
          <w:rFonts w:ascii="Calibri" w:eastAsia="Calibri" w:hAnsi="Calibri" w:cs="Calibri"/>
          <w:i/>
          <w:iCs/>
          <w:color w:val="000000"/>
          <w:sz w:val="24"/>
          <w:szCs w:val="24"/>
        </w:rPr>
      </w:pPr>
    </w:p>
    <w:p w14:paraId="0000015C" w14:textId="025C0DB2" w:rsidR="005675C0" w:rsidRDefault="00000000" w:rsidP="00121F89">
      <w:pPr>
        <w:widowControl w:val="0"/>
        <w:ind w:left="720"/>
        <w:rPr>
          <w:rFonts w:ascii="Calibri" w:eastAsia="Calibri" w:hAnsi="Calibri" w:cs="Calibri"/>
          <w:color w:val="000000"/>
          <w:u w:val="single"/>
        </w:rPr>
      </w:pPr>
      <w:r>
        <w:rPr>
          <w:rFonts w:ascii="Calibri" w:eastAsia="Calibri" w:hAnsi="Calibri" w:cs="Calibri"/>
          <w:color w:val="000000"/>
          <w:u w:val="single"/>
        </w:rPr>
        <w:t xml:space="preserve">Aim 3: Identifying Disaster Preparedness Among Families of Children with Special Health Care Needs in </w:t>
      </w:r>
      <w:r w:rsidR="00616599" w:rsidRPr="00616599">
        <w:rPr>
          <w:rFonts w:ascii="Calibri" w:eastAsia="Calibri" w:hAnsi="Calibri" w:cs="Calibri"/>
          <w:u w:val="single"/>
        </w:rPr>
        <w:t>Northern Lower Michigan</w:t>
      </w:r>
      <w:r w:rsidR="00616599">
        <w:rPr>
          <w:rFonts w:ascii="Calibri" w:eastAsia="Calibri" w:hAnsi="Calibri" w:cs="Calibri"/>
        </w:rPr>
        <w:t xml:space="preserve"> </w:t>
      </w:r>
      <w:r>
        <w:rPr>
          <w:rFonts w:ascii="Calibri" w:eastAsia="Calibri" w:hAnsi="Calibri" w:cs="Calibri"/>
          <w:color w:val="000000"/>
          <w:u w:val="single"/>
        </w:rPr>
        <w:t>to Ensure Resilience in Times of Crisis</w:t>
      </w:r>
    </w:p>
    <w:p w14:paraId="0000015D" w14:textId="77777777" w:rsidR="005675C0" w:rsidRDefault="005675C0" w:rsidP="00121F89">
      <w:pPr>
        <w:widowControl w:val="0"/>
        <w:rPr>
          <w:rFonts w:ascii="Calibri" w:eastAsia="Calibri" w:hAnsi="Calibri" w:cs="Calibri"/>
          <w:color w:val="000000"/>
        </w:rPr>
      </w:pPr>
    </w:p>
    <w:p w14:paraId="0000015E" w14:textId="60FA47A3"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Families were asked about how prepared they would be in the event of a disaster, their concerns about their child’s well-being during a disaster, and what they need to better prepare for potential disaster</w:t>
      </w:r>
      <w:r w:rsidR="00E64344">
        <w:rPr>
          <w:rFonts w:ascii="Calibri" w:eastAsia="Calibri" w:hAnsi="Calibri" w:cs="Calibri"/>
          <w:color w:val="000000"/>
        </w:rPr>
        <w:t>s</w:t>
      </w:r>
      <w:r>
        <w:rPr>
          <w:rFonts w:ascii="Calibri" w:eastAsia="Calibri" w:hAnsi="Calibri" w:cs="Calibri"/>
          <w:color w:val="000000"/>
        </w:rPr>
        <w:t xml:space="preserve">. </w:t>
      </w:r>
    </w:p>
    <w:p w14:paraId="0000015F" w14:textId="77777777" w:rsidR="005675C0" w:rsidRDefault="005675C0" w:rsidP="00121F89">
      <w:pPr>
        <w:widowControl w:val="0"/>
        <w:ind w:firstLine="360"/>
        <w:rPr>
          <w:rFonts w:ascii="Calibri" w:eastAsia="Calibri" w:hAnsi="Calibri" w:cs="Calibri"/>
          <w:color w:val="000000"/>
        </w:rPr>
      </w:pPr>
    </w:p>
    <w:p w14:paraId="00000160" w14:textId="78648C04" w:rsidR="005675C0" w:rsidRDefault="00E64344" w:rsidP="00121F89">
      <w:pPr>
        <w:widowControl w:val="0"/>
        <w:ind w:firstLine="360"/>
        <w:rPr>
          <w:rFonts w:ascii="Calibri" w:eastAsia="Calibri" w:hAnsi="Calibri" w:cs="Calibri"/>
          <w:color w:val="000000"/>
        </w:rPr>
      </w:pPr>
      <w:r>
        <w:rPr>
          <w:rFonts w:ascii="Calibri" w:eastAsia="Calibri" w:hAnsi="Calibri" w:cs="Calibri"/>
          <w:color w:val="000000"/>
        </w:rPr>
        <w:t xml:space="preserve">Very few families indicated that they possess disaster preparedness skills or knowledge (such as basic survival skills or outdoor skills) or personal experience managing a disaster in the past. </w:t>
      </w:r>
      <w:proofErr w:type="gramStart"/>
      <w:r>
        <w:rPr>
          <w:rFonts w:ascii="Calibri" w:eastAsia="Calibri" w:hAnsi="Calibri" w:cs="Calibri"/>
          <w:color w:val="000000"/>
        </w:rPr>
        <w:t>But,</w:t>
      </w:r>
      <w:proofErr w:type="gramEnd"/>
      <w:r>
        <w:rPr>
          <w:rFonts w:ascii="Calibri" w:eastAsia="Calibri" w:hAnsi="Calibri" w:cs="Calibri"/>
          <w:color w:val="000000"/>
        </w:rPr>
        <w:t xml:space="preserve"> most families reported that they have access to at least some of the resources that they might need during a disaster (e.g., transportation, gas, shelf stable food, flashlights, generators) but expressed concerns about not feeling prepared for all types of disasters. One parent said, </w:t>
      </w:r>
    </w:p>
    <w:p w14:paraId="00000161" w14:textId="77777777" w:rsidR="005675C0" w:rsidRDefault="00000000" w:rsidP="00121F89">
      <w:pPr>
        <w:widowControl w:val="0"/>
        <w:ind w:left="360"/>
        <w:rPr>
          <w:rFonts w:ascii="Calibri" w:eastAsia="Calibri" w:hAnsi="Calibri" w:cs="Calibri"/>
          <w:color w:val="000000"/>
        </w:rPr>
      </w:pPr>
      <w:r>
        <w:rPr>
          <w:rFonts w:ascii="Calibri" w:eastAsia="Calibri" w:hAnsi="Calibri" w:cs="Calibri"/>
          <w:i/>
          <w:iCs/>
          <w:color w:val="000000"/>
        </w:rPr>
        <w:t xml:space="preserve">We do [have a generator], but I don't know anything about it …. I know one thing </w:t>
      </w:r>
      <w:proofErr w:type="gramStart"/>
      <w:r>
        <w:rPr>
          <w:rFonts w:ascii="Calibri" w:eastAsia="Calibri" w:hAnsi="Calibri" w:cs="Calibri"/>
          <w:i/>
          <w:iCs/>
          <w:color w:val="000000"/>
        </w:rPr>
        <w:t>in order to</w:t>
      </w:r>
      <w:proofErr w:type="gramEnd"/>
      <w:r>
        <w:rPr>
          <w:rFonts w:ascii="Calibri" w:eastAsia="Calibri" w:hAnsi="Calibri" w:cs="Calibri"/>
          <w:i/>
          <w:iCs/>
          <w:color w:val="000000"/>
        </w:rPr>
        <w:t xml:space="preserve"> be better prepared would be for me to teach myself how to use it … We've lost power a few times. … I need to figure out how to hook the generator up and get it running. </w:t>
      </w:r>
    </w:p>
    <w:p w14:paraId="00000162" w14:textId="77777777" w:rsidR="005675C0" w:rsidRDefault="005675C0" w:rsidP="00121F89">
      <w:pPr>
        <w:widowControl w:val="0"/>
        <w:ind w:firstLine="360"/>
        <w:rPr>
          <w:rFonts w:ascii="Calibri" w:eastAsia="Calibri" w:hAnsi="Calibri" w:cs="Calibri"/>
          <w:color w:val="000000"/>
        </w:rPr>
      </w:pPr>
    </w:p>
    <w:p w14:paraId="00000163" w14:textId="0B387BB4"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Some families reported that they do not feel prepared for a potential disaster at all. </w:t>
      </w:r>
      <w:r w:rsidR="0041112F">
        <w:rPr>
          <w:rFonts w:ascii="Calibri" w:eastAsia="Calibri" w:hAnsi="Calibri" w:cs="Calibri"/>
          <w:color w:val="000000"/>
        </w:rPr>
        <w:t xml:space="preserve">Another </w:t>
      </w:r>
      <w:r>
        <w:rPr>
          <w:rFonts w:ascii="Calibri" w:eastAsia="Calibri" w:hAnsi="Calibri" w:cs="Calibri"/>
          <w:color w:val="000000"/>
        </w:rPr>
        <w:t xml:space="preserve">parent stated, </w:t>
      </w:r>
    </w:p>
    <w:p w14:paraId="00000164" w14:textId="77777777" w:rsidR="005675C0" w:rsidRDefault="00000000" w:rsidP="00121F89">
      <w:pPr>
        <w:widowControl w:val="0"/>
        <w:ind w:left="360"/>
        <w:rPr>
          <w:rFonts w:ascii="Calibri" w:eastAsia="Calibri" w:hAnsi="Calibri" w:cs="Calibri"/>
          <w:color w:val="000000"/>
        </w:rPr>
      </w:pPr>
      <w:r>
        <w:rPr>
          <w:rFonts w:ascii="Calibri" w:eastAsia="Calibri" w:hAnsi="Calibri" w:cs="Calibri"/>
          <w:i/>
          <w:iCs/>
          <w:color w:val="000000"/>
        </w:rPr>
        <w:t>I would feel totally unprepared for a disaster. I count on things like our pharmacy, our grocery store. I mean, I can't even think of one thing that would make me feel prepared for a disaster that I currently have in place.</w:t>
      </w:r>
    </w:p>
    <w:p w14:paraId="00000165" w14:textId="77777777" w:rsidR="005675C0" w:rsidRDefault="005675C0" w:rsidP="00121F89">
      <w:pPr>
        <w:widowControl w:val="0"/>
        <w:ind w:firstLine="360"/>
        <w:rPr>
          <w:rFonts w:ascii="Calibri" w:eastAsia="Calibri" w:hAnsi="Calibri" w:cs="Calibri"/>
          <w:color w:val="000000"/>
        </w:rPr>
      </w:pPr>
    </w:p>
    <w:p w14:paraId="76B23446" w14:textId="4B32A486" w:rsidR="00E64344" w:rsidRDefault="00000000" w:rsidP="00121F89">
      <w:pPr>
        <w:widowControl w:val="0"/>
        <w:ind w:firstLine="360"/>
        <w:rPr>
          <w:rFonts w:ascii="Calibri" w:eastAsia="Calibri" w:hAnsi="Calibri" w:cs="Calibri"/>
        </w:rPr>
      </w:pPr>
      <w:r>
        <w:rPr>
          <w:rFonts w:ascii="Calibri" w:eastAsia="Calibri" w:hAnsi="Calibri" w:cs="Calibri"/>
          <w:color w:val="000000"/>
        </w:rPr>
        <w:t xml:space="preserve">Families also described how their families would be impacted by a disaster. Many families noted that </w:t>
      </w:r>
      <w:r w:rsidR="0041112F">
        <w:rPr>
          <w:rFonts w:ascii="Calibri" w:eastAsia="Calibri" w:hAnsi="Calibri" w:cs="Calibri"/>
          <w:color w:val="000000"/>
        </w:rPr>
        <w:t xml:space="preserve">the </w:t>
      </w:r>
      <w:r>
        <w:rPr>
          <w:rFonts w:ascii="Calibri" w:eastAsia="Calibri" w:hAnsi="Calibri" w:cs="Calibri"/>
          <w:color w:val="000000"/>
        </w:rPr>
        <w:t xml:space="preserve">challenges they </w:t>
      </w:r>
      <w:r w:rsidR="0041112F">
        <w:rPr>
          <w:rFonts w:ascii="Calibri" w:eastAsia="Calibri" w:hAnsi="Calibri" w:cs="Calibri"/>
          <w:color w:val="000000"/>
        </w:rPr>
        <w:t xml:space="preserve">currently </w:t>
      </w:r>
      <w:r>
        <w:rPr>
          <w:rFonts w:ascii="Calibri" w:eastAsia="Calibri" w:hAnsi="Calibri" w:cs="Calibri"/>
          <w:color w:val="000000"/>
        </w:rPr>
        <w:t xml:space="preserve">face </w:t>
      </w:r>
      <w:r w:rsidR="00E64344">
        <w:rPr>
          <w:rFonts w:ascii="Calibri" w:eastAsia="Calibri" w:hAnsi="Calibri" w:cs="Calibri"/>
          <w:color w:val="000000"/>
        </w:rPr>
        <w:t xml:space="preserve">in </w:t>
      </w:r>
      <w:r>
        <w:rPr>
          <w:rFonts w:ascii="Calibri" w:eastAsia="Calibri" w:hAnsi="Calibri" w:cs="Calibri"/>
          <w:color w:val="000000"/>
        </w:rPr>
        <w:t xml:space="preserve">managing their child’s condition(s) </w:t>
      </w:r>
      <w:r w:rsidR="00E64344">
        <w:rPr>
          <w:rFonts w:ascii="Calibri" w:eastAsia="Calibri" w:hAnsi="Calibri" w:cs="Calibri"/>
          <w:color w:val="000000"/>
        </w:rPr>
        <w:t>during every</w:t>
      </w:r>
      <w:r>
        <w:rPr>
          <w:rFonts w:ascii="Calibri" w:eastAsia="Calibri" w:hAnsi="Calibri" w:cs="Calibri"/>
          <w:color w:val="000000"/>
        </w:rPr>
        <w:t>day</w:t>
      </w:r>
      <w:r w:rsidR="00E64344">
        <w:rPr>
          <w:rFonts w:ascii="Calibri" w:eastAsia="Calibri" w:hAnsi="Calibri" w:cs="Calibri"/>
          <w:color w:val="000000"/>
        </w:rPr>
        <w:t xml:space="preserve"> </w:t>
      </w:r>
      <w:r>
        <w:rPr>
          <w:rFonts w:ascii="Calibri" w:eastAsia="Calibri" w:hAnsi="Calibri" w:cs="Calibri"/>
          <w:color w:val="000000"/>
        </w:rPr>
        <w:t xml:space="preserve">life would be exacerbated during a disaster. </w:t>
      </w:r>
      <w:r>
        <w:rPr>
          <w:rFonts w:ascii="Calibri" w:eastAsia="Calibri" w:hAnsi="Calibri" w:cs="Calibri"/>
        </w:rPr>
        <w:t>Families emphasized the need for greater disaster preparedness support, including education, planning resources, and financial assistance. Participants highlighted the importance of guidance on preparing emergency kits and evacuation plans, as well as strategies for helping children understand and cope with disasters. Families also noted that financial support would help them obtain emergency supplies and prepare for unexpected disruptions in care</w:t>
      </w:r>
      <w:r w:rsidR="00E64344">
        <w:rPr>
          <w:rFonts w:ascii="Calibri" w:eastAsia="Calibri" w:hAnsi="Calibri" w:cs="Calibri"/>
        </w:rPr>
        <w:t xml:space="preserve"> during a disaster</w:t>
      </w:r>
      <w:r>
        <w:rPr>
          <w:rFonts w:ascii="Calibri" w:eastAsia="Calibri" w:hAnsi="Calibri" w:cs="Calibri"/>
        </w:rPr>
        <w:t>.</w:t>
      </w:r>
    </w:p>
    <w:p w14:paraId="7DA7144D" w14:textId="77777777" w:rsidR="00E64344" w:rsidRDefault="00E64344" w:rsidP="00121F89">
      <w:pPr>
        <w:widowControl w:val="0"/>
        <w:ind w:firstLine="360"/>
        <w:rPr>
          <w:rFonts w:ascii="Calibri" w:eastAsia="Calibri" w:hAnsi="Calibri" w:cs="Calibri"/>
        </w:rPr>
      </w:pPr>
    </w:p>
    <w:p w14:paraId="0DC2D1DA" w14:textId="77777777" w:rsidR="00E64344" w:rsidRDefault="00E64344" w:rsidP="00121F89">
      <w:pPr>
        <w:widowControl w:val="0"/>
        <w:ind w:firstLine="360"/>
        <w:rPr>
          <w:rFonts w:ascii="Calibri" w:eastAsia="Calibri" w:hAnsi="Calibri" w:cs="Calibri"/>
          <w:color w:val="000000"/>
        </w:rPr>
      </w:pPr>
      <w:r w:rsidRPr="00F41912">
        <w:rPr>
          <w:rFonts w:ascii="Calibri" w:eastAsia="Calibri" w:hAnsi="Calibri" w:cs="Calibri"/>
          <w:b/>
          <w:bCs/>
          <w:color w:val="000000"/>
        </w:rPr>
        <w:t xml:space="preserve">Tables 9 </w:t>
      </w:r>
      <w:r>
        <w:rPr>
          <w:rFonts w:ascii="Calibri" w:eastAsia="Calibri" w:hAnsi="Calibri" w:cs="Calibri"/>
          <w:b/>
          <w:bCs/>
          <w:color w:val="000000"/>
        </w:rPr>
        <w:t>–</w:t>
      </w:r>
      <w:r>
        <w:rPr>
          <w:rFonts w:ascii="Calibri" w:eastAsia="Calibri" w:hAnsi="Calibri" w:cs="Calibri"/>
          <w:color w:val="000000"/>
        </w:rPr>
        <w:t xml:space="preserve"> </w:t>
      </w:r>
      <w:r w:rsidRPr="00802AB7">
        <w:rPr>
          <w:rFonts w:ascii="Calibri" w:eastAsia="Calibri" w:hAnsi="Calibri" w:cs="Calibri"/>
          <w:b/>
          <w:bCs/>
          <w:color w:val="000000"/>
        </w:rPr>
        <w:t xml:space="preserve">11 </w:t>
      </w:r>
      <w:r>
        <w:rPr>
          <w:rFonts w:ascii="Calibri" w:eastAsia="Calibri" w:hAnsi="Calibri" w:cs="Calibri"/>
          <w:color w:val="000000"/>
        </w:rPr>
        <w:t>(below) describe themes related to how families would be impacted by a disaster and what they anticipate they would need to be better prepared.</w:t>
      </w:r>
    </w:p>
    <w:p w14:paraId="47101522" w14:textId="77777777" w:rsidR="00B8184F" w:rsidRDefault="00B8184F" w:rsidP="00121F89">
      <w:pPr>
        <w:widowControl w:val="0"/>
        <w:ind w:firstLine="360"/>
        <w:rPr>
          <w:rFonts w:ascii="Calibri" w:eastAsia="Calibri" w:hAnsi="Calibri" w:cs="Calibri"/>
          <w:color w:val="000000"/>
        </w:rPr>
      </w:pPr>
    </w:p>
    <w:tbl>
      <w:tblPr>
        <w:tblStyle w:val="a8"/>
        <w:tblW w:w="10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5400"/>
      </w:tblGrid>
      <w:tr w:rsidR="005675C0" w14:paraId="18F059E3" w14:textId="77777777" w:rsidTr="00B8184F">
        <w:tc>
          <w:tcPr>
            <w:tcW w:w="10075" w:type="dxa"/>
            <w:gridSpan w:val="2"/>
            <w:shd w:val="clear" w:color="auto" w:fill="BFBFBF" w:themeFill="background1" w:themeFillShade="BF"/>
          </w:tcPr>
          <w:p w14:paraId="3B8135D9" w14:textId="77777777" w:rsidR="005675C0" w:rsidRDefault="00802AB7" w:rsidP="00121F89">
            <w:pPr>
              <w:widowControl w:val="0"/>
              <w:jc w:val="center"/>
              <w:rPr>
                <w:rFonts w:ascii="Calibri" w:eastAsia="Calibri" w:hAnsi="Calibri" w:cs="Calibri"/>
                <w:b/>
                <w:bCs/>
                <w:color w:val="000000"/>
                <w:u w:val="single"/>
              </w:rPr>
            </w:pPr>
            <w:r>
              <w:rPr>
                <w:rFonts w:ascii="Calibri" w:eastAsia="Calibri" w:hAnsi="Calibri" w:cs="Calibri"/>
                <w:b/>
                <w:bCs/>
                <w:color w:val="000000"/>
                <w:u w:val="single"/>
              </w:rPr>
              <w:t xml:space="preserve">Table </w:t>
            </w:r>
            <w:r w:rsidR="00F41912">
              <w:rPr>
                <w:rFonts w:ascii="Calibri" w:eastAsia="Calibri" w:hAnsi="Calibri" w:cs="Calibri"/>
                <w:b/>
                <w:bCs/>
                <w:color w:val="000000"/>
                <w:u w:val="single"/>
              </w:rPr>
              <w:t>9</w:t>
            </w:r>
            <w:r>
              <w:rPr>
                <w:rFonts w:ascii="Calibri" w:eastAsia="Calibri" w:hAnsi="Calibri" w:cs="Calibri"/>
                <w:b/>
                <w:bCs/>
                <w:color w:val="000000"/>
                <w:u w:val="single"/>
              </w:rPr>
              <w:t>. How Families Would Be Impacted by a Disaster</w:t>
            </w:r>
          </w:p>
          <w:p w14:paraId="0000016C" w14:textId="6C259A4C" w:rsidR="00802AB7" w:rsidRDefault="00802AB7" w:rsidP="00121F89">
            <w:pPr>
              <w:widowControl w:val="0"/>
              <w:jc w:val="center"/>
              <w:rPr>
                <w:rFonts w:ascii="Calibri" w:eastAsia="Calibri" w:hAnsi="Calibri" w:cs="Calibri"/>
                <w:b/>
                <w:bCs/>
                <w:color w:val="000000"/>
                <w:u w:val="single"/>
              </w:rPr>
            </w:pPr>
          </w:p>
        </w:tc>
      </w:tr>
      <w:tr w:rsidR="005675C0" w14:paraId="57B51555" w14:textId="77777777" w:rsidTr="00B8184F">
        <w:tc>
          <w:tcPr>
            <w:tcW w:w="4675" w:type="dxa"/>
          </w:tcPr>
          <w:p w14:paraId="0000016E"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Themes</w:t>
            </w:r>
          </w:p>
        </w:tc>
        <w:tc>
          <w:tcPr>
            <w:tcW w:w="5400" w:type="dxa"/>
          </w:tcPr>
          <w:p w14:paraId="0000016F"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Examples</w:t>
            </w:r>
          </w:p>
        </w:tc>
      </w:tr>
      <w:tr w:rsidR="005675C0" w14:paraId="59003CBD" w14:textId="77777777" w:rsidTr="00B8184F">
        <w:trPr>
          <w:trHeight w:val="1638"/>
        </w:trPr>
        <w:tc>
          <w:tcPr>
            <w:tcW w:w="4675" w:type="dxa"/>
          </w:tcPr>
          <w:p w14:paraId="00000170"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Families would lack access to needed resources, including food (and specialty food), water, electricity, medications, medical supplies, sensory items, technology, and other supplies needed to manage their child’s needs</w:t>
            </w:r>
          </w:p>
        </w:tc>
        <w:tc>
          <w:tcPr>
            <w:tcW w:w="5400" w:type="dxa"/>
          </w:tcPr>
          <w:p w14:paraId="01A87B5C"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“Loss of electricity, no access to medicines… lack of funding, minimal savings… access to fresh healthy food…”</w:t>
            </w:r>
          </w:p>
          <w:p w14:paraId="00000171" w14:textId="2DD93A90"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Survey</w:t>
            </w:r>
          </w:p>
        </w:tc>
      </w:tr>
      <w:tr w:rsidR="005675C0" w14:paraId="7926F6D9" w14:textId="77777777" w:rsidTr="00B8184F">
        <w:tc>
          <w:tcPr>
            <w:tcW w:w="4675" w:type="dxa"/>
          </w:tcPr>
          <w:p w14:paraId="00000172"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Families and their children would be impacted by the difficulties of managing increased anxiety, emotions, stress, and sensory needs and impacts to daily routines </w:t>
            </w:r>
          </w:p>
        </w:tc>
        <w:tc>
          <w:tcPr>
            <w:tcW w:w="5400" w:type="dxa"/>
          </w:tcPr>
          <w:p w14:paraId="583C7D7E"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“I would be concerned about the extra impact that would have on [my child] in particular, knowing that changes in routine and unexpected things really caused him a lot of stress and anxiety.”   </w:t>
            </w:r>
          </w:p>
          <w:p w14:paraId="00000173" w14:textId="3791321E"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p w14:paraId="00000174" w14:textId="77777777" w:rsidR="005675C0" w:rsidRDefault="005675C0" w:rsidP="00121F89">
            <w:pPr>
              <w:widowControl w:val="0"/>
              <w:rPr>
                <w:rFonts w:ascii="Calibri" w:eastAsia="Calibri" w:hAnsi="Calibri" w:cs="Calibri"/>
                <w:i/>
                <w:iCs/>
                <w:color w:val="000000"/>
              </w:rPr>
            </w:pPr>
          </w:p>
        </w:tc>
      </w:tr>
      <w:tr w:rsidR="005675C0" w14:paraId="66D8DB04" w14:textId="77777777" w:rsidTr="00B8184F">
        <w:tc>
          <w:tcPr>
            <w:tcW w:w="4675" w:type="dxa"/>
          </w:tcPr>
          <w:p w14:paraId="00000175"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Families would be unable to travel to evacuate for a disaster and would not be able to access needed care for their child during or potentially after a disaster (due to financial concerns)  </w:t>
            </w:r>
          </w:p>
          <w:p w14:paraId="00000176" w14:textId="77777777" w:rsidR="005675C0" w:rsidRDefault="005675C0" w:rsidP="00121F89">
            <w:pPr>
              <w:widowControl w:val="0"/>
              <w:rPr>
                <w:rFonts w:ascii="Calibri" w:eastAsia="Calibri" w:hAnsi="Calibri" w:cs="Calibri"/>
                <w:color w:val="000000"/>
              </w:rPr>
            </w:pPr>
          </w:p>
        </w:tc>
        <w:tc>
          <w:tcPr>
            <w:tcW w:w="5400" w:type="dxa"/>
          </w:tcPr>
          <w:p w14:paraId="00000177" w14:textId="77777777" w:rsidR="005675C0"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“…if we had to evacuate? No. </w:t>
            </w:r>
          </w:p>
          <w:p w14:paraId="60569422"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like my car right now, it's got special health care needs. How far would you need to go to get? … I would imagine it'd be to our biggest city, but that's 40 minutes away. … if we had to leave the state… my car would need its prescriptions too.” </w:t>
            </w:r>
          </w:p>
          <w:p w14:paraId="00000178" w14:textId="23A732DA"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p w14:paraId="00000179" w14:textId="77777777" w:rsidR="005675C0" w:rsidRDefault="005675C0" w:rsidP="00121F89">
            <w:pPr>
              <w:widowControl w:val="0"/>
              <w:rPr>
                <w:rFonts w:ascii="Calibri" w:eastAsia="Calibri" w:hAnsi="Calibri" w:cs="Calibri"/>
                <w:i/>
                <w:iCs/>
                <w:color w:val="000000"/>
              </w:rPr>
            </w:pPr>
          </w:p>
        </w:tc>
      </w:tr>
      <w:tr w:rsidR="005675C0" w14:paraId="2F0531A4" w14:textId="77777777" w:rsidTr="00B8184F">
        <w:tc>
          <w:tcPr>
            <w:tcW w:w="4675" w:type="dxa"/>
          </w:tcPr>
          <w:p w14:paraId="0000017A"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Families are concerned about local and federal responses to a disaster being limited, including providing limited information on how to prepare or handle a disaster and not </w:t>
            </w:r>
            <w:r>
              <w:rPr>
                <w:rFonts w:ascii="Calibri" w:eastAsia="Calibri" w:hAnsi="Calibri" w:cs="Calibri"/>
                <w:color w:val="000000"/>
              </w:rPr>
              <w:lastRenderedPageBreak/>
              <w:t>being able to provide needed supports</w:t>
            </w:r>
            <w:r>
              <w:rPr>
                <w:rFonts w:ascii="Calibri" w:eastAsia="Calibri" w:hAnsi="Calibri" w:cs="Calibri"/>
                <w:color w:val="000000"/>
                <w:vertAlign w:val="superscript"/>
              </w:rPr>
              <w:footnoteReference w:id="5"/>
            </w:r>
          </w:p>
        </w:tc>
        <w:tc>
          <w:tcPr>
            <w:tcW w:w="5400" w:type="dxa"/>
          </w:tcPr>
          <w:p w14:paraId="19162132"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lastRenderedPageBreak/>
              <w:t xml:space="preserve">“I think understanding the limited resources, and it's not only you personally having the limited resources, but the community not providing, not having the capacity…” </w:t>
            </w:r>
          </w:p>
          <w:p w14:paraId="0000017E" w14:textId="6FDCC8EC"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tc>
      </w:tr>
    </w:tbl>
    <w:p w14:paraId="0000017F" w14:textId="77777777" w:rsidR="005675C0" w:rsidRDefault="005675C0" w:rsidP="00121F89">
      <w:pPr>
        <w:widowControl w:val="0"/>
        <w:rPr>
          <w:rFonts w:ascii="Calibri" w:eastAsia="Calibri" w:hAnsi="Calibri" w:cs="Calibri"/>
          <w:color w:val="000000"/>
        </w:rPr>
      </w:pPr>
    </w:p>
    <w:tbl>
      <w:tblPr>
        <w:tblStyle w:val="a9"/>
        <w:tblW w:w="101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5490"/>
      </w:tblGrid>
      <w:tr w:rsidR="005675C0" w14:paraId="754E2D14" w14:textId="77777777" w:rsidTr="00413E5F">
        <w:tc>
          <w:tcPr>
            <w:tcW w:w="10165" w:type="dxa"/>
            <w:gridSpan w:val="2"/>
            <w:shd w:val="clear" w:color="auto" w:fill="BFBFBF" w:themeFill="background1" w:themeFillShade="BF"/>
          </w:tcPr>
          <w:p w14:paraId="5F7F6BC4" w14:textId="77777777" w:rsidR="005675C0" w:rsidRDefault="00000000" w:rsidP="00121F89">
            <w:pPr>
              <w:widowControl w:val="0"/>
              <w:jc w:val="center"/>
              <w:rPr>
                <w:rFonts w:ascii="Calibri" w:eastAsia="Calibri" w:hAnsi="Calibri" w:cs="Calibri"/>
                <w:b/>
                <w:bCs/>
                <w:color w:val="000000"/>
                <w:u w:val="single"/>
              </w:rPr>
            </w:pPr>
            <w:r>
              <w:rPr>
                <w:rFonts w:ascii="Calibri" w:eastAsia="Calibri" w:hAnsi="Calibri" w:cs="Calibri"/>
                <w:b/>
                <w:bCs/>
                <w:color w:val="000000"/>
                <w:u w:val="single"/>
              </w:rPr>
              <w:t xml:space="preserve">Table </w:t>
            </w:r>
            <w:r w:rsidR="00F41912">
              <w:rPr>
                <w:rFonts w:ascii="Calibri" w:eastAsia="Calibri" w:hAnsi="Calibri" w:cs="Calibri"/>
                <w:b/>
                <w:bCs/>
                <w:color w:val="000000"/>
                <w:u w:val="single"/>
              </w:rPr>
              <w:t>10</w:t>
            </w:r>
            <w:r>
              <w:rPr>
                <w:rFonts w:ascii="Calibri" w:eastAsia="Calibri" w:hAnsi="Calibri" w:cs="Calibri"/>
                <w:b/>
                <w:bCs/>
                <w:color w:val="000000"/>
                <w:u w:val="single"/>
              </w:rPr>
              <w:t>. What Families Need to Better Prepare for a Disaster</w:t>
            </w:r>
          </w:p>
          <w:p w14:paraId="00000181" w14:textId="76E8D425" w:rsidR="00802AB7" w:rsidRDefault="00802AB7" w:rsidP="00121F89">
            <w:pPr>
              <w:widowControl w:val="0"/>
              <w:jc w:val="center"/>
              <w:rPr>
                <w:rFonts w:ascii="Calibri" w:eastAsia="Calibri" w:hAnsi="Calibri" w:cs="Calibri"/>
                <w:b/>
                <w:bCs/>
                <w:color w:val="000000"/>
                <w:u w:val="single"/>
              </w:rPr>
            </w:pPr>
          </w:p>
        </w:tc>
      </w:tr>
      <w:tr w:rsidR="005675C0" w14:paraId="53244390" w14:textId="77777777">
        <w:tc>
          <w:tcPr>
            <w:tcW w:w="4675" w:type="dxa"/>
          </w:tcPr>
          <w:p w14:paraId="00000183"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Themes</w:t>
            </w:r>
          </w:p>
        </w:tc>
        <w:tc>
          <w:tcPr>
            <w:tcW w:w="5490" w:type="dxa"/>
          </w:tcPr>
          <w:p w14:paraId="00000184"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Examples</w:t>
            </w:r>
          </w:p>
        </w:tc>
      </w:tr>
      <w:tr w:rsidR="005675C0" w14:paraId="3140C959" w14:textId="77777777">
        <w:tc>
          <w:tcPr>
            <w:tcW w:w="4675" w:type="dxa"/>
          </w:tcPr>
          <w:p w14:paraId="00000186" w14:textId="0E531DD2"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Families and those involved in the care of </w:t>
            </w:r>
            <w:r w:rsidR="00754978">
              <w:rPr>
                <w:rFonts w:ascii="Calibri" w:eastAsia="Calibri" w:hAnsi="Calibri" w:cs="Calibri"/>
                <w:color w:val="000000"/>
              </w:rPr>
              <w:t>CYSHCN</w:t>
            </w:r>
            <w:r>
              <w:rPr>
                <w:rFonts w:ascii="Calibri" w:eastAsia="Calibri" w:hAnsi="Calibri" w:cs="Calibri"/>
                <w:color w:val="000000"/>
              </w:rPr>
              <w:t xml:space="preserve"> should have stronger education and information around approaches for discussing disaster preparedness and precautions with their children, especially for children who may find it hard to follow instructions, understand danger, or who may become distraught at the thought of a disaster.</w:t>
            </w:r>
          </w:p>
        </w:tc>
        <w:tc>
          <w:tcPr>
            <w:tcW w:w="5490" w:type="dxa"/>
          </w:tcPr>
          <w:p w14:paraId="354E0CF0"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“His ability to understand the dangers of the situation and follow directions to keep him safe/alive. First responders/rescue personnel would not be able to effectively communicate with him or know how to handle a meltdown that would likely happen in a high stress situation.” </w:t>
            </w:r>
          </w:p>
          <w:p w14:paraId="00000187" w14:textId="0415042E"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Survey</w:t>
            </w:r>
          </w:p>
          <w:p w14:paraId="00000188" w14:textId="77777777" w:rsidR="005675C0" w:rsidRDefault="005675C0" w:rsidP="00121F89">
            <w:pPr>
              <w:widowControl w:val="0"/>
              <w:rPr>
                <w:rFonts w:ascii="Calibri" w:eastAsia="Calibri" w:hAnsi="Calibri" w:cs="Calibri"/>
                <w:i/>
                <w:iCs/>
                <w:color w:val="000000"/>
              </w:rPr>
            </w:pPr>
          </w:p>
          <w:p w14:paraId="00000189" w14:textId="77777777" w:rsidR="005675C0" w:rsidRDefault="005675C0" w:rsidP="00121F89">
            <w:pPr>
              <w:widowControl w:val="0"/>
              <w:rPr>
                <w:rFonts w:ascii="Calibri" w:eastAsia="Calibri" w:hAnsi="Calibri" w:cs="Calibri"/>
                <w:i/>
                <w:iCs/>
                <w:color w:val="000000"/>
              </w:rPr>
            </w:pPr>
          </w:p>
        </w:tc>
      </w:tr>
      <w:tr w:rsidR="005675C0" w14:paraId="1D79339A" w14:textId="77777777">
        <w:tc>
          <w:tcPr>
            <w:tcW w:w="4675" w:type="dxa"/>
          </w:tcPr>
          <w:p w14:paraId="0000018A"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Families need greater financial supports to prepare for a disaster in advance, including funds to </w:t>
            </w:r>
            <w:proofErr w:type="gramStart"/>
            <w:r>
              <w:rPr>
                <w:rFonts w:ascii="Calibri" w:eastAsia="Calibri" w:hAnsi="Calibri" w:cs="Calibri"/>
                <w:color w:val="000000"/>
              </w:rPr>
              <w:t>create  emergency</w:t>
            </w:r>
            <w:proofErr w:type="gramEnd"/>
            <w:r>
              <w:rPr>
                <w:rFonts w:ascii="Calibri" w:eastAsia="Calibri" w:hAnsi="Calibri" w:cs="Calibri"/>
                <w:color w:val="000000"/>
              </w:rPr>
              <w:t xml:space="preserve"> boxes/bins/bags and funds for emergency hotel stays or temporary housing and access to evacuation/transportation resources</w:t>
            </w:r>
          </w:p>
        </w:tc>
        <w:tc>
          <w:tcPr>
            <w:tcW w:w="5490" w:type="dxa"/>
          </w:tcPr>
          <w:p w14:paraId="46C41A91"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“A family that doesn't have those things [emergency items] may not be able to financially afford them to make a </w:t>
            </w:r>
            <w:proofErr w:type="spellStart"/>
            <w:r>
              <w:rPr>
                <w:rFonts w:ascii="Calibri" w:eastAsia="Calibri" w:hAnsi="Calibri" w:cs="Calibri"/>
                <w:i/>
                <w:iCs/>
                <w:color w:val="000000"/>
              </w:rPr>
              <w:t>bin</w:t>
            </w:r>
            <w:proofErr w:type="spellEnd"/>
            <w:r>
              <w:rPr>
                <w:rFonts w:ascii="Calibri" w:eastAsia="Calibri" w:hAnsi="Calibri" w:cs="Calibri"/>
                <w:i/>
                <w:iCs/>
                <w:color w:val="000000"/>
              </w:rPr>
              <w:t xml:space="preserve"> for the potential of something that may never happen. They may not be able to invest a couple hundred dollars in resources to sit in a bin that they may never need. They might need gas this week. …Someone living paycheck to paycheck might not be able to invest. We built [our bin] up over time. … one of these resources needs to be reimbursement or assistance, because your special needs person may need things that a typical person wouldn't need in your go bag or your emergency care.”  </w:t>
            </w:r>
          </w:p>
          <w:p w14:paraId="0000018B" w14:textId="25ABB178"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-Guardian, Family Interview</w:t>
            </w:r>
          </w:p>
        </w:tc>
      </w:tr>
    </w:tbl>
    <w:p w14:paraId="0000018C" w14:textId="77777777" w:rsidR="005675C0" w:rsidRDefault="005675C0" w:rsidP="00121F89">
      <w:pPr>
        <w:widowControl w:val="0"/>
        <w:rPr>
          <w:rFonts w:ascii="Calibri" w:eastAsia="Calibri" w:hAnsi="Calibri" w:cs="Calibri"/>
          <w:color w:val="000000"/>
        </w:rPr>
      </w:pPr>
    </w:p>
    <w:p w14:paraId="0000018D" w14:textId="77777777" w:rsidR="005675C0" w:rsidRDefault="00000000" w:rsidP="00121F89">
      <w:pPr>
        <w:pStyle w:val="Heading3"/>
        <w:keepNext w:val="0"/>
        <w:keepLines w:val="0"/>
        <w:widowControl w:val="0"/>
        <w:spacing w:before="0" w:after="0" w:line="240" w:lineRule="auto"/>
        <w:ind w:left="720"/>
        <w:rPr>
          <w:rFonts w:ascii="Calibri" w:eastAsia="Calibri" w:hAnsi="Calibri" w:cs="Calibri"/>
          <w:color w:val="000000"/>
          <w:sz w:val="24"/>
          <w:szCs w:val="24"/>
          <w:u w:val="single"/>
        </w:rPr>
      </w:pPr>
      <w:r>
        <w:rPr>
          <w:rFonts w:ascii="Calibri" w:eastAsia="Calibri" w:hAnsi="Calibri" w:cs="Calibri"/>
          <w:color w:val="000000"/>
          <w:sz w:val="24"/>
          <w:szCs w:val="24"/>
          <w:u w:val="single"/>
        </w:rPr>
        <w:t>Aim 4: Identify Where There Are Resource Gaps and Needs That Can be Addressed by Programming</w:t>
      </w:r>
    </w:p>
    <w:p w14:paraId="0000018E" w14:textId="77777777" w:rsidR="005675C0" w:rsidRDefault="005675C0" w:rsidP="00121F89">
      <w:pPr>
        <w:widowControl w:val="0"/>
        <w:rPr>
          <w:rFonts w:ascii="Calibri" w:eastAsia="Calibri" w:hAnsi="Calibri" w:cs="Calibri"/>
          <w:color w:val="000000"/>
        </w:rPr>
      </w:pPr>
    </w:p>
    <w:p w14:paraId="0000018F" w14:textId="28692461"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Families of </w:t>
      </w:r>
      <w:r w:rsidR="00754978">
        <w:rPr>
          <w:rFonts w:ascii="Calibri" w:eastAsia="Calibri" w:hAnsi="Calibri" w:cs="Calibri"/>
          <w:color w:val="000000"/>
        </w:rPr>
        <w:t>CYSHCN</w:t>
      </w:r>
      <w:r>
        <w:rPr>
          <w:rFonts w:ascii="Calibri" w:eastAsia="Calibri" w:hAnsi="Calibri" w:cs="Calibri"/>
          <w:color w:val="000000"/>
        </w:rPr>
        <w:t xml:space="preserve"> experience a variety of challenges in Northern Lower Michigan </w:t>
      </w:r>
      <w:r w:rsidR="00881271">
        <w:rPr>
          <w:rFonts w:ascii="Calibri" w:eastAsia="Calibri" w:hAnsi="Calibri" w:cs="Calibri"/>
          <w:color w:val="000000"/>
        </w:rPr>
        <w:t xml:space="preserve">that are </w:t>
      </w:r>
      <w:r>
        <w:rPr>
          <w:rFonts w:ascii="Calibri" w:eastAsia="Calibri" w:hAnsi="Calibri" w:cs="Calibri"/>
          <w:color w:val="000000"/>
        </w:rPr>
        <w:t xml:space="preserve">related to gaps in available resources and their families’ unique needs. Throughout the surveys and interviews, families identified areas where programming in </w:t>
      </w:r>
      <w:r w:rsidR="009677A7" w:rsidRPr="009677A7">
        <w:rPr>
          <w:rFonts w:ascii="Calibri" w:eastAsia="Calibri" w:hAnsi="Calibri" w:cs="Calibri"/>
        </w:rPr>
        <w:t>Northern Lower Michigan</w:t>
      </w:r>
      <w:r w:rsidR="009677A7">
        <w:rPr>
          <w:rFonts w:ascii="Calibri" w:eastAsia="Calibri" w:hAnsi="Calibri" w:cs="Calibri"/>
        </w:rPr>
        <w:t xml:space="preserve"> </w:t>
      </w:r>
      <w:r>
        <w:rPr>
          <w:rFonts w:ascii="Calibri" w:eastAsia="Calibri" w:hAnsi="Calibri" w:cs="Calibri"/>
          <w:color w:val="000000"/>
        </w:rPr>
        <w:t>does</w:t>
      </w:r>
      <w:r w:rsidR="009D7C0E">
        <w:rPr>
          <w:rFonts w:ascii="Calibri" w:eastAsia="Calibri" w:hAnsi="Calibri" w:cs="Calibri"/>
          <w:color w:val="000000"/>
        </w:rPr>
        <w:t xml:space="preserve"> not </w:t>
      </w:r>
      <w:r>
        <w:rPr>
          <w:rFonts w:ascii="Calibri" w:eastAsia="Calibri" w:hAnsi="Calibri" w:cs="Calibri"/>
          <w:color w:val="000000"/>
        </w:rPr>
        <w:t>meet their families’ needs</w:t>
      </w:r>
      <w:r w:rsidR="009D7C0E">
        <w:rPr>
          <w:rFonts w:ascii="Calibri" w:eastAsia="Calibri" w:hAnsi="Calibri" w:cs="Calibri"/>
          <w:color w:val="000000"/>
        </w:rPr>
        <w:t xml:space="preserve">, </w:t>
      </w:r>
      <w:r>
        <w:rPr>
          <w:rFonts w:ascii="Calibri" w:eastAsia="Calibri" w:hAnsi="Calibri" w:cs="Calibri"/>
          <w:color w:val="000000"/>
        </w:rPr>
        <w:t xml:space="preserve">which </w:t>
      </w:r>
      <w:r w:rsidR="000D77DD">
        <w:rPr>
          <w:rFonts w:ascii="Calibri" w:eastAsia="Calibri" w:hAnsi="Calibri" w:cs="Calibri"/>
          <w:color w:val="000000"/>
        </w:rPr>
        <w:t xml:space="preserve">can help to </w:t>
      </w:r>
      <w:r>
        <w:rPr>
          <w:rFonts w:ascii="Calibri" w:eastAsia="Calibri" w:hAnsi="Calibri" w:cs="Calibri"/>
          <w:color w:val="000000"/>
        </w:rPr>
        <w:t>identif</w:t>
      </w:r>
      <w:r w:rsidR="000D77DD">
        <w:rPr>
          <w:rFonts w:ascii="Calibri" w:eastAsia="Calibri" w:hAnsi="Calibri" w:cs="Calibri"/>
          <w:color w:val="000000"/>
        </w:rPr>
        <w:t xml:space="preserve">y </w:t>
      </w:r>
      <w:r w:rsidR="009D7C0E">
        <w:rPr>
          <w:rFonts w:ascii="Calibri" w:eastAsia="Calibri" w:hAnsi="Calibri" w:cs="Calibri"/>
          <w:color w:val="000000"/>
        </w:rPr>
        <w:t xml:space="preserve">where </w:t>
      </w:r>
      <w:r>
        <w:rPr>
          <w:rFonts w:ascii="Calibri" w:eastAsia="Calibri" w:hAnsi="Calibri" w:cs="Calibri"/>
          <w:color w:val="000000"/>
        </w:rPr>
        <w:t xml:space="preserve">program </w:t>
      </w:r>
      <w:r w:rsidR="009D7C0E">
        <w:rPr>
          <w:rFonts w:ascii="Calibri" w:eastAsia="Calibri" w:hAnsi="Calibri" w:cs="Calibri"/>
          <w:color w:val="000000"/>
        </w:rPr>
        <w:t>expansion and/or implementation would be beneficial</w:t>
      </w:r>
      <w:r>
        <w:rPr>
          <w:rFonts w:ascii="Calibri" w:eastAsia="Calibri" w:hAnsi="Calibri" w:cs="Calibri"/>
          <w:color w:val="000000"/>
        </w:rPr>
        <w:t xml:space="preserve">. </w:t>
      </w:r>
      <w:r>
        <w:rPr>
          <w:rFonts w:ascii="Calibri" w:eastAsia="Calibri" w:hAnsi="Calibri" w:cs="Calibri"/>
        </w:rPr>
        <w:t>Families</w:t>
      </w:r>
      <w:r>
        <w:rPr>
          <w:rFonts w:ascii="Calibri" w:eastAsia="Calibri" w:hAnsi="Calibri" w:cs="Calibri"/>
          <w:color w:val="000000"/>
        </w:rPr>
        <w:t xml:space="preserve"> </w:t>
      </w:r>
      <w:r>
        <w:rPr>
          <w:rFonts w:ascii="Calibri" w:eastAsia="Calibri" w:hAnsi="Calibri" w:cs="Calibri"/>
        </w:rPr>
        <w:t xml:space="preserve">discussed a lack of resources that are either nonexistent or have changed over time </w:t>
      </w:r>
      <w:r w:rsidR="009D7C0E">
        <w:rPr>
          <w:rFonts w:ascii="Calibri" w:eastAsia="Calibri" w:hAnsi="Calibri" w:cs="Calibri"/>
        </w:rPr>
        <w:t xml:space="preserve">and </w:t>
      </w:r>
      <w:r>
        <w:rPr>
          <w:rFonts w:ascii="Calibri" w:eastAsia="Calibri" w:hAnsi="Calibri" w:cs="Calibri"/>
        </w:rPr>
        <w:t xml:space="preserve">become less helpful. </w:t>
      </w:r>
    </w:p>
    <w:p w14:paraId="00000190" w14:textId="77777777" w:rsidR="005675C0" w:rsidRDefault="005675C0" w:rsidP="00121F89">
      <w:pPr>
        <w:widowControl w:val="0"/>
        <w:rPr>
          <w:rFonts w:ascii="Calibri" w:eastAsia="Calibri" w:hAnsi="Calibri" w:cs="Calibri"/>
          <w:color w:val="000000"/>
        </w:rPr>
      </w:pPr>
    </w:p>
    <w:p w14:paraId="00000191" w14:textId="28460E3D" w:rsidR="005675C0" w:rsidRDefault="00000000" w:rsidP="00121F89">
      <w:pPr>
        <w:widowControl w:val="0"/>
        <w:ind w:firstLine="720"/>
        <w:rPr>
          <w:rFonts w:ascii="Calibri" w:eastAsia="Calibri" w:hAnsi="Calibri" w:cs="Calibri"/>
        </w:rPr>
      </w:pPr>
      <w:r>
        <w:rPr>
          <w:rFonts w:ascii="Calibri" w:eastAsia="Calibri" w:hAnsi="Calibri" w:cs="Calibri"/>
        </w:rPr>
        <w:t>Families consistently identified the need for improved access to health care and therapy services</w:t>
      </w:r>
      <w:r w:rsidR="000D77DD">
        <w:rPr>
          <w:rFonts w:ascii="Calibri" w:eastAsia="Calibri" w:hAnsi="Calibri" w:cs="Calibri"/>
        </w:rPr>
        <w:t xml:space="preserve"> (particularly </w:t>
      </w:r>
      <w:r>
        <w:rPr>
          <w:rFonts w:ascii="Calibri" w:eastAsia="Calibri" w:hAnsi="Calibri" w:cs="Calibri"/>
        </w:rPr>
        <w:t>specialty care</w:t>
      </w:r>
      <w:r w:rsidR="000D77DD">
        <w:rPr>
          <w:rFonts w:ascii="Calibri" w:eastAsia="Calibri" w:hAnsi="Calibri" w:cs="Calibri"/>
        </w:rPr>
        <w:t>),</w:t>
      </w:r>
      <w:r>
        <w:rPr>
          <w:rFonts w:ascii="Calibri" w:eastAsia="Calibri" w:hAnsi="Calibri" w:cs="Calibri"/>
        </w:rPr>
        <w:t xml:space="preserve"> as well as greater availability of resources that address </w:t>
      </w:r>
      <w:r>
        <w:rPr>
          <w:rFonts w:ascii="Calibri" w:eastAsia="Calibri" w:hAnsi="Calibri" w:cs="Calibri"/>
        </w:rPr>
        <w:lastRenderedPageBreak/>
        <w:t>everyday family needs, including financial assistance</w:t>
      </w:r>
      <w:r w:rsidR="000D77DD">
        <w:rPr>
          <w:rFonts w:ascii="Calibri" w:eastAsia="Calibri" w:hAnsi="Calibri" w:cs="Calibri"/>
        </w:rPr>
        <w:t>,</w:t>
      </w:r>
      <w:r>
        <w:rPr>
          <w:rFonts w:ascii="Calibri" w:eastAsia="Calibri" w:hAnsi="Calibri" w:cs="Calibri"/>
        </w:rPr>
        <w:t xml:space="preserve"> respite care</w:t>
      </w:r>
      <w:r w:rsidR="000D77DD">
        <w:rPr>
          <w:rFonts w:ascii="Calibri" w:eastAsia="Calibri" w:hAnsi="Calibri" w:cs="Calibri"/>
        </w:rPr>
        <w:t>,</w:t>
      </w:r>
      <w:r>
        <w:rPr>
          <w:rFonts w:ascii="Calibri" w:eastAsia="Calibri" w:hAnsi="Calibri" w:cs="Calibri"/>
        </w:rPr>
        <w:t xml:space="preserve"> childcare</w:t>
      </w:r>
      <w:r w:rsidR="000D77DD">
        <w:rPr>
          <w:rFonts w:ascii="Calibri" w:eastAsia="Calibri" w:hAnsi="Calibri" w:cs="Calibri"/>
        </w:rPr>
        <w:t>,</w:t>
      </w:r>
      <w:r>
        <w:rPr>
          <w:rFonts w:ascii="Calibri" w:eastAsia="Calibri" w:hAnsi="Calibri" w:cs="Calibri"/>
        </w:rPr>
        <w:t xml:space="preserve"> and early childhood services. Families also emphasized the importance of increased federal and state support through expanded insurance coverage, </w:t>
      </w:r>
      <w:r w:rsidR="000D77DD">
        <w:rPr>
          <w:rFonts w:ascii="Calibri" w:eastAsia="Calibri" w:hAnsi="Calibri" w:cs="Calibri"/>
        </w:rPr>
        <w:t xml:space="preserve">as well as </w:t>
      </w:r>
      <w:r>
        <w:rPr>
          <w:rFonts w:ascii="Calibri" w:eastAsia="Calibri" w:hAnsi="Calibri" w:cs="Calibri"/>
        </w:rPr>
        <w:t>increased funding and more flexible eligibility requirements for programs and services.</w:t>
      </w:r>
    </w:p>
    <w:p w14:paraId="00000192" w14:textId="77777777" w:rsidR="005675C0" w:rsidRDefault="005675C0" w:rsidP="00121F89">
      <w:pPr>
        <w:widowControl w:val="0"/>
        <w:ind w:firstLine="720"/>
        <w:rPr>
          <w:rFonts w:ascii="Calibri" w:eastAsia="Calibri" w:hAnsi="Calibri" w:cs="Calibri"/>
        </w:rPr>
      </w:pPr>
    </w:p>
    <w:p w14:paraId="1F765236" w14:textId="77777777" w:rsidR="000D77DD" w:rsidRDefault="00000000" w:rsidP="00121F89">
      <w:pPr>
        <w:widowControl w:val="0"/>
        <w:ind w:firstLine="720"/>
        <w:rPr>
          <w:rFonts w:ascii="Calibri" w:eastAsia="Calibri" w:hAnsi="Calibri" w:cs="Calibri"/>
        </w:rPr>
      </w:pPr>
      <w:r>
        <w:rPr>
          <w:rFonts w:ascii="Calibri" w:eastAsia="Calibri" w:hAnsi="Calibri" w:cs="Calibri"/>
        </w:rPr>
        <w:t xml:space="preserve">In addition to services and funding needs, families identified opportunities to strengthen community education and disaster preparedness efforts. Participants expressed a need for greater awareness and understanding of </w:t>
      </w:r>
      <w:r w:rsidR="00754978">
        <w:rPr>
          <w:rFonts w:ascii="Calibri" w:eastAsia="Calibri" w:hAnsi="Calibri" w:cs="Calibri"/>
        </w:rPr>
        <w:t>CYSHCN</w:t>
      </w:r>
      <w:r>
        <w:rPr>
          <w:rFonts w:ascii="Calibri" w:eastAsia="Calibri" w:hAnsi="Calibri" w:cs="Calibri"/>
        </w:rPr>
        <w:t xml:space="preserve"> in schools, health</w:t>
      </w:r>
      <w:r w:rsidR="000D77DD">
        <w:rPr>
          <w:rFonts w:ascii="Calibri" w:eastAsia="Calibri" w:hAnsi="Calibri" w:cs="Calibri"/>
        </w:rPr>
        <w:t xml:space="preserve"> </w:t>
      </w:r>
      <w:r>
        <w:rPr>
          <w:rFonts w:ascii="Calibri" w:eastAsia="Calibri" w:hAnsi="Calibri" w:cs="Calibri"/>
        </w:rPr>
        <w:t xml:space="preserve">care </w:t>
      </w:r>
      <w:r w:rsidR="000D77DD">
        <w:rPr>
          <w:rFonts w:ascii="Calibri" w:eastAsia="Calibri" w:hAnsi="Calibri" w:cs="Calibri"/>
        </w:rPr>
        <w:t xml:space="preserve">and childcare </w:t>
      </w:r>
      <w:r>
        <w:rPr>
          <w:rFonts w:ascii="Calibri" w:eastAsia="Calibri" w:hAnsi="Calibri" w:cs="Calibri"/>
        </w:rPr>
        <w:t xml:space="preserve">settings, </w:t>
      </w:r>
      <w:proofErr w:type="gramStart"/>
      <w:r>
        <w:rPr>
          <w:rFonts w:ascii="Calibri" w:eastAsia="Calibri" w:hAnsi="Calibri" w:cs="Calibri"/>
        </w:rPr>
        <w:t>work places</w:t>
      </w:r>
      <w:proofErr w:type="gramEnd"/>
      <w:r w:rsidR="000D77DD">
        <w:rPr>
          <w:rFonts w:ascii="Calibri" w:eastAsia="Calibri" w:hAnsi="Calibri" w:cs="Calibri"/>
        </w:rPr>
        <w:t>,</w:t>
      </w:r>
      <w:r>
        <w:rPr>
          <w:rFonts w:ascii="Calibri" w:eastAsia="Calibri" w:hAnsi="Calibri" w:cs="Calibri"/>
        </w:rPr>
        <w:t xml:space="preserve"> and the community at</w:t>
      </w:r>
      <w:r w:rsidR="000D77DD">
        <w:rPr>
          <w:rFonts w:ascii="Calibri" w:eastAsia="Calibri" w:hAnsi="Calibri" w:cs="Calibri"/>
        </w:rPr>
        <w:t>-</w:t>
      </w:r>
      <w:r>
        <w:rPr>
          <w:rFonts w:ascii="Calibri" w:eastAsia="Calibri" w:hAnsi="Calibri" w:cs="Calibri"/>
        </w:rPr>
        <w:t xml:space="preserve">large </w:t>
      </w:r>
      <w:r w:rsidR="000D77DD">
        <w:rPr>
          <w:rFonts w:ascii="Calibri" w:eastAsia="Calibri" w:hAnsi="Calibri" w:cs="Calibri"/>
        </w:rPr>
        <w:t xml:space="preserve">in order </w:t>
      </w:r>
      <w:r>
        <w:rPr>
          <w:rFonts w:ascii="Calibri" w:eastAsia="Calibri" w:hAnsi="Calibri" w:cs="Calibri"/>
        </w:rPr>
        <w:t xml:space="preserve">to create </w:t>
      </w:r>
      <w:r w:rsidR="000D77DD">
        <w:rPr>
          <w:rFonts w:ascii="Calibri" w:eastAsia="Calibri" w:hAnsi="Calibri" w:cs="Calibri"/>
        </w:rPr>
        <w:t xml:space="preserve">more </w:t>
      </w:r>
      <w:r>
        <w:rPr>
          <w:rFonts w:ascii="Calibri" w:eastAsia="Calibri" w:hAnsi="Calibri" w:cs="Calibri"/>
        </w:rPr>
        <w:t xml:space="preserve">inclusive and supportive environments. Families also highlighted a need for more disaster preparedness education, planning resources and financial assistance to help families prepare for emergencies. </w:t>
      </w:r>
    </w:p>
    <w:p w14:paraId="46D12D21" w14:textId="77777777" w:rsidR="000D77DD" w:rsidRDefault="000D77DD" w:rsidP="00121F89">
      <w:pPr>
        <w:widowControl w:val="0"/>
        <w:ind w:firstLine="720"/>
        <w:rPr>
          <w:rFonts w:ascii="Calibri" w:eastAsia="Calibri" w:hAnsi="Calibri" w:cs="Calibri"/>
        </w:rPr>
      </w:pPr>
    </w:p>
    <w:p w14:paraId="00000193" w14:textId="193CA6A1" w:rsidR="005675C0" w:rsidRDefault="00ED6AAF" w:rsidP="00121F89">
      <w:pPr>
        <w:widowControl w:val="0"/>
        <w:ind w:firstLine="720"/>
        <w:rPr>
          <w:rFonts w:ascii="Calibri" w:eastAsia="Calibri" w:hAnsi="Calibri" w:cs="Calibri"/>
        </w:rPr>
      </w:pPr>
      <w:r>
        <w:rPr>
          <w:rFonts w:ascii="Calibri" w:eastAsia="Calibri" w:hAnsi="Calibri" w:cs="Calibri"/>
        </w:rPr>
        <w:t xml:space="preserve">Overall, these findings suggest the need for coordinated investments in services, resources and community workforce capacity to better meet families’ needs to improve their long-term resilience. </w:t>
      </w:r>
    </w:p>
    <w:p w14:paraId="00000194" w14:textId="77777777" w:rsidR="005675C0" w:rsidRDefault="005675C0" w:rsidP="00121F89">
      <w:pPr>
        <w:widowControl w:val="0"/>
        <w:ind w:firstLine="720"/>
        <w:rPr>
          <w:rFonts w:ascii="Calibri" w:eastAsia="Calibri" w:hAnsi="Calibri" w:cs="Calibri"/>
        </w:rPr>
      </w:pPr>
    </w:p>
    <w:p w14:paraId="00000195" w14:textId="50ED095E" w:rsidR="005675C0" w:rsidRDefault="000D77DD" w:rsidP="00121F89">
      <w:pPr>
        <w:widowControl w:val="0"/>
        <w:ind w:firstLine="720"/>
        <w:rPr>
          <w:rFonts w:ascii="Calibri" w:eastAsia="Calibri" w:hAnsi="Calibri" w:cs="Calibri"/>
          <w:color w:val="000000"/>
        </w:rPr>
      </w:pPr>
      <w:r>
        <w:rPr>
          <w:rFonts w:ascii="Calibri" w:eastAsia="Calibri" w:hAnsi="Calibri" w:cs="Calibri"/>
        </w:rPr>
        <w:t xml:space="preserve">Findings from </w:t>
      </w:r>
      <w:r w:rsidRPr="000D77DD">
        <w:rPr>
          <w:rFonts w:ascii="Calibri" w:eastAsia="Calibri" w:hAnsi="Calibri" w:cs="Calibri"/>
          <w:b/>
          <w:bCs/>
        </w:rPr>
        <w:t>Table 10</w:t>
      </w:r>
      <w:r>
        <w:rPr>
          <w:rFonts w:ascii="Calibri" w:eastAsia="Calibri" w:hAnsi="Calibri" w:cs="Calibri"/>
        </w:rPr>
        <w:t xml:space="preserve"> highlight several resource and programming gaps that affect families of CYSHCN in </w:t>
      </w:r>
      <w:r w:rsidR="009677A7" w:rsidRPr="009677A7">
        <w:rPr>
          <w:rFonts w:ascii="Calibri" w:eastAsia="Calibri" w:hAnsi="Calibri" w:cs="Calibri"/>
        </w:rPr>
        <w:t>Northern Lower Michigan</w:t>
      </w:r>
      <w:r>
        <w:rPr>
          <w:rFonts w:ascii="Calibri" w:eastAsia="Calibri" w:hAnsi="Calibri" w:cs="Calibri"/>
        </w:rPr>
        <w:t xml:space="preserve">. </w:t>
      </w:r>
      <w:r>
        <w:rPr>
          <w:rFonts w:ascii="Calibri" w:eastAsia="Calibri" w:hAnsi="Calibri" w:cs="Calibri"/>
          <w:b/>
          <w:bCs/>
          <w:color w:val="000000"/>
        </w:rPr>
        <w:t>Table 1</w:t>
      </w:r>
      <w:r w:rsidR="00802AB7">
        <w:rPr>
          <w:rFonts w:ascii="Calibri" w:eastAsia="Calibri" w:hAnsi="Calibri" w:cs="Calibri"/>
          <w:b/>
          <w:bCs/>
          <w:color w:val="000000"/>
        </w:rPr>
        <w:t>1</w:t>
      </w:r>
      <w:r>
        <w:rPr>
          <w:rFonts w:ascii="Calibri" w:eastAsia="Calibri" w:hAnsi="Calibri" w:cs="Calibri"/>
          <w:color w:val="000000"/>
        </w:rPr>
        <w:t xml:space="preserve"> presents the resource gaps and needs that can be addressed by programming in </w:t>
      </w:r>
      <w:r w:rsidR="00616599" w:rsidRPr="009677A7">
        <w:rPr>
          <w:rFonts w:ascii="Calibri" w:eastAsia="Calibri" w:hAnsi="Calibri" w:cs="Calibri"/>
        </w:rPr>
        <w:t>Northern Lower Michigan</w:t>
      </w:r>
      <w:r w:rsidR="00616599">
        <w:rPr>
          <w:rFonts w:ascii="Calibri" w:eastAsia="Calibri" w:hAnsi="Calibri" w:cs="Calibri"/>
        </w:rPr>
        <w:t xml:space="preserve"> </w:t>
      </w:r>
      <w:r>
        <w:rPr>
          <w:rFonts w:ascii="Calibri" w:eastAsia="Calibri" w:hAnsi="Calibri" w:cs="Calibri"/>
          <w:color w:val="000000"/>
        </w:rPr>
        <w:t xml:space="preserve">that will benefit both families of children with DD and CM. </w:t>
      </w:r>
    </w:p>
    <w:p w14:paraId="00000196" w14:textId="77777777" w:rsidR="005675C0" w:rsidRDefault="005675C0" w:rsidP="00121F89">
      <w:pPr>
        <w:widowControl w:val="0"/>
        <w:ind w:firstLine="720"/>
        <w:rPr>
          <w:rFonts w:ascii="Calibri" w:eastAsia="Calibri" w:hAnsi="Calibri" w:cs="Calibri"/>
          <w:color w:val="000000"/>
        </w:rPr>
      </w:pPr>
    </w:p>
    <w:tbl>
      <w:tblPr>
        <w:tblStyle w:val="aa"/>
        <w:tblW w:w="101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5490"/>
      </w:tblGrid>
      <w:tr w:rsidR="005675C0" w14:paraId="4DBD4D5F" w14:textId="77777777" w:rsidTr="00413E5F">
        <w:tc>
          <w:tcPr>
            <w:tcW w:w="10165" w:type="dxa"/>
            <w:gridSpan w:val="2"/>
            <w:shd w:val="clear" w:color="auto" w:fill="BFBFBF" w:themeFill="background1" w:themeFillShade="BF"/>
          </w:tcPr>
          <w:p w14:paraId="21130217" w14:textId="77777777" w:rsidR="005675C0" w:rsidRDefault="00000000" w:rsidP="00121F89">
            <w:pPr>
              <w:widowControl w:val="0"/>
              <w:jc w:val="center"/>
              <w:rPr>
                <w:rFonts w:ascii="Calibri" w:eastAsia="Calibri" w:hAnsi="Calibri" w:cs="Calibri"/>
                <w:b/>
                <w:bCs/>
                <w:color w:val="000000"/>
                <w:u w:val="single"/>
              </w:rPr>
            </w:pPr>
            <w:r>
              <w:rPr>
                <w:rFonts w:ascii="Calibri" w:eastAsia="Calibri" w:hAnsi="Calibri" w:cs="Calibri"/>
                <w:b/>
                <w:bCs/>
                <w:color w:val="000000"/>
                <w:u w:val="single"/>
              </w:rPr>
              <w:t>Table 1</w:t>
            </w:r>
            <w:r w:rsidR="00802AB7">
              <w:rPr>
                <w:rFonts w:ascii="Calibri" w:eastAsia="Calibri" w:hAnsi="Calibri" w:cs="Calibri"/>
                <w:b/>
                <w:bCs/>
                <w:color w:val="000000"/>
                <w:u w:val="single"/>
              </w:rPr>
              <w:t>1</w:t>
            </w:r>
            <w:r>
              <w:rPr>
                <w:rFonts w:ascii="Calibri" w:eastAsia="Calibri" w:hAnsi="Calibri" w:cs="Calibri"/>
                <w:b/>
                <w:bCs/>
                <w:color w:val="000000"/>
                <w:u w:val="single"/>
              </w:rPr>
              <w:t>. Resource Gaps and Needs that Can be Addressed by Programming</w:t>
            </w:r>
          </w:p>
          <w:p w14:paraId="00000197" w14:textId="2131C2FE" w:rsidR="00802AB7" w:rsidRDefault="00802AB7" w:rsidP="00121F89">
            <w:pPr>
              <w:widowControl w:val="0"/>
              <w:jc w:val="center"/>
              <w:rPr>
                <w:rFonts w:ascii="Calibri" w:eastAsia="Calibri" w:hAnsi="Calibri" w:cs="Calibri"/>
                <w:b/>
                <w:bCs/>
                <w:color w:val="000000"/>
                <w:u w:val="single"/>
              </w:rPr>
            </w:pPr>
          </w:p>
        </w:tc>
      </w:tr>
      <w:tr w:rsidR="005675C0" w14:paraId="724E18B7" w14:textId="77777777">
        <w:tc>
          <w:tcPr>
            <w:tcW w:w="4675" w:type="dxa"/>
          </w:tcPr>
          <w:p w14:paraId="00000199"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Themes</w:t>
            </w:r>
          </w:p>
        </w:tc>
        <w:tc>
          <w:tcPr>
            <w:tcW w:w="5490" w:type="dxa"/>
          </w:tcPr>
          <w:p w14:paraId="0000019A"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Examples</w:t>
            </w:r>
          </w:p>
        </w:tc>
      </w:tr>
      <w:tr w:rsidR="005675C0" w14:paraId="39171134" w14:textId="77777777">
        <w:tc>
          <w:tcPr>
            <w:tcW w:w="4675" w:type="dxa"/>
          </w:tcPr>
          <w:p w14:paraId="0000019B" w14:textId="354A932B"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Need for increased access to quality and timely health care and therapy services in </w:t>
            </w:r>
            <w:r w:rsidR="00616599" w:rsidRPr="009677A7">
              <w:rPr>
                <w:rFonts w:ascii="Calibri" w:eastAsia="Calibri" w:hAnsi="Calibri" w:cs="Calibri"/>
              </w:rPr>
              <w:t>Northern Lower Michigan</w:t>
            </w:r>
            <w:r>
              <w:rPr>
                <w:rFonts w:ascii="Calibri" w:eastAsia="Calibri" w:hAnsi="Calibri" w:cs="Calibri"/>
                <w:color w:val="000000"/>
              </w:rPr>
              <w:t>, particularly specialty health care</w:t>
            </w:r>
          </w:p>
        </w:tc>
        <w:tc>
          <w:tcPr>
            <w:tcW w:w="5490" w:type="dxa"/>
          </w:tcPr>
          <w:p w14:paraId="542F1A81"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“My son has fetal alcohol [syndrome] and an extra piece of chromosome 15. There aren't any specialists in the area that can handle these diagnoses.” </w:t>
            </w:r>
          </w:p>
          <w:p w14:paraId="0000019C" w14:textId="6C3BFB93"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Survey</w:t>
            </w:r>
          </w:p>
        </w:tc>
      </w:tr>
      <w:tr w:rsidR="005675C0" w14:paraId="44FBC0F2" w14:textId="77777777">
        <w:tc>
          <w:tcPr>
            <w:tcW w:w="4675" w:type="dxa"/>
          </w:tcPr>
          <w:p w14:paraId="0000019D"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Need for increased access to resources and programs including financial supports, respite or childcare services, early childhood programs, and programs that support the tangible needs of families </w:t>
            </w:r>
          </w:p>
        </w:tc>
        <w:tc>
          <w:tcPr>
            <w:tcW w:w="5490" w:type="dxa"/>
          </w:tcPr>
          <w:p w14:paraId="05B6BE94"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“Home visiting programs are down significantly.  They're trying to recruit families. In my eyes, it's like we </w:t>
            </w:r>
            <w:proofErr w:type="gramStart"/>
            <w:r>
              <w:rPr>
                <w:rFonts w:ascii="Calibri" w:eastAsia="Calibri" w:hAnsi="Calibri" w:cs="Calibri"/>
                <w:i/>
                <w:iCs/>
                <w:color w:val="000000"/>
              </w:rPr>
              <w:t>have to</w:t>
            </w:r>
            <w:proofErr w:type="gramEnd"/>
            <w:r>
              <w:rPr>
                <w:rFonts w:ascii="Calibri" w:eastAsia="Calibri" w:hAnsi="Calibri" w:cs="Calibri"/>
                <w:i/>
                <w:iCs/>
                <w:color w:val="000000"/>
              </w:rPr>
              <w:t xml:space="preserve"> shift the program. We </w:t>
            </w:r>
            <w:proofErr w:type="gramStart"/>
            <w:r>
              <w:rPr>
                <w:rFonts w:ascii="Calibri" w:eastAsia="Calibri" w:hAnsi="Calibri" w:cs="Calibri"/>
                <w:i/>
                <w:iCs/>
                <w:color w:val="000000"/>
              </w:rPr>
              <w:t>have to</w:t>
            </w:r>
            <w:proofErr w:type="gramEnd"/>
            <w:r>
              <w:rPr>
                <w:rFonts w:ascii="Calibri" w:eastAsia="Calibri" w:hAnsi="Calibri" w:cs="Calibri"/>
                <w:i/>
                <w:iCs/>
                <w:color w:val="000000"/>
              </w:rPr>
              <w:t xml:space="preserve"> shift the system. It's not the people that need to be shifted or recruited, it's the system that needs to adjust to the population it's serving…” </w:t>
            </w:r>
          </w:p>
          <w:p w14:paraId="0000019E" w14:textId="2E18BA7B"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tc>
      </w:tr>
      <w:tr w:rsidR="005675C0" w14:paraId="0925E194" w14:textId="77777777">
        <w:tc>
          <w:tcPr>
            <w:tcW w:w="4675" w:type="dxa"/>
          </w:tcPr>
          <w:p w14:paraId="0000019F" w14:textId="6310E92F"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Need for increased federal and state support of programs and services for </w:t>
            </w:r>
            <w:r w:rsidR="00754978">
              <w:rPr>
                <w:rFonts w:ascii="Calibri" w:eastAsia="Calibri" w:hAnsi="Calibri" w:cs="Calibri"/>
                <w:color w:val="000000"/>
              </w:rPr>
              <w:t>CYSHCN</w:t>
            </w:r>
            <w:r>
              <w:rPr>
                <w:rFonts w:ascii="Calibri" w:eastAsia="Calibri" w:hAnsi="Calibri" w:cs="Calibri"/>
                <w:color w:val="000000"/>
              </w:rPr>
              <w:t xml:space="preserve"> (such as increased insurance coverage of services, less stringent requirements to qualify, increased funding for support programs and services, and disaster preparedness financial resources)</w:t>
            </w:r>
          </w:p>
        </w:tc>
        <w:tc>
          <w:tcPr>
            <w:tcW w:w="5490" w:type="dxa"/>
          </w:tcPr>
          <w:p w14:paraId="4D1CC4DE"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“We did used to utilize a respite program, and there's now some law changes, so we're having a little difficulty fully checking the boxes and the way to be able to get that because apparently I can't get respite if I work for my son as his caregiver.” </w:t>
            </w:r>
          </w:p>
          <w:p w14:paraId="000001A0" w14:textId="4EB9E897"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-Guardian, Family Interview</w:t>
            </w:r>
          </w:p>
        </w:tc>
      </w:tr>
      <w:tr w:rsidR="005675C0" w14:paraId="0D4BA031" w14:textId="77777777">
        <w:tc>
          <w:tcPr>
            <w:tcW w:w="4675" w:type="dxa"/>
          </w:tcPr>
          <w:p w14:paraId="000001A1" w14:textId="0187BC6F"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Need for community education focused on </w:t>
            </w:r>
            <w:r>
              <w:rPr>
                <w:rFonts w:ascii="Calibri" w:eastAsia="Calibri" w:hAnsi="Calibri" w:cs="Calibri"/>
                <w:color w:val="000000"/>
              </w:rPr>
              <w:lastRenderedPageBreak/>
              <w:t xml:space="preserve">increasing inclusive environments for families of and </w:t>
            </w:r>
            <w:r w:rsidR="00754978">
              <w:rPr>
                <w:rFonts w:ascii="Calibri" w:eastAsia="Calibri" w:hAnsi="Calibri" w:cs="Calibri"/>
                <w:color w:val="000000"/>
              </w:rPr>
              <w:t>CYSHCN</w:t>
            </w:r>
            <w:r>
              <w:rPr>
                <w:rFonts w:ascii="Calibri" w:eastAsia="Calibri" w:hAnsi="Calibri" w:cs="Calibri"/>
                <w:color w:val="000000"/>
              </w:rPr>
              <w:t>, including education of employers, health care providers, businesses, schools, childcare facilities, community organizations, and community members</w:t>
            </w:r>
          </w:p>
        </w:tc>
        <w:tc>
          <w:tcPr>
            <w:tcW w:w="5490" w:type="dxa"/>
          </w:tcPr>
          <w:p w14:paraId="57EED376"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lastRenderedPageBreak/>
              <w:t xml:space="preserve">“I’m thinking about awareness as a starting point for </w:t>
            </w:r>
            <w:r>
              <w:rPr>
                <w:rFonts w:ascii="Calibri" w:eastAsia="Calibri" w:hAnsi="Calibri" w:cs="Calibri"/>
                <w:i/>
                <w:iCs/>
                <w:color w:val="000000"/>
              </w:rPr>
              <w:lastRenderedPageBreak/>
              <w:t xml:space="preserve">the community….  for my specific family and </w:t>
            </w:r>
            <w:proofErr w:type="gramStart"/>
            <w:r>
              <w:rPr>
                <w:rFonts w:ascii="Calibri" w:eastAsia="Calibri" w:hAnsi="Calibri" w:cs="Calibri"/>
                <w:i/>
                <w:iCs/>
                <w:color w:val="000000"/>
              </w:rPr>
              <w:t>challenges,  I</w:t>
            </w:r>
            <w:proofErr w:type="gramEnd"/>
            <w:r>
              <w:rPr>
                <w:rFonts w:ascii="Calibri" w:eastAsia="Calibri" w:hAnsi="Calibri" w:cs="Calibri"/>
                <w:i/>
                <w:iCs/>
                <w:color w:val="000000"/>
              </w:rPr>
              <w:t xml:space="preserve"> think about  awareness about Autism in particular, as it varies wildly from organization to organization and person to person.  I think that more awareness about how people could be supportive or how organizations in particular who work with kids could be supportive, would go a long way.” </w:t>
            </w:r>
          </w:p>
          <w:p w14:paraId="000001A2" w14:textId="63B95495"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tc>
      </w:tr>
      <w:tr w:rsidR="005675C0" w14:paraId="294D3ED6" w14:textId="77777777">
        <w:tc>
          <w:tcPr>
            <w:tcW w:w="4675" w:type="dxa"/>
          </w:tcPr>
          <w:p w14:paraId="000001A3" w14:textId="7AC1FECF" w:rsidR="005675C0" w:rsidRDefault="00000000" w:rsidP="00121F89">
            <w:pPr>
              <w:widowControl w:val="0"/>
              <w:rPr>
                <w:rFonts w:ascii="Calibri" w:eastAsia="Calibri" w:hAnsi="Calibri" w:cs="Calibri"/>
                <w:color w:val="000000"/>
              </w:rPr>
            </w:pPr>
            <w:r>
              <w:rPr>
                <w:rFonts w:ascii="Calibri" w:eastAsia="Calibri" w:hAnsi="Calibri" w:cs="Calibri"/>
                <w:color w:val="000000"/>
              </w:rPr>
              <w:lastRenderedPageBreak/>
              <w:t xml:space="preserve">Need for greater education around how to prepare for a disaster including how to create an evacuation plan, prepare a disaster “box” or kit, disaster preparedness or survival skills for different types of disasters, and resources for how to communicate and prepare </w:t>
            </w:r>
            <w:r w:rsidR="00754978">
              <w:rPr>
                <w:rFonts w:ascii="Calibri" w:eastAsia="Calibri" w:hAnsi="Calibri" w:cs="Calibri"/>
                <w:color w:val="000000"/>
              </w:rPr>
              <w:t>CYSHCN</w:t>
            </w:r>
            <w:r>
              <w:rPr>
                <w:rFonts w:ascii="Calibri" w:eastAsia="Calibri" w:hAnsi="Calibri" w:cs="Calibri"/>
                <w:color w:val="000000"/>
              </w:rPr>
              <w:t xml:space="preserve"> for a disaster</w:t>
            </w:r>
          </w:p>
        </w:tc>
        <w:tc>
          <w:tcPr>
            <w:tcW w:w="5490" w:type="dxa"/>
          </w:tcPr>
          <w:p w14:paraId="469D45B8" w14:textId="77777777" w:rsidR="00D81AEC" w:rsidRDefault="00000000" w:rsidP="00121F89">
            <w:pPr>
              <w:widowControl w:val="0"/>
              <w:rPr>
                <w:rFonts w:ascii="Calibri" w:eastAsia="Calibri" w:hAnsi="Calibri" w:cs="Calibri"/>
                <w:i/>
                <w:iCs/>
                <w:color w:val="000000"/>
              </w:rPr>
            </w:pPr>
            <w:r>
              <w:rPr>
                <w:rFonts w:ascii="Calibri" w:eastAsia="Calibri" w:hAnsi="Calibri" w:cs="Calibri"/>
                <w:i/>
                <w:iCs/>
                <w:color w:val="000000"/>
              </w:rPr>
              <w:t xml:space="preserve">“I just wish, like somebody [would] put together a checklist. Like these are all the things you need, you know? Just make a big like box and put it in your basement, not where it'll flood, put it up on a milk crate or a box or something…” </w:t>
            </w:r>
          </w:p>
          <w:p w14:paraId="000001A4" w14:textId="00332EF6" w:rsidR="005675C0" w:rsidRDefault="00000000" w:rsidP="00121F89">
            <w:pPr>
              <w:widowControl w:val="0"/>
              <w:rPr>
                <w:rFonts w:ascii="Calibri" w:eastAsia="Calibri" w:hAnsi="Calibri" w:cs="Calibri"/>
                <w:i/>
                <w:iCs/>
                <w:color w:val="000000"/>
              </w:rPr>
            </w:pPr>
            <w:r>
              <w:rPr>
                <w:rFonts w:ascii="Calibri" w:eastAsia="Calibri" w:hAnsi="Calibri" w:cs="Calibri"/>
                <w:color w:val="000000"/>
              </w:rPr>
              <w:t>-Parent, Family Interview</w:t>
            </w:r>
          </w:p>
          <w:p w14:paraId="000001A5" w14:textId="77777777" w:rsidR="005675C0" w:rsidRDefault="005675C0" w:rsidP="00121F89">
            <w:pPr>
              <w:widowControl w:val="0"/>
              <w:rPr>
                <w:rFonts w:ascii="Calibri" w:eastAsia="Calibri" w:hAnsi="Calibri" w:cs="Calibri"/>
                <w:i/>
                <w:iCs/>
                <w:color w:val="000000"/>
              </w:rPr>
            </w:pPr>
          </w:p>
        </w:tc>
      </w:tr>
    </w:tbl>
    <w:p w14:paraId="000001A6" w14:textId="77777777" w:rsidR="005675C0" w:rsidRDefault="005675C0" w:rsidP="00121F89">
      <w:pPr>
        <w:pStyle w:val="Heading1"/>
        <w:keepNext w:val="0"/>
        <w:keepLines w:val="0"/>
        <w:widowControl w:val="0"/>
        <w:spacing w:before="0" w:after="0" w:line="240" w:lineRule="auto"/>
        <w:ind w:left="1080"/>
        <w:rPr>
          <w:b/>
          <w:bCs/>
          <w:color w:val="000000"/>
          <w:sz w:val="28"/>
          <w:szCs w:val="28"/>
        </w:rPr>
      </w:pPr>
    </w:p>
    <w:p w14:paraId="000001A7" w14:textId="77777777" w:rsidR="005675C0" w:rsidRDefault="00000000" w:rsidP="00121F89">
      <w:pPr>
        <w:pStyle w:val="Heading2"/>
        <w:keepNext w:val="0"/>
        <w:keepLines w:val="0"/>
        <w:widowControl w:val="0"/>
        <w:spacing w:before="0" w:after="0" w:line="240" w:lineRule="auto"/>
        <w:rPr>
          <w:rFonts w:ascii="Calibri" w:eastAsia="Calibri" w:hAnsi="Calibri" w:cs="Calibri"/>
          <w:b/>
          <w:bCs/>
          <w:color w:val="000000"/>
          <w:sz w:val="24"/>
          <w:szCs w:val="24"/>
        </w:rPr>
      </w:pPr>
      <w:r>
        <w:rPr>
          <w:rFonts w:ascii="Calibri" w:eastAsia="Calibri" w:hAnsi="Calibri" w:cs="Calibri"/>
          <w:b/>
          <w:bCs/>
          <w:color w:val="000000"/>
          <w:sz w:val="24"/>
          <w:szCs w:val="24"/>
        </w:rPr>
        <w:t xml:space="preserve">Family Member Survey &amp; Interviews: Discussion of Findings </w:t>
      </w:r>
    </w:p>
    <w:p w14:paraId="000001A8" w14:textId="77777777" w:rsidR="005675C0" w:rsidRDefault="005675C0" w:rsidP="00121F89">
      <w:pPr>
        <w:widowControl w:val="0"/>
        <w:rPr>
          <w:rFonts w:ascii="Calibri" w:eastAsia="Calibri" w:hAnsi="Calibri" w:cs="Calibri"/>
          <w:color w:val="000000"/>
        </w:rPr>
      </w:pPr>
    </w:p>
    <w:p w14:paraId="000001A9" w14:textId="1F5E03CA"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The findings of both the qualitative survey data and family member interviews support several recommendations for improving services in Northern Lower Michigan for families of </w:t>
      </w:r>
      <w:r w:rsidR="00754978">
        <w:rPr>
          <w:rFonts w:ascii="Calibri" w:eastAsia="Calibri" w:hAnsi="Calibri" w:cs="Calibri"/>
          <w:color w:val="000000"/>
        </w:rPr>
        <w:t>CYSHCN</w:t>
      </w:r>
      <w:r>
        <w:rPr>
          <w:rFonts w:ascii="Calibri" w:eastAsia="Calibri" w:hAnsi="Calibri" w:cs="Calibri"/>
          <w:color w:val="000000"/>
        </w:rPr>
        <w:t>.</w:t>
      </w:r>
    </w:p>
    <w:p w14:paraId="000001AA" w14:textId="77777777" w:rsidR="005675C0" w:rsidRDefault="005675C0" w:rsidP="00121F89">
      <w:pPr>
        <w:pStyle w:val="Heading2"/>
        <w:keepNext w:val="0"/>
        <w:keepLines w:val="0"/>
        <w:widowControl w:val="0"/>
        <w:spacing w:before="0" w:after="0" w:line="240" w:lineRule="auto"/>
        <w:rPr>
          <w:rFonts w:ascii="Calibri" w:eastAsia="Calibri" w:hAnsi="Calibri" w:cs="Calibri"/>
          <w:b/>
          <w:bCs/>
          <w:color w:val="000000"/>
          <w:sz w:val="28"/>
          <w:szCs w:val="28"/>
        </w:rPr>
      </w:pPr>
    </w:p>
    <w:p w14:paraId="000001AB" w14:textId="21A9B0B3" w:rsidR="005675C0" w:rsidRDefault="00000000" w:rsidP="00121F89">
      <w:pPr>
        <w:pStyle w:val="Heading2"/>
        <w:keepNext w:val="0"/>
        <w:keepLines w:val="0"/>
        <w:widowControl w:val="0"/>
        <w:spacing w:before="0" w:after="0" w:line="240" w:lineRule="auto"/>
        <w:ind w:left="360"/>
        <w:rPr>
          <w:rFonts w:ascii="Calibri" w:eastAsia="Calibri" w:hAnsi="Calibri" w:cs="Calibri"/>
          <w:color w:val="000000"/>
          <w:sz w:val="24"/>
          <w:szCs w:val="24"/>
          <w:u w:val="single"/>
        </w:rPr>
      </w:pPr>
      <w:r>
        <w:rPr>
          <w:rFonts w:ascii="Calibri" w:eastAsia="Calibri" w:hAnsi="Calibri" w:cs="Calibri"/>
          <w:color w:val="000000"/>
          <w:sz w:val="24"/>
          <w:szCs w:val="24"/>
          <w:u w:val="single"/>
        </w:rPr>
        <w:t xml:space="preserve">While families of </w:t>
      </w:r>
      <w:r w:rsidR="00754978">
        <w:rPr>
          <w:rFonts w:ascii="Calibri" w:eastAsia="Calibri" w:hAnsi="Calibri" w:cs="Calibri"/>
          <w:color w:val="000000"/>
          <w:sz w:val="24"/>
          <w:szCs w:val="24"/>
          <w:u w:val="single"/>
        </w:rPr>
        <w:t>CYSHCN</w:t>
      </w:r>
      <w:r>
        <w:rPr>
          <w:rFonts w:ascii="Calibri" w:eastAsia="Calibri" w:hAnsi="Calibri" w:cs="Calibri"/>
          <w:color w:val="000000"/>
          <w:sz w:val="24"/>
          <w:szCs w:val="24"/>
          <w:u w:val="single"/>
        </w:rPr>
        <w:t xml:space="preserve"> often experience similar system-level, economic, and social challenges to their quality of life; disability-specific challenges also impact families.</w:t>
      </w:r>
    </w:p>
    <w:p w14:paraId="000001AC" w14:textId="77777777" w:rsidR="005675C0" w:rsidRDefault="005675C0" w:rsidP="00121F89">
      <w:pPr>
        <w:widowControl w:val="0"/>
        <w:rPr>
          <w:rFonts w:ascii="Calibri" w:eastAsia="Calibri" w:hAnsi="Calibri" w:cs="Calibri"/>
          <w:color w:val="000000"/>
        </w:rPr>
      </w:pPr>
    </w:p>
    <w:p w14:paraId="000001AD" w14:textId="387C7BC4" w:rsidR="005675C0" w:rsidRDefault="00000000" w:rsidP="00121F89">
      <w:pPr>
        <w:widowControl w:val="0"/>
        <w:ind w:firstLine="360"/>
        <w:rPr>
          <w:rFonts w:ascii="Calibri" w:eastAsia="Calibri" w:hAnsi="Calibri" w:cs="Calibri"/>
          <w:color w:val="000000"/>
        </w:rPr>
      </w:pPr>
      <w:sdt>
        <w:sdtPr>
          <w:tag w:val="goog_rdk_22"/>
          <w:id w:val="-1725928631"/>
        </w:sdtPr>
        <w:sdtContent/>
      </w:sdt>
      <w:sdt>
        <w:sdtPr>
          <w:tag w:val="goog_rdk_23"/>
          <w:id w:val="-630924509"/>
        </w:sdtPr>
        <w:sdtContent/>
      </w:sdt>
      <w:sdt>
        <w:sdtPr>
          <w:tag w:val="goog_rdk_24"/>
          <w:id w:val="-328605569"/>
        </w:sdtPr>
        <w:sdtContent/>
      </w:sdt>
      <w:sdt>
        <w:sdtPr>
          <w:tag w:val="goog_rdk_25"/>
          <w:id w:val="1956368487"/>
        </w:sdtPr>
        <w:sdtContent/>
      </w:sdt>
      <w:r>
        <w:rPr>
          <w:rFonts w:ascii="Calibri" w:eastAsia="Calibri" w:hAnsi="Calibri" w:cs="Calibri"/>
          <w:color w:val="000000"/>
        </w:rPr>
        <w:t xml:space="preserve">Families </w:t>
      </w:r>
      <w:r w:rsidR="004152F5">
        <w:rPr>
          <w:rFonts w:ascii="Calibri" w:eastAsia="Calibri" w:hAnsi="Calibri" w:cs="Calibri"/>
          <w:color w:val="000000"/>
        </w:rPr>
        <w:t xml:space="preserve">of children with </w:t>
      </w:r>
      <w:r>
        <w:rPr>
          <w:rFonts w:ascii="Calibri" w:eastAsia="Calibri" w:hAnsi="Calibri" w:cs="Calibri"/>
          <w:color w:val="000000"/>
        </w:rPr>
        <w:t>DD</w:t>
      </w:r>
      <w:r w:rsidR="004152F5">
        <w:rPr>
          <w:rFonts w:ascii="Calibri" w:eastAsia="Calibri" w:hAnsi="Calibri" w:cs="Calibri"/>
          <w:color w:val="000000"/>
        </w:rPr>
        <w:t xml:space="preserve"> and with other special health care needs </w:t>
      </w:r>
      <w:r>
        <w:rPr>
          <w:rFonts w:ascii="Calibri" w:eastAsia="Calibri" w:hAnsi="Calibri" w:cs="Calibri"/>
          <w:color w:val="000000"/>
        </w:rPr>
        <w:t xml:space="preserve">experience many similar challenges related to their child’s diagnosis, as well as challenges that are unique to the </w:t>
      </w:r>
      <w:r w:rsidR="004152F5">
        <w:rPr>
          <w:rFonts w:ascii="Calibri" w:eastAsia="Calibri" w:hAnsi="Calibri" w:cs="Calibri"/>
          <w:color w:val="000000"/>
        </w:rPr>
        <w:t xml:space="preserve">child’ </w:t>
      </w:r>
      <w:r>
        <w:rPr>
          <w:rFonts w:ascii="Calibri" w:eastAsia="Calibri" w:hAnsi="Calibri" w:cs="Calibri"/>
          <w:color w:val="000000"/>
        </w:rPr>
        <w:t xml:space="preserve">specific diagnosis. Both </w:t>
      </w:r>
      <w:r w:rsidR="004152F5">
        <w:rPr>
          <w:rFonts w:ascii="Calibri" w:eastAsia="Calibri" w:hAnsi="Calibri" w:cs="Calibri"/>
          <w:color w:val="000000"/>
        </w:rPr>
        <w:t xml:space="preserve">groups </w:t>
      </w:r>
      <w:r>
        <w:rPr>
          <w:rFonts w:ascii="Calibri" w:eastAsia="Calibri" w:hAnsi="Calibri" w:cs="Calibri"/>
          <w:color w:val="000000"/>
        </w:rPr>
        <w:t xml:space="preserve">of families </w:t>
      </w:r>
      <w:r w:rsidR="004152F5">
        <w:rPr>
          <w:rFonts w:ascii="Calibri" w:eastAsia="Calibri" w:hAnsi="Calibri" w:cs="Calibri"/>
          <w:color w:val="000000"/>
        </w:rPr>
        <w:t xml:space="preserve">describe </w:t>
      </w:r>
      <w:r>
        <w:rPr>
          <w:rFonts w:ascii="Calibri" w:eastAsia="Calibri" w:hAnsi="Calibri" w:cs="Calibri"/>
          <w:color w:val="000000"/>
        </w:rPr>
        <w:t xml:space="preserve">challenges </w:t>
      </w:r>
      <w:r w:rsidR="004152F5">
        <w:rPr>
          <w:rFonts w:ascii="Calibri" w:eastAsia="Calibri" w:hAnsi="Calibri" w:cs="Calibri"/>
          <w:color w:val="000000"/>
        </w:rPr>
        <w:t xml:space="preserve">associated with needing </w:t>
      </w:r>
      <w:r>
        <w:rPr>
          <w:rFonts w:ascii="Calibri" w:eastAsia="Calibri" w:hAnsi="Calibri" w:cs="Calibri"/>
          <w:color w:val="000000"/>
        </w:rPr>
        <w:t xml:space="preserve">support from loved ones and in adapting their lives to their child’s needs. Both </w:t>
      </w:r>
      <w:r w:rsidR="004152F5">
        <w:rPr>
          <w:rFonts w:ascii="Calibri" w:eastAsia="Calibri" w:hAnsi="Calibri" w:cs="Calibri"/>
          <w:color w:val="000000"/>
        </w:rPr>
        <w:t xml:space="preserve">groups of </w:t>
      </w:r>
      <w:r>
        <w:rPr>
          <w:rFonts w:ascii="Calibri" w:eastAsia="Calibri" w:hAnsi="Calibri" w:cs="Calibri"/>
          <w:color w:val="000000"/>
        </w:rPr>
        <w:t xml:space="preserve">families </w:t>
      </w:r>
      <w:r w:rsidR="004152F5">
        <w:rPr>
          <w:rFonts w:ascii="Calibri" w:eastAsia="Calibri" w:hAnsi="Calibri" w:cs="Calibri"/>
          <w:color w:val="000000"/>
        </w:rPr>
        <w:t xml:space="preserve">also said they were </w:t>
      </w:r>
      <w:r>
        <w:rPr>
          <w:rFonts w:ascii="Calibri" w:eastAsia="Calibri" w:hAnsi="Calibri" w:cs="Calibri"/>
          <w:color w:val="000000"/>
        </w:rPr>
        <w:t xml:space="preserve">financially impacted by providing care for their child. </w:t>
      </w:r>
    </w:p>
    <w:p w14:paraId="000001AE" w14:textId="77777777" w:rsidR="005675C0" w:rsidRDefault="005675C0" w:rsidP="00121F89">
      <w:pPr>
        <w:widowControl w:val="0"/>
        <w:ind w:firstLine="360"/>
        <w:rPr>
          <w:rFonts w:ascii="Calibri" w:eastAsia="Calibri" w:hAnsi="Calibri" w:cs="Calibri"/>
          <w:color w:val="000000"/>
        </w:rPr>
      </w:pPr>
    </w:p>
    <w:p w14:paraId="000001AF" w14:textId="732E19E9" w:rsidR="005675C0" w:rsidRDefault="007E2CD5" w:rsidP="00121F89">
      <w:pPr>
        <w:widowControl w:val="0"/>
        <w:ind w:firstLine="360"/>
        <w:rPr>
          <w:rFonts w:ascii="Calibri" w:eastAsia="Calibri" w:hAnsi="Calibri" w:cs="Calibri"/>
          <w:color w:val="000000"/>
        </w:rPr>
      </w:pPr>
      <w:r>
        <w:rPr>
          <w:rFonts w:ascii="Calibri" w:eastAsia="Calibri" w:hAnsi="Calibri" w:cs="Calibri"/>
          <w:color w:val="000000"/>
        </w:rPr>
        <w:t xml:space="preserve">Families of CYSHCN report that they experience more challenges related to caring for the medical needs of their child. Families of children with CM report that they experience increased anxiety, depression, and social isolation due to these challenges. Families of children with DD report that they experience more day-to-day challenges in managing their child’s diagnosis and engaging in their communities; they report facing more behavioral challenges on the part of the child, as well. This leads to increased stress and less time for self-care or time with spouses, partners, and other family members. </w:t>
      </w:r>
    </w:p>
    <w:p w14:paraId="000001B2" w14:textId="77777777" w:rsidR="005675C0" w:rsidRDefault="005675C0" w:rsidP="00121F89">
      <w:pPr>
        <w:pStyle w:val="Heading2"/>
        <w:keepNext w:val="0"/>
        <w:keepLines w:val="0"/>
        <w:widowControl w:val="0"/>
        <w:spacing w:before="0" w:after="0" w:line="240" w:lineRule="auto"/>
        <w:rPr>
          <w:rFonts w:ascii="Calibri" w:eastAsia="Calibri" w:hAnsi="Calibri" w:cs="Calibri"/>
          <w:b/>
          <w:bCs/>
          <w:color w:val="000000"/>
          <w:sz w:val="28"/>
          <w:szCs w:val="28"/>
        </w:rPr>
      </w:pPr>
    </w:p>
    <w:p w14:paraId="000001B3" w14:textId="128C8362" w:rsidR="005675C0" w:rsidRDefault="00000000" w:rsidP="00121F89">
      <w:pPr>
        <w:pStyle w:val="Heading2"/>
        <w:keepNext w:val="0"/>
        <w:keepLines w:val="0"/>
        <w:widowControl w:val="0"/>
        <w:spacing w:before="0" w:after="0" w:line="240" w:lineRule="auto"/>
        <w:ind w:left="360"/>
        <w:rPr>
          <w:rFonts w:ascii="Calibri" w:eastAsia="Calibri" w:hAnsi="Calibri" w:cs="Calibri"/>
          <w:color w:val="000000"/>
          <w:sz w:val="24"/>
          <w:szCs w:val="24"/>
          <w:u w:val="single"/>
        </w:rPr>
      </w:pPr>
      <w:r>
        <w:rPr>
          <w:rFonts w:ascii="Calibri" w:eastAsia="Calibri" w:hAnsi="Calibri" w:cs="Calibri"/>
          <w:color w:val="000000"/>
          <w:sz w:val="24"/>
          <w:szCs w:val="24"/>
          <w:u w:val="single"/>
        </w:rPr>
        <w:t xml:space="preserve">Families of </w:t>
      </w:r>
      <w:r w:rsidR="00754978">
        <w:rPr>
          <w:rFonts w:ascii="Calibri" w:eastAsia="Calibri" w:hAnsi="Calibri" w:cs="Calibri"/>
          <w:color w:val="000000"/>
          <w:sz w:val="24"/>
          <w:szCs w:val="24"/>
          <w:u w:val="single"/>
        </w:rPr>
        <w:t>CYSHCN</w:t>
      </w:r>
      <w:r>
        <w:rPr>
          <w:rFonts w:ascii="Calibri" w:eastAsia="Calibri" w:hAnsi="Calibri" w:cs="Calibri"/>
          <w:color w:val="000000"/>
          <w:sz w:val="24"/>
          <w:szCs w:val="24"/>
          <w:u w:val="single"/>
        </w:rPr>
        <w:t xml:space="preserve"> in Northern Lower Michigan have had positive experiences with resources and services, but the majority experience many system-level barriers to accessing the resources and services that would most benefit their family.</w:t>
      </w:r>
    </w:p>
    <w:p w14:paraId="000001B4" w14:textId="77777777" w:rsidR="005675C0" w:rsidRDefault="005675C0" w:rsidP="00121F89">
      <w:pPr>
        <w:widowControl w:val="0"/>
        <w:rPr>
          <w:rFonts w:ascii="Calibri" w:eastAsia="Calibri" w:hAnsi="Calibri" w:cs="Calibri"/>
          <w:color w:val="000000"/>
        </w:rPr>
      </w:pPr>
    </w:p>
    <w:p w14:paraId="000001B5" w14:textId="0DB62ED7"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Families of </w:t>
      </w:r>
      <w:r w:rsidR="00754978">
        <w:rPr>
          <w:rFonts w:ascii="Calibri" w:eastAsia="Calibri" w:hAnsi="Calibri" w:cs="Calibri"/>
          <w:color w:val="000000"/>
        </w:rPr>
        <w:t>CYSHCN</w:t>
      </w:r>
      <w:r>
        <w:rPr>
          <w:rFonts w:ascii="Calibri" w:eastAsia="Calibri" w:hAnsi="Calibri" w:cs="Calibri"/>
          <w:color w:val="000000"/>
        </w:rPr>
        <w:t xml:space="preserve"> described a variety of experiences in accessing and engaging resources and services available in the Northern Lower Michigan region. Supportive experiences include resources and services that help meet their child’s unique needs, assist with access to basic services (particularly respite care), and provision of long-term care by trusted providers. </w:t>
      </w:r>
    </w:p>
    <w:p w14:paraId="000001B6" w14:textId="77777777" w:rsidR="005675C0" w:rsidRDefault="005675C0" w:rsidP="00121F89">
      <w:pPr>
        <w:widowControl w:val="0"/>
        <w:ind w:firstLine="360"/>
        <w:rPr>
          <w:rFonts w:ascii="Calibri" w:eastAsia="Calibri" w:hAnsi="Calibri" w:cs="Calibri"/>
          <w:color w:val="000000"/>
        </w:rPr>
      </w:pPr>
    </w:p>
    <w:p w14:paraId="000001B7" w14:textId="0FEEC76F"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Unfortunately, many barriers impacted families who try to access resources and services, with some unique to families of children with DD. Overwhelmingly the lack of needed resources and services was the main barrier to families accessing the care that their child needs</w:t>
      </w:r>
      <w:r w:rsidR="007E2CD5">
        <w:rPr>
          <w:rFonts w:ascii="Calibri" w:eastAsia="Calibri" w:hAnsi="Calibri" w:cs="Calibri"/>
          <w:color w:val="000000"/>
        </w:rPr>
        <w:t>; these services include specialty medical or therapy services; financial support programs; respite, childcare, and school services; and/or employment support</w:t>
      </w:r>
      <w:r>
        <w:rPr>
          <w:rFonts w:ascii="Calibri" w:eastAsia="Calibri" w:hAnsi="Calibri" w:cs="Calibri"/>
          <w:color w:val="000000"/>
        </w:rPr>
        <w:t>.</w:t>
      </w:r>
    </w:p>
    <w:p w14:paraId="000001B8" w14:textId="77777777" w:rsidR="005675C0" w:rsidRDefault="005675C0" w:rsidP="00121F89">
      <w:pPr>
        <w:widowControl w:val="0"/>
        <w:ind w:firstLine="360"/>
        <w:rPr>
          <w:rFonts w:ascii="Calibri" w:eastAsia="Calibri" w:hAnsi="Calibri" w:cs="Calibri"/>
          <w:color w:val="000000"/>
        </w:rPr>
      </w:pPr>
    </w:p>
    <w:p w14:paraId="000001B9" w14:textId="433DDEB6"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Families of children with DD also experience </w:t>
      </w:r>
      <w:r>
        <w:rPr>
          <w:rFonts w:ascii="Calibri" w:eastAsia="Calibri" w:hAnsi="Calibri" w:cs="Calibri"/>
        </w:rPr>
        <w:t xml:space="preserve">health system </w:t>
      </w:r>
      <w:r>
        <w:rPr>
          <w:rFonts w:ascii="Calibri" w:eastAsia="Calibri" w:hAnsi="Calibri" w:cs="Calibri"/>
          <w:color w:val="000000"/>
        </w:rPr>
        <w:t>barriers related to high staff turnover</w:t>
      </w:r>
      <w:r w:rsidR="007E2CD5">
        <w:rPr>
          <w:rFonts w:ascii="Calibri" w:eastAsia="Calibri" w:hAnsi="Calibri" w:cs="Calibri"/>
          <w:color w:val="000000"/>
        </w:rPr>
        <w:t xml:space="preserve"> among both medical and therapy staff, which can </w:t>
      </w:r>
      <w:r>
        <w:rPr>
          <w:rFonts w:ascii="Calibri" w:eastAsia="Calibri" w:hAnsi="Calibri" w:cs="Calibri"/>
          <w:color w:val="000000"/>
        </w:rPr>
        <w:t>interrupt</w:t>
      </w:r>
      <w:r w:rsidR="007E2CD5">
        <w:rPr>
          <w:rFonts w:ascii="Calibri" w:eastAsia="Calibri" w:hAnsi="Calibri" w:cs="Calibri"/>
          <w:color w:val="000000"/>
        </w:rPr>
        <w:t xml:space="preserve"> </w:t>
      </w:r>
      <w:r>
        <w:rPr>
          <w:rFonts w:ascii="Calibri" w:eastAsia="Calibri" w:hAnsi="Calibri" w:cs="Calibri"/>
          <w:color w:val="000000"/>
        </w:rPr>
        <w:t xml:space="preserve">care; stringent state requirements, which prevents these children from qualifying for needed services; and cuts to DD-focused services due to reductions in both federal and state budgets. </w:t>
      </w:r>
    </w:p>
    <w:p w14:paraId="000001BA" w14:textId="77777777" w:rsidR="005675C0" w:rsidRDefault="005675C0" w:rsidP="00121F89">
      <w:pPr>
        <w:pStyle w:val="Heading2"/>
        <w:keepNext w:val="0"/>
        <w:keepLines w:val="0"/>
        <w:widowControl w:val="0"/>
        <w:spacing w:before="0" w:after="0" w:line="240" w:lineRule="auto"/>
        <w:rPr>
          <w:rFonts w:ascii="Calibri" w:eastAsia="Calibri" w:hAnsi="Calibri" w:cs="Calibri"/>
          <w:b/>
          <w:bCs/>
          <w:color w:val="000000"/>
          <w:sz w:val="28"/>
          <w:szCs w:val="28"/>
        </w:rPr>
      </w:pPr>
    </w:p>
    <w:p w14:paraId="000001BB" w14:textId="3A98EB56" w:rsidR="005675C0" w:rsidRDefault="00000000" w:rsidP="00121F89">
      <w:pPr>
        <w:pStyle w:val="Heading2"/>
        <w:keepNext w:val="0"/>
        <w:keepLines w:val="0"/>
        <w:widowControl w:val="0"/>
        <w:spacing w:before="0" w:after="0" w:line="240" w:lineRule="auto"/>
        <w:ind w:left="360"/>
        <w:rPr>
          <w:rFonts w:ascii="Calibri" w:eastAsia="Calibri" w:hAnsi="Calibri" w:cs="Calibri"/>
          <w:color w:val="000000"/>
          <w:sz w:val="24"/>
          <w:szCs w:val="24"/>
          <w:u w:val="single"/>
        </w:rPr>
      </w:pPr>
      <w:r>
        <w:rPr>
          <w:rFonts w:ascii="Calibri" w:eastAsia="Calibri" w:hAnsi="Calibri" w:cs="Calibri"/>
          <w:color w:val="000000"/>
          <w:sz w:val="24"/>
          <w:szCs w:val="24"/>
          <w:u w:val="single"/>
        </w:rPr>
        <w:t xml:space="preserve">Northern Lower Michigan families of </w:t>
      </w:r>
      <w:r w:rsidR="00754978">
        <w:rPr>
          <w:rFonts w:ascii="Calibri" w:eastAsia="Calibri" w:hAnsi="Calibri" w:cs="Calibri"/>
          <w:color w:val="000000"/>
          <w:sz w:val="24"/>
          <w:szCs w:val="24"/>
          <w:u w:val="single"/>
        </w:rPr>
        <w:t>CYSHCN</w:t>
      </w:r>
      <w:r>
        <w:rPr>
          <w:rFonts w:ascii="Calibri" w:eastAsia="Calibri" w:hAnsi="Calibri" w:cs="Calibri"/>
          <w:color w:val="000000"/>
          <w:sz w:val="24"/>
          <w:szCs w:val="24"/>
          <w:u w:val="single"/>
        </w:rPr>
        <w:t xml:space="preserve"> would benefit from more disaster preparedness education, emergency planning, and access to emergency necessities.</w:t>
      </w:r>
    </w:p>
    <w:p w14:paraId="000001BC" w14:textId="77777777" w:rsidR="005675C0" w:rsidRDefault="005675C0" w:rsidP="00121F89">
      <w:pPr>
        <w:widowControl w:val="0"/>
        <w:rPr>
          <w:rFonts w:ascii="Calibri" w:eastAsia="Calibri" w:hAnsi="Calibri" w:cs="Calibri"/>
          <w:color w:val="000000"/>
        </w:rPr>
      </w:pPr>
    </w:p>
    <w:p w14:paraId="000001BD" w14:textId="04534798"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Families of </w:t>
      </w:r>
      <w:r w:rsidR="00754978">
        <w:rPr>
          <w:rFonts w:ascii="Calibri" w:eastAsia="Calibri" w:hAnsi="Calibri" w:cs="Calibri"/>
          <w:color w:val="000000"/>
        </w:rPr>
        <w:t>CYSHCN</w:t>
      </w:r>
      <w:r>
        <w:rPr>
          <w:rFonts w:ascii="Calibri" w:eastAsia="Calibri" w:hAnsi="Calibri" w:cs="Calibri"/>
          <w:color w:val="000000"/>
        </w:rPr>
        <w:t xml:space="preserve"> </w:t>
      </w:r>
      <w:r w:rsidR="007E2CD5">
        <w:rPr>
          <w:rFonts w:ascii="Calibri" w:eastAsia="Calibri" w:hAnsi="Calibri" w:cs="Calibri"/>
          <w:color w:val="000000"/>
        </w:rPr>
        <w:t xml:space="preserve">report that they </w:t>
      </w:r>
      <w:r>
        <w:rPr>
          <w:rFonts w:ascii="Calibri" w:eastAsia="Calibri" w:hAnsi="Calibri" w:cs="Calibri"/>
          <w:color w:val="000000"/>
        </w:rPr>
        <w:t xml:space="preserve">have limited access to resources or knowledge that need to safely handle a disaster. </w:t>
      </w:r>
      <w:r w:rsidR="007E2CD5">
        <w:rPr>
          <w:rFonts w:ascii="Calibri" w:eastAsia="Calibri" w:hAnsi="Calibri" w:cs="Calibri"/>
          <w:color w:val="000000"/>
        </w:rPr>
        <w:t xml:space="preserve">The </w:t>
      </w:r>
      <w:r>
        <w:rPr>
          <w:rFonts w:ascii="Calibri" w:eastAsia="Calibri" w:hAnsi="Calibri" w:cs="Calibri"/>
          <w:color w:val="000000"/>
        </w:rPr>
        <w:t xml:space="preserve">biggest concerns </w:t>
      </w:r>
      <w:r w:rsidR="007E2CD5">
        <w:rPr>
          <w:rFonts w:ascii="Calibri" w:eastAsia="Calibri" w:hAnsi="Calibri" w:cs="Calibri"/>
          <w:color w:val="000000"/>
        </w:rPr>
        <w:t xml:space="preserve">expressed by families were about </w:t>
      </w:r>
      <w:r>
        <w:rPr>
          <w:rFonts w:ascii="Calibri" w:eastAsia="Calibri" w:hAnsi="Calibri" w:cs="Calibri"/>
          <w:color w:val="000000"/>
        </w:rPr>
        <w:t xml:space="preserve">how the challenges they already experience in their daily lives would be exacerbated during a disaster and prevent them from meeting their child’s needs. Families were concerned about not having access to daily resources (including food, medication, electricity, and technology); not being able to provide the care their child needs; and the resulting increased anxiety and stress for both the child and their family members. They were also concerned that they lacked funds needed to prepare for a disaster; would not be able to travel or evacuate during a disaster; and would not be able to access their child’s needed therapies and/or medical care. </w:t>
      </w:r>
    </w:p>
    <w:p w14:paraId="000001BE" w14:textId="77777777" w:rsidR="005675C0" w:rsidRDefault="005675C0" w:rsidP="00121F89">
      <w:pPr>
        <w:widowControl w:val="0"/>
        <w:ind w:firstLine="360"/>
        <w:rPr>
          <w:rFonts w:ascii="Calibri" w:eastAsia="Calibri" w:hAnsi="Calibri" w:cs="Calibri"/>
          <w:color w:val="000000"/>
        </w:rPr>
      </w:pPr>
    </w:p>
    <w:p w14:paraId="000001BF" w14:textId="2E3EADA8"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Families were not aware of their communities' level of disaster preparedness or whether there was any community education or resources that addressed disaster preparedness. Families highlighted that they would be better prepared if they had </w:t>
      </w:r>
      <w:r w:rsidR="007E2CD5">
        <w:rPr>
          <w:rFonts w:ascii="Calibri" w:eastAsia="Calibri" w:hAnsi="Calibri" w:cs="Calibri"/>
          <w:color w:val="000000"/>
        </w:rPr>
        <w:t xml:space="preserve">access to </w:t>
      </w:r>
      <w:r>
        <w:rPr>
          <w:rFonts w:ascii="Calibri" w:eastAsia="Calibri" w:hAnsi="Calibri" w:cs="Calibri"/>
          <w:color w:val="000000"/>
        </w:rPr>
        <w:t xml:space="preserve">community education resources, including specific resources for families of </w:t>
      </w:r>
      <w:r w:rsidR="00754978">
        <w:rPr>
          <w:rFonts w:ascii="Calibri" w:eastAsia="Calibri" w:hAnsi="Calibri" w:cs="Calibri"/>
          <w:color w:val="000000"/>
        </w:rPr>
        <w:t>CYSHCN</w:t>
      </w:r>
      <w:r>
        <w:rPr>
          <w:rFonts w:ascii="Calibri" w:eastAsia="Calibri" w:hAnsi="Calibri" w:cs="Calibri"/>
          <w:color w:val="000000"/>
        </w:rPr>
        <w:t xml:space="preserve"> and financial supports to prepare in advance for a disaster.</w:t>
      </w:r>
    </w:p>
    <w:p w14:paraId="000001C0" w14:textId="77777777" w:rsidR="005675C0" w:rsidRDefault="005675C0" w:rsidP="00121F89">
      <w:pPr>
        <w:pStyle w:val="Heading2"/>
        <w:keepNext w:val="0"/>
        <w:keepLines w:val="0"/>
        <w:widowControl w:val="0"/>
        <w:spacing w:before="0" w:after="0" w:line="240" w:lineRule="auto"/>
        <w:rPr>
          <w:rFonts w:ascii="Calibri" w:eastAsia="Calibri" w:hAnsi="Calibri" w:cs="Calibri"/>
          <w:b/>
          <w:bCs/>
          <w:color w:val="000000"/>
          <w:sz w:val="28"/>
          <w:szCs w:val="28"/>
        </w:rPr>
      </w:pPr>
    </w:p>
    <w:p w14:paraId="000001C1" w14:textId="169D4D01" w:rsidR="005675C0" w:rsidRDefault="00000000" w:rsidP="00121F89">
      <w:pPr>
        <w:pStyle w:val="Heading2"/>
        <w:keepNext w:val="0"/>
        <w:keepLines w:val="0"/>
        <w:widowControl w:val="0"/>
        <w:spacing w:before="0" w:after="0" w:line="240" w:lineRule="auto"/>
        <w:ind w:left="360"/>
        <w:rPr>
          <w:rFonts w:ascii="Calibri" w:eastAsia="Calibri" w:hAnsi="Calibri" w:cs="Calibri"/>
          <w:color w:val="000000"/>
          <w:sz w:val="24"/>
          <w:szCs w:val="24"/>
          <w:u w:val="single"/>
        </w:rPr>
      </w:pPr>
      <w:r>
        <w:rPr>
          <w:rFonts w:ascii="Calibri" w:eastAsia="Calibri" w:hAnsi="Calibri" w:cs="Calibri"/>
          <w:color w:val="000000"/>
          <w:sz w:val="24"/>
          <w:szCs w:val="24"/>
          <w:u w:val="single"/>
        </w:rPr>
        <w:t xml:space="preserve">Families of </w:t>
      </w:r>
      <w:r w:rsidR="00754978">
        <w:rPr>
          <w:rFonts w:ascii="Calibri" w:eastAsia="Calibri" w:hAnsi="Calibri" w:cs="Calibri"/>
          <w:color w:val="000000"/>
          <w:sz w:val="24"/>
          <w:szCs w:val="24"/>
          <w:u w:val="single"/>
        </w:rPr>
        <w:t>CYSHCN</w:t>
      </w:r>
      <w:r>
        <w:rPr>
          <w:rFonts w:ascii="Calibri" w:eastAsia="Calibri" w:hAnsi="Calibri" w:cs="Calibri"/>
          <w:color w:val="000000"/>
          <w:sz w:val="24"/>
          <w:szCs w:val="24"/>
          <w:u w:val="single"/>
        </w:rPr>
        <w:t xml:space="preserve"> would benefit from improved programming in many Northern Lower Michigan resource and service areas.</w:t>
      </w:r>
    </w:p>
    <w:p w14:paraId="000001C2" w14:textId="77777777" w:rsidR="005675C0" w:rsidRDefault="005675C0" w:rsidP="00121F89">
      <w:pPr>
        <w:widowControl w:val="0"/>
        <w:rPr>
          <w:rFonts w:ascii="Calibri" w:eastAsia="Calibri" w:hAnsi="Calibri" w:cs="Calibri"/>
          <w:color w:val="000000"/>
        </w:rPr>
      </w:pPr>
    </w:p>
    <w:p w14:paraId="000001C3" w14:textId="2E51294E"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Families identified many resource and programming gaps for families of </w:t>
      </w:r>
      <w:r w:rsidR="00754978">
        <w:rPr>
          <w:rFonts w:ascii="Calibri" w:eastAsia="Calibri" w:hAnsi="Calibri" w:cs="Calibri"/>
          <w:color w:val="000000"/>
        </w:rPr>
        <w:t>CYSHCN</w:t>
      </w:r>
      <w:r>
        <w:rPr>
          <w:rFonts w:ascii="Calibri" w:eastAsia="Calibri" w:hAnsi="Calibri" w:cs="Calibri"/>
          <w:color w:val="000000"/>
        </w:rPr>
        <w:t>. These include improvements in the following resources and service areas.</w:t>
      </w:r>
    </w:p>
    <w:p w14:paraId="000001C4" w14:textId="77777777" w:rsidR="005675C0" w:rsidRDefault="005675C0" w:rsidP="00121F89">
      <w:pPr>
        <w:widowControl w:val="0"/>
        <w:ind w:firstLine="720"/>
        <w:rPr>
          <w:rFonts w:ascii="Calibri" w:eastAsia="Calibri" w:hAnsi="Calibri" w:cs="Calibri"/>
          <w:color w:val="000000"/>
        </w:rPr>
      </w:pPr>
    </w:p>
    <w:p w14:paraId="000001C5" w14:textId="625EACDA" w:rsidR="005675C0" w:rsidRDefault="00000000" w:rsidP="00121F89">
      <w:pPr>
        <w:widowControl w:val="0"/>
        <w:pBdr>
          <w:top w:val="nil"/>
          <w:left w:val="nil"/>
          <w:bottom w:val="nil"/>
          <w:right w:val="nil"/>
          <w:between w:val="nil"/>
        </w:pBdr>
        <w:ind w:left="720"/>
        <w:rPr>
          <w:rFonts w:ascii="Calibri" w:eastAsia="Calibri" w:hAnsi="Calibri" w:cs="Calibri"/>
          <w:i/>
          <w:iCs/>
          <w:color w:val="000000"/>
        </w:rPr>
      </w:pPr>
      <w:r>
        <w:rPr>
          <w:rFonts w:ascii="Calibri" w:eastAsia="Calibri" w:hAnsi="Calibri" w:cs="Calibri"/>
          <w:i/>
          <w:iCs/>
          <w:color w:val="000000"/>
        </w:rPr>
        <w:lastRenderedPageBreak/>
        <w:t xml:space="preserve">Improvements to resources, programs, and health care that provide services or support for families </w:t>
      </w:r>
      <w:r w:rsidR="007E2CD5">
        <w:rPr>
          <w:rFonts w:ascii="Calibri" w:eastAsia="Calibri" w:hAnsi="Calibri" w:cs="Calibri"/>
          <w:i/>
          <w:iCs/>
          <w:color w:val="000000"/>
        </w:rPr>
        <w:t xml:space="preserve">of </w:t>
      </w:r>
      <w:r w:rsidR="00754978">
        <w:rPr>
          <w:rFonts w:ascii="Calibri" w:eastAsia="Calibri" w:hAnsi="Calibri" w:cs="Calibri"/>
          <w:i/>
          <w:iCs/>
          <w:color w:val="000000"/>
        </w:rPr>
        <w:t>CYSHCN</w:t>
      </w:r>
      <w:r>
        <w:rPr>
          <w:rFonts w:ascii="Calibri" w:eastAsia="Calibri" w:hAnsi="Calibri" w:cs="Calibri"/>
          <w:i/>
          <w:iCs/>
          <w:color w:val="000000"/>
        </w:rPr>
        <w:t>.</w:t>
      </w:r>
    </w:p>
    <w:p w14:paraId="000001C6" w14:textId="77777777" w:rsidR="005675C0" w:rsidRDefault="005675C0" w:rsidP="00121F89">
      <w:pPr>
        <w:widowControl w:val="0"/>
        <w:rPr>
          <w:rFonts w:ascii="Calibri" w:eastAsia="Calibri" w:hAnsi="Calibri" w:cs="Calibri"/>
          <w:color w:val="000000"/>
        </w:rPr>
      </w:pPr>
    </w:p>
    <w:p w14:paraId="000001C7" w14:textId="1D535D89"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Families would benefit from improved availability of, and access to, health care services, specialty health care services, respite services, therapy services, and programs that support the everyday needs of Northern Lower Michigan </w:t>
      </w:r>
      <w:r w:rsidR="007E2CD5">
        <w:rPr>
          <w:rFonts w:ascii="Calibri" w:eastAsia="Calibri" w:hAnsi="Calibri" w:cs="Calibri"/>
          <w:color w:val="000000"/>
        </w:rPr>
        <w:t xml:space="preserve">families </w:t>
      </w:r>
      <w:r>
        <w:rPr>
          <w:rFonts w:ascii="Calibri" w:eastAsia="Calibri" w:hAnsi="Calibri" w:cs="Calibri"/>
          <w:color w:val="000000"/>
        </w:rPr>
        <w:t xml:space="preserve">with </w:t>
      </w:r>
      <w:r w:rsidR="00754978">
        <w:rPr>
          <w:rFonts w:ascii="Calibri" w:eastAsia="Calibri" w:hAnsi="Calibri" w:cs="Calibri"/>
          <w:color w:val="000000"/>
        </w:rPr>
        <w:t>CYSHCN</w:t>
      </w:r>
      <w:r>
        <w:rPr>
          <w:rFonts w:ascii="Calibri" w:eastAsia="Calibri" w:hAnsi="Calibri" w:cs="Calibri"/>
          <w:color w:val="000000"/>
        </w:rPr>
        <w:t xml:space="preserve">. Families would benefit from increased federal and state support and funding for programs and services for </w:t>
      </w:r>
      <w:r w:rsidR="00754978">
        <w:rPr>
          <w:rFonts w:ascii="Calibri" w:eastAsia="Calibri" w:hAnsi="Calibri" w:cs="Calibri"/>
          <w:color w:val="000000"/>
        </w:rPr>
        <w:t>CYSHCN</w:t>
      </w:r>
      <w:r>
        <w:rPr>
          <w:rFonts w:ascii="Calibri" w:eastAsia="Calibri" w:hAnsi="Calibri" w:cs="Calibri"/>
          <w:color w:val="000000"/>
        </w:rPr>
        <w:t xml:space="preserve">, including increased insurance coverage of health care services. Families would also benefit from changing federal and state program income requirements (e.g., by increasing income thresholds) to enable more families to qualify for services their children need. </w:t>
      </w:r>
    </w:p>
    <w:p w14:paraId="000001C8" w14:textId="77777777" w:rsidR="005675C0" w:rsidRDefault="005675C0" w:rsidP="00121F89">
      <w:pPr>
        <w:widowControl w:val="0"/>
        <w:rPr>
          <w:rFonts w:ascii="Calibri" w:eastAsia="Calibri" w:hAnsi="Calibri" w:cs="Calibri"/>
          <w:b/>
          <w:bCs/>
          <w:i/>
          <w:iCs/>
          <w:color w:val="000000"/>
        </w:rPr>
      </w:pPr>
    </w:p>
    <w:p w14:paraId="000001C9" w14:textId="1767BC71" w:rsidR="005675C0" w:rsidRDefault="00000000" w:rsidP="00121F89">
      <w:pPr>
        <w:widowControl w:val="0"/>
        <w:pBdr>
          <w:top w:val="nil"/>
          <w:left w:val="nil"/>
          <w:bottom w:val="nil"/>
          <w:right w:val="nil"/>
          <w:between w:val="nil"/>
        </w:pBdr>
        <w:ind w:left="720"/>
        <w:rPr>
          <w:rFonts w:ascii="Calibri" w:eastAsia="Calibri" w:hAnsi="Calibri" w:cs="Calibri"/>
          <w:i/>
          <w:iCs/>
          <w:color w:val="000000"/>
        </w:rPr>
      </w:pPr>
      <w:r>
        <w:rPr>
          <w:rFonts w:ascii="Calibri" w:eastAsia="Calibri" w:hAnsi="Calibri" w:cs="Calibri"/>
          <w:i/>
          <w:iCs/>
          <w:color w:val="000000"/>
        </w:rPr>
        <w:t xml:space="preserve"> Improvements to community education efforts to increase inclusive environments for </w:t>
      </w:r>
      <w:r w:rsidR="00754978">
        <w:rPr>
          <w:rFonts w:ascii="Calibri" w:eastAsia="Calibri" w:hAnsi="Calibri" w:cs="Calibri"/>
          <w:i/>
          <w:iCs/>
          <w:color w:val="000000"/>
        </w:rPr>
        <w:t>CYSHCN</w:t>
      </w:r>
      <w:r>
        <w:rPr>
          <w:rFonts w:ascii="Calibri" w:eastAsia="Calibri" w:hAnsi="Calibri" w:cs="Calibri"/>
          <w:i/>
          <w:iCs/>
          <w:color w:val="000000"/>
        </w:rPr>
        <w:t xml:space="preserve"> and their families.</w:t>
      </w:r>
    </w:p>
    <w:p w14:paraId="000001CA" w14:textId="77777777" w:rsidR="005675C0" w:rsidRDefault="005675C0" w:rsidP="00121F89">
      <w:pPr>
        <w:widowControl w:val="0"/>
        <w:rPr>
          <w:rFonts w:ascii="Calibri" w:eastAsia="Calibri" w:hAnsi="Calibri" w:cs="Calibri"/>
          <w:color w:val="000000"/>
        </w:rPr>
      </w:pPr>
    </w:p>
    <w:p w14:paraId="000001CB" w14:textId="18CA3934"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Families would benefit from expanded community education efforts to strengthen and increase inclusive environments and foster greater understanding about </w:t>
      </w:r>
      <w:r w:rsidR="00754978">
        <w:rPr>
          <w:rFonts w:ascii="Calibri" w:eastAsia="Calibri" w:hAnsi="Calibri" w:cs="Calibri"/>
          <w:color w:val="000000"/>
        </w:rPr>
        <w:t>CYSHCN</w:t>
      </w:r>
      <w:r>
        <w:rPr>
          <w:rFonts w:ascii="Calibri" w:eastAsia="Calibri" w:hAnsi="Calibri" w:cs="Calibri"/>
          <w:color w:val="000000"/>
        </w:rPr>
        <w:t xml:space="preserve">. Such education efforts could improve understanding on the part of local employers, health care providers, businesses, schools, </w:t>
      </w:r>
      <w:proofErr w:type="gramStart"/>
      <w:r>
        <w:rPr>
          <w:rFonts w:ascii="Calibri" w:eastAsia="Calibri" w:hAnsi="Calibri" w:cs="Calibri"/>
          <w:color w:val="000000"/>
        </w:rPr>
        <w:t>child care</w:t>
      </w:r>
      <w:proofErr w:type="gramEnd"/>
      <w:r>
        <w:rPr>
          <w:rFonts w:ascii="Calibri" w:eastAsia="Calibri" w:hAnsi="Calibri" w:cs="Calibri"/>
          <w:color w:val="000000"/>
        </w:rPr>
        <w:t xml:space="preserve"> facilities, community organizations, and community members. </w:t>
      </w:r>
    </w:p>
    <w:p w14:paraId="000001CC" w14:textId="77777777" w:rsidR="005675C0" w:rsidRDefault="005675C0" w:rsidP="00121F89">
      <w:pPr>
        <w:widowControl w:val="0"/>
        <w:rPr>
          <w:rFonts w:ascii="Calibri" w:eastAsia="Calibri" w:hAnsi="Calibri" w:cs="Calibri"/>
          <w:b/>
          <w:bCs/>
          <w:i/>
          <w:iCs/>
          <w:color w:val="000000"/>
        </w:rPr>
      </w:pPr>
    </w:p>
    <w:p w14:paraId="000001CD" w14:textId="77777777" w:rsidR="005675C0" w:rsidRDefault="00000000" w:rsidP="00121F89">
      <w:pPr>
        <w:widowControl w:val="0"/>
        <w:pBdr>
          <w:top w:val="nil"/>
          <w:left w:val="nil"/>
          <w:bottom w:val="nil"/>
          <w:right w:val="nil"/>
          <w:between w:val="nil"/>
        </w:pBdr>
        <w:ind w:left="720"/>
        <w:rPr>
          <w:rFonts w:ascii="Calibri" w:eastAsia="Calibri" w:hAnsi="Calibri" w:cs="Calibri"/>
          <w:i/>
          <w:iCs/>
          <w:color w:val="000000"/>
        </w:rPr>
      </w:pPr>
      <w:r>
        <w:rPr>
          <w:rFonts w:ascii="Calibri" w:eastAsia="Calibri" w:hAnsi="Calibri" w:cs="Calibri"/>
          <w:i/>
          <w:iCs/>
          <w:color w:val="000000"/>
        </w:rPr>
        <w:t xml:space="preserve">Improvements to disaster preparedness programs and community education efforts in Northern Lower Michigan.  </w:t>
      </w:r>
    </w:p>
    <w:p w14:paraId="000001CE" w14:textId="77777777" w:rsidR="005675C0" w:rsidRDefault="005675C0" w:rsidP="00121F89">
      <w:pPr>
        <w:widowControl w:val="0"/>
        <w:ind w:firstLine="720"/>
        <w:rPr>
          <w:rFonts w:ascii="Calibri" w:eastAsia="Calibri" w:hAnsi="Calibri" w:cs="Calibri"/>
          <w:color w:val="000000"/>
        </w:rPr>
      </w:pPr>
    </w:p>
    <w:p w14:paraId="3AF6C421" w14:textId="06EC0FD2" w:rsidR="00ED6AAF"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Families would benefit from disaster preparedness programs that support low-income families with financial assistance and survival resources so they can access key items, materials, and supplies in advance of a disaster. Families would also benefit from community education on how to prepare for a disaster (focused </w:t>
      </w:r>
      <w:r w:rsidR="007E2CD5">
        <w:rPr>
          <w:rFonts w:ascii="Calibri" w:eastAsia="Calibri" w:hAnsi="Calibri" w:cs="Calibri"/>
          <w:color w:val="000000"/>
        </w:rPr>
        <w:t xml:space="preserve">on </w:t>
      </w:r>
      <w:r>
        <w:rPr>
          <w:rFonts w:ascii="Calibri" w:eastAsia="Calibri" w:hAnsi="Calibri" w:cs="Calibri"/>
          <w:color w:val="000000"/>
        </w:rPr>
        <w:t xml:space="preserve">the unique needs of families with </w:t>
      </w:r>
      <w:r w:rsidR="00754978">
        <w:rPr>
          <w:rFonts w:ascii="Calibri" w:eastAsia="Calibri" w:hAnsi="Calibri" w:cs="Calibri"/>
          <w:color w:val="000000"/>
        </w:rPr>
        <w:t>CYSHCN</w:t>
      </w:r>
      <w:r>
        <w:rPr>
          <w:rFonts w:ascii="Calibri" w:eastAsia="Calibri" w:hAnsi="Calibri" w:cs="Calibri"/>
          <w:color w:val="000000"/>
        </w:rPr>
        <w:t xml:space="preserve">), and how to talk with their children </w:t>
      </w:r>
      <w:r w:rsidR="008433B8">
        <w:rPr>
          <w:rFonts w:ascii="Calibri" w:eastAsia="Calibri" w:hAnsi="Calibri" w:cs="Calibri"/>
          <w:color w:val="000000"/>
        </w:rPr>
        <w:t>(particularly those with DD</w:t>
      </w:r>
      <w:r w:rsidR="008433B8">
        <w:rPr>
          <w:rStyle w:val="FootnoteReference"/>
          <w:rFonts w:ascii="Calibri" w:eastAsia="Calibri" w:hAnsi="Calibri" w:cs="Calibri"/>
          <w:color w:val="000000"/>
        </w:rPr>
        <w:footnoteReference w:id="6"/>
      </w:r>
      <w:r w:rsidR="008433B8">
        <w:rPr>
          <w:rFonts w:ascii="Calibri" w:eastAsia="Calibri" w:hAnsi="Calibri" w:cs="Calibri"/>
          <w:color w:val="000000"/>
        </w:rPr>
        <w:t xml:space="preserve">) </w:t>
      </w:r>
      <w:r>
        <w:rPr>
          <w:rFonts w:ascii="Calibri" w:eastAsia="Calibri" w:hAnsi="Calibri" w:cs="Calibri"/>
          <w:color w:val="000000"/>
        </w:rPr>
        <w:t xml:space="preserve">about potential disasters that </w:t>
      </w:r>
      <w:r w:rsidR="000F586C">
        <w:rPr>
          <w:rFonts w:ascii="Calibri" w:eastAsia="Calibri" w:hAnsi="Calibri" w:cs="Calibri"/>
          <w:color w:val="000000"/>
        </w:rPr>
        <w:t xml:space="preserve">could occur, </w:t>
      </w:r>
      <w:r>
        <w:rPr>
          <w:rFonts w:ascii="Calibri" w:eastAsia="Calibri" w:hAnsi="Calibri" w:cs="Calibri"/>
          <w:color w:val="000000"/>
        </w:rPr>
        <w:t>and how to prepare for them.</w:t>
      </w:r>
    </w:p>
    <w:p w14:paraId="65D9AF28" w14:textId="77777777" w:rsidR="006D6AAA" w:rsidRDefault="006D6AAA" w:rsidP="00121F89">
      <w:pPr>
        <w:pStyle w:val="Heading2"/>
        <w:keepNext w:val="0"/>
        <w:keepLines w:val="0"/>
        <w:widowControl w:val="0"/>
        <w:spacing w:before="0" w:after="0" w:line="240" w:lineRule="auto"/>
        <w:rPr>
          <w:rFonts w:ascii="Calibri" w:eastAsia="Calibri" w:hAnsi="Calibri" w:cs="Calibri"/>
          <w:b/>
          <w:bCs/>
          <w:color w:val="000000"/>
          <w:sz w:val="24"/>
          <w:szCs w:val="24"/>
        </w:rPr>
      </w:pPr>
    </w:p>
    <w:p w14:paraId="000001D1" w14:textId="422378AF" w:rsidR="005675C0" w:rsidRDefault="00000000" w:rsidP="00121F89">
      <w:pPr>
        <w:pStyle w:val="Heading2"/>
        <w:keepNext w:val="0"/>
        <w:keepLines w:val="0"/>
        <w:widowControl w:val="0"/>
        <w:spacing w:before="0" w:after="0" w:line="240" w:lineRule="auto"/>
        <w:rPr>
          <w:rFonts w:ascii="Calibri" w:eastAsia="Calibri" w:hAnsi="Calibri" w:cs="Calibri"/>
          <w:b/>
          <w:bCs/>
          <w:color w:val="000000"/>
          <w:sz w:val="24"/>
          <w:szCs w:val="24"/>
        </w:rPr>
      </w:pPr>
      <w:r>
        <w:rPr>
          <w:rFonts w:ascii="Calibri" w:eastAsia="Calibri" w:hAnsi="Calibri" w:cs="Calibri"/>
          <w:b/>
          <w:bCs/>
          <w:color w:val="000000"/>
          <w:sz w:val="24"/>
          <w:szCs w:val="24"/>
        </w:rPr>
        <w:t>Limitations</w:t>
      </w:r>
    </w:p>
    <w:p w14:paraId="000001D2" w14:textId="77777777" w:rsidR="005675C0" w:rsidRDefault="005675C0" w:rsidP="00121F89">
      <w:pPr>
        <w:widowControl w:val="0"/>
        <w:rPr>
          <w:rFonts w:ascii="Calibri" w:eastAsia="Calibri" w:hAnsi="Calibri" w:cs="Calibri"/>
          <w:color w:val="000000"/>
        </w:rPr>
      </w:pPr>
    </w:p>
    <w:p w14:paraId="000001D3" w14:textId="77777777"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Limitations of the study include that the online survey and interview protocols were not </w:t>
      </w:r>
      <w:r>
        <w:rPr>
          <w:rFonts w:ascii="Calibri" w:eastAsia="Calibri" w:hAnsi="Calibri" w:cs="Calibri"/>
          <w:color w:val="000000"/>
        </w:rPr>
        <w:lastRenderedPageBreak/>
        <w:t xml:space="preserve">designed to be fully aligned and did not ask identical questions. As a result, some questions were asked one in protocol and not the other, which impacted the ability to identify cross-cutting themes across the two sources. </w:t>
      </w:r>
    </w:p>
    <w:p w14:paraId="000001D4" w14:textId="77777777" w:rsidR="005675C0" w:rsidRDefault="005675C0" w:rsidP="00121F89">
      <w:pPr>
        <w:widowControl w:val="0"/>
        <w:ind w:firstLine="360"/>
        <w:rPr>
          <w:rFonts w:ascii="Calibri" w:eastAsia="Calibri" w:hAnsi="Calibri" w:cs="Calibri"/>
          <w:color w:val="000000"/>
        </w:rPr>
      </w:pPr>
    </w:p>
    <w:p w14:paraId="000001D5" w14:textId="6283B80E"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Another limitation is that the response rate to the survey and family participation in the interviews was much higher for families of children with DD than of those with CM. Finally, response rates were not high enough in the survey or interview to infer differences across geographic areas or types of health care systems (e.g., Tribal versus other services). </w:t>
      </w:r>
    </w:p>
    <w:p w14:paraId="000001D6" w14:textId="77777777" w:rsidR="005675C0" w:rsidRDefault="005675C0" w:rsidP="00121F89">
      <w:pPr>
        <w:pStyle w:val="Heading2"/>
        <w:keepNext w:val="0"/>
        <w:keepLines w:val="0"/>
        <w:widowControl w:val="0"/>
        <w:spacing w:before="0" w:after="0" w:line="240" w:lineRule="auto"/>
        <w:rPr>
          <w:b/>
          <w:bCs/>
          <w:color w:val="000000"/>
          <w:sz w:val="24"/>
          <w:szCs w:val="24"/>
        </w:rPr>
      </w:pPr>
      <w:bookmarkStart w:id="9" w:name="_heading=h.k7ymmdtie38c" w:colFirst="0" w:colLast="0"/>
      <w:bookmarkEnd w:id="9"/>
    </w:p>
    <w:p w14:paraId="000001D7" w14:textId="77777777" w:rsidR="005675C0" w:rsidRDefault="00000000" w:rsidP="00121F89">
      <w:pPr>
        <w:pStyle w:val="Heading2"/>
        <w:keepNext w:val="0"/>
        <w:keepLines w:val="0"/>
        <w:widowControl w:val="0"/>
        <w:spacing w:before="0" w:after="0" w:line="240" w:lineRule="auto"/>
        <w:rPr>
          <w:b/>
          <w:bCs/>
          <w:color w:val="000000"/>
          <w:sz w:val="24"/>
          <w:szCs w:val="24"/>
        </w:rPr>
      </w:pPr>
      <w:bookmarkStart w:id="10" w:name="_heading=h.qejuw447zavv" w:colFirst="0" w:colLast="0"/>
      <w:bookmarkEnd w:id="10"/>
      <w:r>
        <w:rPr>
          <w:b/>
          <w:bCs/>
          <w:color w:val="000000"/>
          <w:sz w:val="24"/>
          <w:szCs w:val="24"/>
        </w:rPr>
        <w:t>Community Representative Interviews: Summary of Findings by CRM Domain</w:t>
      </w:r>
    </w:p>
    <w:p w14:paraId="000001D8" w14:textId="77777777" w:rsidR="005675C0" w:rsidRDefault="005675C0" w:rsidP="00121F89">
      <w:pPr>
        <w:widowControl w:val="0"/>
        <w:ind w:firstLine="360"/>
        <w:rPr>
          <w:rFonts w:ascii="Calibri" w:eastAsia="Calibri" w:hAnsi="Calibri" w:cs="Calibri"/>
          <w:color w:val="000000"/>
        </w:rPr>
      </w:pPr>
    </w:p>
    <w:p w14:paraId="000001D9" w14:textId="2D62F960" w:rsidR="005675C0" w:rsidRDefault="00000000" w:rsidP="00121F89">
      <w:pPr>
        <w:widowControl w:val="0"/>
        <w:tabs>
          <w:tab w:val="left" w:pos="360"/>
        </w:tabs>
        <w:ind w:firstLine="360"/>
        <w:rPr>
          <w:rFonts w:ascii="Calibri" w:eastAsia="Calibri" w:hAnsi="Calibri" w:cs="Calibri"/>
          <w:color w:val="000000"/>
        </w:rPr>
      </w:pPr>
      <w:r>
        <w:rPr>
          <w:rFonts w:ascii="Calibri" w:eastAsia="Calibri" w:hAnsi="Calibri" w:cs="Calibri"/>
          <w:color w:val="000000"/>
        </w:rPr>
        <w:t xml:space="preserve">The CRM interviews </w:t>
      </w:r>
      <w:r w:rsidR="00B75FFC">
        <w:rPr>
          <w:rFonts w:ascii="Calibri" w:eastAsia="Calibri" w:hAnsi="Calibri" w:cs="Calibri"/>
          <w:color w:val="000000"/>
        </w:rPr>
        <w:t xml:space="preserve">conducted across Northern </w:t>
      </w:r>
      <w:r w:rsidR="00A05EB9">
        <w:rPr>
          <w:rFonts w:ascii="Calibri" w:eastAsia="Calibri" w:hAnsi="Calibri" w:cs="Calibri"/>
          <w:color w:val="000000"/>
        </w:rPr>
        <w:t xml:space="preserve">Lower </w:t>
      </w:r>
      <w:r w:rsidR="00B75FFC">
        <w:rPr>
          <w:rFonts w:ascii="Calibri" w:eastAsia="Calibri" w:hAnsi="Calibri" w:cs="Calibri"/>
          <w:color w:val="000000"/>
        </w:rPr>
        <w:t xml:space="preserve">Michigan </w:t>
      </w:r>
      <w:r>
        <w:rPr>
          <w:rFonts w:ascii="Calibri" w:eastAsia="Calibri" w:hAnsi="Calibri" w:cs="Calibri"/>
          <w:color w:val="000000"/>
        </w:rPr>
        <w:t xml:space="preserve">revealed </w:t>
      </w:r>
      <w:r w:rsidR="00B75FFC">
        <w:rPr>
          <w:rFonts w:ascii="Calibri" w:eastAsia="Calibri" w:hAnsi="Calibri" w:cs="Calibri"/>
          <w:color w:val="000000"/>
        </w:rPr>
        <w:t xml:space="preserve">a </w:t>
      </w:r>
      <w:r>
        <w:rPr>
          <w:rFonts w:ascii="Calibri" w:eastAsia="Calibri" w:hAnsi="Calibri" w:cs="Calibri"/>
        </w:rPr>
        <w:t>communit</w:t>
      </w:r>
      <w:r w:rsidR="00B75FFC">
        <w:rPr>
          <w:rFonts w:ascii="Calibri" w:eastAsia="Calibri" w:hAnsi="Calibri" w:cs="Calibri"/>
        </w:rPr>
        <w:t xml:space="preserve">y </w:t>
      </w:r>
      <w:r>
        <w:rPr>
          <w:rFonts w:ascii="Calibri" w:eastAsia="Calibri" w:hAnsi="Calibri" w:cs="Calibri"/>
        </w:rPr>
        <w:t>t</w:t>
      </w:r>
      <w:r>
        <w:rPr>
          <w:rFonts w:ascii="Calibri" w:eastAsia="Calibri" w:hAnsi="Calibri" w:cs="Calibri"/>
          <w:color w:val="000000"/>
        </w:rPr>
        <w:t xml:space="preserve">hat </w:t>
      </w:r>
      <w:r w:rsidR="00B75FFC">
        <w:rPr>
          <w:rFonts w:ascii="Calibri" w:eastAsia="Calibri" w:hAnsi="Calibri" w:cs="Calibri"/>
          <w:color w:val="000000"/>
        </w:rPr>
        <w:t xml:space="preserve">is </w:t>
      </w:r>
      <w:r>
        <w:rPr>
          <w:rFonts w:ascii="Calibri" w:eastAsia="Calibri" w:hAnsi="Calibri" w:cs="Calibri"/>
          <w:color w:val="000000"/>
        </w:rPr>
        <w:t>deeply invested in the well-being of children and families, yet constrained by geographic, workforce, funding, and system-level barriers. Across sectors, respondents consistently expressed strong commitment, growing collaboration, and increasing awareness of C</w:t>
      </w:r>
      <w:r w:rsidR="00B75FFC">
        <w:rPr>
          <w:rFonts w:ascii="Calibri" w:eastAsia="Calibri" w:hAnsi="Calibri" w:cs="Calibri"/>
          <w:color w:val="000000"/>
        </w:rPr>
        <w:t>Y</w:t>
      </w:r>
      <w:r>
        <w:rPr>
          <w:rFonts w:ascii="Calibri" w:eastAsia="Calibri" w:hAnsi="Calibri" w:cs="Calibri"/>
          <w:color w:val="000000"/>
        </w:rPr>
        <w:t>SHC</w:t>
      </w:r>
      <w:r w:rsidR="00B75FFC">
        <w:rPr>
          <w:rFonts w:ascii="Calibri" w:eastAsia="Calibri" w:hAnsi="Calibri" w:cs="Calibri"/>
          <w:color w:val="000000"/>
        </w:rPr>
        <w:t>N</w:t>
      </w:r>
      <w:r>
        <w:rPr>
          <w:rFonts w:ascii="Calibri" w:eastAsia="Calibri" w:hAnsi="Calibri" w:cs="Calibri"/>
          <w:color w:val="000000"/>
        </w:rPr>
        <w:t xml:space="preserve">’s unmet needs (particularly for children with </w:t>
      </w:r>
      <w:r w:rsidR="00B75FFC">
        <w:rPr>
          <w:rFonts w:ascii="Calibri" w:eastAsia="Calibri" w:hAnsi="Calibri" w:cs="Calibri"/>
          <w:color w:val="000000"/>
        </w:rPr>
        <w:t>CM</w:t>
      </w:r>
      <w:r>
        <w:rPr>
          <w:rFonts w:ascii="Calibri" w:eastAsia="Calibri" w:hAnsi="Calibri" w:cs="Calibri"/>
          <w:color w:val="000000"/>
        </w:rPr>
        <w:t xml:space="preserve">, </w:t>
      </w:r>
      <w:r w:rsidR="00A05EB9">
        <w:rPr>
          <w:rFonts w:ascii="Calibri" w:eastAsia="Calibri" w:hAnsi="Calibri" w:cs="Calibri"/>
          <w:color w:val="000000"/>
        </w:rPr>
        <w:t xml:space="preserve">DD, </w:t>
      </w:r>
      <w:r>
        <w:rPr>
          <w:rFonts w:ascii="Calibri" w:eastAsia="Calibri" w:hAnsi="Calibri" w:cs="Calibri"/>
          <w:color w:val="000000"/>
        </w:rPr>
        <w:t xml:space="preserve">and complex social determinants of health). </w:t>
      </w:r>
    </w:p>
    <w:p w14:paraId="000001DA" w14:textId="77777777" w:rsidR="005675C0" w:rsidRDefault="005675C0" w:rsidP="00121F89">
      <w:pPr>
        <w:widowControl w:val="0"/>
        <w:tabs>
          <w:tab w:val="left" w:pos="360"/>
        </w:tabs>
        <w:ind w:firstLine="360"/>
        <w:rPr>
          <w:rFonts w:ascii="Calibri" w:eastAsia="Calibri" w:hAnsi="Calibri" w:cs="Calibri"/>
          <w:color w:val="000000"/>
        </w:rPr>
      </w:pPr>
    </w:p>
    <w:p w14:paraId="000001DB" w14:textId="7550D87E" w:rsidR="005675C0" w:rsidRDefault="00000000" w:rsidP="00121F89">
      <w:pPr>
        <w:widowControl w:val="0"/>
        <w:tabs>
          <w:tab w:val="left" w:pos="360"/>
        </w:tabs>
        <w:ind w:firstLine="360"/>
        <w:rPr>
          <w:rFonts w:ascii="Calibri" w:eastAsia="Calibri" w:hAnsi="Calibri" w:cs="Calibri"/>
          <w:color w:val="000000"/>
        </w:rPr>
      </w:pPr>
      <w:bookmarkStart w:id="11" w:name="_heading=h.kn3ipw8c1ao5" w:colFirst="0" w:colLast="0"/>
      <w:bookmarkEnd w:id="11"/>
      <w:r>
        <w:rPr>
          <w:rFonts w:ascii="Calibri" w:eastAsia="Calibri" w:hAnsi="Calibri" w:cs="Calibri"/>
          <w:color w:val="000000"/>
        </w:rPr>
        <w:t>Readiness varied by domain</w:t>
      </w:r>
      <w:r w:rsidR="00B75FFC">
        <w:rPr>
          <w:rFonts w:ascii="Calibri" w:eastAsia="Calibri" w:hAnsi="Calibri" w:cs="Calibri"/>
          <w:color w:val="000000"/>
        </w:rPr>
        <w:t>;</w:t>
      </w:r>
      <w:r>
        <w:rPr>
          <w:rFonts w:ascii="Calibri" w:eastAsia="Calibri" w:hAnsi="Calibri" w:cs="Calibri"/>
          <w:color w:val="000000"/>
        </w:rPr>
        <w:t xml:space="preserve"> communities often demonstrat</w:t>
      </w:r>
      <w:r w:rsidR="00B75FFC">
        <w:rPr>
          <w:rFonts w:ascii="Calibri" w:eastAsia="Calibri" w:hAnsi="Calibri" w:cs="Calibri"/>
          <w:color w:val="000000"/>
        </w:rPr>
        <w:t xml:space="preserve">ed that their </w:t>
      </w:r>
      <w:r>
        <w:rPr>
          <w:rFonts w:ascii="Calibri" w:eastAsia="Calibri" w:hAnsi="Calibri" w:cs="Calibri"/>
          <w:color w:val="000000"/>
        </w:rPr>
        <w:t xml:space="preserve">awareness and concern </w:t>
      </w:r>
      <w:r w:rsidR="00B75FFC">
        <w:rPr>
          <w:rFonts w:ascii="Calibri" w:eastAsia="Calibri" w:hAnsi="Calibri" w:cs="Calibri"/>
          <w:color w:val="000000"/>
        </w:rPr>
        <w:t xml:space="preserve">was higher </w:t>
      </w:r>
      <w:r>
        <w:rPr>
          <w:rFonts w:ascii="Calibri" w:eastAsia="Calibri" w:hAnsi="Calibri" w:cs="Calibri"/>
          <w:color w:val="000000"/>
        </w:rPr>
        <w:t xml:space="preserve">than </w:t>
      </w:r>
      <w:r w:rsidR="00B75FFC">
        <w:rPr>
          <w:rFonts w:ascii="Calibri" w:eastAsia="Calibri" w:hAnsi="Calibri" w:cs="Calibri"/>
          <w:color w:val="000000"/>
        </w:rPr>
        <w:t xml:space="preserve">the </w:t>
      </w:r>
      <w:r>
        <w:rPr>
          <w:rFonts w:ascii="Calibri" w:eastAsia="Calibri" w:hAnsi="Calibri" w:cs="Calibri"/>
          <w:color w:val="000000"/>
        </w:rPr>
        <w:t xml:space="preserve">capacity </w:t>
      </w:r>
      <w:r w:rsidR="00B75FFC">
        <w:rPr>
          <w:rFonts w:ascii="Calibri" w:eastAsia="Calibri" w:hAnsi="Calibri" w:cs="Calibri"/>
          <w:color w:val="000000"/>
        </w:rPr>
        <w:t>and/</w:t>
      </w:r>
      <w:r>
        <w:rPr>
          <w:rFonts w:ascii="Calibri" w:eastAsia="Calibri" w:hAnsi="Calibri" w:cs="Calibri"/>
          <w:color w:val="000000"/>
        </w:rPr>
        <w:t xml:space="preserve">or infrastructure </w:t>
      </w:r>
      <w:r w:rsidR="00B75FFC">
        <w:rPr>
          <w:rFonts w:ascii="Calibri" w:eastAsia="Calibri" w:hAnsi="Calibri" w:cs="Calibri"/>
          <w:color w:val="000000"/>
        </w:rPr>
        <w:t xml:space="preserve">needed to </w:t>
      </w:r>
      <w:r>
        <w:rPr>
          <w:rFonts w:ascii="Calibri" w:eastAsia="Calibri" w:hAnsi="Calibri" w:cs="Calibri"/>
          <w:color w:val="000000"/>
        </w:rPr>
        <w:t>the</w:t>
      </w:r>
      <w:r w:rsidR="00B75FFC">
        <w:rPr>
          <w:rFonts w:ascii="Calibri" w:eastAsia="Calibri" w:hAnsi="Calibri" w:cs="Calibri"/>
          <w:color w:val="000000"/>
        </w:rPr>
        <w:t>se</w:t>
      </w:r>
      <w:r>
        <w:rPr>
          <w:rFonts w:ascii="Calibri" w:eastAsia="Calibri" w:hAnsi="Calibri" w:cs="Calibri"/>
          <w:color w:val="000000"/>
        </w:rPr>
        <w:t xml:space="preserve"> concerns. Across domains, there </w:t>
      </w:r>
      <w:r w:rsidR="00B75FFC">
        <w:rPr>
          <w:rFonts w:ascii="Calibri" w:eastAsia="Calibri" w:hAnsi="Calibri" w:cs="Calibri"/>
          <w:color w:val="000000"/>
        </w:rPr>
        <w:t xml:space="preserve">was </w:t>
      </w:r>
      <w:r>
        <w:rPr>
          <w:rFonts w:ascii="Calibri" w:eastAsia="Calibri" w:hAnsi="Calibri" w:cs="Calibri"/>
          <w:color w:val="000000"/>
        </w:rPr>
        <w:t>a clear recognition of the issues and strong motivation to act</w:t>
      </w:r>
      <w:r w:rsidR="00B75FFC">
        <w:rPr>
          <w:rFonts w:ascii="Calibri" w:eastAsia="Calibri" w:hAnsi="Calibri" w:cs="Calibri"/>
          <w:color w:val="000000"/>
        </w:rPr>
        <w:t>; however</w:t>
      </w:r>
      <w:r>
        <w:rPr>
          <w:rFonts w:ascii="Calibri" w:eastAsia="Calibri" w:hAnsi="Calibri" w:cs="Calibri"/>
          <w:color w:val="000000"/>
        </w:rPr>
        <w:t xml:space="preserve">, stakeholders reported </w:t>
      </w:r>
      <w:r w:rsidR="00B75FFC">
        <w:rPr>
          <w:rFonts w:ascii="Calibri" w:eastAsia="Calibri" w:hAnsi="Calibri" w:cs="Calibri"/>
          <w:color w:val="000000"/>
        </w:rPr>
        <w:t xml:space="preserve">that they </w:t>
      </w:r>
      <w:r>
        <w:rPr>
          <w:rFonts w:ascii="Calibri" w:eastAsia="Calibri" w:hAnsi="Calibri" w:cs="Calibri"/>
          <w:color w:val="000000"/>
        </w:rPr>
        <w:t>limited capacity to fully implement or sustain solutions without additional coordination, investment, and system-level support.</w:t>
      </w:r>
    </w:p>
    <w:p w14:paraId="000001DC" w14:textId="77777777" w:rsidR="005675C0" w:rsidRDefault="005675C0" w:rsidP="00121F89">
      <w:pPr>
        <w:widowControl w:val="0"/>
        <w:tabs>
          <w:tab w:val="left" w:pos="360"/>
        </w:tabs>
        <w:ind w:firstLine="360"/>
        <w:rPr>
          <w:rFonts w:ascii="Calibri" w:eastAsia="Calibri" w:hAnsi="Calibri" w:cs="Calibri"/>
          <w:color w:val="000000"/>
        </w:rPr>
      </w:pPr>
      <w:bookmarkStart w:id="12" w:name="_heading=h.wec0md2ezo8d" w:colFirst="0" w:colLast="0"/>
      <w:bookmarkEnd w:id="12"/>
    </w:p>
    <w:p w14:paraId="000001DD" w14:textId="51BD0F96" w:rsidR="005675C0" w:rsidRDefault="00000000" w:rsidP="00121F89">
      <w:pPr>
        <w:widowControl w:val="0"/>
        <w:tabs>
          <w:tab w:val="left" w:pos="360"/>
        </w:tabs>
        <w:ind w:firstLine="360"/>
        <w:rPr>
          <w:rFonts w:ascii="Calibri" w:eastAsia="Calibri" w:hAnsi="Calibri" w:cs="Calibri"/>
          <w:color w:val="000000"/>
        </w:rPr>
      </w:pPr>
      <w:bookmarkStart w:id="13" w:name="_heading=h.8ot809l0t50u" w:colFirst="0" w:colLast="0"/>
      <w:bookmarkEnd w:id="13"/>
      <w:r>
        <w:rPr>
          <w:rFonts w:ascii="Calibri" w:eastAsia="Calibri" w:hAnsi="Calibri" w:cs="Calibri"/>
          <w:color w:val="000000"/>
        </w:rPr>
        <w:t>Based on analysis of the CRM interviews</w:t>
      </w:r>
      <w:r w:rsidR="00B75FFC">
        <w:rPr>
          <w:rFonts w:ascii="Calibri" w:eastAsia="Calibri" w:hAnsi="Calibri" w:cs="Calibri"/>
          <w:color w:val="000000"/>
        </w:rPr>
        <w:t>,</w:t>
      </w:r>
      <w:r>
        <w:rPr>
          <w:rFonts w:ascii="Calibri" w:eastAsia="Calibri" w:hAnsi="Calibri" w:cs="Calibri"/>
          <w:color w:val="000000"/>
        </w:rPr>
        <w:t xml:space="preserve"> the community’s overall readiness to address </w:t>
      </w:r>
      <w:r w:rsidR="00754978">
        <w:rPr>
          <w:rFonts w:ascii="Calibri" w:eastAsia="Calibri" w:hAnsi="Calibri" w:cs="Calibri"/>
          <w:color w:val="000000"/>
        </w:rPr>
        <w:t>CYSHCN</w:t>
      </w:r>
      <w:r>
        <w:rPr>
          <w:rFonts w:ascii="Calibri" w:eastAsia="Calibri" w:hAnsi="Calibri" w:cs="Calibri"/>
          <w:color w:val="000000"/>
        </w:rPr>
        <w:t xml:space="preserve">’s needs </w:t>
      </w:r>
      <w:r w:rsidR="00B75FFC">
        <w:rPr>
          <w:rFonts w:ascii="Calibri" w:eastAsia="Calibri" w:hAnsi="Calibri" w:cs="Calibri"/>
          <w:color w:val="000000"/>
        </w:rPr>
        <w:t xml:space="preserve">was found to vary </w:t>
      </w:r>
      <w:r>
        <w:rPr>
          <w:rFonts w:ascii="Calibri" w:eastAsia="Calibri" w:hAnsi="Calibri" w:cs="Calibri"/>
          <w:color w:val="000000"/>
        </w:rPr>
        <w:t xml:space="preserve">by domain. While concern and awareness are high, readiness is constrained by limited capacity, workforce shortages, and uneven infrastructure. Overall, the region demonstrates readiness levels ranging from “Vague Awareness” to “Initiation,” with most domains clustering in various points in the “Preparation” stage (see </w:t>
      </w:r>
      <w:r w:rsidR="00413E5F">
        <w:rPr>
          <w:rFonts w:ascii="Calibri" w:eastAsia="Calibri" w:hAnsi="Calibri" w:cs="Calibri"/>
          <w:b/>
          <w:bCs/>
          <w:color w:val="000000"/>
        </w:rPr>
        <w:t>Table 12</w:t>
      </w:r>
      <w:r>
        <w:rPr>
          <w:rFonts w:ascii="Calibri" w:eastAsia="Calibri" w:hAnsi="Calibri" w:cs="Calibri"/>
          <w:color w:val="000000"/>
        </w:rPr>
        <w:t>).</w:t>
      </w:r>
    </w:p>
    <w:p w14:paraId="000001DE" w14:textId="77777777" w:rsidR="005675C0" w:rsidRDefault="005675C0" w:rsidP="00121F89">
      <w:pPr>
        <w:widowControl w:val="0"/>
        <w:rPr>
          <w:rFonts w:ascii="Calibri" w:eastAsia="Calibri" w:hAnsi="Calibri" w:cs="Calibri"/>
          <w:color w:val="000000"/>
        </w:rPr>
      </w:pPr>
    </w:p>
    <w:tbl>
      <w:tblPr>
        <w:tblStyle w:val="ab"/>
        <w:tblW w:w="95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55"/>
        <w:gridCol w:w="810"/>
        <w:gridCol w:w="1890"/>
        <w:gridCol w:w="2880"/>
      </w:tblGrid>
      <w:tr w:rsidR="005675C0" w14:paraId="59E5F64C" w14:textId="77777777" w:rsidTr="00413E5F">
        <w:tc>
          <w:tcPr>
            <w:tcW w:w="9535" w:type="dxa"/>
            <w:gridSpan w:val="4"/>
            <w:shd w:val="clear" w:color="auto" w:fill="BFBFBF" w:themeFill="background1" w:themeFillShade="BF"/>
          </w:tcPr>
          <w:p w14:paraId="73F3D99F" w14:textId="6CD9FB20" w:rsidR="005675C0" w:rsidRDefault="00413E5F" w:rsidP="00121F89">
            <w:pPr>
              <w:widowControl w:val="0"/>
              <w:jc w:val="center"/>
              <w:rPr>
                <w:rFonts w:ascii="Calibri" w:eastAsia="Calibri" w:hAnsi="Calibri" w:cs="Calibri"/>
                <w:b/>
                <w:bCs/>
                <w:color w:val="000000"/>
                <w:u w:val="single"/>
              </w:rPr>
            </w:pPr>
            <w:r>
              <w:rPr>
                <w:rFonts w:ascii="Calibri" w:eastAsia="Calibri" w:hAnsi="Calibri" w:cs="Calibri"/>
                <w:b/>
                <w:bCs/>
                <w:color w:val="000000"/>
                <w:u w:val="single"/>
              </w:rPr>
              <w:t>Table 12. CRM Results by Domain</w:t>
            </w:r>
          </w:p>
          <w:p w14:paraId="000001DF" w14:textId="4E922C6C" w:rsidR="00413E5F" w:rsidRDefault="00413E5F" w:rsidP="00121F89">
            <w:pPr>
              <w:widowControl w:val="0"/>
              <w:jc w:val="center"/>
              <w:rPr>
                <w:rFonts w:ascii="Calibri" w:eastAsia="Calibri" w:hAnsi="Calibri" w:cs="Calibri"/>
                <w:color w:val="000000"/>
                <w:u w:val="single"/>
              </w:rPr>
            </w:pPr>
          </w:p>
        </w:tc>
      </w:tr>
      <w:tr w:rsidR="005675C0" w14:paraId="66269873" w14:textId="77777777" w:rsidTr="00366C78">
        <w:tc>
          <w:tcPr>
            <w:tcW w:w="3955" w:type="dxa"/>
          </w:tcPr>
          <w:p w14:paraId="000001E3" w14:textId="77777777" w:rsidR="005675C0" w:rsidRDefault="00000000" w:rsidP="00121F89">
            <w:pPr>
              <w:widowControl w:val="0"/>
              <w:ind w:firstLine="720"/>
              <w:jc w:val="center"/>
              <w:rPr>
                <w:rFonts w:ascii="Calibri" w:eastAsia="Calibri" w:hAnsi="Calibri" w:cs="Calibri"/>
                <w:b/>
                <w:bCs/>
                <w:color w:val="000000"/>
              </w:rPr>
            </w:pPr>
            <w:r>
              <w:rPr>
                <w:rFonts w:ascii="Calibri" w:eastAsia="Calibri" w:hAnsi="Calibri" w:cs="Calibri"/>
                <w:b/>
                <w:bCs/>
                <w:color w:val="000000"/>
              </w:rPr>
              <w:t>Domain</w:t>
            </w:r>
          </w:p>
        </w:tc>
        <w:tc>
          <w:tcPr>
            <w:tcW w:w="810" w:type="dxa"/>
          </w:tcPr>
          <w:p w14:paraId="000001E4"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Score</w:t>
            </w:r>
          </w:p>
        </w:tc>
        <w:tc>
          <w:tcPr>
            <w:tcW w:w="1890" w:type="dxa"/>
          </w:tcPr>
          <w:p w14:paraId="000001E5"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Readiness Stage</w:t>
            </w:r>
          </w:p>
        </w:tc>
        <w:tc>
          <w:tcPr>
            <w:tcW w:w="2880" w:type="dxa"/>
          </w:tcPr>
          <w:p w14:paraId="000001E6"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Readiness Spectrum</w:t>
            </w:r>
          </w:p>
        </w:tc>
      </w:tr>
      <w:tr w:rsidR="005675C0" w14:paraId="71B3619F" w14:textId="77777777" w:rsidTr="00366C78">
        <w:tc>
          <w:tcPr>
            <w:tcW w:w="3955" w:type="dxa"/>
          </w:tcPr>
          <w:p w14:paraId="000001E7" w14:textId="272F3635" w:rsidR="005675C0" w:rsidRDefault="00366C78" w:rsidP="00121F89">
            <w:pPr>
              <w:widowControl w:val="0"/>
              <w:rPr>
                <w:rFonts w:ascii="Calibri" w:eastAsia="Calibri" w:hAnsi="Calibri" w:cs="Calibri"/>
                <w:color w:val="000000"/>
              </w:rPr>
            </w:pPr>
            <w:r>
              <w:rPr>
                <w:rFonts w:ascii="Calibri" w:eastAsia="Calibri" w:hAnsi="Calibri" w:cs="Calibri"/>
                <w:b/>
                <w:bCs/>
                <w:color w:val="000000"/>
              </w:rPr>
              <w:t xml:space="preserve">Domains </w:t>
            </w:r>
            <w:r w:rsidRPr="00366C78">
              <w:rPr>
                <w:rFonts w:ascii="Calibri" w:eastAsia="Calibri" w:hAnsi="Calibri" w:cs="Calibri"/>
                <w:b/>
                <w:bCs/>
                <w:color w:val="000000"/>
              </w:rPr>
              <w:t>A &amp; B:</w:t>
            </w:r>
            <w:r>
              <w:rPr>
                <w:rFonts w:ascii="Calibri" w:eastAsia="Calibri" w:hAnsi="Calibri" w:cs="Calibri"/>
                <w:color w:val="000000"/>
              </w:rPr>
              <w:t xml:space="preserve"> Community Efforts, Community Knowledge of Efforts</w:t>
            </w:r>
          </w:p>
        </w:tc>
        <w:tc>
          <w:tcPr>
            <w:tcW w:w="810" w:type="dxa"/>
          </w:tcPr>
          <w:p w14:paraId="000001E8" w14:textId="77777777" w:rsidR="005675C0" w:rsidRDefault="00000000" w:rsidP="00121F89">
            <w:pPr>
              <w:widowControl w:val="0"/>
              <w:jc w:val="center"/>
              <w:rPr>
                <w:rFonts w:ascii="Calibri" w:eastAsia="Calibri" w:hAnsi="Calibri" w:cs="Calibri"/>
                <w:color w:val="000000"/>
              </w:rPr>
            </w:pPr>
            <w:r>
              <w:rPr>
                <w:rFonts w:ascii="Calibri" w:eastAsia="Calibri" w:hAnsi="Calibri" w:cs="Calibri"/>
                <w:color w:val="000000"/>
              </w:rPr>
              <w:t>5.8</w:t>
            </w:r>
          </w:p>
        </w:tc>
        <w:tc>
          <w:tcPr>
            <w:tcW w:w="1890" w:type="dxa"/>
          </w:tcPr>
          <w:p w14:paraId="000001E9"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Stage 5–6</w:t>
            </w:r>
          </w:p>
        </w:tc>
        <w:tc>
          <w:tcPr>
            <w:tcW w:w="2880" w:type="dxa"/>
          </w:tcPr>
          <w:p w14:paraId="000001EA"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Preparation → Initiation</w:t>
            </w:r>
          </w:p>
        </w:tc>
      </w:tr>
      <w:tr w:rsidR="005675C0" w14:paraId="09B4F58B" w14:textId="77777777" w:rsidTr="00366C78">
        <w:tc>
          <w:tcPr>
            <w:tcW w:w="3955" w:type="dxa"/>
          </w:tcPr>
          <w:p w14:paraId="000001EB" w14:textId="77777777" w:rsidR="005675C0" w:rsidRDefault="00000000" w:rsidP="00121F89">
            <w:pPr>
              <w:widowControl w:val="0"/>
              <w:rPr>
                <w:rFonts w:ascii="Calibri" w:eastAsia="Calibri" w:hAnsi="Calibri" w:cs="Calibri"/>
                <w:color w:val="000000"/>
              </w:rPr>
            </w:pPr>
            <w:r w:rsidRPr="00366C78">
              <w:rPr>
                <w:rFonts w:ascii="Calibri" w:eastAsia="Calibri" w:hAnsi="Calibri" w:cs="Calibri"/>
                <w:b/>
                <w:bCs/>
                <w:color w:val="000000"/>
              </w:rPr>
              <w:t>Domain C</w:t>
            </w:r>
            <w:r>
              <w:rPr>
                <w:rFonts w:ascii="Calibri" w:eastAsia="Calibri" w:hAnsi="Calibri" w:cs="Calibri"/>
                <w:color w:val="000000"/>
              </w:rPr>
              <w:t>: Leadership</w:t>
            </w:r>
          </w:p>
        </w:tc>
        <w:tc>
          <w:tcPr>
            <w:tcW w:w="810" w:type="dxa"/>
          </w:tcPr>
          <w:p w14:paraId="000001EC" w14:textId="77777777" w:rsidR="005675C0" w:rsidRDefault="00000000" w:rsidP="00121F89">
            <w:pPr>
              <w:widowControl w:val="0"/>
              <w:jc w:val="center"/>
              <w:rPr>
                <w:rFonts w:ascii="Calibri" w:eastAsia="Calibri" w:hAnsi="Calibri" w:cs="Calibri"/>
                <w:color w:val="000000"/>
              </w:rPr>
            </w:pPr>
            <w:r>
              <w:rPr>
                <w:rFonts w:ascii="Calibri" w:eastAsia="Calibri" w:hAnsi="Calibri" w:cs="Calibri"/>
                <w:color w:val="000000"/>
              </w:rPr>
              <w:t>5.3</w:t>
            </w:r>
          </w:p>
        </w:tc>
        <w:tc>
          <w:tcPr>
            <w:tcW w:w="1890" w:type="dxa"/>
          </w:tcPr>
          <w:p w14:paraId="000001ED"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Stage 5</w:t>
            </w:r>
          </w:p>
        </w:tc>
        <w:tc>
          <w:tcPr>
            <w:tcW w:w="2880" w:type="dxa"/>
          </w:tcPr>
          <w:p w14:paraId="000001EE"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Preparation</w:t>
            </w:r>
          </w:p>
        </w:tc>
      </w:tr>
      <w:tr w:rsidR="005675C0" w14:paraId="7E3C94CF" w14:textId="77777777" w:rsidTr="00366C78">
        <w:tc>
          <w:tcPr>
            <w:tcW w:w="3955" w:type="dxa"/>
          </w:tcPr>
          <w:p w14:paraId="000001EF" w14:textId="77777777" w:rsidR="005675C0" w:rsidRDefault="00000000" w:rsidP="00121F89">
            <w:pPr>
              <w:widowControl w:val="0"/>
              <w:rPr>
                <w:rFonts w:ascii="Calibri" w:eastAsia="Calibri" w:hAnsi="Calibri" w:cs="Calibri"/>
                <w:color w:val="000000"/>
              </w:rPr>
            </w:pPr>
            <w:r w:rsidRPr="00366C78">
              <w:rPr>
                <w:rFonts w:ascii="Calibri" w:eastAsia="Calibri" w:hAnsi="Calibri" w:cs="Calibri"/>
                <w:b/>
                <w:bCs/>
                <w:color w:val="000000"/>
              </w:rPr>
              <w:t>Domain D</w:t>
            </w:r>
            <w:r>
              <w:rPr>
                <w:rFonts w:ascii="Calibri" w:eastAsia="Calibri" w:hAnsi="Calibri" w:cs="Calibri"/>
                <w:color w:val="000000"/>
              </w:rPr>
              <w:t>: Community Climate</w:t>
            </w:r>
          </w:p>
        </w:tc>
        <w:tc>
          <w:tcPr>
            <w:tcW w:w="810" w:type="dxa"/>
          </w:tcPr>
          <w:p w14:paraId="000001F0" w14:textId="77777777" w:rsidR="005675C0" w:rsidRDefault="00000000" w:rsidP="00121F89">
            <w:pPr>
              <w:widowControl w:val="0"/>
              <w:jc w:val="center"/>
              <w:rPr>
                <w:rFonts w:ascii="Calibri" w:eastAsia="Calibri" w:hAnsi="Calibri" w:cs="Calibri"/>
                <w:color w:val="000000"/>
              </w:rPr>
            </w:pPr>
            <w:r>
              <w:rPr>
                <w:rFonts w:ascii="Calibri" w:eastAsia="Calibri" w:hAnsi="Calibri" w:cs="Calibri"/>
                <w:color w:val="000000"/>
              </w:rPr>
              <w:t>5.0</w:t>
            </w:r>
          </w:p>
        </w:tc>
        <w:tc>
          <w:tcPr>
            <w:tcW w:w="1890" w:type="dxa"/>
          </w:tcPr>
          <w:p w14:paraId="000001F1"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Stage 4–5</w:t>
            </w:r>
          </w:p>
        </w:tc>
        <w:tc>
          <w:tcPr>
            <w:tcW w:w="2880" w:type="dxa"/>
          </w:tcPr>
          <w:p w14:paraId="000001F2"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Preplanning → Preparation</w:t>
            </w:r>
          </w:p>
        </w:tc>
      </w:tr>
      <w:tr w:rsidR="005675C0" w14:paraId="7525B5B1" w14:textId="77777777" w:rsidTr="00366C78">
        <w:tc>
          <w:tcPr>
            <w:tcW w:w="3955" w:type="dxa"/>
          </w:tcPr>
          <w:p w14:paraId="000001F3" w14:textId="77777777" w:rsidR="005675C0" w:rsidRDefault="00000000" w:rsidP="00121F89">
            <w:pPr>
              <w:widowControl w:val="0"/>
              <w:rPr>
                <w:rFonts w:ascii="Calibri" w:eastAsia="Calibri" w:hAnsi="Calibri" w:cs="Calibri"/>
                <w:color w:val="000000"/>
              </w:rPr>
            </w:pPr>
            <w:r w:rsidRPr="00366C78">
              <w:rPr>
                <w:rFonts w:ascii="Calibri" w:eastAsia="Calibri" w:hAnsi="Calibri" w:cs="Calibri"/>
                <w:b/>
                <w:bCs/>
                <w:color w:val="000000"/>
              </w:rPr>
              <w:t>Domain E</w:t>
            </w:r>
            <w:r>
              <w:rPr>
                <w:rFonts w:ascii="Calibri" w:eastAsia="Calibri" w:hAnsi="Calibri" w:cs="Calibri"/>
                <w:color w:val="000000"/>
              </w:rPr>
              <w:t>: Community Knowledge About the Issue</w:t>
            </w:r>
          </w:p>
        </w:tc>
        <w:tc>
          <w:tcPr>
            <w:tcW w:w="810" w:type="dxa"/>
          </w:tcPr>
          <w:p w14:paraId="000001F4" w14:textId="77777777" w:rsidR="005675C0" w:rsidRDefault="00000000" w:rsidP="00121F89">
            <w:pPr>
              <w:widowControl w:val="0"/>
              <w:jc w:val="center"/>
              <w:rPr>
                <w:rFonts w:ascii="Calibri" w:eastAsia="Calibri" w:hAnsi="Calibri" w:cs="Calibri"/>
                <w:color w:val="000000"/>
              </w:rPr>
            </w:pPr>
            <w:r>
              <w:rPr>
                <w:rFonts w:ascii="Calibri" w:eastAsia="Calibri" w:hAnsi="Calibri" w:cs="Calibri"/>
                <w:color w:val="000000"/>
              </w:rPr>
              <w:t>3.7</w:t>
            </w:r>
          </w:p>
        </w:tc>
        <w:tc>
          <w:tcPr>
            <w:tcW w:w="1890" w:type="dxa"/>
          </w:tcPr>
          <w:p w14:paraId="000001F5"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Stage 3–4</w:t>
            </w:r>
          </w:p>
        </w:tc>
        <w:tc>
          <w:tcPr>
            <w:tcW w:w="2880" w:type="dxa"/>
          </w:tcPr>
          <w:p w14:paraId="000001F6"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Vague Awareness → Preplanning</w:t>
            </w:r>
          </w:p>
        </w:tc>
      </w:tr>
      <w:tr w:rsidR="005675C0" w14:paraId="42B8481A" w14:textId="77777777" w:rsidTr="00366C78">
        <w:tc>
          <w:tcPr>
            <w:tcW w:w="3955" w:type="dxa"/>
          </w:tcPr>
          <w:p w14:paraId="000001F7" w14:textId="77777777" w:rsidR="005675C0" w:rsidRDefault="00000000" w:rsidP="00121F89">
            <w:pPr>
              <w:widowControl w:val="0"/>
              <w:rPr>
                <w:rFonts w:ascii="Calibri" w:eastAsia="Calibri" w:hAnsi="Calibri" w:cs="Calibri"/>
                <w:color w:val="000000"/>
              </w:rPr>
            </w:pPr>
            <w:r w:rsidRPr="00366C78">
              <w:rPr>
                <w:rFonts w:ascii="Calibri" w:eastAsia="Calibri" w:hAnsi="Calibri" w:cs="Calibri"/>
                <w:b/>
                <w:bCs/>
                <w:color w:val="000000"/>
              </w:rPr>
              <w:t>Domain F</w:t>
            </w:r>
            <w:r>
              <w:rPr>
                <w:rFonts w:ascii="Calibri" w:eastAsia="Calibri" w:hAnsi="Calibri" w:cs="Calibri"/>
                <w:color w:val="000000"/>
              </w:rPr>
              <w:t>: Resources</w:t>
            </w:r>
          </w:p>
        </w:tc>
        <w:tc>
          <w:tcPr>
            <w:tcW w:w="810" w:type="dxa"/>
          </w:tcPr>
          <w:p w14:paraId="000001F8" w14:textId="77777777" w:rsidR="005675C0" w:rsidRDefault="00000000" w:rsidP="00121F89">
            <w:pPr>
              <w:widowControl w:val="0"/>
              <w:jc w:val="center"/>
              <w:rPr>
                <w:rFonts w:ascii="Calibri" w:eastAsia="Calibri" w:hAnsi="Calibri" w:cs="Calibri"/>
                <w:color w:val="000000"/>
              </w:rPr>
            </w:pPr>
            <w:r>
              <w:rPr>
                <w:rFonts w:ascii="Calibri" w:eastAsia="Calibri" w:hAnsi="Calibri" w:cs="Calibri"/>
                <w:color w:val="000000"/>
              </w:rPr>
              <w:t>4.2</w:t>
            </w:r>
          </w:p>
        </w:tc>
        <w:tc>
          <w:tcPr>
            <w:tcW w:w="1890" w:type="dxa"/>
          </w:tcPr>
          <w:p w14:paraId="000001F9"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 xml:space="preserve">Stage 4 </w:t>
            </w:r>
          </w:p>
        </w:tc>
        <w:tc>
          <w:tcPr>
            <w:tcW w:w="2880" w:type="dxa"/>
          </w:tcPr>
          <w:p w14:paraId="000001FA"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Preplanning</w:t>
            </w:r>
          </w:p>
        </w:tc>
      </w:tr>
    </w:tbl>
    <w:p w14:paraId="000001FB" w14:textId="77777777" w:rsidR="005675C0" w:rsidRDefault="005675C0" w:rsidP="00121F89">
      <w:pPr>
        <w:widowControl w:val="0"/>
        <w:ind w:firstLine="720"/>
        <w:rPr>
          <w:rFonts w:ascii="Calibri" w:eastAsia="Calibri" w:hAnsi="Calibri" w:cs="Calibri"/>
          <w:color w:val="000000"/>
        </w:rPr>
      </w:pPr>
    </w:p>
    <w:p w14:paraId="0FAC6025" w14:textId="77777777" w:rsidR="00BF0110" w:rsidRDefault="00BF0110" w:rsidP="00121F89">
      <w:pPr>
        <w:widowControl w:val="0"/>
        <w:ind w:firstLine="720"/>
        <w:rPr>
          <w:rFonts w:ascii="Calibri" w:eastAsia="Calibri" w:hAnsi="Calibri" w:cs="Calibri"/>
          <w:color w:val="000000"/>
        </w:rPr>
      </w:pPr>
    </w:p>
    <w:p w14:paraId="000001FC" w14:textId="77777777" w:rsidR="005675C0" w:rsidRDefault="00000000" w:rsidP="00121F89">
      <w:pPr>
        <w:widowControl w:val="0"/>
        <w:ind w:firstLine="720"/>
        <w:rPr>
          <w:rFonts w:ascii="Calibri" w:eastAsia="Calibri" w:hAnsi="Calibri" w:cs="Calibri"/>
          <w:b/>
          <w:bCs/>
          <w:color w:val="000000"/>
          <w:u w:val="single"/>
        </w:rPr>
      </w:pPr>
      <w:r>
        <w:rPr>
          <w:rFonts w:ascii="Calibri" w:eastAsia="Calibri" w:hAnsi="Calibri" w:cs="Calibri"/>
          <w:color w:val="000000"/>
          <w:u w:val="single"/>
        </w:rPr>
        <w:lastRenderedPageBreak/>
        <w:t>Domains A &amp; B: Community Efforts and Community Knowledge of Efforts</w:t>
      </w:r>
    </w:p>
    <w:p w14:paraId="000001FD" w14:textId="77777777" w:rsidR="005675C0" w:rsidRDefault="005675C0" w:rsidP="00121F89">
      <w:pPr>
        <w:widowControl w:val="0"/>
        <w:rPr>
          <w:rFonts w:ascii="Calibri" w:eastAsia="Calibri" w:hAnsi="Calibri" w:cs="Calibri"/>
          <w:b/>
          <w:bCs/>
          <w:color w:val="000000"/>
          <w:u w:val="single"/>
        </w:rPr>
      </w:pPr>
    </w:p>
    <w:p w14:paraId="000001FE" w14:textId="476D8214" w:rsidR="005675C0" w:rsidRDefault="00000000" w:rsidP="00121F89">
      <w:pPr>
        <w:widowControl w:val="0"/>
        <w:ind w:firstLine="720"/>
        <w:rPr>
          <w:rFonts w:ascii="Calibri" w:eastAsia="Calibri" w:hAnsi="Calibri" w:cs="Calibri"/>
          <w:color w:val="000000"/>
        </w:rPr>
      </w:pPr>
      <w:r>
        <w:rPr>
          <w:rFonts w:ascii="Calibri" w:eastAsia="Calibri" w:hAnsi="Calibri" w:cs="Calibri"/>
          <w:color w:val="000000"/>
        </w:rPr>
        <w:t xml:space="preserve">Interviewees described a strong and expanding network of programs, services, activities, and policies that support </w:t>
      </w:r>
      <w:r w:rsidR="00754978">
        <w:rPr>
          <w:rFonts w:ascii="Calibri" w:eastAsia="Calibri" w:hAnsi="Calibri" w:cs="Calibri"/>
          <w:color w:val="000000"/>
        </w:rPr>
        <w:t>CYSHCN</w:t>
      </w:r>
      <w:r>
        <w:rPr>
          <w:rFonts w:ascii="Calibri" w:eastAsia="Calibri" w:hAnsi="Calibri" w:cs="Calibri"/>
          <w:color w:val="000000"/>
        </w:rPr>
        <w:t xml:space="preserve"> and their caregivers. Efforts span health care, early childhood, behavioral health, education, transportation, food access, public health, and community-based organizations. Many services are viewed as effective and responsive, particularly within early intervention, primary care, and crisis-oriented systems of care.</w:t>
      </w:r>
      <w:r>
        <w:rPr>
          <w:noProof/>
        </w:rPr>
        <mc:AlternateContent>
          <mc:Choice Requires="wps">
            <w:drawing>
              <wp:anchor distT="0" distB="0" distL="114300" distR="114300" simplePos="0" relativeHeight="251664384" behindDoc="0" locked="0" layoutInCell="1" hidden="0" allowOverlap="1" wp14:anchorId="6D80780E" wp14:editId="748AB51B">
                <wp:simplePos x="0" y="0"/>
                <wp:positionH relativeFrom="column">
                  <wp:posOffset>4086405</wp:posOffset>
                </wp:positionH>
                <wp:positionV relativeFrom="paragraph">
                  <wp:posOffset>30202</wp:posOffset>
                </wp:positionV>
                <wp:extent cx="1974850" cy="743585"/>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4372863" y="3422495"/>
                          <a:ext cx="1946275" cy="715010"/>
                        </a:xfrm>
                        <a:prstGeom prst="rect">
                          <a:avLst/>
                        </a:prstGeom>
                        <a:noFill/>
                        <a:ln w="9525" cap="flat" cmpd="sng">
                          <a:solidFill>
                            <a:srgbClr val="000000"/>
                          </a:solidFill>
                          <a:prstDash val="solid"/>
                          <a:round/>
                          <a:headEnd type="none" w="sm" len="sm"/>
                          <a:tailEnd type="none" w="sm" len="sm"/>
                        </a:ln>
                      </wps:spPr>
                      <wps:txbx>
                        <w:txbxContent>
                          <w:p w14:paraId="1F9F54A3" w14:textId="77777777" w:rsidR="005675C0" w:rsidRDefault="00000000">
                            <w:pPr>
                              <w:textDirection w:val="btLr"/>
                            </w:pPr>
                            <w:r>
                              <w:rPr>
                                <w:rFonts w:ascii="Calibri" w:eastAsia="Calibri" w:hAnsi="Calibri" w:cs="Calibri"/>
                                <w:b/>
                                <w:color w:val="000000"/>
                              </w:rPr>
                              <w:t>Final Score:</w:t>
                            </w:r>
                            <w:r>
                              <w:rPr>
                                <w:rFonts w:ascii="Calibri" w:eastAsia="Calibri" w:hAnsi="Calibri" w:cs="Calibri"/>
                                <w:color w:val="000000"/>
                              </w:rPr>
                              <w:t xml:space="preserve"> 5.8</w:t>
                            </w:r>
                          </w:p>
                          <w:p w14:paraId="3E7EA12B" w14:textId="77777777" w:rsidR="005675C0" w:rsidRDefault="00000000">
                            <w:pPr>
                              <w:textDirection w:val="btLr"/>
                            </w:pPr>
                            <w:r>
                              <w:rPr>
                                <w:rFonts w:ascii="Calibri" w:eastAsia="Calibri" w:hAnsi="Calibri" w:cs="Calibri"/>
                                <w:b/>
                                <w:color w:val="000000"/>
                              </w:rPr>
                              <w:t>Readiness Stage:</w:t>
                            </w:r>
                            <w:r>
                              <w:rPr>
                                <w:rFonts w:ascii="Calibri" w:eastAsia="Calibri" w:hAnsi="Calibri" w:cs="Calibri"/>
                                <w:color w:val="000000"/>
                              </w:rPr>
                              <w:t xml:space="preserve"> Stage 5–6 (Preparation → Initiation)</w:t>
                            </w:r>
                          </w:p>
                        </w:txbxContent>
                      </wps:txbx>
                      <wps:bodyPr spcFirstLastPara="1" wrap="square" lIns="91425" tIns="45700" rIns="91425" bIns="45700" anchor="t" anchorCtr="0">
                        <a:noAutofit/>
                      </wps:bodyPr>
                    </wps:wsp>
                  </a:graphicData>
                </a:graphic>
              </wp:anchor>
            </w:drawing>
          </mc:Choice>
          <mc:Fallback>
            <w:pict>
              <v:rect w14:anchorId="6D80780E" id="Rectangle 1" o:spid="_x0000_s1063" style="position:absolute;left:0;text-align:left;margin-left:321.75pt;margin-top:2.4pt;width:155.5pt;height:58.5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" filled="f">
                <v:stroke startarrowwidth="narrow" startarrowlength="short" endarrowwidth="narrow" endarrowlength="short" joinstyle="round"/>
                <v:textbox inset="2.53958mm,1.2694mm,2.53958mm,1.2694mm">
                  <w:txbxContent>
                    <w:p w14:paraId="1F9F54A3" w14:textId="77777777" w:rsidR="005675C0" w:rsidRDefault="00000000">
                      <w:pPr>
                        <w:textDirection w:val="btLr"/>
                      </w:pPr>
                      <w:r>
                        <w:rPr>
                          <w:rFonts w:ascii="Calibri" w:eastAsia="Calibri" w:hAnsi="Calibri" w:cs="Calibri"/>
                          <w:b/>
                          <w:color w:val="000000"/>
                        </w:rPr>
                        <w:t>Final Score:</w:t>
                      </w:r>
                      <w:r>
                        <w:rPr>
                          <w:rFonts w:ascii="Calibri" w:eastAsia="Calibri" w:hAnsi="Calibri" w:cs="Calibri"/>
                          <w:color w:val="000000"/>
                        </w:rPr>
                        <w:t xml:space="preserve"> 5.8</w:t>
                      </w:r>
                    </w:p>
                    <w:p w14:paraId="3E7EA12B" w14:textId="77777777" w:rsidR="005675C0" w:rsidRDefault="00000000">
                      <w:pPr>
                        <w:textDirection w:val="btLr"/>
                      </w:pPr>
                      <w:r>
                        <w:rPr>
                          <w:rFonts w:ascii="Calibri" w:eastAsia="Calibri" w:hAnsi="Calibri" w:cs="Calibri"/>
                          <w:b/>
                          <w:color w:val="000000"/>
                        </w:rPr>
                        <w:t>Readiness Stage:</w:t>
                      </w:r>
                      <w:r>
                        <w:rPr>
                          <w:rFonts w:ascii="Calibri" w:eastAsia="Calibri" w:hAnsi="Calibri" w:cs="Calibri"/>
                          <w:color w:val="000000"/>
                        </w:rPr>
                        <w:t xml:space="preserve"> Stage 5–6 (Preparation → Initiation)</w:t>
                      </w:r>
                    </w:p>
                  </w:txbxContent>
                </v:textbox>
                <w10:wrap type="square"/>
              </v:rect>
            </w:pict>
          </mc:Fallback>
        </mc:AlternateContent>
      </w:r>
    </w:p>
    <w:p w14:paraId="000001FF" w14:textId="77777777" w:rsidR="005675C0" w:rsidRDefault="005675C0" w:rsidP="00121F89">
      <w:pPr>
        <w:widowControl w:val="0"/>
        <w:ind w:firstLine="720"/>
        <w:rPr>
          <w:rFonts w:ascii="Calibri" w:eastAsia="Calibri" w:hAnsi="Calibri" w:cs="Calibri"/>
          <w:color w:val="000000"/>
        </w:rPr>
      </w:pPr>
    </w:p>
    <w:p w14:paraId="00000200" w14:textId="2134D7A2" w:rsidR="005675C0" w:rsidRDefault="00000000" w:rsidP="00121F89">
      <w:pPr>
        <w:widowControl w:val="0"/>
        <w:ind w:firstLine="720"/>
        <w:rPr>
          <w:rFonts w:ascii="Calibri" w:eastAsia="Calibri" w:hAnsi="Calibri" w:cs="Calibri"/>
          <w:color w:val="000000"/>
        </w:rPr>
      </w:pPr>
      <w:r>
        <w:rPr>
          <w:rFonts w:ascii="Calibri" w:eastAsia="Calibri" w:hAnsi="Calibri" w:cs="Calibri"/>
          <w:color w:val="000000"/>
        </w:rPr>
        <w:t xml:space="preserve">At the same time, community awareness of these efforts is inconsistent. Knowledge is highest among professionals and families who are already connected to service systems; other families may not learn about services until their needs escalate. Information-sharing is heavily reliant on informal networks, including word-of-mouth, schools, providers, and social media. </w:t>
      </w:r>
      <w:sdt>
        <w:sdtPr>
          <w:rPr>
            <w:rFonts w:ascii="Calibri" w:eastAsia="Calibri" w:hAnsi="Calibri" w:cs="Calibri"/>
            <w:color w:val="000000"/>
          </w:rPr>
          <w:tag w:val="goog_rdk_30"/>
          <w:id w:val="-1087648681"/>
        </w:sdtPr>
        <w:sdtContent/>
      </w:sdt>
      <w:sdt>
        <w:sdtPr>
          <w:rPr>
            <w:rFonts w:ascii="Calibri" w:eastAsia="Calibri" w:hAnsi="Calibri" w:cs="Calibri"/>
            <w:color w:val="000000"/>
          </w:rPr>
          <w:tag w:val="goog_rdk_31"/>
          <w:id w:val="-592180295"/>
          <w:showingPlcHdr/>
        </w:sdtPr>
        <w:sdtContent>
          <w:r w:rsidR="00DB1EF9">
            <w:rPr>
              <w:rFonts w:ascii="Calibri" w:eastAsia="Calibri" w:hAnsi="Calibri" w:cs="Calibri"/>
              <w:color w:val="000000"/>
            </w:rPr>
            <w:t xml:space="preserve">     </w:t>
          </w:r>
        </w:sdtContent>
      </w:sdt>
      <w:r w:rsidR="00DB1EF9" w:rsidRPr="00DB1EF9">
        <w:rPr>
          <w:rFonts w:ascii="Calibri" w:eastAsia="Calibri" w:hAnsi="Calibri" w:cs="Calibri"/>
          <w:color w:val="000000"/>
        </w:rPr>
        <w:t>Challenges in knowing how to n</w:t>
      </w:r>
      <w:r>
        <w:rPr>
          <w:rFonts w:ascii="Calibri" w:eastAsia="Calibri" w:hAnsi="Calibri" w:cs="Calibri"/>
          <w:color w:val="000000"/>
        </w:rPr>
        <w:t>avigat</w:t>
      </w:r>
      <w:r w:rsidR="00DB1EF9">
        <w:rPr>
          <w:rFonts w:ascii="Calibri" w:eastAsia="Calibri" w:hAnsi="Calibri" w:cs="Calibri"/>
          <w:color w:val="000000"/>
        </w:rPr>
        <w:t xml:space="preserve">e appropriate and trust-worthy community resources </w:t>
      </w:r>
      <w:r>
        <w:rPr>
          <w:rFonts w:ascii="Calibri" w:eastAsia="Calibri" w:hAnsi="Calibri" w:cs="Calibri"/>
          <w:color w:val="000000"/>
        </w:rPr>
        <w:t xml:space="preserve">and a lack of centralized access </w:t>
      </w:r>
      <w:r w:rsidR="00DB1EF9">
        <w:rPr>
          <w:rFonts w:ascii="Calibri" w:eastAsia="Calibri" w:hAnsi="Calibri" w:cs="Calibri"/>
          <w:color w:val="000000"/>
        </w:rPr>
        <w:t xml:space="preserve">to these resources </w:t>
      </w:r>
      <w:r>
        <w:rPr>
          <w:rFonts w:ascii="Calibri" w:eastAsia="Calibri" w:hAnsi="Calibri" w:cs="Calibri"/>
          <w:color w:val="000000"/>
        </w:rPr>
        <w:t>limit the overall impact of existing efforts.</w:t>
      </w:r>
    </w:p>
    <w:p w14:paraId="10AA123F" w14:textId="77777777" w:rsidR="00DB1EF9" w:rsidRDefault="00DB1EF9" w:rsidP="00121F89">
      <w:pPr>
        <w:widowControl w:val="0"/>
        <w:rPr>
          <w:rFonts w:ascii="Calibri" w:eastAsia="Calibri" w:hAnsi="Calibri" w:cs="Calibri"/>
          <w:color w:val="000000"/>
        </w:rPr>
      </w:pPr>
    </w:p>
    <w:p w14:paraId="00000202" w14:textId="77777777" w:rsidR="005675C0" w:rsidRDefault="00000000" w:rsidP="00121F89">
      <w:pPr>
        <w:widowControl w:val="0"/>
        <w:ind w:firstLine="720"/>
        <w:rPr>
          <w:rFonts w:ascii="Calibri" w:eastAsia="Calibri" w:hAnsi="Calibri" w:cs="Calibri"/>
          <w:color w:val="000000"/>
        </w:rPr>
      </w:pPr>
      <w:r>
        <w:rPr>
          <w:rFonts w:ascii="Calibri" w:eastAsia="Calibri" w:hAnsi="Calibri" w:cs="Calibri"/>
          <w:color w:val="000000"/>
        </w:rPr>
        <w:t>The score reflects a community with active planning and early implementation underway, alongside recognition that improving awareness and access is essential to maximize existing efforts. Overall, the community demonstrates readiness to move from planning into early implementation, with a clear need to improve coordination, visibility, and access.</w:t>
      </w:r>
    </w:p>
    <w:p w14:paraId="680620B4" w14:textId="77777777" w:rsidR="00F877A0" w:rsidRDefault="00F877A0" w:rsidP="00121F89">
      <w:pPr>
        <w:widowControl w:val="0"/>
        <w:rPr>
          <w:rFonts w:ascii="Calibri" w:eastAsia="Calibri" w:hAnsi="Calibri" w:cs="Calibri"/>
          <w:color w:val="000000"/>
        </w:rPr>
      </w:pPr>
    </w:p>
    <w:p w14:paraId="00000204" w14:textId="749089DF" w:rsidR="005675C0" w:rsidRDefault="00000000" w:rsidP="00121F89">
      <w:pPr>
        <w:widowControl w:val="0"/>
        <w:rPr>
          <w:rFonts w:ascii="Calibri" w:eastAsia="Calibri" w:hAnsi="Calibri" w:cs="Calibri"/>
          <w:color w:val="000000"/>
        </w:rPr>
      </w:pPr>
      <w:r>
        <w:rPr>
          <w:rFonts w:ascii="Calibri" w:eastAsia="Calibri" w:hAnsi="Calibri" w:cs="Calibri"/>
          <w:color w:val="000000"/>
        </w:rPr>
        <w:t>Key Themes</w:t>
      </w:r>
    </w:p>
    <w:p w14:paraId="00000205" w14:textId="77777777" w:rsidR="005675C0" w:rsidRDefault="00000000" w:rsidP="00121F89">
      <w:pPr>
        <w:widowControl w:val="0"/>
        <w:numPr>
          <w:ilvl w:val="0"/>
          <w:numId w:val="2"/>
        </w:numPr>
        <w:rPr>
          <w:rFonts w:ascii="Calibri" w:eastAsia="Calibri" w:hAnsi="Calibri" w:cs="Calibri"/>
          <w:color w:val="000000"/>
        </w:rPr>
      </w:pPr>
      <w:r>
        <w:rPr>
          <w:rFonts w:ascii="Calibri" w:eastAsia="Calibri" w:hAnsi="Calibri" w:cs="Calibri"/>
          <w:color w:val="000000"/>
        </w:rPr>
        <w:t xml:space="preserve">A broad range of services exists, but systems are </w:t>
      </w:r>
      <w:proofErr w:type="gramStart"/>
      <w:r>
        <w:rPr>
          <w:rFonts w:ascii="Calibri" w:eastAsia="Calibri" w:hAnsi="Calibri" w:cs="Calibri"/>
          <w:color w:val="000000"/>
        </w:rPr>
        <w:t>fragmented;</w:t>
      </w:r>
      <w:proofErr w:type="gramEnd"/>
    </w:p>
    <w:p w14:paraId="00000206" w14:textId="77777777" w:rsidR="005675C0" w:rsidRDefault="00000000" w:rsidP="00121F89">
      <w:pPr>
        <w:widowControl w:val="0"/>
        <w:numPr>
          <w:ilvl w:val="0"/>
          <w:numId w:val="2"/>
        </w:numPr>
        <w:rPr>
          <w:rFonts w:ascii="Calibri" w:eastAsia="Calibri" w:hAnsi="Calibri" w:cs="Calibri"/>
          <w:color w:val="000000"/>
        </w:rPr>
      </w:pPr>
      <w:r>
        <w:rPr>
          <w:rFonts w:ascii="Calibri" w:eastAsia="Calibri" w:hAnsi="Calibri" w:cs="Calibri"/>
          <w:color w:val="000000"/>
        </w:rPr>
        <w:t xml:space="preserve">Awareness is uneven and often dependent on insider </w:t>
      </w:r>
      <w:proofErr w:type="gramStart"/>
      <w:r>
        <w:rPr>
          <w:rFonts w:ascii="Calibri" w:eastAsia="Calibri" w:hAnsi="Calibri" w:cs="Calibri"/>
          <w:color w:val="000000"/>
        </w:rPr>
        <w:t>knowledge;</w:t>
      </w:r>
      <w:proofErr w:type="gramEnd"/>
    </w:p>
    <w:p w14:paraId="00000207" w14:textId="77777777" w:rsidR="005675C0" w:rsidRDefault="00000000" w:rsidP="00121F89">
      <w:pPr>
        <w:widowControl w:val="0"/>
        <w:numPr>
          <w:ilvl w:val="0"/>
          <w:numId w:val="2"/>
        </w:numPr>
        <w:rPr>
          <w:rFonts w:ascii="Calibri" w:eastAsia="Calibri" w:hAnsi="Calibri" w:cs="Calibri"/>
          <w:color w:val="000000"/>
        </w:rPr>
      </w:pPr>
      <w:r>
        <w:rPr>
          <w:rFonts w:ascii="Calibri" w:eastAsia="Calibri" w:hAnsi="Calibri" w:cs="Calibri"/>
          <w:color w:val="000000"/>
        </w:rPr>
        <w:t xml:space="preserve">Families face navigation challenges, even when services are </w:t>
      </w:r>
      <w:proofErr w:type="gramStart"/>
      <w:r>
        <w:rPr>
          <w:rFonts w:ascii="Calibri" w:eastAsia="Calibri" w:hAnsi="Calibri" w:cs="Calibri"/>
          <w:color w:val="000000"/>
        </w:rPr>
        <w:t>available;</w:t>
      </w:r>
      <w:proofErr w:type="gramEnd"/>
    </w:p>
    <w:p w14:paraId="00000208" w14:textId="42A1407E" w:rsidR="005675C0" w:rsidRDefault="00C256ED" w:rsidP="00121F89">
      <w:pPr>
        <w:widowControl w:val="0"/>
        <w:numPr>
          <w:ilvl w:val="0"/>
          <w:numId w:val="2"/>
        </w:numPr>
        <w:rPr>
          <w:rFonts w:ascii="Calibri" w:eastAsia="Calibri" w:hAnsi="Calibri" w:cs="Calibri"/>
          <w:color w:val="000000"/>
        </w:rPr>
      </w:pPr>
      <w:r>
        <w:rPr>
          <w:rFonts w:ascii="Calibri" w:eastAsia="Calibri" w:hAnsi="Calibri" w:cs="Calibri"/>
          <w:color w:val="000000"/>
        </w:rPr>
        <w:t>There is a strong interest in centralized access and care coordination; and</w:t>
      </w:r>
    </w:p>
    <w:p w14:paraId="00000209" w14:textId="77777777" w:rsidR="005675C0" w:rsidRDefault="00000000" w:rsidP="00121F89">
      <w:pPr>
        <w:widowControl w:val="0"/>
        <w:numPr>
          <w:ilvl w:val="0"/>
          <w:numId w:val="2"/>
        </w:numPr>
        <w:rPr>
          <w:rFonts w:ascii="Calibri" w:eastAsia="Calibri" w:hAnsi="Calibri" w:cs="Calibri"/>
          <w:color w:val="000000"/>
        </w:rPr>
      </w:pPr>
      <w:r>
        <w:rPr>
          <w:rFonts w:ascii="Calibri" w:eastAsia="Calibri" w:hAnsi="Calibri" w:cs="Calibri"/>
          <w:color w:val="000000"/>
        </w:rPr>
        <w:t>Expansion is needed, but sustainability and workforce capacity are concerns.</w:t>
      </w:r>
    </w:p>
    <w:p w14:paraId="0000020A" w14:textId="77777777" w:rsidR="005675C0" w:rsidRDefault="005675C0" w:rsidP="00121F89">
      <w:pPr>
        <w:widowControl w:val="0"/>
        <w:rPr>
          <w:rFonts w:ascii="Calibri" w:eastAsia="Calibri" w:hAnsi="Calibri" w:cs="Calibri"/>
          <w:b/>
          <w:bCs/>
          <w:color w:val="000000"/>
        </w:rPr>
      </w:pPr>
    </w:p>
    <w:p w14:paraId="0000020B"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Indicators Supporting Readiness Stage 5–6</w:t>
      </w:r>
    </w:p>
    <w:p w14:paraId="0000020C" w14:textId="77777777" w:rsidR="005675C0" w:rsidRDefault="00000000" w:rsidP="00121F89">
      <w:pPr>
        <w:widowControl w:val="0"/>
        <w:numPr>
          <w:ilvl w:val="0"/>
          <w:numId w:val="48"/>
        </w:numPr>
        <w:rPr>
          <w:rFonts w:ascii="Calibri" w:eastAsia="Calibri" w:hAnsi="Calibri" w:cs="Calibri"/>
          <w:color w:val="000000"/>
        </w:rPr>
      </w:pPr>
      <w:r>
        <w:rPr>
          <w:rFonts w:ascii="Calibri" w:eastAsia="Calibri" w:hAnsi="Calibri" w:cs="Calibri"/>
          <w:color w:val="000000"/>
        </w:rPr>
        <w:t xml:space="preserve">Multiple programs and services are operating across </w:t>
      </w:r>
      <w:proofErr w:type="gramStart"/>
      <w:r>
        <w:rPr>
          <w:rFonts w:ascii="Calibri" w:eastAsia="Calibri" w:hAnsi="Calibri" w:cs="Calibri"/>
          <w:color w:val="000000"/>
        </w:rPr>
        <w:t>sectors;</w:t>
      </w:r>
      <w:proofErr w:type="gramEnd"/>
    </w:p>
    <w:p w14:paraId="0000020D" w14:textId="77777777" w:rsidR="005675C0" w:rsidRDefault="00000000" w:rsidP="00121F89">
      <w:pPr>
        <w:widowControl w:val="0"/>
        <w:numPr>
          <w:ilvl w:val="0"/>
          <w:numId w:val="48"/>
        </w:numPr>
        <w:rPr>
          <w:rFonts w:ascii="Calibri" w:eastAsia="Calibri" w:hAnsi="Calibri" w:cs="Calibri"/>
          <w:color w:val="000000"/>
        </w:rPr>
      </w:pPr>
      <w:r>
        <w:rPr>
          <w:rFonts w:ascii="Calibri" w:eastAsia="Calibri" w:hAnsi="Calibri" w:cs="Calibri"/>
          <w:color w:val="000000"/>
        </w:rPr>
        <w:t xml:space="preserve">Planning and early pilot initiatives are </w:t>
      </w:r>
      <w:proofErr w:type="gramStart"/>
      <w:r>
        <w:rPr>
          <w:rFonts w:ascii="Calibri" w:eastAsia="Calibri" w:hAnsi="Calibri" w:cs="Calibri"/>
          <w:color w:val="000000"/>
        </w:rPr>
        <w:t>underway;</w:t>
      </w:r>
      <w:proofErr w:type="gramEnd"/>
    </w:p>
    <w:p w14:paraId="0000020E" w14:textId="77777777" w:rsidR="005675C0" w:rsidRDefault="00000000" w:rsidP="00121F89">
      <w:pPr>
        <w:widowControl w:val="0"/>
        <w:numPr>
          <w:ilvl w:val="0"/>
          <w:numId w:val="48"/>
        </w:numPr>
        <w:rPr>
          <w:rFonts w:ascii="Calibri" w:eastAsia="Calibri" w:hAnsi="Calibri" w:cs="Calibri"/>
          <w:color w:val="000000"/>
        </w:rPr>
      </w:pPr>
      <w:r>
        <w:rPr>
          <w:rFonts w:ascii="Calibri" w:eastAsia="Calibri" w:hAnsi="Calibri" w:cs="Calibri"/>
          <w:color w:val="000000"/>
        </w:rPr>
        <w:t>Cross-sector conversations about coordination and sustainability are occurring; and</w:t>
      </w:r>
    </w:p>
    <w:p w14:paraId="0000020F" w14:textId="77777777" w:rsidR="005675C0" w:rsidRDefault="00000000" w:rsidP="00121F89">
      <w:pPr>
        <w:widowControl w:val="0"/>
        <w:numPr>
          <w:ilvl w:val="0"/>
          <w:numId w:val="48"/>
        </w:numPr>
        <w:rPr>
          <w:rFonts w:ascii="Calibri" w:eastAsia="Calibri" w:hAnsi="Calibri" w:cs="Calibri"/>
          <w:color w:val="000000"/>
        </w:rPr>
      </w:pPr>
      <w:r>
        <w:rPr>
          <w:rFonts w:ascii="Calibri" w:eastAsia="Calibri" w:hAnsi="Calibri" w:cs="Calibri"/>
          <w:color w:val="000000"/>
        </w:rPr>
        <w:t>Awareness exists but is inconsistent across geographies and populations.</w:t>
      </w:r>
    </w:p>
    <w:p w14:paraId="00000210" w14:textId="77777777" w:rsidR="005675C0" w:rsidRDefault="005675C0" w:rsidP="00121F89">
      <w:pPr>
        <w:widowControl w:val="0"/>
        <w:ind w:left="720"/>
        <w:rPr>
          <w:rFonts w:ascii="Calibri" w:eastAsia="Calibri" w:hAnsi="Calibri" w:cs="Calibri"/>
          <w:i/>
          <w:iCs/>
          <w:color w:val="000000"/>
        </w:rPr>
      </w:pPr>
    </w:p>
    <w:p w14:paraId="00000211" w14:textId="43B2893C" w:rsidR="005675C0" w:rsidRDefault="00000000" w:rsidP="00327A2F">
      <w:pPr>
        <w:widowControl w:val="0"/>
        <w:ind w:left="720"/>
        <w:rPr>
          <w:rFonts w:ascii="Calibri" w:eastAsia="Calibri" w:hAnsi="Calibri" w:cs="Calibri"/>
          <w:i/>
          <w:iCs/>
          <w:color w:val="000000"/>
        </w:rPr>
      </w:pPr>
      <w:r>
        <w:rPr>
          <w:rFonts w:ascii="Calibri" w:eastAsia="Calibri" w:hAnsi="Calibri" w:cs="Calibri"/>
          <w:i/>
          <w:iCs/>
          <w:color w:val="000000"/>
        </w:rPr>
        <w:t>Recommendations for Domains A-B, Readiness Stage: 5–6 (Preparation → Initiation)</w:t>
      </w:r>
    </w:p>
    <w:p w14:paraId="00000212" w14:textId="77777777" w:rsidR="005675C0" w:rsidRDefault="005675C0" w:rsidP="00121F89">
      <w:pPr>
        <w:widowControl w:val="0"/>
        <w:ind w:left="720"/>
        <w:rPr>
          <w:rFonts w:ascii="Calibri" w:eastAsia="Calibri" w:hAnsi="Calibri" w:cs="Calibri"/>
          <w:i/>
          <w:iCs/>
          <w:color w:val="000000"/>
        </w:rPr>
      </w:pPr>
    </w:p>
    <w:tbl>
      <w:tblPr>
        <w:tblStyle w:val="ac"/>
        <w:tblW w:w="98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2306"/>
        <w:gridCol w:w="5344"/>
      </w:tblGrid>
      <w:tr w:rsidR="005675C0" w14:paraId="6E310186" w14:textId="77777777" w:rsidTr="00C256ED">
        <w:trPr>
          <w:tblHeader/>
        </w:trPr>
        <w:tc>
          <w:tcPr>
            <w:tcW w:w="2245" w:type="dxa"/>
            <w:shd w:val="clear" w:color="auto" w:fill="BFBFBF" w:themeFill="background1" w:themeFillShade="BF"/>
            <w:vAlign w:val="center"/>
          </w:tcPr>
          <w:p w14:paraId="00000213"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Key Theme</w:t>
            </w:r>
          </w:p>
        </w:tc>
        <w:tc>
          <w:tcPr>
            <w:tcW w:w="2306" w:type="dxa"/>
            <w:shd w:val="clear" w:color="auto" w:fill="BFBFBF" w:themeFill="background1" w:themeFillShade="BF"/>
            <w:vAlign w:val="center"/>
          </w:tcPr>
          <w:p w14:paraId="00000214"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What This Indicates About Readiness</w:t>
            </w:r>
          </w:p>
        </w:tc>
        <w:tc>
          <w:tcPr>
            <w:tcW w:w="5344" w:type="dxa"/>
            <w:shd w:val="clear" w:color="auto" w:fill="BFBFBF" w:themeFill="background1" w:themeFillShade="BF"/>
            <w:vAlign w:val="center"/>
          </w:tcPr>
          <w:p w14:paraId="00000215"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Stage-Appropriate Recommendations</w:t>
            </w:r>
          </w:p>
        </w:tc>
      </w:tr>
      <w:tr w:rsidR="005675C0" w14:paraId="69146FEF" w14:textId="77777777" w:rsidTr="00C256ED">
        <w:tc>
          <w:tcPr>
            <w:tcW w:w="2245" w:type="dxa"/>
            <w:vAlign w:val="center"/>
          </w:tcPr>
          <w:p w14:paraId="00000216" w14:textId="77777777" w:rsidR="005675C0" w:rsidRDefault="00000000" w:rsidP="00121F89">
            <w:pPr>
              <w:widowControl w:val="0"/>
              <w:ind w:left="166" w:right="177"/>
              <w:rPr>
                <w:rFonts w:ascii="Calibri" w:eastAsia="Calibri" w:hAnsi="Calibri" w:cs="Calibri"/>
                <w:color w:val="000000"/>
              </w:rPr>
            </w:pPr>
            <w:r>
              <w:rPr>
                <w:rFonts w:ascii="Calibri" w:eastAsia="Calibri" w:hAnsi="Calibri" w:cs="Calibri"/>
                <w:color w:val="000000"/>
              </w:rPr>
              <w:t>Multiple services exist, but systems are fragmented</w:t>
            </w:r>
          </w:p>
        </w:tc>
        <w:tc>
          <w:tcPr>
            <w:tcW w:w="2306" w:type="dxa"/>
            <w:vAlign w:val="center"/>
          </w:tcPr>
          <w:p w14:paraId="00000217" w14:textId="77777777" w:rsidR="005675C0" w:rsidRDefault="00000000" w:rsidP="00121F89">
            <w:pPr>
              <w:widowControl w:val="0"/>
              <w:ind w:left="140" w:right="138"/>
              <w:rPr>
                <w:rFonts w:ascii="Calibri" w:eastAsia="Calibri" w:hAnsi="Calibri" w:cs="Calibri"/>
                <w:color w:val="000000"/>
              </w:rPr>
            </w:pPr>
            <w:r>
              <w:rPr>
                <w:rFonts w:ascii="Calibri" w:eastAsia="Calibri" w:hAnsi="Calibri" w:cs="Calibri"/>
                <w:color w:val="000000"/>
              </w:rPr>
              <w:t xml:space="preserve">The community has moved beyond awareness and is ready for </w:t>
            </w:r>
            <w:r>
              <w:rPr>
                <w:rFonts w:ascii="Calibri" w:eastAsia="Calibri" w:hAnsi="Calibri" w:cs="Calibri"/>
                <w:color w:val="000000"/>
              </w:rPr>
              <w:lastRenderedPageBreak/>
              <w:t>coordination</w:t>
            </w:r>
          </w:p>
        </w:tc>
        <w:tc>
          <w:tcPr>
            <w:tcW w:w="5344" w:type="dxa"/>
            <w:vAlign w:val="center"/>
          </w:tcPr>
          <w:p w14:paraId="00000218"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lastRenderedPageBreak/>
              <w:t>Formalize cross-sector coordination structures (e.g., workgroups, shared protocols) to align existing efforts.</w:t>
            </w:r>
          </w:p>
          <w:p w14:paraId="0000021A"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 xml:space="preserve">Document and map current services to identify </w:t>
            </w:r>
            <w:r>
              <w:rPr>
                <w:rFonts w:ascii="Calibri" w:eastAsia="Calibri" w:hAnsi="Calibri" w:cs="Calibri"/>
                <w:color w:val="000000"/>
              </w:rPr>
              <w:lastRenderedPageBreak/>
              <w:t>strengths and areas of development.</w:t>
            </w:r>
          </w:p>
          <w:p w14:paraId="0000021C"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Develop a shared communications strategy across the organizations rather than relying on siloed outreach efforts.</w:t>
            </w:r>
          </w:p>
        </w:tc>
      </w:tr>
      <w:tr w:rsidR="005675C0" w14:paraId="50170036" w14:textId="77777777" w:rsidTr="00C256ED">
        <w:tc>
          <w:tcPr>
            <w:tcW w:w="2245" w:type="dxa"/>
            <w:vAlign w:val="center"/>
          </w:tcPr>
          <w:p w14:paraId="0000021D" w14:textId="28CCF17C" w:rsidR="005675C0" w:rsidRDefault="00000000" w:rsidP="00121F89">
            <w:pPr>
              <w:widowControl w:val="0"/>
              <w:ind w:left="166" w:right="177"/>
              <w:rPr>
                <w:rFonts w:ascii="Calibri" w:eastAsia="Calibri" w:hAnsi="Calibri" w:cs="Calibri"/>
                <w:color w:val="000000"/>
              </w:rPr>
            </w:pPr>
            <w:r>
              <w:rPr>
                <w:rFonts w:ascii="Calibri" w:eastAsia="Calibri" w:hAnsi="Calibri" w:cs="Calibri"/>
                <w:color w:val="000000"/>
              </w:rPr>
              <w:lastRenderedPageBreak/>
              <w:t xml:space="preserve">Awareness is uneven and </w:t>
            </w:r>
            <w:r w:rsidR="009D5338">
              <w:rPr>
                <w:rFonts w:ascii="Calibri" w:eastAsia="Calibri" w:hAnsi="Calibri" w:cs="Calibri"/>
                <w:color w:val="000000"/>
              </w:rPr>
              <w:t xml:space="preserve">often </w:t>
            </w:r>
            <w:r>
              <w:rPr>
                <w:rFonts w:ascii="Calibri" w:eastAsia="Calibri" w:hAnsi="Calibri" w:cs="Calibri"/>
                <w:color w:val="000000"/>
              </w:rPr>
              <w:t>dependent on insider knowledge</w:t>
            </w:r>
          </w:p>
        </w:tc>
        <w:tc>
          <w:tcPr>
            <w:tcW w:w="2306" w:type="dxa"/>
            <w:vAlign w:val="center"/>
          </w:tcPr>
          <w:p w14:paraId="0000021E" w14:textId="77777777" w:rsidR="005675C0" w:rsidRDefault="00000000" w:rsidP="00121F89">
            <w:pPr>
              <w:widowControl w:val="0"/>
              <w:ind w:left="140" w:right="138"/>
              <w:rPr>
                <w:rFonts w:ascii="Calibri" w:eastAsia="Calibri" w:hAnsi="Calibri" w:cs="Calibri"/>
                <w:color w:val="000000"/>
              </w:rPr>
            </w:pPr>
            <w:r>
              <w:rPr>
                <w:rFonts w:ascii="Calibri" w:eastAsia="Calibri" w:hAnsi="Calibri" w:cs="Calibri"/>
                <w:color w:val="000000"/>
              </w:rPr>
              <w:t>Efforts exist, but are not fully accessible</w:t>
            </w:r>
          </w:p>
        </w:tc>
        <w:tc>
          <w:tcPr>
            <w:tcW w:w="5344" w:type="dxa"/>
            <w:vAlign w:val="center"/>
          </w:tcPr>
          <w:p w14:paraId="0000021F" w14:textId="5F2D8BBF"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Develop centralized access points (</w:t>
            </w:r>
            <w:r w:rsidR="00C256ED">
              <w:rPr>
                <w:rFonts w:ascii="Calibri" w:eastAsia="Calibri" w:hAnsi="Calibri" w:cs="Calibri"/>
                <w:color w:val="000000"/>
              </w:rPr>
              <w:t xml:space="preserve">i.e., </w:t>
            </w:r>
            <w:r>
              <w:rPr>
                <w:rFonts w:ascii="Calibri" w:eastAsia="Calibri" w:hAnsi="Calibri" w:cs="Calibri"/>
                <w:color w:val="000000"/>
              </w:rPr>
              <w:t>care coordination, referral hubs, navigation tools).</w:t>
            </w:r>
          </w:p>
        </w:tc>
      </w:tr>
      <w:tr w:rsidR="005675C0" w14:paraId="1D6FF009" w14:textId="77777777" w:rsidTr="00C256ED">
        <w:tc>
          <w:tcPr>
            <w:tcW w:w="2245" w:type="dxa"/>
            <w:vAlign w:val="center"/>
          </w:tcPr>
          <w:p w14:paraId="00000220" w14:textId="5E0287A8" w:rsidR="005675C0" w:rsidRDefault="00000000" w:rsidP="00121F89">
            <w:pPr>
              <w:widowControl w:val="0"/>
              <w:ind w:left="166" w:right="177"/>
              <w:rPr>
                <w:rFonts w:ascii="Calibri" w:eastAsia="Calibri" w:hAnsi="Calibri" w:cs="Calibri"/>
                <w:color w:val="000000"/>
              </w:rPr>
            </w:pPr>
            <w:r>
              <w:rPr>
                <w:rFonts w:ascii="Calibri" w:eastAsia="Calibri" w:hAnsi="Calibri" w:cs="Calibri"/>
                <w:color w:val="000000"/>
              </w:rPr>
              <w:t>Families face navigation challenges</w:t>
            </w:r>
            <w:r w:rsidR="009D5338">
              <w:rPr>
                <w:rFonts w:ascii="Calibri" w:eastAsia="Calibri" w:hAnsi="Calibri" w:cs="Calibri"/>
                <w:color w:val="000000"/>
              </w:rPr>
              <w:t>, even when services are available</w:t>
            </w:r>
          </w:p>
        </w:tc>
        <w:tc>
          <w:tcPr>
            <w:tcW w:w="2306" w:type="dxa"/>
            <w:vAlign w:val="center"/>
          </w:tcPr>
          <w:p w14:paraId="00000221" w14:textId="77777777" w:rsidR="005675C0" w:rsidRDefault="00000000" w:rsidP="00121F89">
            <w:pPr>
              <w:widowControl w:val="0"/>
              <w:ind w:left="140" w:right="138"/>
              <w:rPr>
                <w:rFonts w:ascii="Calibri" w:eastAsia="Calibri" w:hAnsi="Calibri" w:cs="Calibri"/>
                <w:color w:val="000000"/>
              </w:rPr>
            </w:pPr>
            <w:r>
              <w:rPr>
                <w:rFonts w:ascii="Calibri" w:eastAsia="Calibri" w:hAnsi="Calibri" w:cs="Calibri"/>
                <w:color w:val="000000"/>
              </w:rPr>
              <w:t>Implementation is occurring without shared infrastructure</w:t>
            </w:r>
          </w:p>
        </w:tc>
        <w:tc>
          <w:tcPr>
            <w:tcW w:w="5344" w:type="dxa"/>
            <w:vAlign w:val="center"/>
          </w:tcPr>
          <w:p w14:paraId="00000222"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Standardize referral pathways and warm handoffs across systems.</w:t>
            </w:r>
          </w:p>
          <w:p w14:paraId="00000224"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 xml:space="preserve">Improve access to information, including plain-language materials, translated resources, and non-digital options for families without internet access or who are not comfortable using it. </w:t>
            </w:r>
          </w:p>
          <w:p w14:paraId="00000225" w14:textId="715714D8"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Build an information distribution network with trusted partners (i.e.</w:t>
            </w:r>
            <w:r w:rsidR="00C256ED">
              <w:rPr>
                <w:rFonts w:ascii="Calibri" w:eastAsia="Calibri" w:hAnsi="Calibri" w:cs="Calibri"/>
                <w:color w:val="000000"/>
              </w:rPr>
              <w:t>,</w:t>
            </w:r>
            <w:r>
              <w:rPr>
                <w:rFonts w:ascii="Calibri" w:eastAsia="Calibri" w:hAnsi="Calibri" w:cs="Calibri"/>
                <w:color w:val="000000"/>
              </w:rPr>
              <w:t xml:space="preserve"> schools, pediatric providers, community health workers, faith and tribal leaders) to disseminate information about services. </w:t>
            </w:r>
          </w:p>
        </w:tc>
      </w:tr>
      <w:tr w:rsidR="005675C0" w14:paraId="6A5849A1" w14:textId="77777777" w:rsidTr="00C256ED">
        <w:tc>
          <w:tcPr>
            <w:tcW w:w="2245" w:type="dxa"/>
            <w:vAlign w:val="center"/>
          </w:tcPr>
          <w:p w14:paraId="00000226" w14:textId="7A37458D" w:rsidR="005675C0" w:rsidRDefault="00C256ED" w:rsidP="00121F89">
            <w:pPr>
              <w:widowControl w:val="0"/>
              <w:ind w:left="166" w:right="177"/>
              <w:rPr>
                <w:rFonts w:ascii="Calibri" w:eastAsia="Calibri" w:hAnsi="Calibri" w:cs="Calibri"/>
                <w:color w:val="000000"/>
              </w:rPr>
            </w:pPr>
            <w:r>
              <w:rPr>
                <w:rFonts w:ascii="Calibri" w:eastAsia="Calibri" w:hAnsi="Calibri" w:cs="Calibri"/>
                <w:color w:val="000000"/>
              </w:rPr>
              <w:t>There is a strong interest in centralized access and coordination</w:t>
            </w:r>
          </w:p>
        </w:tc>
        <w:tc>
          <w:tcPr>
            <w:tcW w:w="2306" w:type="dxa"/>
            <w:vAlign w:val="center"/>
          </w:tcPr>
          <w:p w14:paraId="00000227" w14:textId="77777777" w:rsidR="005675C0" w:rsidRDefault="00000000" w:rsidP="00121F89">
            <w:pPr>
              <w:widowControl w:val="0"/>
              <w:ind w:left="140" w:right="138"/>
              <w:rPr>
                <w:rFonts w:ascii="Calibri" w:eastAsia="Calibri" w:hAnsi="Calibri" w:cs="Calibri"/>
                <w:color w:val="000000"/>
              </w:rPr>
            </w:pPr>
            <w:r>
              <w:rPr>
                <w:rFonts w:ascii="Calibri" w:eastAsia="Calibri" w:hAnsi="Calibri" w:cs="Calibri"/>
                <w:color w:val="000000"/>
              </w:rPr>
              <w:t>Community readiness supports early implementation</w:t>
            </w:r>
          </w:p>
        </w:tc>
        <w:tc>
          <w:tcPr>
            <w:tcW w:w="5344" w:type="dxa"/>
            <w:vAlign w:val="center"/>
          </w:tcPr>
          <w:p w14:paraId="00000228"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Pilot care coordination or “no wrong door” models in high-need areas.</w:t>
            </w:r>
          </w:p>
          <w:p w14:paraId="0000022A"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Create and implement centralized access points, where families can start without knowing the “right” system.</w:t>
            </w:r>
          </w:p>
        </w:tc>
      </w:tr>
      <w:tr w:rsidR="005675C0" w14:paraId="580DA6D0" w14:textId="77777777" w:rsidTr="00C256ED">
        <w:tc>
          <w:tcPr>
            <w:tcW w:w="2245" w:type="dxa"/>
            <w:vAlign w:val="center"/>
          </w:tcPr>
          <w:p w14:paraId="0000022B" w14:textId="77777777" w:rsidR="005675C0" w:rsidRDefault="00000000" w:rsidP="00121F89">
            <w:pPr>
              <w:widowControl w:val="0"/>
              <w:ind w:left="166" w:right="177"/>
              <w:rPr>
                <w:rFonts w:ascii="Calibri" w:eastAsia="Calibri" w:hAnsi="Calibri" w:cs="Calibri"/>
                <w:color w:val="000000"/>
              </w:rPr>
            </w:pPr>
            <w:r>
              <w:rPr>
                <w:rFonts w:ascii="Calibri" w:eastAsia="Calibri" w:hAnsi="Calibri" w:cs="Calibri"/>
                <w:color w:val="000000"/>
              </w:rPr>
              <w:t>Sustainability and workforce capacity are concerns</w:t>
            </w:r>
          </w:p>
        </w:tc>
        <w:tc>
          <w:tcPr>
            <w:tcW w:w="2306" w:type="dxa"/>
            <w:vAlign w:val="center"/>
          </w:tcPr>
          <w:p w14:paraId="0000022C" w14:textId="77777777" w:rsidR="005675C0" w:rsidRDefault="00000000" w:rsidP="00121F89">
            <w:pPr>
              <w:widowControl w:val="0"/>
              <w:ind w:left="140" w:right="138"/>
              <w:rPr>
                <w:rFonts w:ascii="Calibri" w:eastAsia="Calibri" w:hAnsi="Calibri" w:cs="Calibri"/>
                <w:color w:val="000000"/>
              </w:rPr>
            </w:pPr>
            <w:r>
              <w:rPr>
                <w:rFonts w:ascii="Calibri" w:eastAsia="Calibri" w:hAnsi="Calibri" w:cs="Calibri"/>
                <w:color w:val="000000"/>
              </w:rPr>
              <w:t>Initiation must be realistic and scalable</w:t>
            </w:r>
          </w:p>
        </w:tc>
        <w:tc>
          <w:tcPr>
            <w:tcW w:w="5344" w:type="dxa"/>
            <w:vAlign w:val="center"/>
          </w:tcPr>
          <w:p w14:paraId="0000022D"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Develop and implement sustainability planning (billing, braided funding, shared staffing) into new and existing efforts.</w:t>
            </w:r>
          </w:p>
          <w:p w14:paraId="0000022F"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 xml:space="preserve">Explore “job share” or fragmented positions to maximize funding between community organizations. </w:t>
            </w:r>
          </w:p>
        </w:tc>
      </w:tr>
    </w:tbl>
    <w:p w14:paraId="00000230" w14:textId="77777777" w:rsidR="005675C0" w:rsidRDefault="005675C0" w:rsidP="00121F89">
      <w:pPr>
        <w:widowControl w:val="0"/>
        <w:rPr>
          <w:rFonts w:ascii="Calibri" w:eastAsia="Calibri" w:hAnsi="Calibri" w:cs="Calibri"/>
          <w:color w:val="000000"/>
          <w:u w:val="single"/>
        </w:rPr>
      </w:pPr>
      <w:bookmarkStart w:id="14" w:name="_heading=h.402jvk4g9ax1" w:colFirst="0" w:colLast="0"/>
      <w:bookmarkEnd w:id="14"/>
    </w:p>
    <w:p w14:paraId="00000231" w14:textId="77777777" w:rsidR="005675C0" w:rsidRDefault="00000000" w:rsidP="00121F89">
      <w:pPr>
        <w:widowControl w:val="0"/>
        <w:ind w:firstLine="720"/>
        <w:rPr>
          <w:rFonts w:ascii="Calibri" w:eastAsia="Calibri" w:hAnsi="Calibri" w:cs="Calibri"/>
          <w:color w:val="000000"/>
          <w:u w:val="single"/>
        </w:rPr>
      </w:pPr>
      <w:r>
        <w:rPr>
          <w:rFonts w:ascii="Calibri" w:eastAsia="Calibri" w:hAnsi="Calibri" w:cs="Calibri"/>
          <w:color w:val="000000"/>
          <w:u w:val="single"/>
        </w:rPr>
        <w:t>Domain C: Leadership</w:t>
      </w:r>
    </w:p>
    <w:p w14:paraId="00000232" w14:textId="77777777" w:rsidR="005675C0" w:rsidRDefault="005675C0" w:rsidP="00121F89">
      <w:pPr>
        <w:widowControl w:val="0"/>
        <w:rPr>
          <w:rFonts w:ascii="Calibri" w:eastAsia="Calibri" w:hAnsi="Calibri" w:cs="Calibri"/>
          <w:b/>
          <w:bCs/>
          <w:color w:val="000000"/>
        </w:rPr>
      </w:pPr>
    </w:p>
    <w:p w14:paraId="00000233" w14:textId="73228794" w:rsidR="005675C0" w:rsidRDefault="004B2C9D" w:rsidP="00121F89">
      <w:pPr>
        <w:widowControl w:val="0"/>
        <w:rPr>
          <w:rFonts w:ascii="Calibri" w:eastAsia="Calibri" w:hAnsi="Calibri" w:cs="Calibri"/>
          <w:color w:val="000000"/>
        </w:rPr>
      </w:pPr>
      <w:r>
        <w:rPr>
          <w:noProof/>
        </w:rPr>
        <mc:AlternateContent>
          <mc:Choice Requires="wps">
            <w:drawing>
              <wp:anchor distT="0" distB="0" distL="114300" distR="114300" simplePos="0" relativeHeight="251665408" behindDoc="0" locked="0" layoutInCell="1" hidden="0" allowOverlap="1" wp14:anchorId="0852CEF6" wp14:editId="423019FF">
                <wp:simplePos x="0" y="0"/>
                <wp:positionH relativeFrom="column">
                  <wp:posOffset>4439708</wp:posOffset>
                </wp:positionH>
                <wp:positionV relativeFrom="paragraph">
                  <wp:posOffset>45720</wp:posOffset>
                </wp:positionV>
                <wp:extent cx="1830070" cy="652780"/>
                <wp:effectExtent l="0" t="0" r="0" b="0"/>
                <wp:wrapSquare wrapText="bothSides" distT="0" distB="0" distL="114300" distR="114300"/>
                <wp:docPr id="2" name="Rectangle 2"/>
                <wp:cNvGraphicFramePr/>
                <a:graphic xmlns:a="http://schemas.openxmlformats.org/drawingml/2006/main">
                  <a:graphicData uri="http://schemas.microsoft.com/office/word/2010/wordprocessingShape">
                    <wps:wsp>
                      <wps:cNvSpPr/>
                      <wps:spPr>
                        <a:xfrm>
                          <a:off x="0" y="0"/>
                          <a:ext cx="1830070" cy="652780"/>
                        </a:xfrm>
                        <a:prstGeom prst="rect">
                          <a:avLst/>
                        </a:prstGeom>
                        <a:noFill/>
                        <a:ln w="9525" cap="flat" cmpd="sng">
                          <a:solidFill>
                            <a:srgbClr val="000000"/>
                          </a:solidFill>
                          <a:prstDash val="solid"/>
                          <a:round/>
                          <a:headEnd type="none" w="sm" len="sm"/>
                          <a:tailEnd type="none" w="sm" len="sm"/>
                        </a:ln>
                      </wps:spPr>
                      <wps:txbx>
                        <w:txbxContent>
                          <w:p w14:paraId="463F7319" w14:textId="77777777" w:rsidR="005675C0" w:rsidRDefault="00000000">
                            <w:pPr>
                              <w:textDirection w:val="btLr"/>
                            </w:pPr>
                            <w:r>
                              <w:rPr>
                                <w:rFonts w:ascii="Calibri" w:eastAsia="Calibri" w:hAnsi="Calibri" w:cs="Calibri"/>
                                <w:b/>
                                <w:color w:val="000000"/>
                              </w:rPr>
                              <w:t>Final Score:</w:t>
                            </w:r>
                            <w:r>
                              <w:rPr>
                                <w:rFonts w:ascii="Calibri" w:eastAsia="Calibri" w:hAnsi="Calibri" w:cs="Calibri"/>
                                <w:color w:val="000000"/>
                              </w:rPr>
                              <w:t xml:space="preserve"> 5.3</w:t>
                            </w:r>
                          </w:p>
                          <w:p w14:paraId="0B2F69BD" w14:textId="77777777" w:rsidR="005675C0" w:rsidRDefault="00000000">
                            <w:pPr>
                              <w:textDirection w:val="btLr"/>
                            </w:pPr>
                            <w:r>
                              <w:rPr>
                                <w:rFonts w:ascii="Calibri" w:eastAsia="Calibri" w:hAnsi="Calibri" w:cs="Calibri"/>
                                <w:b/>
                                <w:color w:val="000000"/>
                              </w:rPr>
                              <w:t>Readiness Stage:</w:t>
                            </w:r>
                            <w:r>
                              <w:rPr>
                                <w:rFonts w:ascii="Calibri" w:eastAsia="Calibri" w:hAnsi="Calibri" w:cs="Calibri"/>
                                <w:color w:val="000000"/>
                              </w:rPr>
                              <w:t xml:space="preserve"> Stage 5 (Preparation)</w:t>
                            </w:r>
                          </w:p>
                        </w:txbxContent>
                      </wps:txbx>
                      <wps:bodyPr spcFirstLastPara="1" wrap="square" lIns="91425" tIns="45700" rIns="91425" bIns="45700" anchor="t" anchorCtr="0">
                        <a:noAutofit/>
                      </wps:bodyPr>
                    </wps:wsp>
                  </a:graphicData>
                </a:graphic>
              </wp:anchor>
            </w:drawing>
          </mc:Choice>
          <mc:Fallback>
            <w:pict>
              <v:rect w14:anchorId="0852CEF6" id="Rectangle 2" o:spid="_x0000_s1064" style="position:absolute;margin-left:349.6pt;margin-top:3.6pt;width:144.1pt;height:51.4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" filled="f">
                <v:stroke startarrowwidth="narrow" startarrowlength="short" endarrowwidth="narrow" endarrowlength="short" joinstyle="round"/>
                <v:textbox inset="2.53958mm,1.2694mm,2.53958mm,1.2694mm">
                  <w:txbxContent>
                    <w:p w14:paraId="463F7319" w14:textId="77777777" w:rsidR="005675C0" w:rsidRDefault="00000000">
                      <w:pPr>
                        <w:textDirection w:val="btLr"/>
                      </w:pPr>
                      <w:r>
                        <w:rPr>
                          <w:rFonts w:ascii="Calibri" w:eastAsia="Calibri" w:hAnsi="Calibri" w:cs="Calibri"/>
                          <w:b/>
                          <w:color w:val="000000"/>
                        </w:rPr>
                        <w:t>Final Score:</w:t>
                      </w:r>
                      <w:r>
                        <w:rPr>
                          <w:rFonts w:ascii="Calibri" w:eastAsia="Calibri" w:hAnsi="Calibri" w:cs="Calibri"/>
                          <w:color w:val="000000"/>
                        </w:rPr>
                        <w:t xml:space="preserve"> 5.3</w:t>
                      </w:r>
                    </w:p>
                    <w:p w14:paraId="0B2F69BD" w14:textId="77777777" w:rsidR="005675C0" w:rsidRDefault="00000000">
                      <w:pPr>
                        <w:textDirection w:val="btLr"/>
                      </w:pPr>
                      <w:r>
                        <w:rPr>
                          <w:rFonts w:ascii="Calibri" w:eastAsia="Calibri" w:hAnsi="Calibri" w:cs="Calibri"/>
                          <w:b/>
                          <w:color w:val="000000"/>
                        </w:rPr>
                        <w:t>Readiness Stage:</w:t>
                      </w:r>
                      <w:r>
                        <w:rPr>
                          <w:rFonts w:ascii="Calibri" w:eastAsia="Calibri" w:hAnsi="Calibri" w:cs="Calibri"/>
                          <w:color w:val="000000"/>
                        </w:rPr>
                        <w:t xml:space="preserve"> Stage 5 (Preparation)</w:t>
                      </w:r>
                    </w:p>
                  </w:txbxContent>
                </v:textbox>
                <w10:wrap type="square"/>
              </v:rect>
            </w:pict>
          </mc:Fallback>
        </mc:AlternateContent>
      </w:r>
      <w:r>
        <w:rPr>
          <w:rFonts w:ascii="Calibri" w:eastAsia="Calibri" w:hAnsi="Calibri" w:cs="Calibri"/>
          <w:color w:val="000000"/>
        </w:rPr>
        <w:t>Leadership support for addressing children’s health needs is present but variable. Leaders within health care, education, early childhood, and social services show strong engagement</w:t>
      </w:r>
      <w:r w:rsidR="00A046BC">
        <w:rPr>
          <w:rFonts w:ascii="Calibri" w:eastAsia="Calibri" w:hAnsi="Calibri" w:cs="Calibri"/>
          <w:color w:val="000000"/>
        </w:rPr>
        <w:t>;</w:t>
      </w:r>
      <w:r>
        <w:rPr>
          <w:rFonts w:ascii="Calibri" w:eastAsia="Calibri" w:hAnsi="Calibri" w:cs="Calibri"/>
          <w:color w:val="000000"/>
        </w:rPr>
        <w:t xml:space="preserve"> leaders from broader civic and policy organizations are less consistently involved. Leadership action is often </w:t>
      </w:r>
      <w:r w:rsidR="00A046BC">
        <w:rPr>
          <w:rFonts w:ascii="Calibri" w:eastAsia="Calibri" w:hAnsi="Calibri" w:cs="Calibri"/>
          <w:color w:val="000000"/>
        </w:rPr>
        <w:t xml:space="preserve">most </w:t>
      </w:r>
      <w:r>
        <w:rPr>
          <w:rFonts w:ascii="Calibri" w:eastAsia="Calibri" w:hAnsi="Calibri" w:cs="Calibri"/>
          <w:color w:val="000000"/>
        </w:rPr>
        <w:t>responsive to funding opportunities or crises, rather than being driven by a long-term, coordinated strategy. Leaders recognize the issue and are engaged in planning</w:t>
      </w:r>
      <w:r w:rsidR="00A046BC">
        <w:rPr>
          <w:rFonts w:ascii="Calibri" w:eastAsia="Calibri" w:hAnsi="Calibri" w:cs="Calibri"/>
          <w:color w:val="000000"/>
        </w:rPr>
        <w:t>; however</w:t>
      </w:r>
      <w:r>
        <w:rPr>
          <w:rFonts w:ascii="Calibri" w:eastAsia="Calibri" w:hAnsi="Calibri" w:cs="Calibri"/>
          <w:color w:val="000000"/>
        </w:rPr>
        <w:t>, sustained, coordinated leadership action has not yet been fully mobilized.</w:t>
      </w:r>
    </w:p>
    <w:p w14:paraId="00000234" w14:textId="77777777" w:rsidR="005675C0" w:rsidRDefault="005675C0" w:rsidP="00121F89">
      <w:pPr>
        <w:widowControl w:val="0"/>
        <w:rPr>
          <w:rFonts w:ascii="Calibri" w:eastAsia="Calibri" w:hAnsi="Calibri" w:cs="Calibri"/>
          <w:b/>
          <w:bCs/>
          <w:color w:val="000000"/>
        </w:rPr>
      </w:pPr>
    </w:p>
    <w:p w14:paraId="00000235" w14:textId="7386CBA7" w:rsidR="005675C0" w:rsidRDefault="00000000" w:rsidP="00121F89">
      <w:pPr>
        <w:widowControl w:val="0"/>
        <w:rPr>
          <w:rFonts w:ascii="Calibri" w:eastAsia="Calibri" w:hAnsi="Calibri" w:cs="Calibri"/>
          <w:b/>
          <w:bCs/>
          <w:color w:val="000000"/>
        </w:rPr>
      </w:pPr>
      <w:r>
        <w:rPr>
          <w:rFonts w:ascii="Calibri" w:eastAsia="Calibri" w:hAnsi="Calibri" w:cs="Calibri"/>
        </w:rPr>
        <w:t xml:space="preserve">A leadership domain score of 5.3 indicated the community is in Stage 5: Preparation for leadership readiness. In the CRM, Stage 5 means that leaders have moved beyond simply recognizing the issue </w:t>
      </w:r>
      <w:r w:rsidR="00A046BC">
        <w:rPr>
          <w:rFonts w:ascii="Calibri" w:eastAsia="Calibri" w:hAnsi="Calibri" w:cs="Calibri"/>
        </w:rPr>
        <w:t xml:space="preserve">and </w:t>
      </w:r>
      <w:r>
        <w:rPr>
          <w:rFonts w:ascii="Calibri" w:eastAsia="Calibri" w:hAnsi="Calibri" w:cs="Calibri"/>
        </w:rPr>
        <w:t xml:space="preserve">are actively involved in planning efforts to address it. Specifically, leaders at this stage are participating in committees, coalitions, </w:t>
      </w:r>
      <w:r w:rsidR="00A046BC">
        <w:rPr>
          <w:rFonts w:ascii="Calibri" w:eastAsia="Calibri" w:hAnsi="Calibri" w:cs="Calibri"/>
        </w:rPr>
        <w:t>and/</w:t>
      </w:r>
      <w:r>
        <w:rPr>
          <w:rFonts w:ascii="Calibri" w:eastAsia="Calibri" w:hAnsi="Calibri" w:cs="Calibri"/>
        </w:rPr>
        <w:t xml:space="preserve">or groups that are working to resolve the issue at hand. </w:t>
      </w:r>
      <w:r w:rsidR="00A046BC">
        <w:rPr>
          <w:rFonts w:ascii="Calibri" w:eastAsia="Calibri" w:hAnsi="Calibri" w:cs="Calibri"/>
        </w:rPr>
        <w:t xml:space="preserve">While </w:t>
      </w:r>
      <w:r>
        <w:rPr>
          <w:rFonts w:ascii="Calibri" w:eastAsia="Calibri" w:hAnsi="Calibri" w:cs="Calibri"/>
        </w:rPr>
        <w:t xml:space="preserve">leadership support is evident, </w:t>
      </w:r>
      <w:r w:rsidR="00A046BC">
        <w:rPr>
          <w:rFonts w:ascii="Calibri" w:eastAsia="Calibri" w:hAnsi="Calibri" w:cs="Calibri"/>
        </w:rPr>
        <w:t xml:space="preserve">however, </w:t>
      </w:r>
      <w:r>
        <w:rPr>
          <w:rFonts w:ascii="Calibri" w:eastAsia="Calibri" w:hAnsi="Calibri" w:cs="Calibri"/>
        </w:rPr>
        <w:t xml:space="preserve">engagement remains uneven across organizations and coordinated long-term action plans have yet to be fully established. </w:t>
      </w:r>
      <w:r>
        <w:t xml:space="preserve">     </w:t>
      </w:r>
    </w:p>
    <w:p w14:paraId="493DDD47" w14:textId="77777777" w:rsidR="00A046BC" w:rsidRDefault="00A046BC" w:rsidP="00121F89">
      <w:pPr>
        <w:widowControl w:val="0"/>
        <w:rPr>
          <w:rFonts w:ascii="Calibri" w:eastAsia="Calibri" w:hAnsi="Calibri" w:cs="Calibri"/>
          <w:color w:val="000000"/>
        </w:rPr>
      </w:pPr>
    </w:p>
    <w:p w14:paraId="00000236" w14:textId="153FBCE2" w:rsidR="005675C0" w:rsidRDefault="00000000" w:rsidP="00121F89">
      <w:pPr>
        <w:widowControl w:val="0"/>
        <w:rPr>
          <w:rFonts w:ascii="Calibri" w:eastAsia="Calibri" w:hAnsi="Calibri" w:cs="Calibri"/>
          <w:color w:val="000000"/>
        </w:rPr>
      </w:pPr>
      <w:r>
        <w:rPr>
          <w:rFonts w:ascii="Calibri" w:eastAsia="Calibri" w:hAnsi="Calibri" w:cs="Calibri"/>
          <w:color w:val="000000"/>
        </w:rPr>
        <w:t>Key Themes</w:t>
      </w:r>
    </w:p>
    <w:p w14:paraId="00000237" w14:textId="23245D12" w:rsidR="005675C0" w:rsidRDefault="009D5338" w:rsidP="00121F89">
      <w:pPr>
        <w:widowControl w:val="0"/>
        <w:numPr>
          <w:ilvl w:val="0"/>
          <w:numId w:val="4"/>
        </w:numPr>
        <w:rPr>
          <w:rFonts w:ascii="Calibri" w:eastAsia="Calibri" w:hAnsi="Calibri" w:cs="Calibri"/>
          <w:color w:val="000000"/>
        </w:rPr>
      </w:pPr>
      <w:r>
        <w:rPr>
          <w:rFonts w:ascii="Calibri" w:eastAsia="Calibri" w:hAnsi="Calibri" w:cs="Calibri"/>
          <w:color w:val="000000"/>
        </w:rPr>
        <w:t xml:space="preserve">There is strong leadership within service </w:t>
      </w:r>
      <w:proofErr w:type="gramStart"/>
      <w:r>
        <w:rPr>
          <w:rFonts w:ascii="Calibri" w:eastAsia="Calibri" w:hAnsi="Calibri" w:cs="Calibri"/>
          <w:color w:val="000000"/>
        </w:rPr>
        <w:t>systems;</w:t>
      </w:r>
      <w:proofErr w:type="gramEnd"/>
    </w:p>
    <w:p w14:paraId="00000238" w14:textId="086457FD" w:rsidR="005675C0" w:rsidRDefault="009D5338" w:rsidP="00121F89">
      <w:pPr>
        <w:widowControl w:val="0"/>
        <w:numPr>
          <w:ilvl w:val="0"/>
          <w:numId w:val="4"/>
        </w:numPr>
        <w:rPr>
          <w:rFonts w:ascii="Calibri" w:eastAsia="Calibri" w:hAnsi="Calibri" w:cs="Calibri"/>
          <w:color w:val="000000"/>
        </w:rPr>
      </w:pPr>
      <w:r>
        <w:rPr>
          <w:rFonts w:ascii="Calibri" w:eastAsia="Calibri" w:hAnsi="Calibri" w:cs="Calibri"/>
          <w:color w:val="000000"/>
        </w:rPr>
        <w:t xml:space="preserve">There is uneven engagement across sectors and </w:t>
      </w:r>
      <w:proofErr w:type="gramStart"/>
      <w:r>
        <w:rPr>
          <w:rFonts w:ascii="Calibri" w:eastAsia="Calibri" w:hAnsi="Calibri" w:cs="Calibri"/>
          <w:color w:val="000000"/>
        </w:rPr>
        <w:t>jurisdictions;</w:t>
      </w:r>
      <w:proofErr w:type="gramEnd"/>
    </w:p>
    <w:p w14:paraId="00000239" w14:textId="11F9630E" w:rsidR="005675C0" w:rsidRDefault="00000000" w:rsidP="00121F89">
      <w:pPr>
        <w:widowControl w:val="0"/>
        <w:numPr>
          <w:ilvl w:val="0"/>
          <w:numId w:val="4"/>
        </w:numPr>
        <w:rPr>
          <w:rFonts w:ascii="Calibri" w:eastAsia="Calibri" w:hAnsi="Calibri" w:cs="Calibri"/>
          <w:color w:val="000000"/>
        </w:rPr>
      </w:pPr>
      <w:r>
        <w:rPr>
          <w:rFonts w:ascii="Calibri" w:eastAsia="Calibri" w:hAnsi="Calibri" w:cs="Calibri"/>
          <w:color w:val="000000"/>
        </w:rPr>
        <w:t>Leadership concern does not always translate into action;</w:t>
      </w:r>
      <w:r w:rsidR="00A046BC">
        <w:rPr>
          <w:rFonts w:ascii="Calibri" w:eastAsia="Calibri" w:hAnsi="Calibri" w:cs="Calibri"/>
          <w:color w:val="000000"/>
        </w:rPr>
        <w:t xml:space="preserve"> and</w:t>
      </w:r>
    </w:p>
    <w:p w14:paraId="0000023A" w14:textId="5E016B39" w:rsidR="005675C0" w:rsidRDefault="009D5338" w:rsidP="00121F89">
      <w:pPr>
        <w:widowControl w:val="0"/>
        <w:numPr>
          <w:ilvl w:val="0"/>
          <w:numId w:val="4"/>
        </w:numPr>
        <w:rPr>
          <w:rFonts w:ascii="Calibri" w:eastAsia="Calibri" w:hAnsi="Calibri" w:cs="Calibri"/>
          <w:color w:val="000000"/>
        </w:rPr>
      </w:pPr>
      <w:r>
        <w:rPr>
          <w:rFonts w:ascii="Calibri" w:eastAsia="Calibri" w:hAnsi="Calibri" w:cs="Calibri"/>
          <w:color w:val="000000"/>
        </w:rPr>
        <w:t>There is a willingness to support expansion if resources are available.</w:t>
      </w:r>
    </w:p>
    <w:p w14:paraId="0000023B" w14:textId="77777777" w:rsidR="005675C0" w:rsidRDefault="005675C0" w:rsidP="00121F89">
      <w:pPr>
        <w:widowControl w:val="0"/>
        <w:rPr>
          <w:rFonts w:ascii="Calibri" w:eastAsia="Calibri" w:hAnsi="Calibri" w:cs="Calibri"/>
          <w:b/>
          <w:bCs/>
          <w:color w:val="000000"/>
        </w:rPr>
      </w:pPr>
    </w:p>
    <w:p w14:paraId="0000023C"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Indicators Supporting Readiness Stage 5</w:t>
      </w:r>
    </w:p>
    <w:p w14:paraId="0000023D" w14:textId="77777777" w:rsidR="005675C0" w:rsidRDefault="00000000" w:rsidP="00121F89">
      <w:pPr>
        <w:widowControl w:val="0"/>
        <w:numPr>
          <w:ilvl w:val="0"/>
          <w:numId w:val="6"/>
        </w:numPr>
        <w:rPr>
          <w:rFonts w:ascii="Calibri" w:eastAsia="Calibri" w:hAnsi="Calibri" w:cs="Calibri"/>
          <w:color w:val="000000"/>
        </w:rPr>
      </w:pPr>
      <w:r>
        <w:rPr>
          <w:rFonts w:ascii="Calibri" w:eastAsia="Calibri" w:hAnsi="Calibri" w:cs="Calibri"/>
          <w:color w:val="000000"/>
        </w:rPr>
        <w:t xml:space="preserve">Leaders acknowledge the importance of the </w:t>
      </w:r>
      <w:proofErr w:type="gramStart"/>
      <w:r>
        <w:rPr>
          <w:rFonts w:ascii="Calibri" w:eastAsia="Calibri" w:hAnsi="Calibri" w:cs="Calibri"/>
          <w:color w:val="000000"/>
        </w:rPr>
        <w:t>issue;</w:t>
      </w:r>
      <w:proofErr w:type="gramEnd"/>
    </w:p>
    <w:p w14:paraId="0000023E" w14:textId="77777777" w:rsidR="005675C0" w:rsidRDefault="00000000" w:rsidP="00121F89">
      <w:pPr>
        <w:widowControl w:val="0"/>
        <w:numPr>
          <w:ilvl w:val="0"/>
          <w:numId w:val="6"/>
        </w:numPr>
        <w:rPr>
          <w:rFonts w:ascii="Calibri" w:eastAsia="Calibri" w:hAnsi="Calibri" w:cs="Calibri"/>
          <w:color w:val="000000"/>
        </w:rPr>
      </w:pPr>
      <w:r>
        <w:rPr>
          <w:rFonts w:ascii="Calibri" w:eastAsia="Calibri" w:hAnsi="Calibri" w:cs="Calibri"/>
          <w:color w:val="000000"/>
        </w:rPr>
        <w:t>Support for planning and collaboration is evident; and</w:t>
      </w:r>
    </w:p>
    <w:p w14:paraId="0000023F" w14:textId="77777777" w:rsidR="005675C0" w:rsidRDefault="00000000" w:rsidP="00121F89">
      <w:pPr>
        <w:widowControl w:val="0"/>
        <w:numPr>
          <w:ilvl w:val="0"/>
          <w:numId w:val="6"/>
        </w:numPr>
        <w:rPr>
          <w:rFonts w:ascii="Calibri" w:eastAsia="Calibri" w:hAnsi="Calibri" w:cs="Calibri"/>
          <w:color w:val="000000"/>
        </w:rPr>
      </w:pPr>
      <w:r>
        <w:rPr>
          <w:rFonts w:ascii="Calibri" w:eastAsia="Calibri" w:hAnsi="Calibri" w:cs="Calibri"/>
          <w:color w:val="000000"/>
        </w:rPr>
        <w:t>Limited evidence of long-term, system-wide leadership coordination.</w:t>
      </w:r>
    </w:p>
    <w:p w14:paraId="00000240" w14:textId="77777777" w:rsidR="005675C0" w:rsidRDefault="005675C0" w:rsidP="00121F89">
      <w:pPr>
        <w:widowControl w:val="0"/>
        <w:ind w:left="720"/>
        <w:rPr>
          <w:rFonts w:ascii="Calibri" w:eastAsia="Calibri" w:hAnsi="Calibri" w:cs="Calibri"/>
          <w:i/>
          <w:iCs/>
          <w:color w:val="000000"/>
        </w:rPr>
      </w:pPr>
    </w:p>
    <w:p w14:paraId="00000241" w14:textId="77777777" w:rsidR="005675C0" w:rsidRDefault="00000000" w:rsidP="00121F89">
      <w:pPr>
        <w:widowControl w:val="0"/>
        <w:ind w:left="720"/>
        <w:rPr>
          <w:rFonts w:ascii="Calibri" w:eastAsia="Calibri" w:hAnsi="Calibri" w:cs="Calibri"/>
          <w:i/>
          <w:iCs/>
          <w:color w:val="000000"/>
        </w:rPr>
      </w:pPr>
      <w:r>
        <w:rPr>
          <w:rFonts w:ascii="Calibri" w:eastAsia="Calibri" w:hAnsi="Calibri" w:cs="Calibri"/>
          <w:i/>
          <w:iCs/>
          <w:color w:val="000000"/>
        </w:rPr>
        <w:t>Recommendations for Domain C, Readiness Stage: 5 (Preparation)</w:t>
      </w:r>
    </w:p>
    <w:p w14:paraId="00000242" w14:textId="77777777" w:rsidR="005675C0" w:rsidRDefault="005675C0" w:rsidP="00121F89">
      <w:pPr>
        <w:widowControl w:val="0"/>
        <w:rPr>
          <w:rFonts w:ascii="Calibri" w:eastAsia="Calibri" w:hAnsi="Calibri" w:cs="Calibri"/>
          <w:color w:val="000000"/>
        </w:rPr>
      </w:pPr>
    </w:p>
    <w:tbl>
      <w:tblPr>
        <w:tblStyle w:val="ad"/>
        <w:tblW w:w="98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2430"/>
        <w:gridCol w:w="5220"/>
      </w:tblGrid>
      <w:tr w:rsidR="005675C0" w14:paraId="34F84177" w14:textId="77777777" w:rsidTr="00327A2F">
        <w:trPr>
          <w:tblHeader/>
        </w:trPr>
        <w:tc>
          <w:tcPr>
            <w:tcW w:w="2155" w:type="dxa"/>
            <w:shd w:val="clear" w:color="auto" w:fill="BFBFBF" w:themeFill="background1" w:themeFillShade="BF"/>
            <w:vAlign w:val="center"/>
          </w:tcPr>
          <w:p w14:paraId="00000243"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Key Theme</w:t>
            </w:r>
          </w:p>
        </w:tc>
        <w:tc>
          <w:tcPr>
            <w:tcW w:w="2430" w:type="dxa"/>
            <w:shd w:val="clear" w:color="auto" w:fill="BFBFBF" w:themeFill="background1" w:themeFillShade="BF"/>
            <w:vAlign w:val="center"/>
          </w:tcPr>
          <w:p w14:paraId="00000244"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What This Indicates About Readiness</w:t>
            </w:r>
          </w:p>
        </w:tc>
        <w:tc>
          <w:tcPr>
            <w:tcW w:w="5220" w:type="dxa"/>
            <w:shd w:val="clear" w:color="auto" w:fill="BFBFBF" w:themeFill="background1" w:themeFillShade="BF"/>
            <w:vAlign w:val="center"/>
          </w:tcPr>
          <w:p w14:paraId="00000245"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Stage-Appropriate Recommendations</w:t>
            </w:r>
          </w:p>
        </w:tc>
      </w:tr>
      <w:tr w:rsidR="005675C0" w14:paraId="32F448D9" w14:textId="77777777" w:rsidTr="00327A2F">
        <w:tc>
          <w:tcPr>
            <w:tcW w:w="2155" w:type="dxa"/>
            <w:vAlign w:val="center"/>
          </w:tcPr>
          <w:p w14:paraId="00000246" w14:textId="0E682198" w:rsidR="005675C0" w:rsidRDefault="009D5338" w:rsidP="00121F89">
            <w:pPr>
              <w:widowControl w:val="0"/>
              <w:ind w:left="166" w:right="159"/>
              <w:rPr>
                <w:rFonts w:ascii="Calibri" w:eastAsia="Calibri" w:hAnsi="Calibri" w:cs="Calibri"/>
                <w:color w:val="000000"/>
              </w:rPr>
            </w:pPr>
            <w:r>
              <w:rPr>
                <w:rFonts w:ascii="Calibri" w:eastAsia="Calibri" w:hAnsi="Calibri" w:cs="Calibri"/>
                <w:color w:val="000000"/>
              </w:rPr>
              <w:t>There is s</w:t>
            </w:r>
            <w:r w:rsidR="00A046BC">
              <w:rPr>
                <w:rFonts w:ascii="Calibri" w:eastAsia="Calibri" w:hAnsi="Calibri" w:cs="Calibri"/>
                <w:color w:val="000000"/>
              </w:rPr>
              <w:t>trong l</w:t>
            </w:r>
            <w:r>
              <w:rPr>
                <w:rFonts w:ascii="Calibri" w:eastAsia="Calibri" w:hAnsi="Calibri" w:cs="Calibri"/>
                <w:color w:val="000000"/>
              </w:rPr>
              <w:t xml:space="preserve">eadership </w:t>
            </w:r>
            <w:r w:rsidR="00A046BC">
              <w:rPr>
                <w:rFonts w:ascii="Calibri" w:eastAsia="Calibri" w:hAnsi="Calibri" w:cs="Calibri"/>
                <w:color w:val="000000"/>
              </w:rPr>
              <w:t>within service systems</w:t>
            </w:r>
          </w:p>
        </w:tc>
        <w:tc>
          <w:tcPr>
            <w:tcW w:w="2430" w:type="dxa"/>
            <w:vAlign w:val="center"/>
          </w:tcPr>
          <w:p w14:paraId="00000247" w14:textId="77777777" w:rsidR="005675C0" w:rsidRDefault="00000000" w:rsidP="00121F89">
            <w:pPr>
              <w:widowControl w:val="0"/>
              <w:ind w:left="159" w:right="167"/>
              <w:rPr>
                <w:rFonts w:ascii="Calibri" w:eastAsia="Calibri" w:hAnsi="Calibri" w:cs="Calibri"/>
                <w:color w:val="000000"/>
              </w:rPr>
            </w:pPr>
            <w:r>
              <w:rPr>
                <w:rFonts w:ascii="Calibri" w:eastAsia="Calibri" w:hAnsi="Calibri" w:cs="Calibri"/>
                <w:color w:val="000000"/>
              </w:rPr>
              <w:t>Leaders acknowledge the issue, but are not fully mobilized</w:t>
            </w:r>
          </w:p>
        </w:tc>
        <w:tc>
          <w:tcPr>
            <w:tcW w:w="5220" w:type="dxa"/>
            <w:vAlign w:val="center"/>
          </w:tcPr>
          <w:p w14:paraId="00000248"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Engage leaders in structured planning using CRM findings to align priorities.</w:t>
            </w:r>
          </w:p>
        </w:tc>
      </w:tr>
      <w:tr w:rsidR="005675C0" w14:paraId="609B85C5" w14:textId="77777777" w:rsidTr="00327A2F">
        <w:tc>
          <w:tcPr>
            <w:tcW w:w="2155" w:type="dxa"/>
            <w:vAlign w:val="center"/>
          </w:tcPr>
          <w:p w14:paraId="00000249" w14:textId="1E7CADC4" w:rsidR="005675C0" w:rsidRDefault="009D5338" w:rsidP="00121F89">
            <w:pPr>
              <w:widowControl w:val="0"/>
              <w:ind w:left="166" w:right="159"/>
              <w:rPr>
                <w:rFonts w:ascii="Calibri" w:eastAsia="Calibri" w:hAnsi="Calibri" w:cs="Calibri"/>
                <w:color w:val="000000"/>
              </w:rPr>
            </w:pPr>
            <w:r>
              <w:rPr>
                <w:rFonts w:ascii="Calibri" w:eastAsia="Calibri" w:hAnsi="Calibri" w:cs="Calibri"/>
                <w:color w:val="000000"/>
              </w:rPr>
              <w:t>There is u</w:t>
            </w:r>
            <w:r w:rsidR="00A046BC">
              <w:rPr>
                <w:rFonts w:ascii="Calibri" w:eastAsia="Calibri" w:hAnsi="Calibri" w:cs="Calibri"/>
                <w:color w:val="000000"/>
              </w:rPr>
              <w:t>neven e</w:t>
            </w:r>
            <w:r>
              <w:rPr>
                <w:rFonts w:ascii="Calibri" w:eastAsia="Calibri" w:hAnsi="Calibri" w:cs="Calibri"/>
                <w:color w:val="000000"/>
              </w:rPr>
              <w:t xml:space="preserve">ngagement </w:t>
            </w:r>
            <w:r w:rsidR="00A046BC">
              <w:rPr>
                <w:rFonts w:ascii="Calibri" w:eastAsia="Calibri" w:hAnsi="Calibri" w:cs="Calibri"/>
                <w:color w:val="000000"/>
              </w:rPr>
              <w:t xml:space="preserve">across </w:t>
            </w:r>
            <w:r>
              <w:rPr>
                <w:rFonts w:ascii="Calibri" w:eastAsia="Calibri" w:hAnsi="Calibri" w:cs="Calibri"/>
                <w:color w:val="000000"/>
              </w:rPr>
              <w:t>sector</w:t>
            </w:r>
            <w:r w:rsidR="00A046BC">
              <w:rPr>
                <w:rFonts w:ascii="Calibri" w:eastAsia="Calibri" w:hAnsi="Calibri" w:cs="Calibri"/>
                <w:color w:val="000000"/>
              </w:rPr>
              <w:t>s and jurisdictions</w:t>
            </w:r>
          </w:p>
        </w:tc>
        <w:tc>
          <w:tcPr>
            <w:tcW w:w="2430" w:type="dxa"/>
            <w:vAlign w:val="center"/>
          </w:tcPr>
          <w:p w14:paraId="0000024A" w14:textId="77777777" w:rsidR="005675C0" w:rsidRDefault="00000000" w:rsidP="00121F89">
            <w:pPr>
              <w:widowControl w:val="0"/>
              <w:ind w:left="159" w:right="167"/>
              <w:rPr>
                <w:rFonts w:ascii="Calibri" w:eastAsia="Calibri" w:hAnsi="Calibri" w:cs="Calibri"/>
                <w:color w:val="000000"/>
              </w:rPr>
            </w:pPr>
            <w:r>
              <w:rPr>
                <w:rFonts w:ascii="Calibri" w:eastAsia="Calibri" w:hAnsi="Calibri" w:cs="Calibri"/>
                <w:color w:val="000000"/>
              </w:rPr>
              <w:t>Leadership readiness is uneven</w:t>
            </w:r>
          </w:p>
        </w:tc>
        <w:tc>
          <w:tcPr>
            <w:tcW w:w="5220" w:type="dxa"/>
            <w:vAlign w:val="center"/>
          </w:tcPr>
          <w:p w14:paraId="0000024B"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Identify and support visible champions across healthcare, education, and community sectors.</w:t>
            </w:r>
          </w:p>
        </w:tc>
      </w:tr>
      <w:tr w:rsidR="005675C0" w14:paraId="4967C7B5" w14:textId="77777777" w:rsidTr="00327A2F">
        <w:tc>
          <w:tcPr>
            <w:tcW w:w="2155" w:type="dxa"/>
            <w:vAlign w:val="center"/>
          </w:tcPr>
          <w:p w14:paraId="0000024C" w14:textId="174D327B" w:rsidR="005675C0" w:rsidRDefault="00A046BC" w:rsidP="00121F89">
            <w:pPr>
              <w:widowControl w:val="0"/>
              <w:ind w:left="166" w:right="159"/>
              <w:rPr>
                <w:rFonts w:ascii="Calibri" w:eastAsia="Calibri" w:hAnsi="Calibri" w:cs="Calibri"/>
                <w:color w:val="000000"/>
              </w:rPr>
            </w:pPr>
            <w:r>
              <w:rPr>
                <w:rFonts w:ascii="Calibri" w:eastAsia="Calibri" w:hAnsi="Calibri" w:cs="Calibri"/>
                <w:color w:val="000000"/>
              </w:rPr>
              <w:t xml:space="preserve">Leadership concern does not always translate into action </w:t>
            </w:r>
          </w:p>
        </w:tc>
        <w:tc>
          <w:tcPr>
            <w:tcW w:w="2430" w:type="dxa"/>
            <w:vAlign w:val="center"/>
          </w:tcPr>
          <w:p w14:paraId="0000024D" w14:textId="77777777" w:rsidR="005675C0" w:rsidRDefault="00000000" w:rsidP="00121F89">
            <w:pPr>
              <w:widowControl w:val="0"/>
              <w:ind w:left="159" w:right="167"/>
              <w:rPr>
                <w:rFonts w:ascii="Calibri" w:eastAsia="Calibri" w:hAnsi="Calibri" w:cs="Calibri"/>
                <w:color w:val="000000"/>
              </w:rPr>
            </w:pPr>
            <w:r>
              <w:rPr>
                <w:rFonts w:ascii="Calibri" w:eastAsia="Calibri" w:hAnsi="Calibri" w:cs="Calibri"/>
                <w:color w:val="000000"/>
              </w:rPr>
              <w:t>Planning is present, but the long-term strategy is limited</w:t>
            </w:r>
          </w:p>
        </w:tc>
        <w:tc>
          <w:tcPr>
            <w:tcW w:w="5220" w:type="dxa"/>
            <w:vAlign w:val="center"/>
          </w:tcPr>
          <w:p w14:paraId="0000024E"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Shift leadership focus toward proactive, multi-year planning.</w:t>
            </w:r>
          </w:p>
          <w:p w14:paraId="00000250"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Use data and lived-experience narratives to connect concerns to action and resource allocation.</w:t>
            </w:r>
          </w:p>
        </w:tc>
      </w:tr>
      <w:tr w:rsidR="005675C0" w14:paraId="2D654F3C" w14:textId="77777777" w:rsidTr="00327A2F">
        <w:tc>
          <w:tcPr>
            <w:tcW w:w="2155" w:type="dxa"/>
            <w:vAlign w:val="center"/>
          </w:tcPr>
          <w:p w14:paraId="00000251" w14:textId="09136A22" w:rsidR="005675C0" w:rsidRDefault="009D5338" w:rsidP="00121F89">
            <w:pPr>
              <w:widowControl w:val="0"/>
              <w:ind w:left="166" w:right="159"/>
              <w:rPr>
                <w:rFonts w:ascii="Calibri" w:eastAsia="Calibri" w:hAnsi="Calibri" w:cs="Calibri"/>
                <w:color w:val="000000"/>
              </w:rPr>
            </w:pPr>
            <w:r>
              <w:rPr>
                <w:rFonts w:ascii="Calibri" w:eastAsia="Calibri" w:hAnsi="Calibri" w:cs="Calibri"/>
                <w:color w:val="000000"/>
              </w:rPr>
              <w:t xml:space="preserve">There is a willingness to support expansion if resources are </w:t>
            </w:r>
            <w:r>
              <w:rPr>
                <w:rFonts w:ascii="Calibri" w:eastAsia="Calibri" w:hAnsi="Calibri" w:cs="Calibri"/>
                <w:color w:val="000000"/>
              </w:rPr>
              <w:lastRenderedPageBreak/>
              <w:t>available</w:t>
            </w:r>
          </w:p>
        </w:tc>
        <w:tc>
          <w:tcPr>
            <w:tcW w:w="2430" w:type="dxa"/>
            <w:vAlign w:val="center"/>
          </w:tcPr>
          <w:p w14:paraId="00000252" w14:textId="77777777" w:rsidR="005675C0" w:rsidRDefault="00000000" w:rsidP="00121F89">
            <w:pPr>
              <w:widowControl w:val="0"/>
              <w:ind w:left="159" w:right="167"/>
              <w:rPr>
                <w:rFonts w:ascii="Calibri" w:eastAsia="Calibri" w:hAnsi="Calibri" w:cs="Calibri"/>
                <w:color w:val="000000"/>
              </w:rPr>
            </w:pPr>
            <w:r>
              <w:rPr>
                <w:rFonts w:ascii="Calibri" w:eastAsia="Calibri" w:hAnsi="Calibri" w:cs="Calibri"/>
                <w:color w:val="000000"/>
              </w:rPr>
              <w:lastRenderedPageBreak/>
              <w:t>Leaders are open but cautious</w:t>
            </w:r>
          </w:p>
        </w:tc>
        <w:tc>
          <w:tcPr>
            <w:tcW w:w="5220" w:type="dxa"/>
            <w:vAlign w:val="center"/>
          </w:tcPr>
          <w:p w14:paraId="00000253"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Pair leadership engagement with clear data, cost-benefit framing, and lived experience stories.</w:t>
            </w:r>
          </w:p>
          <w:p w14:paraId="00000255"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 xml:space="preserve">Develop shared regional priorities to reduce fragmentation and competing agendas across </w:t>
            </w:r>
            <w:r>
              <w:rPr>
                <w:rFonts w:ascii="Calibri" w:eastAsia="Calibri" w:hAnsi="Calibri" w:cs="Calibri"/>
                <w:color w:val="000000"/>
              </w:rPr>
              <w:lastRenderedPageBreak/>
              <w:t xml:space="preserve">counties and organizations. </w:t>
            </w:r>
          </w:p>
        </w:tc>
      </w:tr>
    </w:tbl>
    <w:p w14:paraId="00000256" w14:textId="77777777" w:rsidR="005675C0" w:rsidRDefault="005675C0" w:rsidP="00121F89">
      <w:pPr>
        <w:widowControl w:val="0"/>
        <w:ind w:firstLine="720"/>
        <w:rPr>
          <w:rFonts w:ascii="Calibri" w:eastAsia="Calibri" w:hAnsi="Calibri" w:cs="Calibri"/>
          <w:color w:val="000000"/>
          <w:u w:val="single"/>
        </w:rPr>
      </w:pPr>
      <w:bookmarkStart w:id="15" w:name="_heading=h.7j15o7kgpgow" w:colFirst="0" w:colLast="0"/>
      <w:bookmarkEnd w:id="15"/>
    </w:p>
    <w:p w14:paraId="00000257" w14:textId="77777777" w:rsidR="005675C0" w:rsidRDefault="00000000" w:rsidP="00121F89">
      <w:pPr>
        <w:widowControl w:val="0"/>
        <w:ind w:firstLine="720"/>
        <w:rPr>
          <w:rFonts w:ascii="Calibri" w:eastAsia="Calibri" w:hAnsi="Calibri" w:cs="Calibri"/>
          <w:color w:val="000000"/>
          <w:u w:val="single"/>
        </w:rPr>
      </w:pPr>
      <w:r>
        <w:rPr>
          <w:rFonts w:ascii="Calibri" w:eastAsia="Calibri" w:hAnsi="Calibri" w:cs="Calibri"/>
          <w:color w:val="000000"/>
          <w:u w:val="single"/>
        </w:rPr>
        <w:t>Domain D: Community Climate</w:t>
      </w:r>
    </w:p>
    <w:p w14:paraId="00000258" w14:textId="42CBF429" w:rsidR="005675C0" w:rsidRDefault="005675C0" w:rsidP="00121F89">
      <w:pPr>
        <w:widowControl w:val="0"/>
        <w:rPr>
          <w:rFonts w:ascii="Calibri" w:eastAsia="Calibri" w:hAnsi="Calibri" w:cs="Calibri"/>
          <w:b/>
          <w:bCs/>
          <w:color w:val="000000"/>
        </w:rPr>
      </w:pPr>
    </w:p>
    <w:p w14:paraId="00000259" w14:textId="2562AC40" w:rsidR="005675C0" w:rsidRDefault="00BF0110" w:rsidP="00121F89">
      <w:pPr>
        <w:widowControl w:val="0"/>
        <w:ind w:firstLine="360"/>
        <w:rPr>
          <w:rFonts w:ascii="Calibri" w:eastAsia="Calibri" w:hAnsi="Calibri" w:cs="Calibri"/>
          <w:b/>
          <w:bCs/>
          <w:color w:val="000000"/>
        </w:rPr>
      </w:pPr>
      <w:r>
        <w:rPr>
          <w:noProof/>
        </w:rPr>
        <mc:AlternateContent>
          <mc:Choice Requires="wps">
            <w:drawing>
              <wp:anchor distT="0" distB="0" distL="114300" distR="114300" simplePos="0" relativeHeight="251666432" behindDoc="0" locked="0" layoutInCell="1" hidden="0" allowOverlap="1" wp14:anchorId="37995C42" wp14:editId="2BB1DE2C">
                <wp:simplePos x="0" y="0"/>
                <wp:positionH relativeFrom="column">
                  <wp:posOffset>4070350</wp:posOffset>
                </wp:positionH>
                <wp:positionV relativeFrom="paragraph">
                  <wp:posOffset>22749</wp:posOffset>
                </wp:positionV>
                <wp:extent cx="2327910" cy="725170"/>
                <wp:effectExtent l="0" t="0" r="0" b="0"/>
                <wp:wrapSquare wrapText="bothSides" distT="0" distB="0" distL="114300" distR="114300"/>
                <wp:docPr id="9" name="Rectangle 9"/>
                <wp:cNvGraphicFramePr/>
                <a:graphic xmlns:a="http://schemas.openxmlformats.org/drawingml/2006/main">
                  <a:graphicData uri="http://schemas.microsoft.com/office/word/2010/wordprocessingShape">
                    <wps:wsp>
                      <wps:cNvSpPr/>
                      <wps:spPr>
                        <a:xfrm>
                          <a:off x="0" y="0"/>
                          <a:ext cx="2327910" cy="725170"/>
                        </a:xfrm>
                        <a:prstGeom prst="rect">
                          <a:avLst/>
                        </a:prstGeom>
                        <a:noFill/>
                        <a:ln w="9525" cap="flat" cmpd="sng">
                          <a:solidFill>
                            <a:srgbClr val="000000"/>
                          </a:solidFill>
                          <a:prstDash val="solid"/>
                          <a:round/>
                          <a:headEnd type="none" w="sm" len="sm"/>
                          <a:tailEnd type="none" w="sm" len="sm"/>
                        </a:ln>
                      </wps:spPr>
                      <wps:txbx>
                        <w:txbxContent>
                          <w:p w14:paraId="545ACF5C" w14:textId="77777777" w:rsidR="005675C0" w:rsidRDefault="00000000">
                            <w:pPr>
                              <w:textDirection w:val="btLr"/>
                            </w:pPr>
                            <w:r>
                              <w:rPr>
                                <w:rFonts w:ascii="Calibri" w:eastAsia="Calibri" w:hAnsi="Calibri" w:cs="Calibri"/>
                                <w:b/>
                                <w:color w:val="000000"/>
                              </w:rPr>
                              <w:t>Final Score:</w:t>
                            </w:r>
                            <w:r>
                              <w:rPr>
                                <w:rFonts w:ascii="Calibri" w:eastAsia="Calibri" w:hAnsi="Calibri" w:cs="Calibri"/>
                                <w:color w:val="000000"/>
                              </w:rPr>
                              <w:t xml:space="preserve"> 5.0</w:t>
                            </w:r>
                          </w:p>
                          <w:p w14:paraId="3AD1ED31" w14:textId="77777777" w:rsidR="005675C0" w:rsidRDefault="00000000">
                            <w:pPr>
                              <w:textDirection w:val="btLr"/>
                            </w:pPr>
                            <w:r>
                              <w:rPr>
                                <w:rFonts w:ascii="Calibri" w:eastAsia="Calibri" w:hAnsi="Calibri" w:cs="Calibri"/>
                                <w:b/>
                                <w:color w:val="000000"/>
                              </w:rPr>
                              <w:t>Readiness Stage:</w:t>
                            </w:r>
                            <w:r>
                              <w:rPr>
                                <w:rFonts w:ascii="Calibri" w:eastAsia="Calibri" w:hAnsi="Calibri" w:cs="Calibri"/>
                                <w:color w:val="000000"/>
                              </w:rPr>
                              <w:t xml:space="preserve"> Stage 4–5 (Preplanning → Preparation)</w:t>
                            </w:r>
                          </w:p>
                        </w:txbxContent>
                      </wps:txbx>
                      <wps:bodyPr spcFirstLastPara="1" wrap="square" lIns="91425" tIns="45700" rIns="91425" bIns="45700" anchor="t" anchorCtr="0">
                        <a:noAutofit/>
                      </wps:bodyPr>
                    </wps:wsp>
                  </a:graphicData>
                </a:graphic>
              </wp:anchor>
            </w:drawing>
          </mc:Choice>
          <mc:Fallback>
            <w:pict>
              <v:rect w14:anchorId="37995C42" id="Rectangle 9" o:spid="_x0000_s1065" style="position:absolute;left:0;text-align:left;margin-left:320.5pt;margin-top:1.8pt;width:183.3pt;height:57.1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" filled="f">
                <v:stroke startarrowwidth="narrow" startarrowlength="short" endarrowwidth="narrow" endarrowlength="short" joinstyle="round"/>
                <v:textbox inset="2.53958mm,1.2694mm,2.53958mm,1.2694mm">
                  <w:txbxContent>
                    <w:p w14:paraId="545ACF5C" w14:textId="77777777" w:rsidR="005675C0" w:rsidRDefault="00000000">
                      <w:pPr>
                        <w:textDirection w:val="btLr"/>
                      </w:pPr>
                      <w:r>
                        <w:rPr>
                          <w:rFonts w:ascii="Calibri" w:eastAsia="Calibri" w:hAnsi="Calibri" w:cs="Calibri"/>
                          <w:b/>
                          <w:color w:val="000000"/>
                        </w:rPr>
                        <w:t>Final Score:</w:t>
                      </w:r>
                      <w:r>
                        <w:rPr>
                          <w:rFonts w:ascii="Calibri" w:eastAsia="Calibri" w:hAnsi="Calibri" w:cs="Calibri"/>
                          <w:color w:val="000000"/>
                        </w:rPr>
                        <w:t xml:space="preserve"> 5.0</w:t>
                      </w:r>
                    </w:p>
                    <w:p w14:paraId="3AD1ED31" w14:textId="77777777" w:rsidR="005675C0" w:rsidRDefault="00000000">
                      <w:pPr>
                        <w:textDirection w:val="btLr"/>
                      </w:pPr>
                      <w:r>
                        <w:rPr>
                          <w:rFonts w:ascii="Calibri" w:eastAsia="Calibri" w:hAnsi="Calibri" w:cs="Calibri"/>
                          <w:b/>
                          <w:color w:val="000000"/>
                        </w:rPr>
                        <w:t>Readiness Stage:</w:t>
                      </w:r>
                      <w:r>
                        <w:rPr>
                          <w:rFonts w:ascii="Calibri" w:eastAsia="Calibri" w:hAnsi="Calibri" w:cs="Calibri"/>
                          <w:color w:val="000000"/>
                        </w:rPr>
                        <w:t xml:space="preserve"> Stage 4–5 (Preplanning → Preparation)</w:t>
                      </w:r>
                    </w:p>
                  </w:txbxContent>
                </v:textbox>
                <w10:wrap type="square"/>
              </v:rect>
            </w:pict>
          </mc:Fallback>
        </mc:AlternateContent>
      </w:r>
      <w:r w:rsidR="004B2C9D">
        <w:rPr>
          <w:rFonts w:ascii="Calibri" w:eastAsia="Calibri" w:hAnsi="Calibri" w:cs="Calibri"/>
          <w:color w:val="000000"/>
        </w:rPr>
        <w:t xml:space="preserve">The community climate is generally supportive and compassionate, with widespread concern for </w:t>
      </w:r>
      <w:r w:rsidR="00754978">
        <w:rPr>
          <w:rFonts w:ascii="Calibri" w:eastAsia="Calibri" w:hAnsi="Calibri" w:cs="Calibri"/>
          <w:color w:val="000000"/>
        </w:rPr>
        <w:t>CYSHCN</w:t>
      </w:r>
      <w:r w:rsidR="004B2C9D">
        <w:rPr>
          <w:rFonts w:ascii="Calibri" w:eastAsia="Calibri" w:hAnsi="Calibri" w:cs="Calibri"/>
          <w:color w:val="000000"/>
        </w:rPr>
        <w:t xml:space="preserve"> and their families. This concern</w:t>
      </w:r>
      <w:r w:rsidR="009D5338">
        <w:rPr>
          <w:rFonts w:ascii="Calibri" w:eastAsia="Calibri" w:hAnsi="Calibri" w:cs="Calibri"/>
          <w:color w:val="000000"/>
        </w:rPr>
        <w:t>, however,</w:t>
      </w:r>
      <w:r w:rsidR="004B2C9D">
        <w:rPr>
          <w:rFonts w:ascii="Calibri" w:eastAsia="Calibri" w:hAnsi="Calibri" w:cs="Calibri"/>
          <w:color w:val="000000"/>
        </w:rPr>
        <w:t xml:space="preserve"> often</w:t>
      </w:r>
      <w:r w:rsidR="009D5338">
        <w:rPr>
          <w:rFonts w:ascii="Calibri" w:eastAsia="Calibri" w:hAnsi="Calibri" w:cs="Calibri"/>
          <w:color w:val="000000"/>
        </w:rPr>
        <w:t xml:space="preserve"> </w:t>
      </w:r>
      <w:r w:rsidR="004B2C9D">
        <w:rPr>
          <w:rFonts w:ascii="Calibri" w:eastAsia="Calibri" w:hAnsi="Calibri" w:cs="Calibri"/>
          <w:color w:val="000000"/>
        </w:rPr>
        <w:t xml:space="preserve">results in episodic or event-based support, rather than consistent, community-wide engagement. There is growing openness to addressing </w:t>
      </w:r>
      <w:proofErr w:type="gramStart"/>
      <w:r w:rsidR="004B2C9D">
        <w:rPr>
          <w:rFonts w:ascii="Calibri" w:eastAsia="Calibri" w:hAnsi="Calibri" w:cs="Calibri"/>
          <w:color w:val="000000"/>
        </w:rPr>
        <w:t>gaps, but</w:t>
      </w:r>
      <w:proofErr w:type="gramEnd"/>
      <w:r w:rsidR="004B2C9D">
        <w:rPr>
          <w:rFonts w:ascii="Calibri" w:eastAsia="Calibri" w:hAnsi="Calibri" w:cs="Calibri"/>
          <w:color w:val="000000"/>
        </w:rPr>
        <w:t xml:space="preserve"> limited shared responsibility for long-term solutions. The community recognizes the problem and is beginning to mobilize</w:t>
      </w:r>
      <w:r w:rsidR="009D5338">
        <w:rPr>
          <w:rFonts w:ascii="Calibri" w:eastAsia="Calibri" w:hAnsi="Calibri" w:cs="Calibri"/>
          <w:color w:val="000000"/>
        </w:rPr>
        <w:t>—</w:t>
      </w:r>
      <w:r w:rsidR="004B2C9D">
        <w:rPr>
          <w:rFonts w:ascii="Calibri" w:eastAsia="Calibri" w:hAnsi="Calibri" w:cs="Calibri"/>
          <w:color w:val="000000"/>
        </w:rPr>
        <w:t xml:space="preserve"> but has not yet reached collective action or shared ownership.</w:t>
      </w:r>
    </w:p>
    <w:p w14:paraId="0000025A" w14:textId="77777777" w:rsidR="005675C0" w:rsidRDefault="005675C0" w:rsidP="00121F89">
      <w:pPr>
        <w:widowControl w:val="0"/>
        <w:ind w:firstLine="720"/>
        <w:rPr>
          <w:rFonts w:ascii="Calibri" w:eastAsia="Calibri" w:hAnsi="Calibri" w:cs="Calibri"/>
          <w:color w:val="000000"/>
        </w:rPr>
      </w:pPr>
    </w:p>
    <w:p w14:paraId="0000025B" w14:textId="06DA0222" w:rsidR="005675C0" w:rsidRDefault="00000000" w:rsidP="00121F89">
      <w:pPr>
        <w:widowControl w:val="0"/>
        <w:rPr>
          <w:rFonts w:ascii="Calibri" w:eastAsia="Calibri" w:hAnsi="Calibri" w:cs="Calibri"/>
          <w:color w:val="000000"/>
        </w:rPr>
      </w:pPr>
      <w:r>
        <w:rPr>
          <w:rFonts w:ascii="Calibri" w:eastAsia="Calibri" w:hAnsi="Calibri" w:cs="Calibri"/>
        </w:rPr>
        <w:t>A Community Climate score of 5.0 reflects a community that is transitioning from pre-planning to preparation</w:t>
      </w:r>
      <w:r w:rsidR="009D5338">
        <w:rPr>
          <w:rFonts w:ascii="Calibri" w:eastAsia="Calibri" w:hAnsi="Calibri" w:cs="Calibri"/>
        </w:rPr>
        <w:t>;</w:t>
      </w:r>
      <w:r>
        <w:rPr>
          <w:rFonts w:ascii="Calibri" w:eastAsia="Calibri" w:hAnsi="Calibri" w:cs="Calibri"/>
        </w:rPr>
        <w:t xml:space="preserve"> attitudes </w:t>
      </w:r>
      <w:r w:rsidR="009D5338">
        <w:rPr>
          <w:rFonts w:ascii="Calibri" w:eastAsia="Calibri" w:hAnsi="Calibri" w:cs="Calibri"/>
        </w:rPr>
        <w:t xml:space="preserve">are </w:t>
      </w:r>
      <w:r>
        <w:rPr>
          <w:rFonts w:ascii="Calibri" w:eastAsia="Calibri" w:hAnsi="Calibri" w:cs="Calibri"/>
        </w:rPr>
        <w:t xml:space="preserve">increasingly more supportive of addressing the </w:t>
      </w:r>
      <w:proofErr w:type="gramStart"/>
      <w:r>
        <w:rPr>
          <w:rFonts w:ascii="Calibri" w:eastAsia="Calibri" w:hAnsi="Calibri" w:cs="Calibri"/>
        </w:rPr>
        <w:t>issue</w:t>
      </w:r>
      <w:r w:rsidR="009D5338">
        <w:rPr>
          <w:rFonts w:ascii="Calibri" w:eastAsia="Calibri" w:hAnsi="Calibri" w:cs="Calibri"/>
        </w:rPr>
        <w:t>,</w:t>
      </w:r>
      <w:r>
        <w:rPr>
          <w:rFonts w:ascii="Calibri" w:eastAsia="Calibri" w:hAnsi="Calibri" w:cs="Calibri"/>
        </w:rPr>
        <w:t xml:space="preserve"> but</w:t>
      </w:r>
      <w:proofErr w:type="gramEnd"/>
      <w:r>
        <w:rPr>
          <w:rFonts w:ascii="Calibri" w:eastAsia="Calibri" w:hAnsi="Calibri" w:cs="Calibri"/>
        </w:rPr>
        <w:t xml:space="preserve"> </w:t>
      </w:r>
      <w:r w:rsidR="009D5338">
        <w:rPr>
          <w:rFonts w:ascii="Calibri" w:eastAsia="Calibri" w:hAnsi="Calibri" w:cs="Calibri"/>
        </w:rPr>
        <w:t xml:space="preserve">have </w:t>
      </w:r>
      <w:r>
        <w:rPr>
          <w:rFonts w:ascii="Calibri" w:eastAsia="Calibri" w:hAnsi="Calibri" w:cs="Calibri"/>
        </w:rPr>
        <w:t>not yet translat</w:t>
      </w:r>
      <w:r w:rsidR="009D5338">
        <w:rPr>
          <w:rFonts w:ascii="Calibri" w:eastAsia="Calibri" w:hAnsi="Calibri" w:cs="Calibri"/>
        </w:rPr>
        <w:t>ed in</w:t>
      </w:r>
      <w:r>
        <w:rPr>
          <w:rFonts w:ascii="Calibri" w:eastAsia="Calibri" w:hAnsi="Calibri" w:cs="Calibri"/>
        </w:rPr>
        <w:t xml:space="preserve">to implementation. In the CRM, Community Climate measures the prevailing attitudes, beliefs and level of community support regarding the issue. In </w:t>
      </w:r>
      <w:r w:rsidR="009677A7" w:rsidRPr="009677A7">
        <w:rPr>
          <w:rFonts w:ascii="Calibri" w:eastAsia="Calibri" w:hAnsi="Calibri" w:cs="Calibri"/>
        </w:rPr>
        <w:t>Northern Lower Michigan</w:t>
      </w:r>
      <w:r w:rsidR="009677A7">
        <w:rPr>
          <w:rFonts w:ascii="Calibri" w:eastAsia="Calibri" w:hAnsi="Calibri" w:cs="Calibri"/>
        </w:rPr>
        <w:t>,</w:t>
      </w:r>
      <w:r w:rsidR="00F877A0">
        <w:rPr>
          <w:rFonts w:ascii="Calibri" w:eastAsia="Calibri" w:hAnsi="Calibri" w:cs="Calibri"/>
        </w:rPr>
        <w:t xml:space="preserve"> </w:t>
      </w:r>
      <w:r>
        <w:rPr>
          <w:rFonts w:ascii="Calibri" w:eastAsia="Calibri" w:hAnsi="Calibri" w:cs="Calibri"/>
        </w:rPr>
        <w:t xml:space="preserve">while awareness and concern continue to grow, engagement remains inconsistent and often strongest among those directly affected by the issue. The community is increasingly receptive to action and planning, but broader participation and sustainability support have not been fully established. </w:t>
      </w:r>
      <w:r>
        <w:t xml:space="preserve">          </w:t>
      </w:r>
    </w:p>
    <w:p w14:paraId="0000025C" w14:textId="77777777" w:rsidR="005675C0" w:rsidRDefault="005675C0" w:rsidP="00121F89">
      <w:pPr>
        <w:widowControl w:val="0"/>
        <w:rPr>
          <w:rFonts w:ascii="Calibri" w:eastAsia="Calibri" w:hAnsi="Calibri" w:cs="Calibri"/>
          <w:color w:val="000000"/>
        </w:rPr>
      </w:pPr>
    </w:p>
    <w:p w14:paraId="0000025D"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Key Themes</w:t>
      </w:r>
    </w:p>
    <w:p w14:paraId="0000025E" w14:textId="66429D8D" w:rsidR="005675C0" w:rsidRDefault="009D5338" w:rsidP="00121F89">
      <w:pPr>
        <w:widowControl w:val="0"/>
        <w:numPr>
          <w:ilvl w:val="0"/>
          <w:numId w:val="5"/>
        </w:numPr>
        <w:rPr>
          <w:rFonts w:ascii="Calibri" w:eastAsia="Calibri" w:hAnsi="Calibri" w:cs="Calibri"/>
          <w:color w:val="000000"/>
        </w:rPr>
      </w:pPr>
      <w:r>
        <w:rPr>
          <w:rFonts w:ascii="Calibri" w:eastAsia="Calibri" w:hAnsi="Calibri" w:cs="Calibri"/>
          <w:color w:val="000000"/>
        </w:rPr>
        <w:t xml:space="preserve">There is high concern and empathy for </w:t>
      </w:r>
      <w:proofErr w:type="gramStart"/>
      <w:r>
        <w:rPr>
          <w:rFonts w:ascii="Calibri" w:eastAsia="Calibri" w:hAnsi="Calibri" w:cs="Calibri"/>
          <w:color w:val="000000"/>
        </w:rPr>
        <w:t>families;</w:t>
      </w:r>
      <w:proofErr w:type="gramEnd"/>
    </w:p>
    <w:p w14:paraId="0000025F" w14:textId="77777777" w:rsidR="005675C0" w:rsidRDefault="00000000" w:rsidP="00121F89">
      <w:pPr>
        <w:widowControl w:val="0"/>
        <w:numPr>
          <w:ilvl w:val="0"/>
          <w:numId w:val="5"/>
        </w:numPr>
        <w:rPr>
          <w:rFonts w:ascii="Calibri" w:eastAsia="Calibri" w:hAnsi="Calibri" w:cs="Calibri"/>
          <w:color w:val="000000"/>
        </w:rPr>
      </w:pPr>
      <w:r>
        <w:rPr>
          <w:rFonts w:ascii="Calibri" w:eastAsia="Calibri" w:hAnsi="Calibri" w:cs="Calibri"/>
          <w:color w:val="000000"/>
        </w:rPr>
        <w:t xml:space="preserve">Support is often expressed through one-time efforts or </w:t>
      </w:r>
      <w:proofErr w:type="gramStart"/>
      <w:r>
        <w:rPr>
          <w:rFonts w:ascii="Calibri" w:eastAsia="Calibri" w:hAnsi="Calibri" w:cs="Calibri"/>
          <w:color w:val="000000"/>
        </w:rPr>
        <w:t>events;</w:t>
      </w:r>
      <w:proofErr w:type="gramEnd"/>
    </w:p>
    <w:p w14:paraId="00000260" w14:textId="77777777" w:rsidR="005675C0" w:rsidRDefault="00000000" w:rsidP="00121F89">
      <w:pPr>
        <w:widowControl w:val="0"/>
        <w:numPr>
          <w:ilvl w:val="0"/>
          <w:numId w:val="5"/>
        </w:numPr>
        <w:rPr>
          <w:rFonts w:ascii="Calibri" w:eastAsia="Calibri" w:hAnsi="Calibri" w:cs="Calibri"/>
          <w:color w:val="000000"/>
        </w:rPr>
      </w:pPr>
      <w:r>
        <w:rPr>
          <w:rFonts w:ascii="Calibri" w:eastAsia="Calibri" w:hAnsi="Calibri" w:cs="Calibri"/>
          <w:color w:val="000000"/>
        </w:rPr>
        <w:t>Acceptance of service gaps as a reality of rural living; and</w:t>
      </w:r>
    </w:p>
    <w:p w14:paraId="00000261" w14:textId="77777777" w:rsidR="005675C0" w:rsidRDefault="00000000" w:rsidP="00121F89">
      <w:pPr>
        <w:widowControl w:val="0"/>
        <w:numPr>
          <w:ilvl w:val="0"/>
          <w:numId w:val="5"/>
        </w:numPr>
        <w:rPr>
          <w:rFonts w:ascii="Calibri" w:eastAsia="Calibri" w:hAnsi="Calibri" w:cs="Calibri"/>
          <w:color w:val="000000"/>
        </w:rPr>
      </w:pPr>
      <w:r>
        <w:rPr>
          <w:rFonts w:ascii="Calibri" w:eastAsia="Calibri" w:hAnsi="Calibri" w:cs="Calibri"/>
          <w:color w:val="000000"/>
        </w:rPr>
        <w:t>Desire to help, but uncertainty about how to engage.</w:t>
      </w:r>
    </w:p>
    <w:p w14:paraId="00000262" w14:textId="77777777" w:rsidR="005675C0" w:rsidRDefault="005675C0" w:rsidP="00121F89">
      <w:pPr>
        <w:widowControl w:val="0"/>
        <w:rPr>
          <w:rFonts w:ascii="Calibri" w:eastAsia="Calibri" w:hAnsi="Calibri" w:cs="Calibri"/>
          <w:b/>
          <w:bCs/>
          <w:color w:val="000000"/>
        </w:rPr>
      </w:pPr>
    </w:p>
    <w:p w14:paraId="00000263"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Indicators Supporting Readiness Stage 4–5</w:t>
      </w:r>
    </w:p>
    <w:p w14:paraId="00000264" w14:textId="545433D1" w:rsidR="005675C0" w:rsidRDefault="00000000" w:rsidP="00121F89">
      <w:pPr>
        <w:widowControl w:val="0"/>
        <w:numPr>
          <w:ilvl w:val="0"/>
          <w:numId w:val="8"/>
        </w:numPr>
        <w:rPr>
          <w:rFonts w:ascii="Calibri" w:eastAsia="Calibri" w:hAnsi="Calibri" w:cs="Calibri"/>
          <w:color w:val="000000"/>
        </w:rPr>
      </w:pPr>
      <w:r>
        <w:rPr>
          <w:rFonts w:ascii="Calibri" w:eastAsia="Calibri" w:hAnsi="Calibri" w:cs="Calibri"/>
          <w:color w:val="000000"/>
        </w:rPr>
        <w:t xml:space="preserve">Broad acknowledgment that </w:t>
      </w:r>
      <w:r w:rsidR="009D5338">
        <w:rPr>
          <w:rFonts w:ascii="Calibri" w:eastAsia="Calibri" w:hAnsi="Calibri" w:cs="Calibri"/>
          <w:color w:val="000000"/>
        </w:rPr>
        <w:t xml:space="preserve">the needs of </w:t>
      </w:r>
      <w:r w:rsidR="00754978">
        <w:rPr>
          <w:rFonts w:ascii="Calibri" w:eastAsia="Calibri" w:hAnsi="Calibri" w:cs="Calibri"/>
        </w:rPr>
        <w:t>CYSHCN</w:t>
      </w:r>
      <w:r>
        <w:rPr>
          <w:rFonts w:ascii="Calibri" w:eastAsia="Calibri" w:hAnsi="Calibri" w:cs="Calibri"/>
          <w:color w:val="000000"/>
        </w:rPr>
        <w:t xml:space="preserve"> are not fully </w:t>
      </w:r>
      <w:proofErr w:type="gramStart"/>
      <w:r>
        <w:rPr>
          <w:rFonts w:ascii="Calibri" w:eastAsia="Calibri" w:hAnsi="Calibri" w:cs="Calibri"/>
          <w:color w:val="000000"/>
        </w:rPr>
        <w:t>met;</w:t>
      </w:r>
      <w:proofErr w:type="gramEnd"/>
    </w:p>
    <w:p w14:paraId="00000265" w14:textId="77777777" w:rsidR="005675C0" w:rsidRDefault="00000000" w:rsidP="00121F89">
      <w:pPr>
        <w:widowControl w:val="0"/>
        <w:numPr>
          <w:ilvl w:val="0"/>
          <w:numId w:val="8"/>
        </w:numPr>
        <w:rPr>
          <w:rFonts w:ascii="Calibri" w:eastAsia="Calibri" w:hAnsi="Calibri" w:cs="Calibri"/>
          <w:color w:val="000000"/>
        </w:rPr>
      </w:pPr>
      <w:r>
        <w:rPr>
          <w:rFonts w:ascii="Calibri" w:eastAsia="Calibri" w:hAnsi="Calibri" w:cs="Calibri"/>
          <w:color w:val="000000"/>
        </w:rPr>
        <w:t xml:space="preserve">Willingness to support efforts in principle; and </w:t>
      </w:r>
    </w:p>
    <w:p w14:paraId="00000266" w14:textId="77777777" w:rsidR="005675C0" w:rsidRDefault="00000000" w:rsidP="00121F89">
      <w:pPr>
        <w:widowControl w:val="0"/>
        <w:numPr>
          <w:ilvl w:val="0"/>
          <w:numId w:val="8"/>
        </w:numPr>
        <w:rPr>
          <w:rFonts w:ascii="Calibri" w:eastAsia="Calibri" w:hAnsi="Calibri" w:cs="Calibri"/>
          <w:color w:val="000000"/>
        </w:rPr>
      </w:pPr>
      <w:r>
        <w:rPr>
          <w:rFonts w:ascii="Calibri" w:eastAsia="Calibri" w:hAnsi="Calibri" w:cs="Calibri"/>
          <w:color w:val="000000"/>
        </w:rPr>
        <w:t>Limited sustained or coordinated community engagement.</w:t>
      </w:r>
    </w:p>
    <w:p w14:paraId="4CB38038" w14:textId="77777777" w:rsidR="00327A2F" w:rsidRDefault="00327A2F" w:rsidP="00327A2F">
      <w:pPr>
        <w:widowControl w:val="0"/>
        <w:ind w:left="720"/>
        <w:rPr>
          <w:rFonts w:ascii="Calibri" w:eastAsia="Calibri" w:hAnsi="Calibri" w:cs="Calibri"/>
          <w:color w:val="000000"/>
        </w:rPr>
      </w:pPr>
    </w:p>
    <w:p w14:paraId="00000268" w14:textId="77777777" w:rsidR="005675C0" w:rsidRDefault="00000000" w:rsidP="00121F89">
      <w:pPr>
        <w:widowControl w:val="0"/>
        <w:ind w:left="720"/>
        <w:rPr>
          <w:rFonts w:ascii="Calibri" w:eastAsia="Calibri" w:hAnsi="Calibri" w:cs="Calibri"/>
          <w:i/>
          <w:iCs/>
          <w:color w:val="000000"/>
        </w:rPr>
      </w:pPr>
      <w:r>
        <w:rPr>
          <w:rFonts w:ascii="Calibri" w:eastAsia="Calibri" w:hAnsi="Calibri" w:cs="Calibri"/>
          <w:i/>
          <w:iCs/>
          <w:color w:val="000000"/>
        </w:rPr>
        <w:t>Recommendations for Domain D, Readiness Stage: 4-5 (Preplanning to Preparation)</w:t>
      </w:r>
    </w:p>
    <w:p w14:paraId="00000269" w14:textId="77777777" w:rsidR="005675C0" w:rsidRDefault="005675C0" w:rsidP="00121F89">
      <w:pPr>
        <w:widowControl w:val="0"/>
        <w:rPr>
          <w:rFonts w:ascii="Calibri" w:eastAsia="Calibri" w:hAnsi="Calibri" w:cs="Calibri"/>
          <w:color w:val="000000"/>
        </w:rPr>
      </w:pPr>
    </w:p>
    <w:tbl>
      <w:tblPr>
        <w:tblStyle w:val="ae"/>
        <w:tblW w:w="98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2430"/>
        <w:gridCol w:w="5220"/>
      </w:tblGrid>
      <w:tr w:rsidR="005675C0" w14:paraId="22853271" w14:textId="77777777" w:rsidTr="00413E5F">
        <w:trPr>
          <w:tblHeader/>
        </w:trPr>
        <w:tc>
          <w:tcPr>
            <w:tcW w:w="2155" w:type="dxa"/>
            <w:shd w:val="clear" w:color="auto" w:fill="BFBFBF" w:themeFill="background1" w:themeFillShade="BF"/>
            <w:vAlign w:val="center"/>
          </w:tcPr>
          <w:p w14:paraId="0000026A"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Key Theme</w:t>
            </w:r>
          </w:p>
        </w:tc>
        <w:tc>
          <w:tcPr>
            <w:tcW w:w="2430" w:type="dxa"/>
            <w:shd w:val="clear" w:color="auto" w:fill="BFBFBF" w:themeFill="background1" w:themeFillShade="BF"/>
            <w:vAlign w:val="center"/>
          </w:tcPr>
          <w:p w14:paraId="0000026B"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What This Indicates About Readiness</w:t>
            </w:r>
          </w:p>
        </w:tc>
        <w:tc>
          <w:tcPr>
            <w:tcW w:w="5220" w:type="dxa"/>
            <w:shd w:val="clear" w:color="auto" w:fill="BFBFBF" w:themeFill="background1" w:themeFillShade="BF"/>
            <w:vAlign w:val="center"/>
          </w:tcPr>
          <w:p w14:paraId="0000026C"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Stage-Appropriate Recommendations</w:t>
            </w:r>
          </w:p>
        </w:tc>
      </w:tr>
      <w:tr w:rsidR="005675C0" w14:paraId="6AECD105" w14:textId="77777777" w:rsidTr="004B2C9D">
        <w:tc>
          <w:tcPr>
            <w:tcW w:w="2155" w:type="dxa"/>
            <w:vAlign w:val="center"/>
          </w:tcPr>
          <w:p w14:paraId="0000026D" w14:textId="1FDCA0FC" w:rsidR="005675C0" w:rsidRDefault="009D5338" w:rsidP="00121F89">
            <w:pPr>
              <w:widowControl w:val="0"/>
              <w:ind w:left="166" w:right="69"/>
              <w:rPr>
                <w:rFonts w:ascii="Calibri" w:eastAsia="Calibri" w:hAnsi="Calibri" w:cs="Calibri"/>
                <w:color w:val="000000"/>
              </w:rPr>
            </w:pPr>
            <w:r>
              <w:rPr>
                <w:rFonts w:ascii="Calibri" w:eastAsia="Calibri" w:hAnsi="Calibri" w:cs="Calibri"/>
                <w:color w:val="000000"/>
              </w:rPr>
              <w:t xml:space="preserve">There is high concern and empathy for </w:t>
            </w:r>
            <w:r>
              <w:rPr>
                <w:rFonts w:ascii="Calibri" w:eastAsia="Calibri" w:hAnsi="Calibri" w:cs="Calibri"/>
                <w:color w:val="000000"/>
              </w:rPr>
              <w:lastRenderedPageBreak/>
              <w:t>families</w:t>
            </w:r>
          </w:p>
        </w:tc>
        <w:tc>
          <w:tcPr>
            <w:tcW w:w="2430" w:type="dxa"/>
            <w:vAlign w:val="center"/>
          </w:tcPr>
          <w:p w14:paraId="0000026E" w14:textId="6CF6480B" w:rsidR="005675C0" w:rsidRDefault="00000000" w:rsidP="00121F89">
            <w:pPr>
              <w:widowControl w:val="0"/>
              <w:ind w:left="159" w:right="167"/>
              <w:rPr>
                <w:rFonts w:ascii="Calibri" w:eastAsia="Calibri" w:hAnsi="Calibri" w:cs="Calibri"/>
                <w:color w:val="000000"/>
              </w:rPr>
            </w:pPr>
            <w:r>
              <w:rPr>
                <w:rFonts w:ascii="Calibri" w:eastAsia="Calibri" w:hAnsi="Calibri" w:cs="Calibri"/>
                <w:color w:val="000000"/>
              </w:rPr>
              <w:lastRenderedPageBreak/>
              <w:t>The community recognizes the issue</w:t>
            </w:r>
            <w:r w:rsidR="009D5338">
              <w:rPr>
                <w:rFonts w:ascii="Calibri" w:eastAsia="Calibri" w:hAnsi="Calibri" w:cs="Calibri"/>
                <w:color w:val="000000"/>
              </w:rPr>
              <w:t xml:space="preserve"> and the needs of </w:t>
            </w:r>
            <w:r w:rsidR="009D5338">
              <w:rPr>
                <w:rFonts w:ascii="Calibri" w:eastAsia="Calibri" w:hAnsi="Calibri" w:cs="Calibri"/>
                <w:color w:val="000000"/>
              </w:rPr>
              <w:lastRenderedPageBreak/>
              <w:t>CYSHCN are not being met</w:t>
            </w:r>
          </w:p>
        </w:tc>
        <w:tc>
          <w:tcPr>
            <w:tcW w:w="5220" w:type="dxa"/>
            <w:vAlign w:val="center"/>
          </w:tcPr>
          <w:p w14:paraId="0000026F"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lastRenderedPageBreak/>
              <w:t>Use strengths-based messaging to reinforce shared responsibility.</w:t>
            </w:r>
          </w:p>
          <w:p w14:paraId="00000271"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 xml:space="preserve">Shift messaging from scarcity to shared </w:t>
            </w:r>
            <w:r>
              <w:rPr>
                <w:rFonts w:ascii="Calibri" w:eastAsia="Calibri" w:hAnsi="Calibri" w:cs="Calibri"/>
                <w:color w:val="000000"/>
              </w:rPr>
              <w:lastRenderedPageBreak/>
              <w:t>responsibility, emphasizing the collective impact rather than gaps in care.</w:t>
            </w:r>
          </w:p>
        </w:tc>
      </w:tr>
      <w:tr w:rsidR="005675C0" w14:paraId="1A1BA0F5" w14:textId="77777777" w:rsidTr="004B2C9D">
        <w:tc>
          <w:tcPr>
            <w:tcW w:w="2155" w:type="dxa"/>
            <w:vAlign w:val="center"/>
          </w:tcPr>
          <w:p w14:paraId="00000272" w14:textId="0626181C" w:rsidR="005675C0" w:rsidRPr="001F2710" w:rsidRDefault="009D5338" w:rsidP="00121F89">
            <w:pPr>
              <w:widowControl w:val="0"/>
              <w:ind w:left="166" w:right="69"/>
              <w:rPr>
                <w:rFonts w:ascii="Calibri" w:eastAsia="Calibri" w:hAnsi="Calibri" w:cs="Calibri"/>
                <w:color w:val="000000"/>
              </w:rPr>
            </w:pPr>
            <w:r w:rsidRPr="001F2710">
              <w:rPr>
                <w:rFonts w:ascii="Calibri" w:eastAsia="Calibri" w:hAnsi="Calibri" w:cs="Calibri"/>
                <w:color w:val="000000"/>
              </w:rPr>
              <w:lastRenderedPageBreak/>
              <w:t>Support is often expressed through one-time efforts or events</w:t>
            </w:r>
          </w:p>
        </w:tc>
        <w:tc>
          <w:tcPr>
            <w:tcW w:w="2430" w:type="dxa"/>
            <w:vAlign w:val="center"/>
          </w:tcPr>
          <w:p w14:paraId="498216ED" w14:textId="46D73349" w:rsidR="009D5338" w:rsidRPr="001F2710" w:rsidRDefault="009D5338" w:rsidP="00121F89">
            <w:pPr>
              <w:widowControl w:val="0"/>
              <w:ind w:left="159" w:right="167"/>
              <w:rPr>
                <w:rFonts w:ascii="Calibri" w:eastAsia="Calibri" w:hAnsi="Calibri" w:cs="Calibri"/>
                <w:color w:val="000000"/>
              </w:rPr>
            </w:pPr>
            <w:r w:rsidRPr="001F2710">
              <w:rPr>
                <w:rFonts w:ascii="Calibri" w:eastAsia="Calibri" w:hAnsi="Calibri" w:cs="Calibri"/>
                <w:color w:val="000000"/>
              </w:rPr>
              <w:t>Climate is supportive but not sustained</w:t>
            </w:r>
          </w:p>
          <w:p w14:paraId="00000273" w14:textId="3025495A" w:rsidR="005675C0" w:rsidRPr="001F2710" w:rsidRDefault="005675C0" w:rsidP="00121F89">
            <w:pPr>
              <w:widowControl w:val="0"/>
              <w:ind w:left="159" w:right="167"/>
              <w:rPr>
                <w:rFonts w:ascii="Calibri" w:eastAsia="Calibri" w:hAnsi="Calibri" w:cs="Calibri"/>
                <w:color w:val="000000"/>
              </w:rPr>
            </w:pPr>
          </w:p>
        </w:tc>
        <w:tc>
          <w:tcPr>
            <w:tcW w:w="5220" w:type="dxa"/>
            <w:vAlign w:val="center"/>
          </w:tcPr>
          <w:p w14:paraId="00000274" w14:textId="77777777" w:rsidR="005675C0" w:rsidRPr="001F271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sidRPr="001F2710">
              <w:rPr>
                <w:rFonts w:ascii="Calibri" w:eastAsia="Calibri" w:hAnsi="Calibri" w:cs="Calibri"/>
                <w:color w:val="000000"/>
              </w:rPr>
              <w:t>Shift from one-time events to ongoing community engagement strategies.</w:t>
            </w:r>
          </w:p>
          <w:p w14:paraId="00000276" w14:textId="149064D4" w:rsidR="009D5338" w:rsidRPr="001F271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sidRPr="001F2710">
              <w:rPr>
                <w:rFonts w:ascii="Calibri" w:eastAsia="Calibri" w:hAnsi="Calibri" w:cs="Calibri"/>
                <w:color w:val="000000"/>
              </w:rPr>
              <w:t xml:space="preserve">Normalize help-seeking and inclusion through consistent community education, storytelling and visible support for families navigating complex medical needs. </w:t>
            </w:r>
          </w:p>
        </w:tc>
      </w:tr>
      <w:tr w:rsidR="005675C0" w14:paraId="30FA9F50" w14:textId="77777777" w:rsidTr="004B2C9D">
        <w:tc>
          <w:tcPr>
            <w:tcW w:w="2155" w:type="dxa"/>
            <w:vAlign w:val="center"/>
          </w:tcPr>
          <w:p w14:paraId="00000277" w14:textId="6CDDAE93" w:rsidR="005675C0" w:rsidRPr="001F2710" w:rsidRDefault="009D5338" w:rsidP="00121F89">
            <w:pPr>
              <w:widowControl w:val="0"/>
              <w:ind w:left="166" w:right="69"/>
              <w:rPr>
                <w:rFonts w:ascii="Calibri" w:eastAsia="Calibri" w:hAnsi="Calibri" w:cs="Calibri"/>
                <w:color w:val="000000"/>
              </w:rPr>
            </w:pPr>
            <w:r w:rsidRPr="001F2710">
              <w:rPr>
                <w:rFonts w:ascii="Calibri" w:eastAsia="Calibri" w:hAnsi="Calibri" w:cs="Calibri"/>
                <w:color w:val="000000"/>
              </w:rPr>
              <w:t>Acceptance of service gaps as a reality of rural living</w:t>
            </w:r>
          </w:p>
        </w:tc>
        <w:tc>
          <w:tcPr>
            <w:tcW w:w="2430" w:type="dxa"/>
            <w:vAlign w:val="center"/>
          </w:tcPr>
          <w:p w14:paraId="00000278" w14:textId="46780C93" w:rsidR="005675C0" w:rsidRPr="001F2710" w:rsidRDefault="001F2710" w:rsidP="00121F89">
            <w:pPr>
              <w:widowControl w:val="0"/>
              <w:ind w:left="159" w:right="167"/>
              <w:rPr>
                <w:rFonts w:ascii="Calibri" w:eastAsia="Calibri" w:hAnsi="Calibri" w:cs="Calibri"/>
                <w:color w:val="000000"/>
              </w:rPr>
            </w:pPr>
            <w:r w:rsidRPr="001F2710">
              <w:rPr>
                <w:rFonts w:ascii="Calibri" w:eastAsia="Calibri" w:hAnsi="Calibri" w:cs="Calibri"/>
                <w:color w:val="000000"/>
              </w:rPr>
              <w:t>Risk of stagnation at preplanning</w:t>
            </w:r>
          </w:p>
        </w:tc>
        <w:tc>
          <w:tcPr>
            <w:tcW w:w="5220" w:type="dxa"/>
            <w:vAlign w:val="center"/>
          </w:tcPr>
          <w:p w14:paraId="00000279" w14:textId="77777777" w:rsidR="005675C0" w:rsidRPr="001F271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sidRPr="001F2710">
              <w:rPr>
                <w:rFonts w:ascii="Calibri" w:eastAsia="Calibri" w:hAnsi="Calibri" w:cs="Calibri"/>
                <w:color w:val="000000"/>
              </w:rPr>
              <w:t>Reframe challenges as solvable through coordination and collaboration.</w:t>
            </w:r>
          </w:p>
          <w:p w14:paraId="0000027B" w14:textId="77777777" w:rsidR="005675C0" w:rsidRPr="001F271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sidRPr="001F2710">
              <w:rPr>
                <w:rFonts w:ascii="Calibri" w:eastAsia="Calibri" w:hAnsi="Calibri" w:cs="Calibri"/>
                <w:color w:val="000000"/>
              </w:rPr>
              <w:t>Highlight local successes to build momentum and reinforce community belief that progress is possible.</w:t>
            </w:r>
          </w:p>
        </w:tc>
      </w:tr>
      <w:tr w:rsidR="009D5338" w14:paraId="42B38558" w14:textId="77777777" w:rsidTr="004B2C9D">
        <w:tc>
          <w:tcPr>
            <w:tcW w:w="2155" w:type="dxa"/>
            <w:vAlign w:val="center"/>
          </w:tcPr>
          <w:p w14:paraId="07A9427B" w14:textId="5F5C3641" w:rsidR="009D5338" w:rsidRPr="001F2710" w:rsidRDefault="001F2710" w:rsidP="00121F89">
            <w:pPr>
              <w:widowControl w:val="0"/>
              <w:ind w:left="166" w:right="69"/>
              <w:rPr>
                <w:rFonts w:ascii="Calibri" w:eastAsia="Calibri" w:hAnsi="Calibri" w:cs="Calibri"/>
                <w:color w:val="000000"/>
              </w:rPr>
            </w:pPr>
            <w:r w:rsidRPr="001F2710">
              <w:rPr>
                <w:rFonts w:ascii="Calibri" w:eastAsia="Calibri" w:hAnsi="Calibri" w:cs="Calibri"/>
                <w:color w:val="000000"/>
              </w:rPr>
              <w:t>Desire to help, but uncertainty about how to engage</w:t>
            </w:r>
          </w:p>
        </w:tc>
        <w:tc>
          <w:tcPr>
            <w:tcW w:w="2430" w:type="dxa"/>
            <w:vAlign w:val="center"/>
          </w:tcPr>
          <w:p w14:paraId="036819EA" w14:textId="48D74C6A" w:rsidR="009D5338" w:rsidRPr="001F2710" w:rsidRDefault="009D5338" w:rsidP="00121F89">
            <w:pPr>
              <w:widowControl w:val="0"/>
              <w:ind w:left="159" w:right="167"/>
              <w:rPr>
                <w:rFonts w:ascii="Calibri" w:eastAsia="Calibri" w:hAnsi="Calibri" w:cs="Calibri"/>
                <w:color w:val="000000"/>
              </w:rPr>
            </w:pPr>
            <w:r w:rsidRPr="001F2710">
              <w:rPr>
                <w:rFonts w:ascii="Calibri" w:eastAsia="Calibri" w:hAnsi="Calibri" w:cs="Calibri"/>
                <w:color w:val="000000"/>
              </w:rPr>
              <w:t>The community wants to help but lacks direction</w:t>
            </w:r>
          </w:p>
        </w:tc>
        <w:tc>
          <w:tcPr>
            <w:tcW w:w="5220" w:type="dxa"/>
            <w:vAlign w:val="center"/>
          </w:tcPr>
          <w:p w14:paraId="536C6EBE" w14:textId="77777777" w:rsidR="009D5338" w:rsidRPr="001F2710" w:rsidRDefault="009D5338"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sidRPr="001F2710">
              <w:rPr>
                <w:rFonts w:ascii="Calibri" w:eastAsia="Calibri" w:hAnsi="Calibri" w:cs="Calibri"/>
                <w:color w:val="000000"/>
              </w:rPr>
              <w:t>Create clear, low-barrier ways for community members to participate (advisory roles, feedback loops).</w:t>
            </w:r>
          </w:p>
          <w:p w14:paraId="4BB6E672" w14:textId="01E15BE6" w:rsidR="009D5338" w:rsidRPr="001F2710" w:rsidRDefault="009D5338"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sidRPr="001F2710">
              <w:rPr>
                <w:rFonts w:ascii="Calibri" w:eastAsia="Calibri" w:hAnsi="Calibri" w:cs="Calibri"/>
                <w:color w:val="000000"/>
              </w:rPr>
              <w:t>Support caregiver voices through listening sessions, advisory councils, or parent leadership opportunities.</w:t>
            </w:r>
          </w:p>
        </w:tc>
      </w:tr>
    </w:tbl>
    <w:p w14:paraId="00000281" w14:textId="77777777" w:rsidR="005675C0" w:rsidRDefault="005675C0" w:rsidP="00121F89">
      <w:pPr>
        <w:widowControl w:val="0"/>
        <w:rPr>
          <w:rFonts w:ascii="Calibri" w:eastAsia="Calibri" w:hAnsi="Calibri" w:cs="Calibri"/>
          <w:color w:val="000000"/>
        </w:rPr>
      </w:pPr>
    </w:p>
    <w:p w14:paraId="00000282" w14:textId="77777777" w:rsidR="005675C0" w:rsidRDefault="00000000" w:rsidP="00121F89">
      <w:pPr>
        <w:widowControl w:val="0"/>
        <w:ind w:firstLine="720"/>
        <w:rPr>
          <w:rFonts w:ascii="Calibri" w:eastAsia="Calibri" w:hAnsi="Calibri" w:cs="Calibri"/>
          <w:color w:val="000000"/>
          <w:u w:val="single"/>
        </w:rPr>
      </w:pPr>
      <w:bookmarkStart w:id="16" w:name="_heading=h.zcp4abdb6ox7" w:colFirst="0" w:colLast="0"/>
      <w:bookmarkEnd w:id="16"/>
      <w:r>
        <w:rPr>
          <w:rFonts w:ascii="Calibri" w:eastAsia="Calibri" w:hAnsi="Calibri" w:cs="Calibri"/>
          <w:color w:val="000000"/>
          <w:u w:val="single"/>
        </w:rPr>
        <w:t>Domain E: Community Knowledge About the Issue</w:t>
      </w:r>
    </w:p>
    <w:p w14:paraId="00000283" w14:textId="77777777" w:rsidR="005675C0" w:rsidRDefault="005675C0" w:rsidP="00121F89">
      <w:pPr>
        <w:widowControl w:val="0"/>
        <w:ind w:firstLine="720"/>
        <w:rPr>
          <w:rFonts w:ascii="Calibri" w:eastAsia="Calibri" w:hAnsi="Calibri" w:cs="Calibri"/>
          <w:color w:val="000000"/>
        </w:rPr>
      </w:pPr>
    </w:p>
    <w:p w14:paraId="00000284" w14:textId="7AE17421"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Knowledge about </w:t>
      </w:r>
      <w:r w:rsidR="009D5338">
        <w:rPr>
          <w:rFonts w:ascii="Calibri" w:eastAsia="Calibri" w:hAnsi="Calibri" w:cs="Calibri"/>
          <w:color w:val="000000"/>
        </w:rPr>
        <w:t xml:space="preserve">the needs of </w:t>
      </w:r>
      <w:r w:rsidR="00754978">
        <w:rPr>
          <w:rFonts w:ascii="Calibri" w:eastAsia="Calibri" w:hAnsi="Calibri" w:cs="Calibri"/>
        </w:rPr>
        <w:t>CYSHCN</w:t>
      </w:r>
      <w:r>
        <w:rPr>
          <w:rFonts w:ascii="Calibri" w:eastAsia="Calibri" w:hAnsi="Calibri" w:cs="Calibri"/>
        </w:rPr>
        <w:t xml:space="preserve"> </w:t>
      </w:r>
      <w:r w:rsidR="009D5338">
        <w:rPr>
          <w:rFonts w:ascii="Calibri" w:eastAsia="Calibri" w:hAnsi="Calibri" w:cs="Calibri"/>
        </w:rPr>
        <w:t xml:space="preserve">and their families </w:t>
      </w:r>
      <w:r>
        <w:rPr>
          <w:rFonts w:ascii="Calibri" w:eastAsia="Calibri" w:hAnsi="Calibri" w:cs="Calibri"/>
          <w:color w:val="000000"/>
        </w:rPr>
        <w:t xml:space="preserve">varies widely. Professionals and families with lived experience are well-informed, but the broader community often has only a limited or surface-level understanding of the scope, complexity, and long-term impacts of </w:t>
      </w:r>
      <w:r w:rsidR="009D5338">
        <w:rPr>
          <w:rFonts w:ascii="Calibri" w:eastAsia="Calibri" w:hAnsi="Calibri" w:cs="Calibri"/>
          <w:color w:val="000000"/>
        </w:rPr>
        <w:t>these needs</w:t>
      </w:r>
      <w:r>
        <w:rPr>
          <w:rFonts w:ascii="Calibri" w:eastAsia="Calibri" w:hAnsi="Calibri" w:cs="Calibri"/>
          <w:color w:val="000000"/>
        </w:rPr>
        <w:t xml:space="preserve">. Local data exist but </w:t>
      </w:r>
      <w:r w:rsidR="009D5338">
        <w:rPr>
          <w:rFonts w:ascii="Calibri" w:eastAsia="Calibri" w:hAnsi="Calibri" w:cs="Calibri"/>
          <w:color w:val="000000"/>
        </w:rPr>
        <w:t xml:space="preserve">are </w:t>
      </w:r>
      <w:r>
        <w:rPr>
          <w:rFonts w:ascii="Calibri" w:eastAsia="Calibri" w:hAnsi="Calibri" w:cs="Calibri"/>
          <w:color w:val="000000"/>
        </w:rPr>
        <w:t>not consistently shared in accessible ways. The</w:t>
      </w:r>
      <w:r>
        <w:rPr>
          <w:rFonts w:ascii="Calibri" w:eastAsia="Calibri" w:hAnsi="Calibri" w:cs="Calibri"/>
        </w:rPr>
        <w:t xml:space="preserve"> needs of </w:t>
      </w:r>
      <w:r w:rsidR="00754978">
        <w:rPr>
          <w:rFonts w:ascii="Calibri" w:eastAsia="Calibri" w:hAnsi="Calibri" w:cs="Calibri"/>
        </w:rPr>
        <w:t>CYSHCN</w:t>
      </w:r>
      <w:r>
        <w:rPr>
          <w:rFonts w:ascii="Calibri" w:eastAsia="Calibri" w:hAnsi="Calibri" w:cs="Calibri"/>
        </w:rPr>
        <w:t xml:space="preserve"> in the community and during a disaster</w:t>
      </w:r>
      <w:r>
        <w:rPr>
          <w:rFonts w:ascii="Calibri" w:eastAsia="Calibri" w:hAnsi="Calibri" w:cs="Calibri"/>
          <w:color w:val="000000"/>
        </w:rPr>
        <w:t xml:space="preserve"> is recognized, but knowledge is not yet widespread or detailed enough to drive proactive community action.</w:t>
      </w:r>
      <w:r>
        <w:rPr>
          <w:noProof/>
        </w:rPr>
        <mc:AlternateContent>
          <mc:Choice Requires="wps">
            <w:drawing>
              <wp:anchor distT="0" distB="0" distL="114300" distR="114300" simplePos="0" relativeHeight="251667456" behindDoc="0" locked="0" layoutInCell="1" hidden="0" allowOverlap="1" wp14:anchorId="55EC12F1" wp14:editId="5C9F97B8">
                <wp:simplePos x="0" y="0"/>
                <wp:positionH relativeFrom="column">
                  <wp:posOffset>4057120</wp:posOffset>
                </wp:positionH>
                <wp:positionV relativeFrom="paragraph">
                  <wp:posOffset>-106778</wp:posOffset>
                </wp:positionV>
                <wp:extent cx="2183130" cy="897255"/>
                <wp:effectExtent l="0" t="0" r="0" b="0"/>
                <wp:wrapSquare wrapText="bothSides" distT="0" distB="0" distL="114300" distR="114300"/>
                <wp:docPr id="8" name="Rectangle 8"/>
                <wp:cNvGraphicFramePr/>
                <a:graphic xmlns:a="http://schemas.openxmlformats.org/drawingml/2006/main">
                  <a:graphicData uri="http://schemas.microsoft.com/office/word/2010/wordprocessingShape">
                    <wps:wsp>
                      <wps:cNvSpPr/>
                      <wps:spPr>
                        <a:xfrm>
                          <a:off x="4268723" y="3345660"/>
                          <a:ext cx="2154555" cy="868680"/>
                        </a:xfrm>
                        <a:prstGeom prst="rect">
                          <a:avLst/>
                        </a:prstGeom>
                        <a:noFill/>
                        <a:ln w="9525" cap="flat" cmpd="sng">
                          <a:solidFill>
                            <a:srgbClr val="000000"/>
                          </a:solidFill>
                          <a:prstDash val="solid"/>
                          <a:round/>
                          <a:headEnd type="none" w="sm" len="sm"/>
                          <a:tailEnd type="none" w="sm" len="sm"/>
                        </a:ln>
                      </wps:spPr>
                      <wps:txbx>
                        <w:txbxContent>
                          <w:p w14:paraId="3220BAB3" w14:textId="77777777" w:rsidR="005675C0" w:rsidRDefault="00000000">
                            <w:pPr>
                              <w:textDirection w:val="btLr"/>
                            </w:pPr>
                            <w:r>
                              <w:rPr>
                                <w:rFonts w:ascii="Calibri" w:eastAsia="Calibri" w:hAnsi="Calibri" w:cs="Calibri"/>
                                <w:b/>
                                <w:color w:val="000000"/>
                              </w:rPr>
                              <w:t>Final Score:</w:t>
                            </w:r>
                            <w:r>
                              <w:rPr>
                                <w:rFonts w:ascii="Calibri" w:eastAsia="Calibri" w:hAnsi="Calibri" w:cs="Calibri"/>
                                <w:color w:val="000000"/>
                              </w:rPr>
                              <w:t xml:space="preserve"> 3.7</w:t>
                            </w:r>
                          </w:p>
                          <w:p w14:paraId="2CA724DE" w14:textId="77777777" w:rsidR="005675C0" w:rsidRDefault="00000000">
                            <w:pPr>
                              <w:textDirection w:val="btLr"/>
                            </w:pPr>
                            <w:r>
                              <w:rPr>
                                <w:rFonts w:ascii="Calibri" w:eastAsia="Calibri" w:hAnsi="Calibri" w:cs="Calibri"/>
                                <w:b/>
                                <w:color w:val="000000"/>
                              </w:rPr>
                              <w:t>Readiness Stage:</w:t>
                            </w:r>
                            <w:r>
                              <w:rPr>
                                <w:rFonts w:ascii="Calibri" w:eastAsia="Calibri" w:hAnsi="Calibri" w:cs="Calibri"/>
                                <w:color w:val="000000"/>
                              </w:rPr>
                              <w:t xml:space="preserve"> Stage 3–4 (Vague Awareness → Preplanning)</w:t>
                            </w:r>
                          </w:p>
                        </w:txbxContent>
                      </wps:txbx>
                      <wps:bodyPr spcFirstLastPara="1" wrap="square" lIns="91425" tIns="45700" rIns="91425" bIns="45700" anchor="t" anchorCtr="0">
                        <a:noAutofit/>
                      </wps:bodyPr>
                    </wps:wsp>
                  </a:graphicData>
                </a:graphic>
              </wp:anchor>
            </w:drawing>
          </mc:Choice>
          <mc:Fallback>
            <w:pict>
              <v:rect w14:anchorId="55EC12F1" id="Rectangle 8" o:spid="_x0000_s1066" style="position:absolute;left:0;text-align:left;margin-left:319.45pt;margin-top:-8.4pt;width:171.9pt;height:70.6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" filled="f">
                <v:stroke startarrowwidth="narrow" startarrowlength="short" endarrowwidth="narrow" endarrowlength="short" joinstyle="round"/>
                <v:textbox inset="2.53958mm,1.2694mm,2.53958mm,1.2694mm">
                  <w:txbxContent>
                    <w:p w14:paraId="3220BAB3" w14:textId="77777777" w:rsidR="005675C0" w:rsidRDefault="00000000">
                      <w:pPr>
                        <w:textDirection w:val="btLr"/>
                      </w:pPr>
                      <w:r>
                        <w:rPr>
                          <w:rFonts w:ascii="Calibri" w:eastAsia="Calibri" w:hAnsi="Calibri" w:cs="Calibri"/>
                          <w:b/>
                          <w:color w:val="000000"/>
                        </w:rPr>
                        <w:t>Final Score:</w:t>
                      </w:r>
                      <w:r>
                        <w:rPr>
                          <w:rFonts w:ascii="Calibri" w:eastAsia="Calibri" w:hAnsi="Calibri" w:cs="Calibri"/>
                          <w:color w:val="000000"/>
                        </w:rPr>
                        <w:t xml:space="preserve"> 3.7</w:t>
                      </w:r>
                    </w:p>
                    <w:p w14:paraId="2CA724DE" w14:textId="77777777" w:rsidR="005675C0" w:rsidRDefault="00000000">
                      <w:pPr>
                        <w:textDirection w:val="btLr"/>
                      </w:pPr>
                      <w:r>
                        <w:rPr>
                          <w:rFonts w:ascii="Calibri" w:eastAsia="Calibri" w:hAnsi="Calibri" w:cs="Calibri"/>
                          <w:b/>
                          <w:color w:val="000000"/>
                        </w:rPr>
                        <w:t>Readiness Stage:</w:t>
                      </w:r>
                      <w:r>
                        <w:rPr>
                          <w:rFonts w:ascii="Calibri" w:eastAsia="Calibri" w:hAnsi="Calibri" w:cs="Calibri"/>
                          <w:color w:val="000000"/>
                        </w:rPr>
                        <w:t xml:space="preserve"> Stage 3–4 (Vague Awareness → Preplanning)</w:t>
                      </w:r>
                    </w:p>
                  </w:txbxContent>
                </v:textbox>
                <w10:wrap type="square"/>
              </v:rect>
            </w:pict>
          </mc:Fallback>
        </mc:AlternateContent>
      </w:r>
    </w:p>
    <w:p w14:paraId="00000285" w14:textId="77777777" w:rsidR="005675C0" w:rsidRDefault="005675C0" w:rsidP="00121F89">
      <w:pPr>
        <w:widowControl w:val="0"/>
        <w:rPr>
          <w:rFonts w:ascii="Calibri" w:eastAsia="Calibri" w:hAnsi="Calibri" w:cs="Calibri"/>
          <w:b/>
          <w:bCs/>
          <w:color w:val="000000"/>
        </w:rPr>
      </w:pPr>
    </w:p>
    <w:p w14:paraId="00000286" w14:textId="7BB55618" w:rsidR="005675C0" w:rsidRDefault="00000000" w:rsidP="00121F89">
      <w:pPr>
        <w:widowControl w:val="0"/>
        <w:rPr>
          <w:rFonts w:ascii="Calibri" w:eastAsia="Calibri" w:hAnsi="Calibri" w:cs="Calibri"/>
          <w:b/>
          <w:bCs/>
          <w:color w:val="000000"/>
        </w:rPr>
      </w:pPr>
      <w:r>
        <w:rPr>
          <w:rFonts w:ascii="Calibri" w:eastAsia="Calibri" w:hAnsi="Calibri" w:cs="Calibri"/>
        </w:rPr>
        <w:t xml:space="preserve">      A Community Knowledge About the Issue score of 3.7 indicates </w:t>
      </w:r>
      <w:r w:rsidR="009D5338">
        <w:rPr>
          <w:rFonts w:ascii="Calibri" w:eastAsia="Calibri" w:hAnsi="Calibri" w:cs="Calibri"/>
        </w:rPr>
        <w:t xml:space="preserve">that the </w:t>
      </w:r>
      <w:r>
        <w:rPr>
          <w:rFonts w:ascii="Calibri" w:eastAsia="Calibri" w:hAnsi="Calibri" w:cs="Calibri"/>
        </w:rPr>
        <w:t xml:space="preserve">community </w:t>
      </w:r>
      <w:r w:rsidR="009D5338">
        <w:rPr>
          <w:rFonts w:ascii="Calibri" w:eastAsia="Calibri" w:hAnsi="Calibri" w:cs="Calibri"/>
        </w:rPr>
        <w:t xml:space="preserve">is </w:t>
      </w:r>
      <w:r>
        <w:rPr>
          <w:rFonts w:ascii="Calibri" w:eastAsia="Calibri" w:hAnsi="Calibri" w:cs="Calibri"/>
        </w:rPr>
        <w:t xml:space="preserve">transitioning from Vague Awareness to Preplanning. In general, community members recognize that </w:t>
      </w:r>
      <w:r w:rsidR="00754978">
        <w:rPr>
          <w:rFonts w:ascii="Calibri" w:eastAsia="Calibri" w:hAnsi="Calibri" w:cs="Calibri"/>
        </w:rPr>
        <w:t>CYSHCN</w:t>
      </w:r>
      <w:r>
        <w:rPr>
          <w:rFonts w:ascii="Calibri" w:eastAsia="Calibri" w:hAnsi="Calibri" w:cs="Calibri"/>
        </w:rPr>
        <w:t xml:space="preserve"> and their families face important challenges, but knowledge of the issue remains limited. Awareness is strongest among those who are affected or provide specific services, while greater understanding of the implications among </w:t>
      </w:r>
      <w:r w:rsidR="00D65649">
        <w:rPr>
          <w:rFonts w:ascii="Calibri" w:eastAsia="Calibri" w:hAnsi="Calibri" w:cs="Calibri"/>
        </w:rPr>
        <w:t xml:space="preserve">others </w:t>
      </w:r>
      <w:r>
        <w:rPr>
          <w:rFonts w:ascii="Calibri" w:eastAsia="Calibri" w:hAnsi="Calibri" w:cs="Calibri"/>
        </w:rPr>
        <w:t>is less widespread. Increasing community education, dissemin</w:t>
      </w:r>
      <w:r w:rsidR="009D5338">
        <w:rPr>
          <w:rFonts w:ascii="Calibri" w:eastAsia="Calibri" w:hAnsi="Calibri" w:cs="Calibri"/>
        </w:rPr>
        <w:t xml:space="preserve">ating </w:t>
      </w:r>
      <w:r>
        <w:rPr>
          <w:rFonts w:ascii="Calibri" w:eastAsia="Calibri" w:hAnsi="Calibri" w:cs="Calibri"/>
        </w:rPr>
        <w:t xml:space="preserve">local data, and </w:t>
      </w:r>
      <w:r w:rsidR="009D5338">
        <w:rPr>
          <w:rFonts w:ascii="Calibri" w:eastAsia="Calibri" w:hAnsi="Calibri" w:cs="Calibri"/>
        </w:rPr>
        <w:t xml:space="preserve">providing </w:t>
      </w:r>
      <w:r>
        <w:rPr>
          <w:rFonts w:ascii="Calibri" w:eastAsia="Calibri" w:hAnsi="Calibri" w:cs="Calibri"/>
        </w:rPr>
        <w:t xml:space="preserve">opportunities for shared learning will be important for organizations building and expanding future readiness actions.  </w:t>
      </w:r>
      <w:r>
        <w:t xml:space="preserve">     </w:t>
      </w:r>
    </w:p>
    <w:p w14:paraId="79D6B500" w14:textId="77777777" w:rsidR="009D5338" w:rsidRDefault="009D5338" w:rsidP="00121F89">
      <w:pPr>
        <w:widowControl w:val="0"/>
        <w:rPr>
          <w:rFonts w:ascii="Calibri" w:eastAsia="Calibri" w:hAnsi="Calibri" w:cs="Calibri"/>
          <w:color w:val="000000"/>
        </w:rPr>
      </w:pPr>
    </w:p>
    <w:p w14:paraId="00000287" w14:textId="5A473C07" w:rsidR="005675C0" w:rsidRDefault="00000000" w:rsidP="00121F89">
      <w:pPr>
        <w:widowControl w:val="0"/>
        <w:rPr>
          <w:rFonts w:ascii="Calibri" w:eastAsia="Calibri" w:hAnsi="Calibri" w:cs="Calibri"/>
          <w:color w:val="000000"/>
        </w:rPr>
      </w:pPr>
      <w:r>
        <w:rPr>
          <w:rFonts w:ascii="Calibri" w:eastAsia="Calibri" w:hAnsi="Calibri" w:cs="Calibri"/>
          <w:color w:val="000000"/>
        </w:rPr>
        <w:t>Key Themes</w:t>
      </w:r>
    </w:p>
    <w:p w14:paraId="00000288" w14:textId="77777777" w:rsidR="005675C0" w:rsidRDefault="00000000" w:rsidP="00121F89">
      <w:pPr>
        <w:widowControl w:val="0"/>
        <w:numPr>
          <w:ilvl w:val="0"/>
          <w:numId w:val="15"/>
        </w:numPr>
        <w:rPr>
          <w:rFonts w:ascii="Calibri" w:eastAsia="Calibri" w:hAnsi="Calibri" w:cs="Calibri"/>
          <w:color w:val="000000"/>
        </w:rPr>
      </w:pPr>
      <w:r>
        <w:rPr>
          <w:rFonts w:ascii="Calibri" w:eastAsia="Calibri" w:hAnsi="Calibri" w:cs="Calibri"/>
          <w:color w:val="000000"/>
        </w:rPr>
        <w:lastRenderedPageBreak/>
        <w:t xml:space="preserve">Awareness exists but lacks </w:t>
      </w:r>
      <w:proofErr w:type="gramStart"/>
      <w:r>
        <w:rPr>
          <w:rFonts w:ascii="Calibri" w:eastAsia="Calibri" w:hAnsi="Calibri" w:cs="Calibri"/>
          <w:color w:val="000000"/>
        </w:rPr>
        <w:t>depth;</w:t>
      </w:r>
      <w:proofErr w:type="gramEnd"/>
    </w:p>
    <w:p w14:paraId="00000289" w14:textId="77777777" w:rsidR="005675C0" w:rsidRDefault="00000000" w:rsidP="00121F89">
      <w:pPr>
        <w:widowControl w:val="0"/>
        <w:numPr>
          <w:ilvl w:val="0"/>
          <w:numId w:val="15"/>
        </w:numPr>
        <w:rPr>
          <w:rFonts w:ascii="Calibri" w:eastAsia="Calibri" w:hAnsi="Calibri" w:cs="Calibri"/>
          <w:color w:val="000000"/>
        </w:rPr>
      </w:pPr>
      <w:r>
        <w:rPr>
          <w:rFonts w:ascii="Calibri" w:eastAsia="Calibri" w:hAnsi="Calibri" w:cs="Calibri"/>
          <w:color w:val="000000"/>
        </w:rPr>
        <w:t xml:space="preserve">Knowledge increases primarily through crises or personal </w:t>
      </w:r>
      <w:proofErr w:type="gramStart"/>
      <w:r>
        <w:rPr>
          <w:rFonts w:ascii="Calibri" w:eastAsia="Calibri" w:hAnsi="Calibri" w:cs="Calibri"/>
          <w:color w:val="000000"/>
        </w:rPr>
        <w:t>experience;</w:t>
      </w:r>
      <w:proofErr w:type="gramEnd"/>
    </w:p>
    <w:p w14:paraId="0000028A" w14:textId="77777777" w:rsidR="005675C0" w:rsidRDefault="00000000" w:rsidP="00121F89">
      <w:pPr>
        <w:widowControl w:val="0"/>
        <w:numPr>
          <w:ilvl w:val="0"/>
          <w:numId w:val="15"/>
        </w:numPr>
        <w:rPr>
          <w:rFonts w:ascii="Calibri" w:eastAsia="Calibri" w:hAnsi="Calibri" w:cs="Calibri"/>
          <w:color w:val="000000"/>
        </w:rPr>
      </w:pPr>
      <w:r>
        <w:rPr>
          <w:rFonts w:ascii="Calibri" w:eastAsia="Calibri" w:hAnsi="Calibri" w:cs="Calibri"/>
          <w:color w:val="000000"/>
        </w:rPr>
        <w:t xml:space="preserve">Limited public understanding of system-level impacts; and </w:t>
      </w:r>
    </w:p>
    <w:p w14:paraId="0000028B" w14:textId="77777777" w:rsidR="005675C0" w:rsidRDefault="00000000" w:rsidP="00121F89">
      <w:pPr>
        <w:widowControl w:val="0"/>
        <w:numPr>
          <w:ilvl w:val="0"/>
          <w:numId w:val="15"/>
        </w:numPr>
        <w:rPr>
          <w:rFonts w:ascii="Calibri" w:eastAsia="Calibri" w:hAnsi="Calibri" w:cs="Calibri"/>
          <w:color w:val="000000"/>
        </w:rPr>
      </w:pPr>
      <w:r>
        <w:rPr>
          <w:rFonts w:ascii="Calibri" w:eastAsia="Calibri" w:hAnsi="Calibri" w:cs="Calibri"/>
          <w:color w:val="000000"/>
        </w:rPr>
        <w:t>Underutilization of local data for education and awareness.</w:t>
      </w:r>
    </w:p>
    <w:p w14:paraId="0000028C" w14:textId="77777777" w:rsidR="005675C0" w:rsidRDefault="005675C0" w:rsidP="00121F89">
      <w:pPr>
        <w:widowControl w:val="0"/>
        <w:rPr>
          <w:rFonts w:ascii="Calibri" w:eastAsia="Calibri" w:hAnsi="Calibri" w:cs="Calibri"/>
          <w:b/>
          <w:bCs/>
          <w:color w:val="000000"/>
        </w:rPr>
      </w:pPr>
    </w:p>
    <w:p w14:paraId="0000028D"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Indicators Supporting Readiness Stage 3–4</w:t>
      </w:r>
    </w:p>
    <w:p w14:paraId="0000028E" w14:textId="77777777" w:rsidR="005675C0" w:rsidRDefault="00000000" w:rsidP="00121F89">
      <w:pPr>
        <w:widowControl w:val="0"/>
        <w:numPr>
          <w:ilvl w:val="0"/>
          <w:numId w:val="61"/>
        </w:numPr>
        <w:rPr>
          <w:rFonts w:ascii="Calibri" w:eastAsia="Calibri" w:hAnsi="Calibri" w:cs="Calibri"/>
          <w:color w:val="000000"/>
        </w:rPr>
      </w:pPr>
      <w:r>
        <w:rPr>
          <w:rFonts w:ascii="Calibri" w:eastAsia="Calibri" w:hAnsi="Calibri" w:cs="Calibri"/>
          <w:color w:val="000000"/>
        </w:rPr>
        <w:t xml:space="preserve">General acknowledgment of the </w:t>
      </w:r>
      <w:proofErr w:type="gramStart"/>
      <w:r>
        <w:rPr>
          <w:rFonts w:ascii="Calibri" w:eastAsia="Calibri" w:hAnsi="Calibri" w:cs="Calibri"/>
          <w:color w:val="000000"/>
        </w:rPr>
        <w:t>issue;</w:t>
      </w:r>
      <w:proofErr w:type="gramEnd"/>
    </w:p>
    <w:p w14:paraId="0000028F" w14:textId="77777777" w:rsidR="005675C0" w:rsidRDefault="00000000" w:rsidP="00121F89">
      <w:pPr>
        <w:widowControl w:val="0"/>
        <w:numPr>
          <w:ilvl w:val="0"/>
          <w:numId w:val="61"/>
        </w:numPr>
        <w:rPr>
          <w:rFonts w:ascii="Calibri" w:eastAsia="Calibri" w:hAnsi="Calibri" w:cs="Calibri"/>
          <w:color w:val="000000"/>
        </w:rPr>
      </w:pPr>
      <w:r>
        <w:rPr>
          <w:rFonts w:ascii="Calibri" w:eastAsia="Calibri" w:hAnsi="Calibri" w:cs="Calibri"/>
          <w:color w:val="000000"/>
        </w:rPr>
        <w:t>Limited understanding of prevalence and root causes; and</w:t>
      </w:r>
    </w:p>
    <w:p w14:paraId="00000290" w14:textId="77777777" w:rsidR="005675C0" w:rsidRDefault="00000000" w:rsidP="00121F89">
      <w:pPr>
        <w:widowControl w:val="0"/>
        <w:numPr>
          <w:ilvl w:val="0"/>
          <w:numId w:val="61"/>
        </w:numPr>
        <w:rPr>
          <w:rFonts w:ascii="Calibri" w:eastAsia="Calibri" w:hAnsi="Calibri" w:cs="Calibri"/>
          <w:color w:val="000000"/>
        </w:rPr>
      </w:pPr>
      <w:r>
        <w:rPr>
          <w:rFonts w:ascii="Calibri" w:eastAsia="Calibri" w:hAnsi="Calibri" w:cs="Calibri"/>
          <w:color w:val="000000"/>
        </w:rPr>
        <w:t>Few coordinated education or awareness initiatives.</w:t>
      </w:r>
    </w:p>
    <w:p w14:paraId="00000291" w14:textId="77777777" w:rsidR="005675C0" w:rsidRDefault="005675C0" w:rsidP="00121F89">
      <w:pPr>
        <w:widowControl w:val="0"/>
        <w:ind w:left="720"/>
        <w:rPr>
          <w:rFonts w:ascii="Calibri" w:eastAsia="Calibri" w:hAnsi="Calibri" w:cs="Calibri"/>
          <w:i/>
          <w:iCs/>
          <w:color w:val="000000"/>
        </w:rPr>
      </w:pPr>
      <w:bookmarkStart w:id="17" w:name="_heading=h.fheewps6wrvj" w:colFirst="0" w:colLast="0"/>
      <w:bookmarkEnd w:id="17"/>
    </w:p>
    <w:p w14:paraId="00000292" w14:textId="77777777" w:rsidR="005675C0" w:rsidRDefault="00000000" w:rsidP="00121F89">
      <w:pPr>
        <w:widowControl w:val="0"/>
        <w:ind w:left="720"/>
        <w:rPr>
          <w:rFonts w:ascii="Calibri" w:eastAsia="Calibri" w:hAnsi="Calibri" w:cs="Calibri"/>
          <w:i/>
          <w:iCs/>
          <w:color w:val="000000"/>
        </w:rPr>
      </w:pPr>
      <w:r>
        <w:rPr>
          <w:rFonts w:ascii="Calibri" w:eastAsia="Calibri" w:hAnsi="Calibri" w:cs="Calibri"/>
          <w:i/>
          <w:iCs/>
          <w:color w:val="000000"/>
        </w:rPr>
        <w:t>Recommendations for Domain E, Readiness Stage: 3-4 (Vague Awareness</w:t>
      </w:r>
      <w:proofErr w:type="gramStart"/>
      <w:r>
        <w:rPr>
          <w:rFonts w:ascii="Noto Sans Symbols" w:eastAsia="Noto Sans Symbols" w:hAnsi="Noto Sans Symbols" w:cs="Noto Sans Symbols"/>
          <w:i/>
          <w:iCs/>
          <w:color w:val="000000"/>
        </w:rPr>
        <w:t>🡪</w:t>
      </w:r>
      <w:r>
        <w:rPr>
          <w:rFonts w:ascii="Calibri" w:eastAsia="Calibri" w:hAnsi="Calibri" w:cs="Calibri"/>
          <w:i/>
          <w:iCs/>
          <w:color w:val="000000"/>
        </w:rPr>
        <w:t xml:space="preserve">  Preplanning</w:t>
      </w:r>
      <w:proofErr w:type="gramEnd"/>
      <w:r>
        <w:rPr>
          <w:rFonts w:ascii="Calibri" w:eastAsia="Calibri" w:hAnsi="Calibri" w:cs="Calibri"/>
          <w:i/>
          <w:iCs/>
          <w:color w:val="000000"/>
        </w:rPr>
        <w:t>)</w:t>
      </w:r>
    </w:p>
    <w:p w14:paraId="00000293" w14:textId="77777777" w:rsidR="005675C0" w:rsidRDefault="005675C0" w:rsidP="00121F89">
      <w:pPr>
        <w:widowControl w:val="0"/>
        <w:rPr>
          <w:rFonts w:ascii="Calibri" w:eastAsia="Calibri" w:hAnsi="Calibri" w:cs="Calibri"/>
          <w:color w:val="000000"/>
        </w:rPr>
      </w:pPr>
    </w:p>
    <w:tbl>
      <w:tblPr>
        <w:tblStyle w:val="af"/>
        <w:tblW w:w="96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9"/>
        <w:gridCol w:w="2406"/>
        <w:gridCol w:w="5040"/>
      </w:tblGrid>
      <w:tr w:rsidR="005675C0" w14:paraId="233E2933" w14:textId="77777777" w:rsidTr="00413E5F">
        <w:trPr>
          <w:tblHeader/>
        </w:trPr>
        <w:tc>
          <w:tcPr>
            <w:tcW w:w="2179" w:type="dxa"/>
            <w:shd w:val="clear" w:color="auto" w:fill="BFBFBF" w:themeFill="background1" w:themeFillShade="BF"/>
            <w:vAlign w:val="center"/>
          </w:tcPr>
          <w:p w14:paraId="00000294"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Key Theme</w:t>
            </w:r>
          </w:p>
        </w:tc>
        <w:tc>
          <w:tcPr>
            <w:tcW w:w="2406" w:type="dxa"/>
            <w:shd w:val="clear" w:color="auto" w:fill="BFBFBF" w:themeFill="background1" w:themeFillShade="BF"/>
            <w:vAlign w:val="center"/>
          </w:tcPr>
          <w:p w14:paraId="00000295"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What This Indicates About Readiness</w:t>
            </w:r>
          </w:p>
        </w:tc>
        <w:tc>
          <w:tcPr>
            <w:tcW w:w="5040" w:type="dxa"/>
            <w:shd w:val="clear" w:color="auto" w:fill="BFBFBF" w:themeFill="background1" w:themeFillShade="BF"/>
            <w:vAlign w:val="center"/>
          </w:tcPr>
          <w:p w14:paraId="00000296"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Stage-Appropriate Recommendations</w:t>
            </w:r>
          </w:p>
        </w:tc>
      </w:tr>
      <w:tr w:rsidR="005675C0" w14:paraId="22BF471F" w14:textId="77777777" w:rsidTr="004B2C9D">
        <w:tc>
          <w:tcPr>
            <w:tcW w:w="2179" w:type="dxa"/>
            <w:vAlign w:val="center"/>
          </w:tcPr>
          <w:p w14:paraId="00000297" w14:textId="77777777" w:rsidR="005675C0" w:rsidRDefault="00000000" w:rsidP="00121F89">
            <w:pPr>
              <w:widowControl w:val="0"/>
              <w:ind w:left="166" w:right="187"/>
              <w:rPr>
                <w:rFonts w:ascii="Calibri" w:eastAsia="Calibri" w:hAnsi="Calibri" w:cs="Calibri"/>
                <w:color w:val="000000"/>
              </w:rPr>
            </w:pPr>
            <w:r>
              <w:rPr>
                <w:rFonts w:ascii="Calibri" w:eastAsia="Calibri" w:hAnsi="Calibri" w:cs="Calibri"/>
                <w:color w:val="000000"/>
              </w:rPr>
              <w:t>Awareness exists but lacks depth</w:t>
            </w:r>
          </w:p>
        </w:tc>
        <w:tc>
          <w:tcPr>
            <w:tcW w:w="2406" w:type="dxa"/>
            <w:vAlign w:val="center"/>
          </w:tcPr>
          <w:p w14:paraId="00000298" w14:textId="77777777" w:rsidR="005675C0" w:rsidRDefault="00000000" w:rsidP="00121F89">
            <w:pPr>
              <w:widowControl w:val="0"/>
              <w:ind w:left="145" w:right="167"/>
              <w:rPr>
                <w:rFonts w:ascii="Calibri" w:eastAsia="Calibri" w:hAnsi="Calibri" w:cs="Calibri"/>
                <w:color w:val="000000"/>
              </w:rPr>
            </w:pPr>
            <w:r>
              <w:rPr>
                <w:rFonts w:ascii="Calibri" w:eastAsia="Calibri" w:hAnsi="Calibri" w:cs="Calibri"/>
                <w:color w:val="000000"/>
              </w:rPr>
              <w:t>Knowledge is not yet actionable</w:t>
            </w:r>
          </w:p>
        </w:tc>
        <w:tc>
          <w:tcPr>
            <w:tcW w:w="5040" w:type="dxa"/>
            <w:vAlign w:val="center"/>
          </w:tcPr>
          <w:p w14:paraId="00000299"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Focus on basic education about children’s health needs and impacts.</w:t>
            </w:r>
          </w:p>
          <w:p w14:paraId="0000029B"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 xml:space="preserve">Provide targeted education and training for caregivers, educators, and frontline providers on children’s health conditions, mental and behavioral health, and trauma-informed practices prior to crisis situations. </w:t>
            </w:r>
          </w:p>
        </w:tc>
      </w:tr>
      <w:tr w:rsidR="005675C0" w14:paraId="1F182F94" w14:textId="77777777" w:rsidTr="004B2C9D">
        <w:tc>
          <w:tcPr>
            <w:tcW w:w="2179" w:type="dxa"/>
            <w:vAlign w:val="center"/>
          </w:tcPr>
          <w:p w14:paraId="0000029C" w14:textId="77777777" w:rsidR="005675C0" w:rsidRDefault="00000000" w:rsidP="00121F89">
            <w:pPr>
              <w:widowControl w:val="0"/>
              <w:ind w:left="166" w:right="187"/>
              <w:rPr>
                <w:rFonts w:ascii="Calibri" w:eastAsia="Calibri" w:hAnsi="Calibri" w:cs="Calibri"/>
                <w:color w:val="000000"/>
              </w:rPr>
            </w:pPr>
            <w:r>
              <w:rPr>
                <w:rFonts w:ascii="Calibri" w:eastAsia="Calibri" w:hAnsi="Calibri" w:cs="Calibri"/>
                <w:color w:val="000000"/>
              </w:rPr>
              <w:t>Knowledge increases through crisis</w:t>
            </w:r>
          </w:p>
        </w:tc>
        <w:tc>
          <w:tcPr>
            <w:tcW w:w="2406" w:type="dxa"/>
            <w:vAlign w:val="center"/>
          </w:tcPr>
          <w:p w14:paraId="0000029D" w14:textId="77777777" w:rsidR="005675C0" w:rsidRDefault="00000000" w:rsidP="00121F89">
            <w:pPr>
              <w:widowControl w:val="0"/>
              <w:ind w:left="145" w:right="167"/>
              <w:rPr>
                <w:rFonts w:ascii="Calibri" w:eastAsia="Calibri" w:hAnsi="Calibri" w:cs="Calibri"/>
                <w:color w:val="000000"/>
              </w:rPr>
            </w:pPr>
            <w:r>
              <w:rPr>
                <w:rFonts w:ascii="Calibri" w:eastAsia="Calibri" w:hAnsi="Calibri" w:cs="Calibri"/>
                <w:color w:val="000000"/>
              </w:rPr>
              <w:t>Reactive understanding dominates</w:t>
            </w:r>
          </w:p>
        </w:tc>
        <w:tc>
          <w:tcPr>
            <w:tcW w:w="5040" w:type="dxa"/>
            <w:vAlign w:val="center"/>
          </w:tcPr>
          <w:p w14:paraId="0000029E" w14:textId="004F60F4"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Provide proactive education in schools, health</w:t>
            </w:r>
            <w:r w:rsidR="004B2C9D">
              <w:rPr>
                <w:rFonts w:ascii="Calibri" w:eastAsia="Calibri" w:hAnsi="Calibri" w:cs="Calibri"/>
                <w:color w:val="000000"/>
              </w:rPr>
              <w:t xml:space="preserve"> </w:t>
            </w:r>
            <w:r>
              <w:rPr>
                <w:rFonts w:ascii="Calibri" w:eastAsia="Calibri" w:hAnsi="Calibri" w:cs="Calibri"/>
                <w:color w:val="000000"/>
              </w:rPr>
              <w:t>care settings, and community settings.</w:t>
            </w:r>
          </w:p>
          <w:p w14:paraId="000002A0"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Reinforce targeted education for caregivers, educators, and frontline providers on children’s needs during crisis.</w:t>
            </w:r>
          </w:p>
        </w:tc>
      </w:tr>
      <w:tr w:rsidR="005675C0" w14:paraId="7DE606E5" w14:textId="77777777" w:rsidTr="004B2C9D">
        <w:tc>
          <w:tcPr>
            <w:tcW w:w="2179" w:type="dxa"/>
            <w:vAlign w:val="center"/>
          </w:tcPr>
          <w:p w14:paraId="000002A1" w14:textId="77777777" w:rsidR="005675C0" w:rsidRDefault="00000000" w:rsidP="00121F89">
            <w:pPr>
              <w:widowControl w:val="0"/>
              <w:ind w:left="166" w:right="187"/>
              <w:rPr>
                <w:rFonts w:ascii="Calibri" w:eastAsia="Calibri" w:hAnsi="Calibri" w:cs="Calibri"/>
                <w:color w:val="000000"/>
              </w:rPr>
            </w:pPr>
            <w:r>
              <w:rPr>
                <w:rFonts w:ascii="Calibri" w:eastAsia="Calibri" w:hAnsi="Calibri" w:cs="Calibri"/>
                <w:color w:val="000000"/>
              </w:rPr>
              <w:t>Limited use of local data</w:t>
            </w:r>
          </w:p>
        </w:tc>
        <w:tc>
          <w:tcPr>
            <w:tcW w:w="2406" w:type="dxa"/>
            <w:vAlign w:val="center"/>
          </w:tcPr>
          <w:p w14:paraId="000002A2" w14:textId="77777777" w:rsidR="005675C0" w:rsidRDefault="00000000" w:rsidP="00121F89">
            <w:pPr>
              <w:widowControl w:val="0"/>
              <w:ind w:left="145" w:right="167"/>
              <w:rPr>
                <w:rFonts w:ascii="Calibri" w:eastAsia="Calibri" w:hAnsi="Calibri" w:cs="Calibri"/>
                <w:color w:val="000000"/>
              </w:rPr>
            </w:pPr>
            <w:r>
              <w:rPr>
                <w:rFonts w:ascii="Calibri" w:eastAsia="Calibri" w:hAnsi="Calibri" w:cs="Calibri"/>
                <w:color w:val="000000"/>
              </w:rPr>
              <w:t>Data exist but are underutilized</w:t>
            </w:r>
          </w:p>
        </w:tc>
        <w:tc>
          <w:tcPr>
            <w:tcW w:w="5040" w:type="dxa"/>
            <w:vAlign w:val="center"/>
          </w:tcPr>
          <w:p w14:paraId="000002A3"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Translate local data into plain-language, community-friendly formats.</w:t>
            </w:r>
          </w:p>
          <w:p w14:paraId="000002A5"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 xml:space="preserve">Develop and share local data summaries that are accessible, relevant, and actionable by community stakeholders. </w:t>
            </w:r>
          </w:p>
        </w:tc>
      </w:tr>
      <w:tr w:rsidR="005675C0" w14:paraId="7CA37FFD" w14:textId="77777777" w:rsidTr="004B2C9D">
        <w:tc>
          <w:tcPr>
            <w:tcW w:w="2179" w:type="dxa"/>
            <w:vAlign w:val="center"/>
          </w:tcPr>
          <w:p w14:paraId="000002A6" w14:textId="77777777" w:rsidR="005675C0" w:rsidRDefault="00000000" w:rsidP="00121F89">
            <w:pPr>
              <w:widowControl w:val="0"/>
              <w:ind w:left="166" w:right="187"/>
              <w:rPr>
                <w:rFonts w:ascii="Calibri" w:eastAsia="Calibri" w:hAnsi="Calibri" w:cs="Calibri"/>
                <w:color w:val="000000"/>
              </w:rPr>
            </w:pPr>
            <w:r>
              <w:rPr>
                <w:rFonts w:ascii="Calibri" w:eastAsia="Calibri" w:hAnsi="Calibri" w:cs="Calibri"/>
                <w:color w:val="000000"/>
              </w:rPr>
              <w:t>Few coordinated education efforts</w:t>
            </w:r>
          </w:p>
        </w:tc>
        <w:tc>
          <w:tcPr>
            <w:tcW w:w="2406" w:type="dxa"/>
            <w:vAlign w:val="center"/>
          </w:tcPr>
          <w:p w14:paraId="000002A7" w14:textId="77777777" w:rsidR="005675C0" w:rsidRDefault="00000000" w:rsidP="00121F89">
            <w:pPr>
              <w:widowControl w:val="0"/>
              <w:ind w:left="145" w:right="167"/>
              <w:rPr>
                <w:rFonts w:ascii="Calibri" w:eastAsia="Calibri" w:hAnsi="Calibri" w:cs="Calibri"/>
                <w:color w:val="000000"/>
              </w:rPr>
            </w:pPr>
            <w:r>
              <w:rPr>
                <w:rFonts w:ascii="Calibri" w:eastAsia="Calibri" w:hAnsi="Calibri" w:cs="Calibri"/>
                <w:color w:val="000000"/>
              </w:rPr>
              <w:t>Readiness is too low for advanced campaigns</w:t>
            </w:r>
          </w:p>
        </w:tc>
        <w:tc>
          <w:tcPr>
            <w:tcW w:w="5040" w:type="dxa"/>
            <w:vAlign w:val="center"/>
          </w:tcPr>
          <w:p w14:paraId="000002A8"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Use small-scale, targeted education rather than broad public campaigns.</w:t>
            </w:r>
          </w:p>
          <w:p w14:paraId="000002AA"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 xml:space="preserve">Align education efforts with service pathways, ensuring increased knowledge leads to clearer next steps for families. </w:t>
            </w:r>
          </w:p>
        </w:tc>
      </w:tr>
    </w:tbl>
    <w:p w14:paraId="000002AB" w14:textId="77777777" w:rsidR="005675C0" w:rsidRDefault="005675C0" w:rsidP="00121F89">
      <w:pPr>
        <w:widowControl w:val="0"/>
        <w:ind w:firstLine="720"/>
        <w:rPr>
          <w:rFonts w:ascii="Calibri" w:eastAsia="Calibri" w:hAnsi="Calibri" w:cs="Calibri"/>
          <w:color w:val="000000"/>
          <w:u w:val="single"/>
        </w:rPr>
      </w:pPr>
    </w:p>
    <w:p w14:paraId="000002AC" w14:textId="77777777" w:rsidR="005675C0" w:rsidRDefault="00000000" w:rsidP="00121F89">
      <w:pPr>
        <w:widowControl w:val="0"/>
        <w:ind w:firstLine="720"/>
        <w:rPr>
          <w:rFonts w:ascii="Calibri" w:eastAsia="Calibri" w:hAnsi="Calibri" w:cs="Calibri"/>
          <w:color w:val="000000"/>
          <w:u w:val="single"/>
        </w:rPr>
      </w:pPr>
      <w:r>
        <w:rPr>
          <w:rFonts w:ascii="Calibri" w:eastAsia="Calibri" w:hAnsi="Calibri" w:cs="Calibri"/>
          <w:color w:val="000000"/>
          <w:u w:val="single"/>
        </w:rPr>
        <w:t>Domain F: Resources</w:t>
      </w:r>
    </w:p>
    <w:p w14:paraId="000002AD" w14:textId="77777777" w:rsidR="005675C0" w:rsidRDefault="005675C0" w:rsidP="00121F89">
      <w:pPr>
        <w:widowControl w:val="0"/>
        <w:rPr>
          <w:rFonts w:ascii="Calibri" w:eastAsia="Calibri" w:hAnsi="Calibri" w:cs="Calibri"/>
          <w:color w:val="000000"/>
        </w:rPr>
      </w:pPr>
    </w:p>
    <w:p w14:paraId="000002AE" w14:textId="727BF44E" w:rsidR="005675C0" w:rsidRDefault="00BF0110" w:rsidP="00121F89">
      <w:pPr>
        <w:widowControl w:val="0"/>
        <w:ind w:firstLine="720"/>
        <w:rPr>
          <w:rFonts w:ascii="Calibri" w:eastAsia="Calibri" w:hAnsi="Calibri" w:cs="Calibri"/>
          <w:color w:val="000000"/>
        </w:rPr>
      </w:pPr>
      <w:r>
        <w:rPr>
          <w:noProof/>
        </w:rPr>
        <mc:AlternateContent>
          <mc:Choice Requires="wps">
            <w:drawing>
              <wp:anchor distT="0" distB="0" distL="114300" distR="114300" simplePos="0" relativeHeight="251668480" behindDoc="0" locked="0" layoutInCell="1" hidden="0" allowOverlap="1" wp14:anchorId="718C4475" wp14:editId="6109B948">
                <wp:simplePos x="0" y="0"/>
                <wp:positionH relativeFrom="column">
                  <wp:posOffset>4163060</wp:posOffset>
                </wp:positionH>
                <wp:positionV relativeFrom="paragraph">
                  <wp:posOffset>-65295</wp:posOffset>
                </wp:positionV>
                <wp:extent cx="2002155" cy="734695"/>
                <wp:effectExtent l="0" t="0" r="0" b="0"/>
                <wp:wrapSquare wrapText="bothSides" distT="0" distB="0" distL="114300" distR="114300"/>
                <wp:docPr id="4" name="Rectangle 4"/>
                <wp:cNvGraphicFramePr/>
                <a:graphic xmlns:a="http://schemas.openxmlformats.org/drawingml/2006/main">
                  <a:graphicData uri="http://schemas.microsoft.com/office/word/2010/wordprocessingShape">
                    <wps:wsp>
                      <wps:cNvSpPr/>
                      <wps:spPr>
                        <a:xfrm>
                          <a:off x="0" y="0"/>
                          <a:ext cx="2002155" cy="734695"/>
                        </a:xfrm>
                        <a:prstGeom prst="rect">
                          <a:avLst/>
                        </a:prstGeom>
                        <a:noFill/>
                        <a:ln w="9525" cap="flat" cmpd="sng">
                          <a:solidFill>
                            <a:srgbClr val="000000"/>
                          </a:solidFill>
                          <a:prstDash val="solid"/>
                          <a:round/>
                          <a:headEnd type="none" w="sm" len="sm"/>
                          <a:tailEnd type="none" w="sm" len="sm"/>
                        </a:ln>
                      </wps:spPr>
                      <wps:txbx>
                        <w:txbxContent>
                          <w:p w14:paraId="45D06BF5" w14:textId="77777777" w:rsidR="005675C0" w:rsidRDefault="00000000">
                            <w:pPr>
                              <w:textDirection w:val="btLr"/>
                            </w:pPr>
                            <w:r>
                              <w:rPr>
                                <w:rFonts w:ascii="Calibri" w:eastAsia="Calibri" w:hAnsi="Calibri" w:cs="Calibri"/>
                                <w:b/>
                                <w:color w:val="000000"/>
                              </w:rPr>
                              <w:t>Final Score:</w:t>
                            </w:r>
                            <w:r>
                              <w:rPr>
                                <w:rFonts w:ascii="Calibri" w:eastAsia="Calibri" w:hAnsi="Calibri" w:cs="Calibri"/>
                                <w:color w:val="000000"/>
                              </w:rPr>
                              <w:t xml:space="preserve"> 4.2</w:t>
                            </w:r>
                          </w:p>
                          <w:p w14:paraId="67CA6833" w14:textId="77777777" w:rsidR="005675C0" w:rsidRDefault="00000000">
                            <w:pPr>
                              <w:textDirection w:val="btLr"/>
                            </w:pPr>
                            <w:r>
                              <w:rPr>
                                <w:rFonts w:ascii="Calibri" w:eastAsia="Calibri" w:hAnsi="Calibri" w:cs="Calibri"/>
                                <w:b/>
                                <w:color w:val="000000"/>
                              </w:rPr>
                              <w:t>Readiness Stage:</w:t>
                            </w:r>
                            <w:r>
                              <w:rPr>
                                <w:rFonts w:ascii="Calibri" w:eastAsia="Calibri" w:hAnsi="Calibri" w:cs="Calibri"/>
                                <w:color w:val="000000"/>
                              </w:rPr>
                              <w:t xml:space="preserve"> Stage 4 (Preplanning)</w:t>
                            </w:r>
                          </w:p>
                        </w:txbxContent>
                      </wps:txbx>
                      <wps:bodyPr spcFirstLastPara="1" wrap="square" lIns="91425" tIns="45700" rIns="91425" bIns="45700" anchor="t" anchorCtr="0">
                        <a:noAutofit/>
                      </wps:bodyPr>
                    </wps:wsp>
                  </a:graphicData>
                </a:graphic>
              </wp:anchor>
            </w:drawing>
          </mc:Choice>
          <mc:Fallback>
            <w:pict>
              <v:rect w14:anchorId="718C4475" id="Rectangle 4" o:spid="_x0000_s1067" style="position:absolute;left:0;text-align:left;margin-left:327.8pt;margin-top:-5.15pt;width:157.65pt;height:57.8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" filled="f">
                <v:stroke startarrowwidth="narrow" startarrowlength="short" endarrowwidth="narrow" endarrowlength="short" joinstyle="round"/>
                <v:textbox inset="2.53958mm,1.2694mm,2.53958mm,1.2694mm">
                  <w:txbxContent>
                    <w:p w14:paraId="45D06BF5" w14:textId="77777777" w:rsidR="005675C0" w:rsidRDefault="00000000">
                      <w:pPr>
                        <w:textDirection w:val="btLr"/>
                      </w:pPr>
                      <w:r>
                        <w:rPr>
                          <w:rFonts w:ascii="Calibri" w:eastAsia="Calibri" w:hAnsi="Calibri" w:cs="Calibri"/>
                          <w:b/>
                          <w:color w:val="000000"/>
                        </w:rPr>
                        <w:t>Final Score:</w:t>
                      </w:r>
                      <w:r>
                        <w:rPr>
                          <w:rFonts w:ascii="Calibri" w:eastAsia="Calibri" w:hAnsi="Calibri" w:cs="Calibri"/>
                          <w:color w:val="000000"/>
                        </w:rPr>
                        <w:t xml:space="preserve"> 4.2</w:t>
                      </w:r>
                    </w:p>
                    <w:p w14:paraId="67CA6833" w14:textId="77777777" w:rsidR="005675C0" w:rsidRDefault="00000000">
                      <w:pPr>
                        <w:textDirection w:val="btLr"/>
                      </w:pPr>
                      <w:r>
                        <w:rPr>
                          <w:rFonts w:ascii="Calibri" w:eastAsia="Calibri" w:hAnsi="Calibri" w:cs="Calibri"/>
                          <w:b/>
                          <w:color w:val="000000"/>
                        </w:rPr>
                        <w:t>Readiness Stage:</w:t>
                      </w:r>
                      <w:r>
                        <w:rPr>
                          <w:rFonts w:ascii="Calibri" w:eastAsia="Calibri" w:hAnsi="Calibri" w:cs="Calibri"/>
                          <w:color w:val="000000"/>
                        </w:rPr>
                        <w:t xml:space="preserve"> Stage 4 (Preplanning)</w:t>
                      </w:r>
                    </w:p>
                  </w:txbxContent>
                </v:textbox>
                <w10:wrap type="square"/>
              </v:rect>
            </w:pict>
          </mc:Fallback>
        </mc:AlternateContent>
      </w:r>
      <w:r w:rsidR="004B2C9D">
        <w:rPr>
          <w:rFonts w:ascii="Calibri" w:eastAsia="Calibri" w:hAnsi="Calibri" w:cs="Calibri"/>
          <w:color w:val="000000"/>
        </w:rPr>
        <w:t xml:space="preserve">Interviewees consistently cited resource limitations as a major barrier. Workforce shortages, funding instability, time constraints, and infrastructure challenges affect nearly all </w:t>
      </w:r>
      <w:r w:rsidR="004B2C9D">
        <w:rPr>
          <w:rFonts w:ascii="Calibri" w:eastAsia="Calibri" w:hAnsi="Calibri" w:cs="Calibri"/>
          <w:color w:val="000000"/>
        </w:rPr>
        <w:lastRenderedPageBreak/>
        <w:t>sectors. Many organizational programs and efforts depend upon short-term grants and are implemented by over-extended staff, particularly in rural areas. Despite this, collaboration and commitment remain strong. The community recognizes resource gaps and is beginning to plan but lacks sufficient resources for broad implementation.</w:t>
      </w:r>
    </w:p>
    <w:p w14:paraId="000002AF" w14:textId="799C0BC1" w:rsidR="005675C0" w:rsidRDefault="005675C0" w:rsidP="00121F89">
      <w:pPr>
        <w:widowControl w:val="0"/>
        <w:rPr>
          <w:rFonts w:ascii="Calibri" w:eastAsia="Calibri" w:hAnsi="Calibri" w:cs="Calibri"/>
          <w:b/>
          <w:bCs/>
          <w:color w:val="000000"/>
        </w:rPr>
      </w:pPr>
    </w:p>
    <w:p w14:paraId="000002B0" w14:textId="39453288" w:rsidR="005675C0" w:rsidRDefault="00000000" w:rsidP="00121F89">
      <w:pPr>
        <w:widowControl w:val="0"/>
      </w:pPr>
      <w:r>
        <w:rPr>
          <w:rFonts w:ascii="Calibri" w:eastAsia="Calibri" w:hAnsi="Calibri" w:cs="Calibri"/>
        </w:rPr>
        <w:t xml:space="preserve">A Resources domain score of 4.2 reflects a community in Stage 4: Preplanning, indicating some resources are available to support </w:t>
      </w:r>
      <w:r w:rsidR="00754978">
        <w:rPr>
          <w:rFonts w:ascii="Calibri" w:eastAsia="Calibri" w:hAnsi="Calibri" w:cs="Calibri"/>
        </w:rPr>
        <w:t>CYSHCN</w:t>
      </w:r>
      <w:r>
        <w:rPr>
          <w:rFonts w:ascii="Calibri" w:eastAsia="Calibri" w:hAnsi="Calibri" w:cs="Calibri"/>
        </w:rPr>
        <w:t xml:space="preserve"> and their families, but significant gaps limit the community’s ability to respond in a comprehensive manner. Organizations and those impacted recognize the need for additional funding, workforce capacity, specialized services, and infrastructure. While discussions about resource development are happening, coordinated efforts to secure and sustain the resources needed for long-term implementation are still being identified. exist to address the issue, but they are limited, fragmented, and insufficient to support broad implementation. </w:t>
      </w:r>
      <w:r>
        <w:t xml:space="preserve">     </w:t>
      </w:r>
    </w:p>
    <w:p w14:paraId="000002B1" w14:textId="77777777" w:rsidR="005675C0" w:rsidRDefault="005675C0" w:rsidP="00121F89">
      <w:pPr>
        <w:widowControl w:val="0"/>
      </w:pPr>
    </w:p>
    <w:p w14:paraId="000002B2"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Key Themes</w:t>
      </w:r>
    </w:p>
    <w:p w14:paraId="000002B3" w14:textId="3157EA36" w:rsidR="005675C0" w:rsidRDefault="00D65649" w:rsidP="00121F89">
      <w:pPr>
        <w:widowControl w:val="0"/>
        <w:numPr>
          <w:ilvl w:val="0"/>
          <w:numId w:val="7"/>
        </w:numPr>
        <w:rPr>
          <w:rFonts w:ascii="Calibri" w:eastAsia="Calibri" w:hAnsi="Calibri" w:cs="Calibri"/>
          <w:color w:val="000000"/>
        </w:rPr>
      </w:pPr>
      <w:r>
        <w:rPr>
          <w:rFonts w:ascii="Calibri" w:eastAsia="Calibri" w:hAnsi="Calibri" w:cs="Calibri"/>
          <w:color w:val="000000"/>
        </w:rPr>
        <w:t xml:space="preserve">There is a high degree of dedication, but limited </w:t>
      </w:r>
      <w:proofErr w:type="gramStart"/>
      <w:r>
        <w:rPr>
          <w:rFonts w:ascii="Calibri" w:eastAsia="Calibri" w:hAnsi="Calibri" w:cs="Calibri"/>
          <w:color w:val="000000"/>
        </w:rPr>
        <w:t>capacity;</w:t>
      </w:r>
      <w:proofErr w:type="gramEnd"/>
    </w:p>
    <w:p w14:paraId="000002B4" w14:textId="14109167" w:rsidR="005675C0" w:rsidRDefault="00000000" w:rsidP="00121F89">
      <w:pPr>
        <w:widowControl w:val="0"/>
        <w:numPr>
          <w:ilvl w:val="0"/>
          <w:numId w:val="7"/>
        </w:numPr>
        <w:rPr>
          <w:rFonts w:ascii="Calibri" w:eastAsia="Calibri" w:hAnsi="Calibri" w:cs="Calibri"/>
          <w:color w:val="000000"/>
        </w:rPr>
      </w:pPr>
      <w:r>
        <w:rPr>
          <w:rFonts w:ascii="Calibri" w:eastAsia="Calibri" w:hAnsi="Calibri" w:cs="Calibri"/>
          <w:color w:val="000000"/>
        </w:rPr>
        <w:t xml:space="preserve">Workforce shortages </w:t>
      </w:r>
      <w:r w:rsidR="00D65649">
        <w:rPr>
          <w:rFonts w:ascii="Calibri" w:eastAsia="Calibri" w:hAnsi="Calibri" w:cs="Calibri"/>
          <w:color w:val="000000"/>
        </w:rPr>
        <w:t xml:space="preserve">exist and impact </w:t>
      </w:r>
      <w:r>
        <w:rPr>
          <w:rFonts w:ascii="Calibri" w:eastAsia="Calibri" w:hAnsi="Calibri" w:cs="Calibri"/>
          <w:color w:val="000000"/>
        </w:rPr>
        <w:t xml:space="preserve">multiple </w:t>
      </w:r>
      <w:proofErr w:type="gramStart"/>
      <w:r>
        <w:rPr>
          <w:rFonts w:ascii="Calibri" w:eastAsia="Calibri" w:hAnsi="Calibri" w:cs="Calibri"/>
          <w:color w:val="000000"/>
        </w:rPr>
        <w:t>systems;</w:t>
      </w:r>
      <w:proofErr w:type="gramEnd"/>
    </w:p>
    <w:p w14:paraId="000002B5" w14:textId="7888373F" w:rsidR="005675C0" w:rsidRDefault="00D65649" w:rsidP="00121F89">
      <w:pPr>
        <w:widowControl w:val="0"/>
        <w:numPr>
          <w:ilvl w:val="0"/>
          <w:numId w:val="7"/>
        </w:numPr>
        <w:rPr>
          <w:rFonts w:ascii="Calibri" w:eastAsia="Calibri" w:hAnsi="Calibri" w:cs="Calibri"/>
          <w:color w:val="000000"/>
        </w:rPr>
      </w:pPr>
      <w:r>
        <w:rPr>
          <w:rFonts w:ascii="Calibri" w:eastAsia="Calibri" w:hAnsi="Calibri" w:cs="Calibri"/>
          <w:color w:val="000000"/>
        </w:rPr>
        <w:t>Organizations rely heavily on grant funding; and</w:t>
      </w:r>
    </w:p>
    <w:p w14:paraId="000002B6" w14:textId="102FADE1" w:rsidR="005675C0" w:rsidRDefault="00D65649" w:rsidP="00121F89">
      <w:pPr>
        <w:widowControl w:val="0"/>
        <w:numPr>
          <w:ilvl w:val="0"/>
          <w:numId w:val="7"/>
        </w:numPr>
        <w:rPr>
          <w:rFonts w:ascii="Calibri" w:eastAsia="Calibri" w:hAnsi="Calibri" w:cs="Calibri"/>
          <w:color w:val="000000"/>
        </w:rPr>
      </w:pPr>
      <w:r>
        <w:rPr>
          <w:rFonts w:ascii="Calibri" w:eastAsia="Calibri" w:hAnsi="Calibri" w:cs="Calibri"/>
          <w:color w:val="000000"/>
        </w:rPr>
        <w:t>There is a growing recognition of the need for sustainable investment.</w:t>
      </w:r>
    </w:p>
    <w:p w14:paraId="000002B7" w14:textId="77777777" w:rsidR="005675C0" w:rsidRDefault="005675C0" w:rsidP="00121F89">
      <w:pPr>
        <w:widowControl w:val="0"/>
        <w:rPr>
          <w:rFonts w:ascii="Calibri" w:eastAsia="Calibri" w:hAnsi="Calibri" w:cs="Calibri"/>
          <w:b/>
          <w:bCs/>
          <w:color w:val="000000"/>
        </w:rPr>
      </w:pPr>
    </w:p>
    <w:p w14:paraId="000002B8" w14:textId="77777777" w:rsidR="005675C0" w:rsidRDefault="00000000" w:rsidP="00121F89">
      <w:pPr>
        <w:widowControl w:val="0"/>
        <w:rPr>
          <w:rFonts w:ascii="Calibri" w:eastAsia="Calibri" w:hAnsi="Calibri" w:cs="Calibri"/>
          <w:color w:val="000000"/>
        </w:rPr>
      </w:pPr>
      <w:r>
        <w:rPr>
          <w:rFonts w:ascii="Calibri" w:eastAsia="Calibri" w:hAnsi="Calibri" w:cs="Calibri"/>
          <w:color w:val="000000"/>
        </w:rPr>
        <w:t>Indicators Supporting Readiness Stage 4</w:t>
      </w:r>
    </w:p>
    <w:p w14:paraId="000002B9" w14:textId="77777777" w:rsidR="005675C0" w:rsidRDefault="00000000" w:rsidP="00121F89">
      <w:pPr>
        <w:widowControl w:val="0"/>
        <w:numPr>
          <w:ilvl w:val="0"/>
          <w:numId w:val="12"/>
        </w:numPr>
        <w:rPr>
          <w:rFonts w:ascii="Calibri" w:eastAsia="Calibri" w:hAnsi="Calibri" w:cs="Calibri"/>
          <w:color w:val="000000"/>
        </w:rPr>
      </w:pPr>
      <w:r>
        <w:rPr>
          <w:rFonts w:ascii="Calibri" w:eastAsia="Calibri" w:hAnsi="Calibri" w:cs="Calibri"/>
          <w:color w:val="000000"/>
        </w:rPr>
        <w:t xml:space="preserve">Clear acknowledgment of funding and staffing </w:t>
      </w:r>
      <w:proofErr w:type="gramStart"/>
      <w:r>
        <w:rPr>
          <w:rFonts w:ascii="Calibri" w:eastAsia="Calibri" w:hAnsi="Calibri" w:cs="Calibri"/>
          <w:color w:val="000000"/>
        </w:rPr>
        <w:t>shortages;</w:t>
      </w:r>
      <w:proofErr w:type="gramEnd"/>
    </w:p>
    <w:p w14:paraId="000002BA" w14:textId="77777777" w:rsidR="005675C0" w:rsidRDefault="00000000" w:rsidP="00121F89">
      <w:pPr>
        <w:widowControl w:val="0"/>
        <w:numPr>
          <w:ilvl w:val="0"/>
          <w:numId w:val="12"/>
        </w:numPr>
        <w:rPr>
          <w:rFonts w:ascii="Calibri" w:eastAsia="Calibri" w:hAnsi="Calibri" w:cs="Calibri"/>
          <w:color w:val="000000"/>
        </w:rPr>
      </w:pPr>
      <w:r>
        <w:rPr>
          <w:rFonts w:ascii="Calibri" w:eastAsia="Calibri" w:hAnsi="Calibri" w:cs="Calibri"/>
          <w:color w:val="000000"/>
        </w:rPr>
        <w:t xml:space="preserve">Limited capacity for </w:t>
      </w:r>
      <w:proofErr w:type="gramStart"/>
      <w:r>
        <w:rPr>
          <w:rFonts w:ascii="Calibri" w:eastAsia="Calibri" w:hAnsi="Calibri" w:cs="Calibri"/>
          <w:color w:val="000000"/>
        </w:rPr>
        <w:t>expansion;</w:t>
      </w:r>
      <w:proofErr w:type="gramEnd"/>
    </w:p>
    <w:p w14:paraId="000002BB" w14:textId="77777777" w:rsidR="005675C0" w:rsidRDefault="00000000" w:rsidP="00121F89">
      <w:pPr>
        <w:widowControl w:val="0"/>
        <w:numPr>
          <w:ilvl w:val="0"/>
          <w:numId w:val="12"/>
        </w:numPr>
        <w:rPr>
          <w:rFonts w:ascii="Calibri" w:eastAsia="Calibri" w:hAnsi="Calibri" w:cs="Calibri"/>
          <w:color w:val="000000"/>
        </w:rPr>
      </w:pPr>
      <w:r>
        <w:rPr>
          <w:rFonts w:ascii="Calibri" w:eastAsia="Calibri" w:hAnsi="Calibri" w:cs="Calibri"/>
          <w:color w:val="000000"/>
        </w:rPr>
        <w:t>Early discussions about sustainability and shared resources.</w:t>
      </w:r>
    </w:p>
    <w:p w14:paraId="000002BC" w14:textId="77777777" w:rsidR="005675C0" w:rsidRDefault="005675C0" w:rsidP="00121F89">
      <w:pPr>
        <w:widowControl w:val="0"/>
        <w:ind w:left="720"/>
        <w:rPr>
          <w:rFonts w:ascii="Calibri" w:eastAsia="Calibri" w:hAnsi="Calibri" w:cs="Calibri"/>
          <w:i/>
          <w:iCs/>
          <w:color w:val="000000"/>
        </w:rPr>
      </w:pPr>
      <w:bookmarkStart w:id="18" w:name="_heading=h.cui529i7wt94" w:colFirst="0" w:colLast="0"/>
      <w:bookmarkEnd w:id="18"/>
    </w:p>
    <w:p w14:paraId="000002BD" w14:textId="77777777" w:rsidR="005675C0" w:rsidRDefault="00000000" w:rsidP="00121F89">
      <w:pPr>
        <w:widowControl w:val="0"/>
        <w:ind w:left="720"/>
        <w:rPr>
          <w:rFonts w:ascii="Calibri" w:eastAsia="Calibri" w:hAnsi="Calibri" w:cs="Calibri"/>
          <w:i/>
          <w:iCs/>
          <w:color w:val="000000"/>
        </w:rPr>
      </w:pPr>
      <w:r>
        <w:rPr>
          <w:rFonts w:ascii="Calibri" w:eastAsia="Calibri" w:hAnsi="Calibri" w:cs="Calibri"/>
          <w:i/>
          <w:iCs/>
          <w:color w:val="000000"/>
        </w:rPr>
        <w:t>Recommendations for Domain F, Readiness Stage: 4 (Preplanning)</w:t>
      </w:r>
    </w:p>
    <w:p w14:paraId="000002BE" w14:textId="77777777" w:rsidR="005675C0" w:rsidRDefault="005675C0" w:rsidP="00121F89">
      <w:pPr>
        <w:widowControl w:val="0"/>
        <w:pBdr>
          <w:top w:val="nil"/>
          <w:left w:val="nil"/>
          <w:bottom w:val="nil"/>
          <w:right w:val="nil"/>
          <w:between w:val="nil"/>
        </w:pBdr>
        <w:ind w:left="720"/>
        <w:rPr>
          <w:rFonts w:ascii="Calibri" w:eastAsia="Calibri" w:hAnsi="Calibri" w:cs="Calibri"/>
          <w:b/>
          <w:bCs/>
          <w:color w:val="000000"/>
        </w:rPr>
      </w:pPr>
    </w:p>
    <w:tbl>
      <w:tblPr>
        <w:tblStyle w:val="af0"/>
        <w:tblW w:w="97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2160"/>
        <w:gridCol w:w="5310"/>
      </w:tblGrid>
      <w:tr w:rsidR="005675C0" w14:paraId="5B0C5055" w14:textId="77777777" w:rsidTr="00413E5F">
        <w:trPr>
          <w:tblHeader/>
        </w:trPr>
        <w:tc>
          <w:tcPr>
            <w:tcW w:w="2245" w:type="dxa"/>
            <w:shd w:val="clear" w:color="auto" w:fill="BFBFBF" w:themeFill="background1" w:themeFillShade="BF"/>
            <w:vAlign w:val="center"/>
          </w:tcPr>
          <w:p w14:paraId="000002BF"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Key Theme</w:t>
            </w:r>
          </w:p>
        </w:tc>
        <w:tc>
          <w:tcPr>
            <w:tcW w:w="2160" w:type="dxa"/>
            <w:shd w:val="clear" w:color="auto" w:fill="BFBFBF" w:themeFill="background1" w:themeFillShade="BF"/>
            <w:vAlign w:val="center"/>
          </w:tcPr>
          <w:p w14:paraId="000002C0"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What This Indicates About Readiness</w:t>
            </w:r>
          </w:p>
        </w:tc>
        <w:tc>
          <w:tcPr>
            <w:tcW w:w="5310" w:type="dxa"/>
            <w:shd w:val="clear" w:color="auto" w:fill="BFBFBF" w:themeFill="background1" w:themeFillShade="BF"/>
            <w:vAlign w:val="center"/>
          </w:tcPr>
          <w:p w14:paraId="000002C1" w14:textId="77777777" w:rsidR="005675C0" w:rsidRDefault="00000000" w:rsidP="00121F89">
            <w:pPr>
              <w:widowControl w:val="0"/>
              <w:jc w:val="center"/>
              <w:rPr>
                <w:rFonts w:ascii="Calibri" w:eastAsia="Calibri" w:hAnsi="Calibri" w:cs="Calibri"/>
                <w:b/>
                <w:bCs/>
                <w:color w:val="000000"/>
              </w:rPr>
            </w:pPr>
            <w:r>
              <w:rPr>
                <w:rFonts w:ascii="Calibri" w:eastAsia="Calibri" w:hAnsi="Calibri" w:cs="Calibri"/>
                <w:b/>
                <w:bCs/>
                <w:color w:val="000000"/>
              </w:rPr>
              <w:t>Stage-Appropriate Recommendations</w:t>
            </w:r>
          </w:p>
        </w:tc>
      </w:tr>
      <w:tr w:rsidR="005675C0" w14:paraId="0272A4A0" w14:textId="77777777" w:rsidTr="004B2C9D">
        <w:tc>
          <w:tcPr>
            <w:tcW w:w="2245" w:type="dxa"/>
            <w:vAlign w:val="center"/>
          </w:tcPr>
          <w:p w14:paraId="4C98E432" w14:textId="1CA2EA2C" w:rsidR="00D65649" w:rsidRDefault="00D65649" w:rsidP="00121F89">
            <w:pPr>
              <w:widowControl w:val="0"/>
              <w:ind w:left="153"/>
              <w:rPr>
                <w:rFonts w:ascii="Calibri" w:eastAsia="Calibri" w:hAnsi="Calibri" w:cs="Calibri"/>
                <w:color w:val="000000"/>
              </w:rPr>
            </w:pPr>
            <w:r>
              <w:rPr>
                <w:rFonts w:ascii="Calibri" w:eastAsia="Calibri" w:hAnsi="Calibri" w:cs="Calibri"/>
                <w:color w:val="000000"/>
              </w:rPr>
              <w:t>There is a high degree of dedication, but limited capacity</w:t>
            </w:r>
          </w:p>
          <w:p w14:paraId="000002C2" w14:textId="28C5F01A" w:rsidR="005675C0" w:rsidRDefault="005675C0" w:rsidP="00121F89">
            <w:pPr>
              <w:widowControl w:val="0"/>
              <w:ind w:left="166" w:right="159"/>
              <w:rPr>
                <w:rFonts w:ascii="Calibri" w:eastAsia="Calibri" w:hAnsi="Calibri" w:cs="Calibri"/>
                <w:color w:val="000000"/>
              </w:rPr>
            </w:pPr>
          </w:p>
        </w:tc>
        <w:tc>
          <w:tcPr>
            <w:tcW w:w="2160" w:type="dxa"/>
            <w:vAlign w:val="center"/>
          </w:tcPr>
          <w:p w14:paraId="000002C3" w14:textId="77777777" w:rsidR="005675C0" w:rsidRDefault="00000000" w:rsidP="00121F89">
            <w:pPr>
              <w:widowControl w:val="0"/>
              <w:ind w:left="166" w:right="257"/>
              <w:rPr>
                <w:rFonts w:ascii="Calibri" w:eastAsia="Calibri" w:hAnsi="Calibri" w:cs="Calibri"/>
                <w:color w:val="000000"/>
              </w:rPr>
            </w:pPr>
            <w:r>
              <w:rPr>
                <w:rFonts w:ascii="Calibri" w:eastAsia="Calibri" w:hAnsi="Calibri" w:cs="Calibri"/>
                <w:color w:val="000000"/>
              </w:rPr>
              <w:t>Willingness exists, but resources are constrained</w:t>
            </w:r>
          </w:p>
        </w:tc>
        <w:tc>
          <w:tcPr>
            <w:tcW w:w="5310" w:type="dxa"/>
            <w:vAlign w:val="center"/>
          </w:tcPr>
          <w:p w14:paraId="000002C4" w14:textId="61727F72"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 xml:space="preserve">Conduct focused resource and workforce gap assessments to identify workforce gaps, funding shortfalls, space limitations, and transportation challenges, and other barriers. (The CRM identified some of these, but this recommendation </w:t>
            </w:r>
            <w:r w:rsidR="00D8570D">
              <w:rPr>
                <w:rFonts w:ascii="Calibri" w:eastAsia="Calibri" w:hAnsi="Calibri" w:cs="Calibri"/>
                <w:color w:val="000000"/>
              </w:rPr>
              <w:t xml:space="preserve">is about </w:t>
            </w:r>
            <w:r>
              <w:rPr>
                <w:rFonts w:ascii="Calibri" w:eastAsia="Calibri" w:hAnsi="Calibri" w:cs="Calibri"/>
                <w:color w:val="000000"/>
              </w:rPr>
              <w:t>more specifically mapping those barriers).</w:t>
            </w:r>
          </w:p>
        </w:tc>
      </w:tr>
      <w:tr w:rsidR="005675C0" w14:paraId="03223624" w14:textId="77777777" w:rsidTr="004B2C9D">
        <w:tc>
          <w:tcPr>
            <w:tcW w:w="2245" w:type="dxa"/>
            <w:vAlign w:val="center"/>
          </w:tcPr>
          <w:p w14:paraId="000002C5" w14:textId="421985AF" w:rsidR="005675C0" w:rsidRDefault="00000000" w:rsidP="00121F89">
            <w:pPr>
              <w:widowControl w:val="0"/>
              <w:tabs>
                <w:tab w:val="left" w:pos="1876"/>
              </w:tabs>
              <w:ind w:left="166" w:right="159"/>
              <w:rPr>
                <w:rFonts w:ascii="Calibri" w:eastAsia="Calibri" w:hAnsi="Calibri" w:cs="Calibri"/>
                <w:color w:val="000000"/>
              </w:rPr>
            </w:pPr>
            <w:r>
              <w:rPr>
                <w:rFonts w:ascii="Calibri" w:eastAsia="Calibri" w:hAnsi="Calibri" w:cs="Calibri"/>
                <w:color w:val="000000"/>
              </w:rPr>
              <w:t>Workforce shortages</w:t>
            </w:r>
            <w:r w:rsidR="00D65649">
              <w:rPr>
                <w:rFonts w:ascii="Calibri" w:eastAsia="Calibri" w:hAnsi="Calibri" w:cs="Calibri"/>
                <w:color w:val="000000"/>
              </w:rPr>
              <w:t xml:space="preserve"> exist and impact multiple systems</w:t>
            </w:r>
          </w:p>
        </w:tc>
        <w:tc>
          <w:tcPr>
            <w:tcW w:w="2160" w:type="dxa"/>
            <w:vAlign w:val="center"/>
          </w:tcPr>
          <w:p w14:paraId="000002C6" w14:textId="77777777" w:rsidR="005675C0" w:rsidRDefault="00000000" w:rsidP="00121F89">
            <w:pPr>
              <w:widowControl w:val="0"/>
              <w:tabs>
                <w:tab w:val="left" w:pos="1876"/>
              </w:tabs>
              <w:ind w:left="166" w:right="257"/>
              <w:rPr>
                <w:rFonts w:ascii="Calibri" w:eastAsia="Calibri" w:hAnsi="Calibri" w:cs="Calibri"/>
                <w:color w:val="000000"/>
              </w:rPr>
            </w:pPr>
            <w:r>
              <w:rPr>
                <w:rFonts w:ascii="Calibri" w:eastAsia="Calibri" w:hAnsi="Calibri" w:cs="Calibri"/>
                <w:color w:val="000000"/>
              </w:rPr>
              <w:t>Capacity limits implementation</w:t>
            </w:r>
          </w:p>
        </w:tc>
        <w:tc>
          <w:tcPr>
            <w:tcW w:w="5310" w:type="dxa"/>
            <w:vAlign w:val="center"/>
          </w:tcPr>
          <w:p w14:paraId="000002C7"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Invest in recruitment, retention, and training pipelines.</w:t>
            </w:r>
          </w:p>
          <w:p w14:paraId="000002C9" w14:textId="7777777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Provide incentives to train, recruit, and retain the workforce.</w:t>
            </w:r>
          </w:p>
        </w:tc>
      </w:tr>
      <w:tr w:rsidR="005675C0" w14:paraId="5283B668" w14:textId="77777777" w:rsidTr="004B2C9D">
        <w:tc>
          <w:tcPr>
            <w:tcW w:w="2245" w:type="dxa"/>
            <w:vAlign w:val="center"/>
          </w:tcPr>
          <w:p w14:paraId="000002CA" w14:textId="15CAFF42" w:rsidR="005675C0" w:rsidRDefault="00D65649" w:rsidP="00121F89">
            <w:pPr>
              <w:widowControl w:val="0"/>
              <w:tabs>
                <w:tab w:val="left" w:pos="1876"/>
              </w:tabs>
              <w:ind w:left="166" w:right="159"/>
              <w:rPr>
                <w:rFonts w:ascii="Calibri" w:eastAsia="Calibri" w:hAnsi="Calibri" w:cs="Calibri"/>
                <w:color w:val="000000"/>
              </w:rPr>
            </w:pPr>
            <w:r>
              <w:rPr>
                <w:rFonts w:ascii="Calibri" w:eastAsia="Calibri" w:hAnsi="Calibri" w:cs="Calibri"/>
                <w:color w:val="000000"/>
              </w:rPr>
              <w:t xml:space="preserve">Organizations rely heavily on grant </w:t>
            </w:r>
            <w:r>
              <w:rPr>
                <w:rFonts w:ascii="Calibri" w:eastAsia="Calibri" w:hAnsi="Calibri" w:cs="Calibri"/>
                <w:color w:val="000000"/>
              </w:rPr>
              <w:lastRenderedPageBreak/>
              <w:t>funding</w:t>
            </w:r>
          </w:p>
        </w:tc>
        <w:tc>
          <w:tcPr>
            <w:tcW w:w="2160" w:type="dxa"/>
            <w:vAlign w:val="center"/>
          </w:tcPr>
          <w:p w14:paraId="000002CB" w14:textId="77777777" w:rsidR="005675C0" w:rsidRDefault="00000000" w:rsidP="00121F89">
            <w:pPr>
              <w:widowControl w:val="0"/>
              <w:tabs>
                <w:tab w:val="left" w:pos="1876"/>
              </w:tabs>
              <w:ind w:left="166" w:right="257"/>
              <w:rPr>
                <w:rFonts w:ascii="Calibri" w:eastAsia="Calibri" w:hAnsi="Calibri" w:cs="Calibri"/>
                <w:color w:val="000000"/>
              </w:rPr>
            </w:pPr>
            <w:r>
              <w:rPr>
                <w:rFonts w:ascii="Calibri" w:eastAsia="Calibri" w:hAnsi="Calibri" w:cs="Calibri"/>
                <w:color w:val="000000"/>
              </w:rPr>
              <w:lastRenderedPageBreak/>
              <w:t>Sustainability risk</w:t>
            </w:r>
          </w:p>
        </w:tc>
        <w:tc>
          <w:tcPr>
            <w:tcW w:w="5310" w:type="dxa"/>
            <w:vAlign w:val="center"/>
          </w:tcPr>
          <w:p w14:paraId="000002CC" w14:textId="5C6C9FDD"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Explore “braided funding</w:t>
            </w:r>
            <w:r w:rsidR="00D8570D">
              <w:rPr>
                <w:rFonts w:ascii="Calibri" w:eastAsia="Calibri" w:hAnsi="Calibri" w:cs="Calibri"/>
                <w:color w:val="000000"/>
              </w:rPr>
              <w:t>:</w:t>
            </w:r>
            <w:r>
              <w:rPr>
                <w:rFonts w:ascii="Calibri" w:eastAsia="Calibri" w:hAnsi="Calibri" w:cs="Calibri"/>
                <w:color w:val="000000"/>
              </w:rPr>
              <w:t xml:space="preserve">” </w:t>
            </w:r>
            <w:r>
              <w:rPr>
                <w:rFonts w:ascii="Calibri" w:eastAsia="Calibri" w:hAnsi="Calibri" w:cs="Calibri"/>
                <w:color w:val="000000"/>
                <w:highlight w:val="white"/>
              </w:rPr>
              <w:t xml:space="preserve">a financial strategy where multiple funding streams </w:t>
            </w:r>
            <w:r w:rsidR="00D8570D">
              <w:rPr>
                <w:rFonts w:ascii="Calibri" w:eastAsia="Calibri" w:hAnsi="Calibri" w:cs="Calibri"/>
                <w:color w:val="000000"/>
                <w:highlight w:val="white"/>
              </w:rPr>
              <w:t>(</w:t>
            </w:r>
            <w:r>
              <w:rPr>
                <w:rFonts w:ascii="Calibri" w:eastAsia="Calibri" w:hAnsi="Calibri" w:cs="Calibri"/>
                <w:color w:val="000000"/>
                <w:highlight w:val="white"/>
              </w:rPr>
              <w:t xml:space="preserve">such as </w:t>
            </w:r>
            <w:r>
              <w:rPr>
                <w:rFonts w:ascii="Calibri" w:eastAsia="Calibri" w:hAnsi="Calibri" w:cs="Calibri"/>
                <w:color w:val="000000"/>
                <w:highlight w:val="white"/>
              </w:rPr>
              <w:lastRenderedPageBreak/>
              <w:t>government grants, foundations, and private funds</w:t>
            </w:r>
            <w:r w:rsidR="00D8570D">
              <w:rPr>
                <w:rFonts w:ascii="Calibri" w:eastAsia="Calibri" w:hAnsi="Calibri" w:cs="Calibri"/>
                <w:color w:val="000000"/>
                <w:highlight w:val="white"/>
              </w:rPr>
              <w:t>)</w:t>
            </w:r>
            <w:r>
              <w:rPr>
                <w:rFonts w:ascii="Calibri" w:eastAsia="Calibri" w:hAnsi="Calibri" w:cs="Calibri"/>
                <w:color w:val="000000"/>
                <w:highlight w:val="white"/>
              </w:rPr>
              <w:t xml:space="preserve"> support a program or initiative. </w:t>
            </w:r>
          </w:p>
          <w:p w14:paraId="000002CE" w14:textId="749697B7"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 xml:space="preserve">Explore shared staffing models to maximize workforce and provide organizations with skills </w:t>
            </w:r>
            <w:r w:rsidR="00D8570D">
              <w:rPr>
                <w:rFonts w:ascii="Calibri" w:eastAsia="Calibri" w:hAnsi="Calibri" w:cs="Calibri"/>
                <w:color w:val="000000"/>
              </w:rPr>
              <w:t xml:space="preserve">from part-time </w:t>
            </w:r>
            <w:r>
              <w:rPr>
                <w:rFonts w:ascii="Calibri" w:eastAsia="Calibri" w:hAnsi="Calibri" w:cs="Calibri"/>
                <w:color w:val="000000"/>
              </w:rPr>
              <w:t>employee</w:t>
            </w:r>
            <w:r w:rsidR="00D8570D">
              <w:rPr>
                <w:rFonts w:ascii="Calibri" w:eastAsia="Calibri" w:hAnsi="Calibri" w:cs="Calibri"/>
                <w:color w:val="000000"/>
              </w:rPr>
              <w:t>s</w:t>
            </w:r>
            <w:r>
              <w:rPr>
                <w:rFonts w:ascii="Calibri" w:eastAsia="Calibri" w:hAnsi="Calibri" w:cs="Calibri"/>
                <w:color w:val="000000"/>
              </w:rPr>
              <w:t xml:space="preserve">. </w:t>
            </w:r>
          </w:p>
        </w:tc>
      </w:tr>
      <w:tr w:rsidR="005675C0" w14:paraId="21F98E84" w14:textId="77777777" w:rsidTr="004B2C9D">
        <w:tc>
          <w:tcPr>
            <w:tcW w:w="2245" w:type="dxa"/>
            <w:vAlign w:val="center"/>
          </w:tcPr>
          <w:p w14:paraId="000002CF" w14:textId="4E8161F3" w:rsidR="005675C0" w:rsidRDefault="00D65649" w:rsidP="00121F89">
            <w:pPr>
              <w:widowControl w:val="0"/>
              <w:tabs>
                <w:tab w:val="left" w:pos="1876"/>
              </w:tabs>
              <w:ind w:left="166" w:right="159"/>
              <w:rPr>
                <w:rFonts w:ascii="Calibri" w:eastAsia="Calibri" w:hAnsi="Calibri" w:cs="Calibri"/>
                <w:color w:val="000000"/>
              </w:rPr>
            </w:pPr>
            <w:r>
              <w:rPr>
                <w:rFonts w:ascii="Calibri" w:eastAsia="Calibri" w:hAnsi="Calibri" w:cs="Calibri"/>
                <w:color w:val="000000"/>
              </w:rPr>
              <w:lastRenderedPageBreak/>
              <w:t>There is a growing recognition of the need for sustainable investment</w:t>
            </w:r>
          </w:p>
        </w:tc>
        <w:tc>
          <w:tcPr>
            <w:tcW w:w="2160" w:type="dxa"/>
            <w:vAlign w:val="center"/>
          </w:tcPr>
          <w:p w14:paraId="000002D0" w14:textId="77777777" w:rsidR="005675C0" w:rsidRDefault="00000000" w:rsidP="00121F89">
            <w:pPr>
              <w:widowControl w:val="0"/>
              <w:tabs>
                <w:tab w:val="left" w:pos="1876"/>
              </w:tabs>
              <w:ind w:left="166" w:right="257"/>
              <w:rPr>
                <w:rFonts w:ascii="Calibri" w:eastAsia="Calibri" w:hAnsi="Calibri" w:cs="Calibri"/>
                <w:color w:val="000000"/>
              </w:rPr>
            </w:pPr>
            <w:r>
              <w:rPr>
                <w:rFonts w:ascii="Calibri" w:eastAsia="Calibri" w:hAnsi="Calibri" w:cs="Calibri"/>
                <w:color w:val="000000"/>
              </w:rPr>
              <w:t>Community is ready to plan</w:t>
            </w:r>
          </w:p>
        </w:tc>
        <w:tc>
          <w:tcPr>
            <w:tcW w:w="5310" w:type="dxa"/>
            <w:vAlign w:val="center"/>
          </w:tcPr>
          <w:p w14:paraId="000002D1" w14:textId="32763B61" w:rsidR="005675C0" w:rsidRDefault="00000000" w:rsidP="00121F89">
            <w:pPr>
              <w:widowControl w:val="0"/>
              <w:numPr>
                <w:ilvl w:val="0"/>
                <w:numId w:val="9"/>
              </w:numPr>
              <w:pBdr>
                <w:top w:val="nil"/>
                <w:left w:val="nil"/>
                <w:bottom w:val="nil"/>
                <w:right w:val="nil"/>
                <w:between w:val="nil"/>
              </w:pBdr>
              <w:ind w:left="435" w:hanging="270"/>
              <w:rPr>
                <w:rFonts w:ascii="Calibri" w:eastAsia="Calibri" w:hAnsi="Calibri" w:cs="Calibri"/>
                <w:color w:val="000000"/>
              </w:rPr>
            </w:pPr>
            <w:r>
              <w:rPr>
                <w:rFonts w:ascii="Calibri" w:eastAsia="Calibri" w:hAnsi="Calibri" w:cs="Calibri"/>
                <w:color w:val="000000"/>
              </w:rPr>
              <w:t>Begin sustainability planning along</w:t>
            </w:r>
            <w:r w:rsidR="00D8570D">
              <w:rPr>
                <w:rFonts w:ascii="Calibri" w:eastAsia="Calibri" w:hAnsi="Calibri" w:cs="Calibri"/>
                <w:color w:val="000000"/>
              </w:rPr>
              <w:t xml:space="preserve"> </w:t>
            </w:r>
            <w:r>
              <w:rPr>
                <w:rFonts w:ascii="Calibri" w:eastAsia="Calibri" w:hAnsi="Calibri" w:cs="Calibri"/>
                <w:color w:val="000000"/>
              </w:rPr>
              <w:t>a</w:t>
            </w:r>
            <w:r w:rsidR="00D8570D">
              <w:rPr>
                <w:rFonts w:ascii="Calibri" w:eastAsia="Calibri" w:hAnsi="Calibri" w:cs="Calibri"/>
                <w:color w:val="000000"/>
              </w:rPr>
              <w:t xml:space="preserve">ll </w:t>
            </w:r>
            <w:r>
              <w:rPr>
                <w:rFonts w:ascii="Calibri" w:eastAsia="Calibri" w:hAnsi="Calibri" w:cs="Calibri"/>
                <w:color w:val="000000"/>
              </w:rPr>
              <w:t>new initiatives.</w:t>
            </w:r>
          </w:p>
        </w:tc>
      </w:tr>
    </w:tbl>
    <w:p w14:paraId="000002D2" w14:textId="77777777" w:rsidR="005675C0" w:rsidRDefault="005675C0" w:rsidP="00121F89">
      <w:pPr>
        <w:pStyle w:val="Heading2"/>
        <w:keepNext w:val="0"/>
        <w:keepLines w:val="0"/>
        <w:widowControl w:val="0"/>
        <w:spacing w:before="0" w:after="0" w:line="240" w:lineRule="auto"/>
        <w:rPr>
          <w:b/>
          <w:bCs/>
          <w:color w:val="000000"/>
          <w:sz w:val="24"/>
          <w:szCs w:val="24"/>
        </w:rPr>
      </w:pPr>
    </w:p>
    <w:p w14:paraId="000002D3" w14:textId="77777777" w:rsidR="005675C0" w:rsidRPr="00413E5F" w:rsidRDefault="00000000" w:rsidP="00121F89">
      <w:pPr>
        <w:widowControl w:val="0"/>
        <w:rPr>
          <w:rFonts w:ascii="Calibri" w:eastAsia="Calibri" w:hAnsi="Calibri" w:cs="Calibri"/>
          <w:b/>
          <w:bCs/>
          <w:color w:val="000000"/>
        </w:rPr>
      </w:pPr>
      <w:r w:rsidRPr="00413E5F">
        <w:rPr>
          <w:rFonts w:ascii="Calibri" w:eastAsia="Calibri" w:hAnsi="Calibri" w:cs="Calibri"/>
          <w:b/>
          <w:bCs/>
          <w:color w:val="000000"/>
        </w:rPr>
        <w:t>Cross-Cutting Themes</w:t>
      </w:r>
    </w:p>
    <w:p w14:paraId="000002D4" w14:textId="77777777" w:rsidR="005675C0" w:rsidRDefault="005675C0" w:rsidP="00121F89">
      <w:pPr>
        <w:widowControl w:val="0"/>
        <w:rPr>
          <w:rFonts w:ascii="Calibri" w:eastAsia="Calibri" w:hAnsi="Calibri" w:cs="Calibri"/>
          <w:color w:val="000000"/>
        </w:rPr>
      </w:pPr>
    </w:p>
    <w:p w14:paraId="000002D5" w14:textId="77777777"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Across domains, several consistent themes emerged about the communities and organizational stakeholders:</w:t>
      </w:r>
    </w:p>
    <w:p w14:paraId="000002D6" w14:textId="77777777" w:rsidR="005675C0" w:rsidRDefault="00000000" w:rsidP="00121F89">
      <w:pPr>
        <w:widowControl w:val="0"/>
        <w:numPr>
          <w:ilvl w:val="0"/>
          <w:numId w:val="10"/>
        </w:numPr>
        <w:rPr>
          <w:rFonts w:ascii="Calibri" w:eastAsia="Calibri" w:hAnsi="Calibri" w:cs="Calibri"/>
          <w:color w:val="000000"/>
        </w:rPr>
      </w:pPr>
      <w:r>
        <w:rPr>
          <w:rFonts w:ascii="Calibri" w:eastAsia="Calibri" w:hAnsi="Calibri" w:cs="Calibri"/>
          <w:color w:val="000000"/>
        </w:rPr>
        <w:t xml:space="preserve">Strong commitment to children and </w:t>
      </w:r>
      <w:proofErr w:type="gramStart"/>
      <w:r>
        <w:rPr>
          <w:rFonts w:ascii="Calibri" w:eastAsia="Calibri" w:hAnsi="Calibri" w:cs="Calibri"/>
          <w:color w:val="000000"/>
        </w:rPr>
        <w:t>families;</w:t>
      </w:r>
      <w:proofErr w:type="gramEnd"/>
    </w:p>
    <w:p w14:paraId="000002D7" w14:textId="77777777" w:rsidR="005675C0" w:rsidRDefault="00000000" w:rsidP="00121F89">
      <w:pPr>
        <w:widowControl w:val="0"/>
        <w:numPr>
          <w:ilvl w:val="0"/>
          <w:numId w:val="10"/>
        </w:numPr>
        <w:rPr>
          <w:rFonts w:ascii="Calibri" w:eastAsia="Calibri" w:hAnsi="Calibri" w:cs="Calibri"/>
          <w:color w:val="000000"/>
        </w:rPr>
      </w:pPr>
      <w:r>
        <w:rPr>
          <w:rFonts w:ascii="Calibri" w:eastAsia="Calibri" w:hAnsi="Calibri" w:cs="Calibri"/>
          <w:color w:val="000000"/>
        </w:rPr>
        <w:t xml:space="preserve">Fragmented systems and navigation </w:t>
      </w:r>
      <w:proofErr w:type="gramStart"/>
      <w:r>
        <w:rPr>
          <w:rFonts w:ascii="Calibri" w:eastAsia="Calibri" w:hAnsi="Calibri" w:cs="Calibri"/>
          <w:color w:val="000000"/>
        </w:rPr>
        <w:t>challenges;</w:t>
      </w:r>
      <w:proofErr w:type="gramEnd"/>
    </w:p>
    <w:p w14:paraId="000002D8" w14:textId="77777777" w:rsidR="005675C0" w:rsidRDefault="00000000" w:rsidP="00121F89">
      <w:pPr>
        <w:widowControl w:val="0"/>
        <w:numPr>
          <w:ilvl w:val="0"/>
          <w:numId w:val="10"/>
        </w:numPr>
        <w:rPr>
          <w:rFonts w:ascii="Calibri" w:eastAsia="Calibri" w:hAnsi="Calibri" w:cs="Calibri"/>
          <w:color w:val="000000"/>
        </w:rPr>
      </w:pPr>
      <w:r>
        <w:rPr>
          <w:rFonts w:ascii="Calibri" w:eastAsia="Calibri" w:hAnsi="Calibri" w:cs="Calibri"/>
          <w:color w:val="000000"/>
        </w:rPr>
        <w:t xml:space="preserve">Uneven awareness and </w:t>
      </w:r>
      <w:proofErr w:type="gramStart"/>
      <w:r>
        <w:rPr>
          <w:rFonts w:ascii="Calibri" w:eastAsia="Calibri" w:hAnsi="Calibri" w:cs="Calibri"/>
          <w:color w:val="000000"/>
        </w:rPr>
        <w:t>access;</w:t>
      </w:r>
      <w:proofErr w:type="gramEnd"/>
    </w:p>
    <w:p w14:paraId="000002D9" w14:textId="77777777" w:rsidR="005675C0" w:rsidRDefault="00000000" w:rsidP="00121F89">
      <w:pPr>
        <w:widowControl w:val="0"/>
        <w:numPr>
          <w:ilvl w:val="0"/>
          <w:numId w:val="10"/>
        </w:numPr>
        <w:rPr>
          <w:rFonts w:ascii="Calibri" w:eastAsia="Calibri" w:hAnsi="Calibri" w:cs="Calibri"/>
          <w:color w:val="000000"/>
        </w:rPr>
      </w:pPr>
      <w:r>
        <w:rPr>
          <w:rFonts w:ascii="Calibri" w:eastAsia="Calibri" w:hAnsi="Calibri" w:cs="Calibri"/>
          <w:color w:val="000000"/>
        </w:rPr>
        <w:t>Limited resources constrain progress; and</w:t>
      </w:r>
    </w:p>
    <w:p w14:paraId="000002DA" w14:textId="77777777" w:rsidR="005675C0" w:rsidRDefault="00000000" w:rsidP="00121F89">
      <w:pPr>
        <w:widowControl w:val="0"/>
        <w:numPr>
          <w:ilvl w:val="0"/>
          <w:numId w:val="10"/>
        </w:numPr>
        <w:rPr>
          <w:rFonts w:ascii="Calibri" w:eastAsia="Calibri" w:hAnsi="Calibri" w:cs="Calibri"/>
          <w:color w:val="000000"/>
        </w:rPr>
      </w:pPr>
      <w:r>
        <w:rPr>
          <w:rFonts w:ascii="Calibri" w:eastAsia="Calibri" w:hAnsi="Calibri" w:cs="Calibri"/>
          <w:color w:val="000000"/>
        </w:rPr>
        <w:t>Readiness for coordination and targeted initiation.</w:t>
      </w:r>
    </w:p>
    <w:p w14:paraId="000002DB" w14:textId="77777777" w:rsidR="005675C0" w:rsidRDefault="005675C0" w:rsidP="00121F89">
      <w:pPr>
        <w:widowControl w:val="0"/>
        <w:ind w:left="720"/>
        <w:rPr>
          <w:rFonts w:ascii="Calibri" w:eastAsia="Calibri" w:hAnsi="Calibri" w:cs="Calibri"/>
          <w:color w:val="000000"/>
        </w:rPr>
      </w:pPr>
    </w:p>
    <w:p w14:paraId="000002DC" w14:textId="77777777" w:rsidR="005675C0" w:rsidRPr="00327A2F" w:rsidRDefault="00000000" w:rsidP="00121F89">
      <w:pPr>
        <w:widowControl w:val="0"/>
        <w:numPr>
          <w:ilvl w:val="0"/>
          <w:numId w:val="13"/>
        </w:numPr>
        <w:pBdr>
          <w:top w:val="nil"/>
          <w:left w:val="nil"/>
          <w:bottom w:val="nil"/>
          <w:right w:val="nil"/>
          <w:between w:val="nil"/>
        </w:pBdr>
        <w:rPr>
          <w:rFonts w:asciiTheme="majorHAnsi" w:eastAsia="Arial" w:hAnsiTheme="majorHAnsi" w:cstheme="majorHAnsi"/>
          <w:b/>
          <w:bCs/>
          <w:color w:val="000000"/>
          <w:u w:val="single"/>
        </w:rPr>
      </w:pPr>
      <w:bookmarkStart w:id="19" w:name="_heading=h.pkxt0um73bwr" w:colFirst="0" w:colLast="0"/>
      <w:bookmarkEnd w:id="19"/>
      <w:r w:rsidRPr="00327A2F">
        <w:rPr>
          <w:rFonts w:asciiTheme="majorHAnsi" w:eastAsia="Arial" w:hAnsiTheme="majorHAnsi" w:cstheme="majorHAnsi"/>
          <w:b/>
          <w:bCs/>
          <w:color w:val="000000"/>
          <w:u w:val="single"/>
        </w:rPr>
        <w:t xml:space="preserve">Discussion of Findings from Surveys &amp; Interviews </w:t>
      </w:r>
    </w:p>
    <w:p w14:paraId="000002DD" w14:textId="77777777" w:rsidR="005675C0" w:rsidRDefault="005675C0" w:rsidP="00121F89">
      <w:pPr>
        <w:pStyle w:val="Heading2"/>
        <w:keepNext w:val="0"/>
        <w:keepLines w:val="0"/>
        <w:widowControl w:val="0"/>
        <w:spacing w:before="0" w:after="0" w:line="240" w:lineRule="auto"/>
        <w:rPr>
          <w:b/>
          <w:bCs/>
          <w:color w:val="000000"/>
          <w:sz w:val="24"/>
          <w:szCs w:val="24"/>
        </w:rPr>
      </w:pPr>
    </w:p>
    <w:p w14:paraId="000002DE" w14:textId="0C361C51" w:rsidR="005675C0" w:rsidRDefault="00000000" w:rsidP="00121F89">
      <w:pPr>
        <w:widowControl w:val="0"/>
        <w:rPr>
          <w:rFonts w:ascii="Calibri" w:eastAsia="Calibri" w:hAnsi="Calibri" w:cs="Calibri"/>
          <w:b/>
          <w:bCs/>
          <w:color w:val="000000"/>
        </w:rPr>
      </w:pPr>
      <w:r>
        <w:rPr>
          <w:rFonts w:ascii="Calibri" w:eastAsia="Calibri" w:hAnsi="Calibri" w:cs="Calibri"/>
          <w:color w:val="000000"/>
        </w:rPr>
        <w:t>As a relatively new organization, AKT</w:t>
      </w:r>
      <w:r w:rsidR="00D8570D">
        <w:rPr>
          <w:rFonts w:ascii="Calibri" w:eastAsia="Calibri" w:hAnsi="Calibri" w:cs="Calibri"/>
          <w:color w:val="000000"/>
        </w:rPr>
        <w:t xml:space="preserve"> </w:t>
      </w:r>
      <w:r>
        <w:rPr>
          <w:rFonts w:ascii="Calibri" w:eastAsia="Calibri" w:hAnsi="Calibri" w:cs="Calibri"/>
          <w:color w:val="000000"/>
        </w:rPr>
        <w:t xml:space="preserve">sought to understand the community’s needs before implementing its programming,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ensure that the nonprofit’s services addressed the </w:t>
      </w:r>
      <w:r>
        <w:rPr>
          <w:rFonts w:ascii="Calibri" w:eastAsia="Calibri" w:hAnsi="Calibri" w:cs="Calibri"/>
          <w:i/>
          <w:iCs/>
          <w:color w:val="000000"/>
        </w:rPr>
        <w:t>actual</w:t>
      </w:r>
      <w:r>
        <w:rPr>
          <w:rFonts w:ascii="Calibri" w:eastAsia="Calibri" w:hAnsi="Calibri" w:cs="Calibri"/>
          <w:color w:val="000000"/>
        </w:rPr>
        <w:t xml:space="preserve"> needs</w:t>
      </w:r>
      <w:r w:rsidR="00D8570D">
        <w:rPr>
          <w:rFonts w:ascii="Calibri" w:eastAsia="Calibri" w:hAnsi="Calibri" w:cs="Calibri"/>
          <w:color w:val="000000"/>
        </w:rPr>
        <w:t>—</w:t>
      </w:r>
      <w:r w:rsidR="00D8570D" w:rsidRPr="00D8570D">
        <w:rPr>
          <w:rFonts w:ascii="Calibri" w:eastAsia="Calibri" w:hAnsi="Calibri" w:cs="Calibri"/>
          <w:color w:val="000000"/>
        </w:rPr>
        <w:t xml:space="preserve"> </w:t>
      </w:r>
      <w:r w:rsidR="00D8570D">
        <w:rPr>
          <w:rFonts w:ascii="Calibri" w:eastAsia="Calibri" w:hAnsi="Calibri" w:cs="Calibri"/>
          <w:color w:val="000000"/>
        </w:rPr>
        <w:t xml:space="preserve">not perceived needs. </w:t>
      </w:r>
      <w:r>
        <w:rPr>
          <w:rFonts w:ascii="Calibri" w:eastAsia="Calibri" w:hAnsi="Calibri" w:cs="Calibri"/>
          <w:color w:val="000000"/>
        </w:rPr>
        <w:t>The process of recruiting study participa</w:t>
      </w:r>
      <w:r w:rsidR="00D8570D">
        <w:rPr>
          <w:rFonts w:ascii="Calibri" w:eastAsia="Calibri" w:hAnsi="Calibri" w:cs="Calibri"/>
          <w:color w:val="000000"/>
        </w:rPr>
        <w:t>n</w:t>
      </w:r>
      <w:r>
        <w:rPr>
          <w:rFonts w:ascii="Calibri" w:eastAsia="Calibri" w:hAnsi="Calibri" w:cs="Calibri"/>
          <w:color w:val="000000"/>
        </w:rPr>
        <w:t>t</w:t>
      </w:r>
      <w:r w:rsidR="00D8570D">
        <w:rPr>
          <w:rFonts w:ascii="Calibri" w:eastAsia="Calibri" w:hAnsi="Calibri" w:cs="Calibri"/>
          <w:color w:val="000000"/>
        </w:rPr>
        <w:t xml:space="preserve">s </w:t>
      </w:r>
      <w:r>
        <w:rPr>
          <w:rFonts w:ascii="Calibri" w:eastAsia="Calibri" w:hAnsi="Calibri" w:cs="Calibri"/>
          <w:color w:val="000000"/>
        </w:rPr>
        <w:t xml:space="preserve">and analyzing the results enabled </w:t>
      </w:r>
      <w:r w:rsidR="00D8570D">
        <w:rPr>
          <w:rFonts w:ascii="Calibri" w:eastAsia="Calibri" w:hAnsi="Calibri" w:cs="Calibri"/>
          <w:color w:val="000000"/>
        </w:rPr>
        <w:t xml:space="preserve">AKT </w:t>
      </w:r>
      <w:r>
        <w:rPr>
          <w:rFonts w:ascii="Calibri" w:eastAsia="Calibri" w:hAnsi="Calibri" w:cs="Calibri"/>
          <w:color w:val="000000"/>
        </w:rPr>
        <w:t>to identify challenges and solutions to engaging participants</w:t>
      </w:r>
      <w:r w:rsidR="00D8570D">
        <w:rPr>
          <w:rFonts w:ascii="Calibri" w:eastAsia="Calibri" w:hAnsi="Calibri" w:cs="Calibri"/>
          <w:color w:val="000000"/>
        </w:rPr>
        <w:t>.</w:t>
      </w:r>
      <w:r>
        <w:rPr>
          <w:rFonts w:ascii="Calibri" w:eastAsia="Calibri" w:hAnsi="Calibri" w:cs="Calibri"/>
          <w:b/>
          <w:bCs/>
          <w:color w:val="000000"/>
        </w:rPr>
        <w:t xml:space="preserve"> </w:t>
      </w:r>
    </w:p>
    <w:p w14:paraId="000002DF" w14:textId="77777777" w:rsidR="005675C0" w:rsidRDefault="005675C0" w:rsidP="00121F89">
      <w:pPr>
        <w:widowControl w:val="0"/>
        <w:rPr>
          <w:rFonts w:ascii="Calibri" w:eastAsia="Calibri" w:hAnsi="Calibri" w:cs="Calibri"/>
          <w:b/>
          <w:bCs/>
          <w:color w:val="000000"/>
        </w:rPr>
      </w:pPr>
    </w:p>
    <w:p w14:paraId="000002E0" w14:textId="77777777" w:rsidR="005675C0" w:rsidRDefault="00000000" w:rsidP="00121F89">
      <w:pPr>
        <w:widowControl w:val="0"/>
        <w:rPr>
          <w:rFonts w:ascii="Calibri" w:eastAsia="Calibri" w:hAnsi="Calibri" w:cs="Calibri"/>
          <w:b/>
          <w:bCs/>
          <w:color w:val="000000"/>
        </w:rPr>
      </w:pPr>
      <w:r>
        <w:rPr>
          <w:rFonts w:ascii="Calibri" w:eastAsia="Calibri" w:hAnsi="Calibri" w:cs="Calibri"/>
          <w:b/>
          <w:bCs/>
          <w:color w:val="000000"/>
        </w:rPr>
        <w:t xml:space="preserve">Challenges and Solutions to Engaging Participants </w:t>
      </w:r>
    </w:p>
    <w:p w14:paraId="000002E1" w14:textId="77777777" w:rsidR="005675C0" w:rsidRDefault="005675C0" w:rsidP="00121F89">
      <w:pPr>
        <w:pStyle w:val="Heading2"/>
        <w:keepNext w:val="0"/>
        <w:keepLines w:val="0"/>
        <w:widowControl w:val="0"/>
        <w:spacing w:before="0" w:after="0" w:line="240" w:lineRule="auto"/>
        <w:rPr>
          <w:b/>
          <w:bCs/>
          <w:color w:val="000000"/>
          <w:sz w:val="24"/>
          <w:szCs w:val="24"/>
        </w:rPr>
      </w:pPr>
    </w:p>
    <w:p w14:paraId="000002E2" w14:textId="77777777" w:rsidR="005675C0" w:rsidRDefault="00000000" w:rsidP="00121F89">
      <w:pPr>
        <w:widowControl w:val="0"/>
        <w:ind w:firstLine="720"/>
        <w:rPr>
          <w:rFonts w:ascii="Calibri" w:eastAsia="Calibri" w:hAnsi="Calibri" w:cs="Calibri"/>
          <w:color w:val="000000"/>
          <w:u w:val="single"/>
        </w:rPr>
      </w:pPr>
      <w:r>
        <w:rPr>
          <w:rFonts w:ascii="Calibri" w:eastAsia="Calibri" w:hAnsi="Calibri" w:cs="Calibri"/>
          <w:color w:val="000000"/>
          <w:u w:val="single"/>
        </w:rPr>
        <w:t xml:space="preserve">Lack of Trust on the Part of the Regional Community </w:t>
      </w:r>
    </w:p>
    <w:p w14:paraId="000002E3" w14:textId="77777777" w:rsidR="005675C0" w:rsidRDefault="005675C0" w:rsidP="00121F89">
      <w:pPr>
        <w:widowControl w:val="0"/>
        <w:rPr>
          <w:rFonts w:ascii="Calibri" w:eastAsia="Calibri" w:hAnsi="Calibri" w:cs="Calibri"/>
          <w:color w:val="000000"/>
        </w:rPr>
      </w:pPr>
    </w:p>
    <w:p w14:paraId="000002E4" w14:textId="09E08187" w:rsidR="005675C0" w:rsidRDefault="00000000" w:rsidP="00121F89">
      <w:pPr>
        <w:widowControl w:val="0"/>
        <w:ind w:firstLine="720"/>
        <w:rPr>
          <w:rFonts w:ascii="Calibri" w:eastAsia="Calibri" w:hAnsi="Calibri" w:cs="Calibri"/>
          <w:color w:val="000000"/>
          <w:u w:val="single"/>
        </w:rPr>
      </w:pPr>
      <w:r>
        <w:rPr>
          <w:rFonts w:ascii="Calibri" w:eastAsia="Calibri" w:hAnsi="Calibri" w:cs="Calibri"/>
          <w:color w:val="000000"/>
        </w:rPr>
        <w:t xml:space="preserve">As a new nonprofit in Northern Lower Michigan, it was essential for AKT to build trust with the community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be effective</w:t>
      </w:r>
      <w:r w:rsidR="002670CF">
        <w:rPr>
          <w:rFonts w:ascii="Calibri" w:eastAsia="Calibri" w:hAnsi="Calibri" w:cs="Calibri"/>
          <w:color w:val="000000"/>
        </w:rPr>
        <w:t xml:space="preserve"> but, b</w:t>
      </w:r>
      <w:r>
        <w:rPr>
          <w:rFonts w:ascii="Calibri" w:eastAsia="Calibri" w:hAnsi="Calibri" w:cs="Calibri"/>
          <w:color w:val="000000"/>
        </w:rPr>
        <w:t>ecause the organization was so new</w:t>
      </w:r>
      <w:r w:rsidR="002670CF">
        <w:rPr>
          <w:rFonts w:ascii="Calibri" w:eastAsia="Calibri" w:hAnsi="Calibri" w:cs="Calibri"/>
          <w:color w:val="000000"/>
        </w:rPr>
        <w:t>, it</w:t>
      </w:r>
      <w:r>
        <w:rPr>
          <w:rFonts w:ascii="Calibri" w:eastAsia="Calibri" w:hAnsi="Calibri" w:cs="Calibri"/>
          <w:color w:val="000000"/>
        </w:rPr>
        <w:t xml:space="preserve"> had yet to </w:t>
      </w:r>
      <w:r w:rsidR="002670CF">
        <w:rPr>
          <w:rFonts w:ascii="Calibri" w:eastAsia="Calibri" w:hAnsi="Calibri" w:cs="Calibri"/>
          <w:color w:val="000000"/>
        </w:rPr>
        <w:t xml:space="preserve">do so. For that reason, </w:t>
      </w:r>
      <w:r>
        <w:rPr>
          <w:rFonts w:ascii="Calibri" w:eastAsia="Calibri" w:hAnsi="Calibri" w:cs="Calibri"/>
          <w:color w:val="000000"/>
        </w:rPr>
        <w:t xml:space="preserve">asking participant families personal questions was difficult—especially in communities (like the </w:t>
      </w:r>
      <w:r w:rsidR="00616599">
        <w:rPr>
          <w:rFonts w:ascii="Calibri" w:eastAsia="Calibri" w:hAnsi="Calibri" w:cs="Calibri"/>
        </w:rPr>
        <w:t>Indigenous/First Nation</w:t>
      </w:r>
      <w:r w:rsidR="00616599">
        <w:rPr>
          <w:rFonts w:ascii="Calibri" w:eastAsia="Calibri" w:hAnsi="Calibri" w:cs="Calibri"/>
          <w:color w:val="000000"/>
        </w:rPr>
        <w:t xml:space="preserve"> </w:t>
      </w:r>
      <w:r>
        <w:rPr>
          <w:rFonts w:ascii="Calibri" w:eastAsia="Calibri" w:hAnsi="Calibri" w:cs="Calibri"/>
          <w:color w:val="000000"/>
        </w:rPr>
        <w:t xml:space="preserve">communities) </w:t>
      </w:r>
      <w:r w:rsidR="002670CF">
        <w:rPr>
          <w:rFonts w:ascii="Calibri" w:eastAsia="Calibri" w:hAnsi="Calibri" w:cs="Calibri"/>
          <w:color w:val="000000"/>
        </w:rPr>
        <w:t xml:space="preserve">which </w:t>
      </w:r>
      <w:r>
        <w:rPr>
          <w:rFonts w:ascii="Calibri" w:eastAsia="Calibri" w:hAnsi="Calibri" w:cs="Calibri"/>
          <w:color w:val="000000"/>
        </w:rPr>
        <w:t>already distrust external organizations.</w:t>
      </w:r>
    </w:p>
    <w:p w14:paraId="000002E5" w14:textId="77777777" w:rsidR="005675C0" w:rsidRDefault="005675C0" w:rsidP="00121F89">
      <w:pPr>
        <w:pStyle w:val="Heading1"/>
        <w:keepNext w:val="0"/>
        <w:keepLines w:val="0"/>
        <w:widowControl w:val="0"/>
        <w:spacing w:before="0" w:after="0" w:line="240" w:lineRule="auto"/>
        <w:rPr>
          <w:rFonts w:ascii="Calibri" w:eastAsia="Calibri" w:hAnsi="Calibri" w:cs="Calibri"/>
          <w:color w:val="000000"/>
          <w:sz w:val="24"/>
          <w:szCs w:val="24"/>
        </w:rPr>
      </w:pPr>
    </w:p>
    <w:p w14:paraId="000002E6" w14:textId="608B4E1C" w:rsidR="005675C0" w:rsidRDefault="00000000" w:rsidP="00121F89">
      <w:pPr>
        <w:widowControl w:val="0"/>
        <w:ind w:firstLine="720"/>
        <w:rPr>
          <w:rFonts w:ascii="Calibri" w:eastAsia="Calibri" w:hAnsi="Calibri" w:cs="Calibri"/>
          <w:color w:val="000000"/>
        </w:rPr>
      </w:pPr>
      <w:r>
        <w:rPr>
          <w:rFonts w:ascii="Calibri" w:eastAsia="Calibri" w:hAnsi="Calibri" w:cs="Calibri"/>
          <w:color w:val="000000"/>
        </w:rPr>
        <w:t xml:space="preserve">Northern Lower Michigan populations are, understandably, resistant to information-gathering efforts occurring on a systems level. AKT’s engagement efforts were viewed through the lens of potential (or perceived) power imbalance that many local families experience in </w:t>
      </w:r>
      <w:r w:rsidR="002670CF">
        <w:rPr>
          <w:rFonts w:ascii="Calibri" w:eastAsia="Calibri" w:hAnsi="Calibri" w:cs="Calibri"/>
          <w:color w:val="000000"/>
        </w:rPr>
        <w:t xml:space="preserve">not </w:t>
      </w:r>
      <w:r w:rsidR="002670CF">
        <w:rPr>
          <w:rFonts w:ascii="Calibri" w:eastAsia="Calibri" w:hAnsi="Calibri" w:cs="Calibri"/>
          <w:color w:val="000000"/>
        </w:rPr>
        <w:lastRenderedPageBreak/>
        <w:t xml:space="preserve">only in </w:t>
      </w:r>
      <w:r>
        <w:rPr>
          <w:rFonts w:ascii="Calibri" w:eastAsia="Calibri" w:hAnsi="Calibri" w:cs="Calibri"/>
          <w:color w:val="000000"/>
        </w:rPr>
        <w:t>general</w:t>
      </w:r>
      <w:r w:rsidR="002670CF">
        <w:rPr>
          <w:rFonts w:ascii="Calibri" w:eastAsia="Calibri" w:hAnsi="Calibri" w:cs="Calibri"/>
          <w:color w:val="000000"/>
        </w:rPr>
        <w:t xml:space="preserve"> but also in the </w:t>
      </w:r>
      <w:r>
        <w:rPr>
          <w:rFonts w:ascii="Calibri" w:eastAsia="Calibri" w:hAnsi="Calibri" w:cs="Calibri"/>
          <w:color w:val="000000"/>
        </w:rPr>
        <w:t xml:space="preserve">health care setting. This presented a barrier to meaningful and trustful engagement with this project. </w:t>
      </w:r>
    </w:p>
    <w:p w14:paraId="000002E7" w14:textId="77777777" w:rsidR="005675C0" w:rsidRDefault="005675C0" w:rsidP="00121F89">
      <w:pPr>
        <w:widowControl w:val="0"/>
        <w:ind w:firstLine="720"/>
        <w:rPr>
          <w:rFonts w:ascii="Calibri" w:eastAsia="Calibri" w:hAnsi="Calibri" w:cs="Calibri"/>
          <w:color w:val="000000"/>
        </w:rPr>
      </w:pPr>
    </w:p>
    <w:p w14:paraId="2CC17ECF" w14:textId="7B91DEE4" w:rsidR="002670CF" w:rsidRDefault="00000000" w:rsidP="00121F89">
      <w:pPr>
        <w:widowControl w:val="0"/>
        <w:ind w:firstLine="720"/>
        <w:rPr>
          <w:rFonts w:ascii="Calibri" w:eastAsia="Calibri" w:hAnsi="Calibri" w:cs="Calibri"/>
          <w:color w:val="000000"/>
        </w:rPr>
      </w:pPr>
      <w:r>
        <w:rPr>
          <w:rFonts w:ascii="Calibri" w:eastAsia="Calibri" w:hAnsi="Calibri" w:cs="Calibri"/>
          <w:color w:val="000000"/>
        </w:rPr>
        <w:t xml:space="preserve">Local </w:t>
      </w:r>
      <w:r w:rsidR="00616599">
        <w:rPr>
          <w:rFonts w:ascii="Calibri" w:eastAsia="Calibri" w:hAnsi="Calibri" w:cs="Calibri"/>
        </w:rPr>
        <w:t>Indigenous/First Nation</w:t>
      </w:r>
      <w:r w:rsidR="00616599">
        <w:rPr>
          <w:rFonts w:ascii="Calibri" w:eastAsia="Calibri" w:hAnsi="Calibri" w:cs="Calibri"/>
          <w:color w:val="000000"/>
        </w:rPr>
        <w:t xml:space="preserve"> </w:t>
      </w:r>
      <w:r>
        <w:rPr>
          <w:rFonts w:ascii="Calibri" w:eastAsia="Calibri" w:hAnsi="Calibri" w:cs="Calibri"/>
          <w:color w:val="000000"/>
        </w:rPr>
        <w:t xml:space="preserve">families experience extensive levels of historical trauma, which has a profound effect on their willingness to trust organized information and data collection efforts. </w:t>
      </w:r>
      <w:r w:rsidR="00616599">
        <w:rPr>
          <w:rFonts w:ascii="Calibri" w:eastAsia="Calibri" w:hAnsi="Calibri" w:cs="Calibri"/>
        </w:rPr>
        <w:t>Indigenous/First Nation</w:t>
      </w:r>
      <w:r w:rsidR="00616599">
        <w:rPr>
          <w:rFonts w:ascii="Calibri" w:eastAsia="Calibri" w:hAnsi="Calibri" w:cs="Calibri"/>
          <w:color w:val="000000"/>
        </w:rPr>
        <w:t xml:space="preserve"> </w:t>
      </w:r>
      <w:r w:rsidR="002670CF">
        <w:rPr>
          <w:rFonts w:ascii="Calibri" w:eastAsia="Calibri" w:hAnsi="Calibri" w:cs="Calibri"/>
          <w:color w:val="000000"/>
        </w:rPr>
        <w:t xml:space="preserve">families (whether enrolled by a federally recognized tribe or the descendent of a member carrying </w:t>
      </w:r>
      <w:r w:rsidR="00616599">
        <w:rPr>
          <w:rFonts w:ascii="Calibri" w:eastAsia="Calibri" w:hAnsi="Calibri" w:cs="Calibri"/>
        </w:rPr>
        <w:t>Indigenous/First Nation</w:t>
      </w:r>
      <w:r w:rsidR="00616599">
        <w:rPr>
          <w:rFonts w:ascii="Calibri" w:eastAsia="Calibri" w:hAnsi="Calibri" w:cs="Calibri"/>
          <w:color w:val="000000"/>
        </w:rPr>
        <w:t xml:space="preserve"> </w:t>
      </w:r>
      <w:r w:rsidR="002670CF">
        <w:rPr>
          <w:rFonts w:ascii="Calibri" w:eastAsia="Calibri" w:hAnsi="Calibri" w:cs="Calibri"/>
          <w:color w:val="000000"/>
        </w:rPr>
        <w:t xml:space="preserve">blood) have many reasons to distrust organizations of power due to past (and, at times, ongoing) harmful practices Organizations that were historically created and presented as “helping” </w:t>
      </w:r>
      <w:r w:rsidR="00616599">
        <w:rPr>
          <w:rFonts w:ascii="Calibri" w:eastAsia="Calibri" w:hAnsi="Calibri" w:cs="Calibri"/>
        </w:rPr>
        <w:t>Indigenous/First Nation</w:t>
      </w:r>
      <w:r w:rsidR="00616599">
        <w:rPr>
          <w:rFonts w:ascii="Calibri" w:eastAsia="Calibri" w:hAnsi="Calibri" w:cs="Calibri"/>
          <w:color w:val="000000"/>
        </w:rPr>
        <w:t xml:space="preserve"> </w:t>
      </w:r>
      <w:r w:rsidR="002670CF">
        <w:rPr>
          <w:rFonts w:ascii="Calibri" w:eastAsia="Calibri" w:hAnsi="Calibri" w:cs="Calibri"/>
          <w:color w:val="000000"/>
        </w:rPr>
        <w:t xml:space="preserve">families often actually tried to extinguish their culture, language, and identity. </w:t>
      </w:r>
    </w:p>
    <w:p w14:paraId="60A1E35C" w14:textId="7BC570EA" w:rsidR="002670CF" w:rsidRDefault="002670CF" w:rsidP="00121F89">
      <w:pPr>
        <w:widowControl w:val="0"/>
        <w:rPr>
          <w:rFonts w:ascii="Calibri" w:eastAsia="Calibri" w:hAnsi="Calibri" w:cs="Calibri"/>
          <w:color w:val="000000"/>
        </w:rPr>
      </w:pPr>
    </w:p>
    <w:p w14:paraId="223E6863" w14:textId="285FD9F8" w:rsidR="00CF79DE" w:rsidRDefault="002670CF" w:rsidP="00121F89">
      <w:pPr>
        <w:widowControl w:val="0"/>
        <w:ind w:firstLine="720"/>
        <w:rPr>
          <w:rFonts w:ascii="Calibri" w:eastAsia="Calibri" w:hAnsi="Calibri" w:cs="Calibri"/>
          <w:color w:val="000000"/>
          <w:vertAlign w:val="superscript"/>
        </w:rPr>
      </w:pPr>
      <w:r>
        <w:rPr>
          <w:rFonts w:ascii="Calibri" w:eastAsia="Calibri" w:hAnsi="Calibri" w:cs="Calibri"/>
          <w:color w:val="000000"/>
        </w:rPr>
        <w:t xml:space="preserve">One example is the forced removal of </w:t>
      </w:r>
      <w:r w:rsidR="00616599">
        <w:rPr>
          <w:rFonts w:ascii="Calibri" w:eastAsia="Calibri" w:hAnsi="Calibri" w:cs="Calibri"/>
        </w:rPr>
        <w:t>Indigenous/First Nation</w:t>
      </w:r>
      <w:r w:rsidR="00616599">
        <w:rPr>
          <w:rFonts w:ascii="Calibri" w:eastAsia="Calibri" w:hAnsi="Calibri" w:cs="Calibri"/>
          <w:color w:val="000000"/>
        </w:rPr>
        <w:t xml:space="preserve"> </w:t>
      </w:r>
      <w:r>
        <w:rPr>
          <w:rFonts w:ascii="Calibri" w:eastAsia="Calibri" w:hAnsi="Calibri" w:cs="Calibri"/>
          <w:color w:val="000000"/>
        </w:rPr>
        <w:t>children to boarding schools</w:t>
      </w:r>
      <w:r w:rsidR="00CF79DE">
        <w:rPr>
          <w:rFonts w:ascii="Calibri" w:eastAsia="Calibri" w:hAnsi="Calibri" w:cs="Calibri"/>
          <w:color w:val="000000"/>
        </w:rPr>
        <w:t xml:space="preserve"> </w:t>
      </w:r>
      <w:proofErr w:type="gramStart"/>
      <w:r w:rsidR="00CF79DE">
        <w:rPr>
          <w:rFonts w:ascii="Calibri" w:eastAsia="Calibri" w:hAnsi="Calibri" w:cs="Calibri"/>
          <w:color w:val="000000"/>
        </w:rPr>
        <w:t>in an effort to</w:t>
      </w:r>
      <w:proofErr w:type="gramEnd"/>
      <w:r w:rsidR="00CF79DE">
        <w:rPr>
          <w:rFonts w:ascii="Calibri" w:eastAsia="Calibri" w:hAnsi="Calibri" w:cs="Calibri"/>
          <w:color w:val="000000"/>
        </w:rPr>
        <w:t xml:space="preserve"> force assimilation to Western, Christian norms</w:t>
      </w:r>
      <w:r>
        <w:rPr>
          <w:rFonts w:ascii="Calibri" w:eastAsia="Calibri" w:hAnsi="Calibri" w:cs="Calibri"/>
          <w:color w:val="000000"/>
        </w:rPr>
        <w:t xml:space="preserve">. </w:t>
      </w:r>
      <w:bookmarkStart w:id="20" w:name="_heading=h.jk2f7xgg9r1k" w:colFirst="0" w:colLast="0"/>
      <w:bookmarkEnd w:id="20"/>
      <w:r>
        <w:rPr>
          <w:rFonts w:ascii="Calibri" w:eastAsia="Calibri" w:hAnsi="Calibri" w:cs="Calibri"/>
          <w:color w:val="000000"/>
        </w:rPr>
        <w:t>These boarding schools were active so recently that the grandparents of today’s infant</w:t>
      </w:r>
      <w:r w:rsidR="00CF79DE">
        <w:rPr>
          <w:rFonts w:ascii="Calibri" w:eastAsia="Calibri" w:hAnsi="Calibri" w:cs="Calibri"/>
          <w:color w:val="000000"/>
        </w:rPr>
        <w:t xml:space="preserve"> </w:t>
      </w:r>
      <w:r>
        <w:rPr>
          <w:rFonts w:ascii="Calibri" w:eastAsia="Calibri" w:hAnsi="Calibri" w:cs="Calibri"/>
          <w:color w:val="000000"/>
        </w:rPr>
        <w:t xml:space="preserve">children are survivors; those children’s parents are, themselves, children of survivors. </w:t>
      </w:r>
      <w:r w:rsidRPr="00E624B9">
        <w:rPr>
          <w:rFonts w:ascii="Calibri" w:eastAsia="Calibri" w:hAnsi="Calibri" w:cs="Calibri"/>
          <w:color w:val="000000"/>
        </w:rPr>
        <w:t>According to the Michigan Indian Boarding School Research Program</w:t>
      </w:r>
      <w:r w:rsidR="00CF79DE" w:rsidRPr="00E624B9">
        <w:rPr>
          <w:rFonts w:ascii="Calibri" w:eastAsia="Calibri" w:hAnsi="Calibri" w:cs="Calibri"/>
          <w:color w:val="000000"/>
        </w:rPr>
        <w:t>,</w:t>
      </w:r>
      <w:r w:rsidRPr="00E624B9">
        <w:rPr>
          <w:rFonts w:ascii="Calibri" w:eastAsia="Calibri" w:hAnsi="Calibri" w:cs="Calibri"/>
          <w:color w:val="000000"/>
        </w:rPr>
        <w:t xml:space="preserve"> two of the Region’s schools</w:t>
      </w:r>
      <w:r>
        <w:rPr>
          <w:rFonts w:ascii="Calibri" w:eastAsia="Calibri" w:hAnsi="Calibri" w:cs="Calibri"/>
          <w:color w:val="000000"/>
        </w:rPr>
        <w:t xml:space="preserve"> stand out for their child-removal policies: 1) Holy Childhood of Jesus Indian School in Harbor Springs (Region 2), which operated from 1829 to 1983; survivor testimony confirms that children died during its operation; and 2) Mount Pleasant Indian Industrial Boarding School in Mount Pleasant (Region 3), which operated from 1893 to 1934; there are documented burial sites and confirmed deceased students</w:t>
      </w:r>
      <w:r w:rsidR="00CF79DE">
        <w:rPr>
          <w:rFonts w:ascii="Calibri" w:eastAsia="Calibri" w:hAnsi="Calibri" w:cs="Calibri"/>
          <w:color w:val="000000"/>
        </w:rPr>
        <w:t xml:space="preserve"> associated with this school</w:t>
      </w:r>
      <w:r>
        <w:rPr>
          <w:rFonts w:ascii="Calibri" w:eastAsia="Calibri" w:hAnsi="Calibri" w:cs="Calibri"/>
          <w:color w:val="000000"/>
        </w:rPr>
        <w:t>.</w:t>
      </w:r>
      <w:r w:rsidR="00E624B9">
        <w:rPr>
          <w:rStyle w:val="EndnoteReference"/>
          <w:rFonts w:ascii="Calibri" w:eastAsia="Calibri" w:hAnsi="Calibri" w:cs="Calibri"/>
          <w:color w:val="000000"/>
        </w:rPr>
        <w:endnoteReference w:id="38"/>
      </w:r>
      <w:r>
        <w:rPr>
          <w:rFonts w:ascii="Calibri" w:eastAsia="Calibri" w:hAnsi="Calibri" w:cs="Calibri"/>
          <w:color w:val="000000"/>
          <w:vertAlign w:val="superscript"/>
        </w:rPr>
        <w:t xml:space="preserve"> </w:t>
      </w:r>
    </w:p>
    <w:p w14:paraId="1A897337" w14:textId="77777777" w:rsidR="00CF79DE" w:rsidRDefault="00CF79DE" w:rsidP="00121F89">
      <w:pPr>
        <w:widowControl w:val="0"/>
        <w:ind w:firstLine="720"/>
        <w:rPr>
          <w:rFonts w:ascii="Calibri" w:eastAsia="Calibri" w:hAnsi="Calibri" w:cs="Calibri"/>
          <w:color w:val="000000"/>
          <w:vertAlign w:val="superscript"/>
        </w:rPr>
      </w:pPr>
    </w:p>
    <w:p w14:paraId="3B6EC13A" w14:textId="77777777" w:rsidR="00CF79DE" w:rsidRDefault="00CF79DE" w:rsidP="00121F89">
      <w:pPr>
        <w:widowControl w:val="0"/>
        <w:ind w:firstLine="720"/>
        <w:rPr>
          <w:rFonts w:ascii="Calibri" w:eastAsia="Calibri" w:hAnsi="Calibri" w:cs="Calibri"/>
          <w:color w:val="000000"/>
        </w:rPr>
      </w:pPr>
      <w:r>
        <w:rPr>
          <w:rFonts w:ascii="Calibri" w:eastAsia="Calibri" w:hAnsi="Calibri" w:cs="Calibri"/>
          <w:color w:val="000000"/>
        </w:rPr>
        <w:t xml:space="preserve">This generational proximity means that trauma from assimilation policies is not distant history but is, instead, a lived reality that shapes trust, communication, and engagement. </w:t>
      </w:r>
      <w:bookmarkStart w:id="21" w:name="_heading=h.yucry1f7qb62" w:colFirst="0" w:colLast="0"/>
      <w:bookmarkEnd w:id="21"/>
      <w:r>
        <w:rPr>
          <w:rFonts w:ascii="Calibri" w:eastAsia="Calibri" w:hAnsi="Calibri" w:cs="Calibri"/>
          <w:color w:val="000000"/>
        </w:rPr>
        <w:t xml:space="preserve">Against this background, approaching families with a message that AKT wanted to hear their voices and learn from their personal experiences—framed as an effort to help—was profoundly difficult and sensitive to manage. </w:t>
      </w:r>
    </w:p>
    <w:p w14:paraId="0F1A280A" w14:textId="77777777" w:rsidR="00CF79DE" w:rsidRDefault="00CF79DE" w:rsidP="00121F89">
      <w:pPr>
        <w:widowControl w:val="0"/>
        <w:ind w:firstLine="720"/>
        <w:rPr>
          <w:rFonts w:ascii="Calibri" w:eastAsia="Calibri" w:hAnsi="Calibri" w:cs="Calibri"/>
          <w:color w:val="000000"/>
        </w:rPr>
      </w:pPr>
    </w:p>
    <w:p w14:paraId="000002EC" w14:textId="719D7E11" w:rsidR="005675C0" w:rsidRDefault="00CF79DE" w:rsidP="00121F89">
      <w:pPr>
        <w:widowControl w:val="0"/>
        <w:ind w:firstLine="720"/>
        <w:rPr>
          <w:rFonts w:ascii="Calibri" w:eastAsia="Calibri" w:hAnsi="Calibri" w:cs="Calibri"/>
          <w:color w:val="000000"/>
        </w:rPr>
      </w:pPr>
      <w:r>
        <w:rPr>
          <w:rFonts w:ascii="Calibri" w:eastAsia="Calibri" w:hAnsi="Calibri" w:cs="Calibri"/>
          <w:color w:val="000000"/>
        </w:rPr>
        <w:t xml:space="preserve">The survey and interview team members encountered higher levels of resistance to share and hesitancy to engage from </w:t>
      </w:r>
      <w:r w:rsidR="00616599">
        <w:rPr>
          <w:rFonts w:ascii="Calibri" w:eastAsia="Calibri" w:hAnsi="Calibri" w:cs="Calibri"/>
        </w:rPr>
        <w:t>Indigenous/First Nation</w:t>
      </w:r>
      <w:r w:rsidR="00616599">
        <w:rPr>
          <w:rFonts w:ascii="Calibri" w:eastAsia="Calibri" w:hAnsi="Calibri" w:cs="Calibri"/>
          <w:color w:val="000000"/>
        </w:rPr>
        <w:t xml:space="preserve"> </w:t>
      </w:r>
      <w:r>
        <w:rPr>
          <w:rFonts w:ascii="Calibri" w:eastAsia="Calibri" w:hAnsi="Calibri" w:cs="Calibri"/>
          <w:color w:val="000000"/>
        </w:rPr>
        <w:t>participants, compared to non-</w:t>
      </w:r>
      <w:r w:rsidR="00616599" w:rsidRPr="00616599">
        <w:rPr>
          <w:rFonts w:ascii="Calibri" w:eastAsia="Calibri" w:hAnsi="Calibri" w:cs="Calibri"/>
        </w:rPr>
        <w:t xml:space="preserve"> </w:t>
      </w:r>
      <w:r w:rsidR="00616599">
        <w:rPr>
          <w:rFonts w:ascii="Calibri" w:eastAsia="Calibri" w:hAnsi="Calibri" w:cs="Calibri"/>
        </w:rPr>
        <w:t>Indigenous/First Nation</w:t>
      </w:r>
      <w:r>
        <w:rPr>
          <w:rFonts w:ascii="Calibri" w:eastAsia="Calibri" w:hAnsi="Calibri" w:cs="Calibri"/>
          <w:color w:val="000000"/>
        </w:rPr>
        <w:t xml:space="preserve"> or primarily white counterparts. Engaging formal </w:t>
      </w:r>
      <w:r w:rsidR="00616599">
        <w:rPr>
          <w:rFonts w:ascii="Calibri" w:eastAsia="Calibri" w:hAnsi="Calibri" w:cs="Calibri"/>
        </w:rPr>
        <w:t>Indigenous/First Nation</w:t>
      </w:r>
      <w:r w:rsidR="00616599">
        <w:rPr>
          <w:rFonts w:ascii="Calibri" w:eastAsia="Calibri" w:hAnsi="Calibri" w:cs="Calibri"/>
          <w:color w:val="000000"/>
        </w:rPr>
        <w:t xml:space="preserve"> </w:t>
      </w:r>
      <w:r>
        <w:rPr>
          <w:rFonts w:ascii="Calibri" w:eastAsia="Calibri" w:hAnsi="Calibri" w:cs="Calibri"/>
          <w:color w:val="000000"/>
        </w:rPr>
        <w:t xml:space="preserve">leaders proved to be difficult. Calls and emails often went unanswered. Even for AKT’s liaison, identifying the best authorities to contact was challenging. This effort was further complicated by turnover and a lack of awareness about who the central representative was for specific areas or topics. </w:t>
      </w:r>
    </w:p>
    <w:p w14:paraId="000002ED" w14:textId="77777777" w:rsidR="005675C0" w:rsidRDefault="005675C0" w:rsidP="00121F89">
      <w:pPr>
        <w:widowControl w:val="0"/>
        <w:rPr>
          <w:rFonts w:ascii="Calibri" w:eastAsia="Calibri" w:hAnsi="Calibri" w:cs="Calibri"/>
          <w:color w:val="000000"/>
        </w:rPr>
      </w:pPr>
    </w:p>
    <w:p w14:paraId="000002EE" w14:textId="2F8E0B54" w:rsidR="005675C0" w:rsidRDefault="00000000" w:rsidP="00121F89">
      <w:pPr>
        <w:widowControl w:val="0"/>
        <w:ind w:firstLine="720"/>
        <w:rPr>
          <w:rFonts w:ascii="Calibri" w:eastAsia="Calibri" w:hAnsi="Calibri" w:cs="Calibri"/>
          <w:color w:val="000000"/>
        </w:rPr>
      </w:pPr>
      <w:r>
        <w:rPr>
          <w:rFonts w:ascii="Calibri" w:eastAsia="Calibri" w:hAnsi="Calibri" w:cs="Calibri"/>
          <w:color w:val="000000"/>
        </w:rPr>
        <w:t xml:space="preserve">To honor those experiencing historical trauma’s impacts, AKT involved a respected </w:t>
      </w:r>
      <w:r w:rsidR="00616599">
        <w:rPr>
          <w:rFonts w:ascii="Calibri" w:eastAsia="Calibri" w:hAnsi="Calibri" w:cs="Calibri"/>
        </w:rPr>
        <w:t>Indigenous/First Nation</w:t>
      </w:r>
      <w:r w:rsidR="00616599">
        <w:rPr>
          <w:rFonts w:ascii="Calibri" w:eastAsia="Calibri" w:hAnsi="Calibri" w:cs="Calibri"/>
          <w:color w:val="000000"/>
        </w:rPr>
        <w:t xml:space="preserve"> </w:t>
      </w:r>
      <w:r>
        <w:rPr>
          <w:rFonts w:ascii="Calibri" w:eastAsia="Calibri" w:hAnsi="Calibri" w:cs="Calibri"/>
          <w:color w:val="000000"/>
        </w:rPr>
        <w:t xml:space="preserve">community member who works in AKT’s project management team throughout the process. The </w:t>
      </w:r>
      <w:r w:rsidR="00616599">
        <w:rPr>
          <w:rFonts w:ascii="Calibri" w:eastAsia="Calibri" w:hAnsi="Calibri" w:cs="Calibri"/>
        </w:rPr>
        <w:t>Indigenous/First Nation</w:t>
      </w:r>
      <w:r w:rsidR="00616599">
        <w:rPr>
          <w:rFonts w:ascii="Calibri" w:eastAsia="Calibri" w:hAnsi="Calibri" w:cs="Calibri"/>
          <w:color w:val="000000"/>
        </w:rPr>
        <w:t xml:space="preserve"> </w:t>
      </w:r>
      <w:r>
        <w:rPr>
          <w:rFonts w:ascii="Calibri" w:eastAsia="Calibri" w:hAnsi="Calibri" w:cs="Calibri"/>
          <w:color w:val="000000"/>
        </w:rPr>
        <w:t xml:space="preserve">community liaison, a local leader within the Little Traverse Bay Band of Odawa Indians, was directly engaged in project planning at its early stages, and in all communications and outreach. AKT eventually asked the liaison to promote the survey throughout her nonprofit social media and in her social circles. </w:t>
      </w:r>
      <w:r w:rsidR="004B7752">
        <w:rPr>
          <w:rFonts w:ascii="Calibri" w:eastAsia="Calibri" w:hAnsi="Calibri" w:cs="Calibri"/>
          <w:color w:val="000000"/>
        </w:rPr>
        <w:t xml:space="preserve">The liaison </w:t>
      </w:r>
      <w:r>
        <w:rPr>
          <w:rFonts w:ascii="Calibri" w:eastAsia="Calibri" w:hAnsi="Calibri" w:cs="Calibri"/>
          <w:color w:val="000000"/>
        </w:rPr>
        <w:lastRenderedPageBreak/>
        <w:t xml:space="preserve">was instrumental in building relationships in the community where she grew up and maintains close neighborly ties. She was present at many events where her people gathered; held </w:t>
      </w:r>
      <w:sdt>
        <w:sdtPr>
          <w:tag w:val="goog_rdk_32"/>
          <w:id w:val="-1849441038"/>
        </w:sdtPr>
        <w:sdtContent/>
      </w:sdt>
      <w:sdt>
        <w:sdtPr>
          <w:tag w:val="goog_rdk_33"/>
          <w:id w:val="1880418865"/>
        </w:sdtPr>
        <w:sdtContent/>
      </w:sdt>
      <w:sdt>
        <w:sdtPr>
          <w:tag w:val="goog_rdk_34"/>
          <w:id w:val="-1459475088"/>
        </w:sdtPr>
        <w:sdtContent/>
      </w:sdt>
      <w:r>
        <w:rPr>
          <w:rFonts w:ascii="Calibri" w:eastAsia="Calibri" w:hAnsi="Calibri" w:cs="Calibri"/>
          <w:color w:val="000000"/>
        </w:rPr>
        <w:t xml:space="preserve">contextual conversations </w:t>
      </w:r>
      <w:r w:rsidR="003D394D">
        <w:rPr>
          <w:rFonts w:ascii="Calibri" w:eastAsia="Calibri" w:hAnsi="Calibri" w:cs="Calibri"/>
          <w:color w:val="000000"/>
        </w:rPr>
        <w:t xml:space="preserve">with AKT </w:t>
      </w:r>
      <w:r>
        <w:rPr>
          <w:rFonts w:ascii="Calibri" w:eastAsia="Calibri" w:hAnsi="Calibri" w:cs="Calibri"/>
          <w:color w:val="000000"/>
        </w:rPr>
        <w:t xml:space="preserve">related to historical trauma’s impact on </w:t>
      </w:r>
      <w:r w:rsidR="00616599">
        <w:rPr>
          <w:rFonts w:ascii="Calibri" w:eastAsia="Calibri" w:hAnsi="Calibri" w:cs="Calibri"/>
        </w:rPr>
        <w:t>Indigenous/First Nation</w:t>
      </w:r>
      <w:r w:rsidR="00616599">
        <w:rPr>
          <w:rFonts w:ascii="Calibri" w:eastAsia="Calibri" w:hAnsi="Calibri" w:cs="Calibri"/>
          <w:color w:val="000000"/>
        </w:rPr>
        <w:t xml:space="preserve"> </w:t>
      </w:r>
      <w:r>
        <w:rPr>
          <w:rFonts w:ascii="Calibri" w:eastAsia="Calibri" w:hAnsi="Calibri" w:cs="Calibri"/>
          <w:color w:val="000000"/>
        </w:rPr>
        <w:t>communities; and researched historical and geographical connections of the Tribes region in which A</w:t>
      </w:r>
      <w:r w:rsidR="004B7752">
        <w:rPr>
          <w:rFonts w:ascii="Calibri" w:eastAsia="Calibri" w:hAnsi="Calibri" w:cs="Calibri"/>
          <w:color w:val="000000"/>
        </w:rPr>
        <w:t xml:space="preserve">KT </w:t>
      </w:r>
      <w:r>
        <w:rPr>
          <w:rFonts w:ascii="Calibri" w:eastAsia="Calibri" w:hAnsi="Calibri" w:cs="Calibri"/>
          <w:color w:val="000000"/>
        </w:rPr>
        <w:t xml:space="preserve">works. </w:t>
      </w:r>
    </w:p>
    <w:p w14:paraId="000002EF" w14:textId="77777777" w:rsidR="005675C0" w:rsidRDefault="005675C0" w:rsidP="00121F89">
      <w:pPr>
        <w:widowControl w:val="0"/>
        <w:ind w:firstLine="720"/>
        <w:rPr>
          <w:rFonts w:ascii="Calibri" w:eastAsia="Calibri" w:hAnsi="Calibri" w:cs="Calibri"/>
          <w:color w:val="000000"/>
        </w:rPr>
      </w:pPr>
    </w:p>
    <w:p w14:paraId="000002F0" w14:textId="38E7BD59" w:rsidR="005675C0" w:rsidRDefault="00000000" w:rsidP="00121F89">
      <w:pPr>
        <w:widowControl w:val="0"/>
        <w:ind w:firstLine="720"/>
        <w:rPr>
          <w:rFonts w:ascii="Calibri" w:eastAsia="Calibri" w:hAnsi="Calibri" w:cs="Calibri"/>
          <w:color w:val="000000"/>
        </w:rPr>
      </w:pPr>
      <w:r>
        <w:rPr>
          <w:rFonts w:ascii="Calibri" w:eastAsia="Calibri" w:hAnsi="Calibri" w:cs="Calibri"/>
          <w:color w:val="000000"/>
        </w:rPr>
        <w:t xml:space="preserve">The fact that AKT has </w:t>
      </w:r>
      <w:r w:rsidR="00616599">
        <w:rPr>
          <w:rFonts w:ascii="Calibri" w:eastAsia="Calibri" w:hAnsi="Calibri" w:cs="Calibri"/>
        </w:rPr>
        <w:t>Indigenous/First Nation</w:t>
      </w:r>
      <w:r w:rsidR="00616599">
        <w:rPr>
          <w:rFonts w:ascii="Calibri" w:eastAsia="Calibri" w:hAnsi="Calibri" w:cs="Calibri"/>
          <w:color w:val="000000"/>
        </w:rPr>
        <w:t xml:space="preserve"> </w:t>
      </w:r>
      <w:r>
        <w:rPr>
          <w:rFonts w:ascii="Calibri" w:eastAsia="Calibri" w:hAnsi="Calibri" w:cs="Calibri"/>
          <w:color w:val="000000"/>
        </w:rPr>
        <w:t xml:space="preserve">and multiracial leaders helped the organization </w:t>
      </w:r>
      <w:r w:rsidR="004B7752">
        <w:rPr>
          <w:rFonts w:ascii="Calibri" w:eastAsia="Calibri" w:hAnsi="Calibri" w:cs="Calibri"/>
          <w:color w:val="000000"/>
        </w:rPr>
        <w:t xml:space="preserve">eventually </w:t>
      </w:r>
      <w:r>
        <w:rPr>
          <w:rFonts w:ascii="Calibri" w:eastAsia="Calibri" w:hAnsi="Calibri" w:cs="Calibri"/>
          <w:color w:val="000000"/>
        </w:rPr>
        <w:t xml:space="preserve">foster trust and connection and build relationships. The survey results indicate that the processes directed towards relationship- and trust-building before the survey began, as well as the follow-up that occurred afterwards, were particularly valuable within the local </w:t>
      </w:r>
      <w:r w:rsidR="00616599">
        <w:rPr>
          <w:rFonts w:ascii="Calibri" w:eastAsia="Calibri" w:hAnsi="Calibri" w:cs="Calibri"/>
        </w:rPr>
        <w:t>Indigenous/First Nation</w:t>
      </w:r>
      <w:r w:rsidR="00616599">
        <w:rPr>
          <w:rFonts w:ascii="Calibri" w:eastAsia="Calibri" w:hAnsi="Calibri" w:cs="Calibri"/>
          <w:color w:val="000000"/>
        </w:rPr>
        <w:t xml:space="preserve"> </w:t>
      </w:r>
      <w:r>
        <w:rPr>
          <w:rFonts w:ascii="Calibri" w:eastAsia="Calibri" w:hAnsi="Calibri" w:cs="Calibri"/>
          <w:color w:val="000000"/>
        </w:rPr>
        <w:t xml:space="preserve">communities. </w:t>
      </w:r>
    </w:p>
    <w:p w14:paraId="000002F1" w14:textId="77777777" w:rsidR="005675C0" w:rsidRDefault="005675C0" w:rsidP="00121F89">
      <w:pPr>
        <w:widowControl w:val="0"/>
        <w:ind w:firstLine="720"/>
        <w:rPr>
          <w:rFonts w:ascii="Calibri" w:eastAsia="Calibri" w:hAnsi="Calibri" w:cs="Calibri"/>
          <w:color w:val="000000"/>
        </w:rPr>
      </w:pPr>
    </w:p>
    <w:p w14:paraId="000002F2" w14:textId="3C43CEBE" w:rsidR="005675C0" w:rsidRDefault="00000000" w:rsidP="00121F89">
      <w:pPr>
        <w:widowControl w:val="0"/>
        <w:ind w:firstLine="720"/>
        <w:rPr>
          <w:rFonts w:ascii="Calibri" w:eastAsia="Calibri" w:hAnsi="Calibri" w:cs="Calibri"/>
          <w:color w:val="000000"/>
        </w:rPr>
      </w:pPr>
      <w:r>
        <w:rPr>
          <w:rFonts w:ascii="Calibri" w:eastAsia="Calibri" w:hAnsi="Calibri" w:cs="Calibri"/>
          <w:color w:val="000000"/>
        </w:rPr>
        <w:t xml:space="preserve">Another solution to overcome this challenge was for AKT to partner with </w:t>
      </w:r>
      <w:r w:rsidR="00C575D8">
        <w:rPr>
          <w:rFonts w:ascii="Calibri" w:eastAsia="Calibri" w:hAnsi="Calibri" w:cs="Calibri"/>
          <w:color w:val="000000"/>
        </w:rPr>
        <w:t>RV4K</w:t>
      </w:r>
      <w:r>
        <w:rPr>
          <w:rFonts w:ascii="Calibri" w:eastAsia="Calibri" w:hAnsi="Calibri" w:cs="Calibri"/>
          <w:color w:val="000000"/>
        </w:rPr>
        <w:t>, a well-res</w:t>
      </w:r>
      <w:r w:rsidR="004B7752">
        <w:rPr>
          <w:rFonts w:ascii="Calibri" w:eastAsia="Calibri" w:hAnsi="Calibri" w:cs="Calibri"/>
          <w:color w:val="000000"/>
        </w:rPr>
        <w:t xml:space="preserve">pected external </w:t>
      </w:r>
      <w:r>
        <w:rPr>
          <w:rFonts w:ascii="Calibri" w:eastAsia="Calibri" w:hAnsi="Calibri" w:cs="Calibri"/>
          <w:color w:val="000000"/>
        </w:rPr>
        <w:t xml:space="preserve">organization that had a similar mission of assisting families with disaster preparedness. This connection provided to be very powerful.  Northern Lower Michigan health care systems and grassroots organizations often lack resources, which limits their ability to drive large-scale change. The partnership with </w:t>
      </w:r>
      <w:r w:rsidR="00C575D8">
        <w:rPr>
          <w:rFonts w:ascii="Calibri" w:eastAsia="Calibri" w:hAnsi="Calibri" w:cs="Calibri"/>
          <w:color w:val="000000"/>
        </w:rPr>
        <w:t>RV4K</w:t>
      </w:r>
      <w:r w:rsidR="004B7752">
        <w:rPr>
          <w:rFonts w:ascii="Calibri" w:eastAsia="Calibri" w:hAnsi="Calibri" w:cs="Calibri"/>
          <w:color w:val="000000"/>
        </w:rPr>
        <w:t xml:space="preserve"> </w:t>
      </w:r>
      <w:r>
        <w:rPr>
          <w:rFonts w:ascii="Calibri" w:eastAsia="Calibri" w:hAnsi="Calibri" w:cs="Calibri"/>
          <w:color w:val="000000"/>
        </w:rPr>
        <w:t xml:space="preserve">enabled AKT to </w:t>
      </w:r>
      <w:r w:rsidR="004B7752">
        <w:rPr>
          <w:rFonts w:ascii="Calibri" w:eastAsia="Calibri" w:hAnsi="Calibri" w:cs="Calibri"/>
          <w:color w:val="000000"/>
        </w:rPr>
        <w:t xml:space="preserve">work with </w:t>
      </w:r>
      <w:r>
        <w:rPr>
          <w:rFonts w:ascii="Calibri" w:eastAsia="Calibri" w:hAnsi="Calibri" w:cs="Calibri"/>
          <w:color w:val="000000"/>
        </w:rPr>
        <w:t>data collection and analysis experts at MPHI a</w:t>
      </w:r>
      <w:r w:rsidR="004B7752">
        <w:rPr>
          <w:rFonts w:ascii="Calibri" w:eastAsia="Calibri" w:hAnsi="Calibri" w:cs="Calibri"/>
          <w:color w:val="000000"/>
        </w:rPr>
        <w:t xml:space="preserve">s well as </w:t>
      </w:r>
      <w:r>
        <w:rPr>
          <w:rFonts w:ascii="Calibri" w:eastAsia="Calibri" w:hAnsi="Calibri" w:cs="Calibri"/>
          <w:color w:val="000000"/>
        </w:rPr>
        <w:t>other stakeholders. The partnership gave formal credibility to AKT’s work, and reassured community organizations that the research was legitimate</w:t>
      </w:r>
      <w:r w:rsidR="004B7752">
        <w:rPr>
          <w:rFonts w:ascii="Calibri" w:eastAsia="Calibri" w:hAnsi="Calibri" w:cs="Calibri"/>
          <w:color w:val="000000"/>
        </w:rPr>
        <w:t>, ethical,</w:t>
      </w:r>
      <w:r>
        <w:rPr>
          <w:rFonts w:ascii="Calibri" w:eastAsia="Calibri" w:hAnsi="Calibri" w:cs="Calibri"/>
          <w:color w:val="000000"/>
        </w:rPr>
        <w:t xml:space="preserve"> and </w:t>
      </w:r>
      <w:r w:rsidR="004B7752">
        <w:rPr>
          <w:rFonts w:ascii="Calibri" w:eastAsia="Calibri" w:hAnsi="Calibri" w:cs="Calibri"/>
          <w:color w:val="000000"/>
        </w:rPr>
        <w:t>confidential</w:t>
      </w:r>
      <w:r>
        <w:rPr>
          <w:rFonts w:ascii="Calibri" w:eastAsia="Calibri" w:hAnsi="Calibri" w:cs="Calibri"/>
          <w:color w:val="000000"/>
        </w:rPr>
        <w:t xml:space="preserve">. </w:t>
      </w:r>
    </w:p>
    <w:p w14:paraId="000002F3" w14:textId="77777777" w:rsidR="005675C0" w:rsidRDefault="005675C0" w:rsidP="00121F89">
      <w:pPr>
        <w:widowControl w:val="0"/>
        <w:ind w:firstLine="720"/>
        <w:rPr>
          <w:rFonts w:ascii="Calibri" w:eastAsia="Calibri" w:hAnsi="Calibri" w:cs="Calibri"/>
          <w:color w:val="000000"/>
        </w:rPr>
      </w:pPr>
    </w:p>
    <w:p w14:paraId="000002F4" w14:textId="3E65A7DD" w:rsidR="005675C0" w:rsidRDefault="00000000" w:rsidP="00121F89">
      <w:pPr>
        <w:widowControl w:val="0"/>
        <w:ind w:firstLine="720"/>
        <w:rPr>
          <w:rFonts w:ascii="Calibri" w:eastAsia="Calibri" w:hAnsi="Calibri" w:cs="Calibri"/>
          <w:color w:val="000000"/>
        </w:rPr>
      </w:pPr>
      <w:r>
        <w:rPr>
          <w:rFonts w:ascii="Calibri" w:eastAsia="Calibri" w:hAnsi="Calibri" w:cs="Calibri"/>
          <w:color w:val="000000"/>
        </w:rPr>
        <w:t xml:space="preserve">Another benefit was the positive outcomes associated with the social capital of AKT’s leader, her 20+ years of experience in the health care industry, and her lived reality as a parent of a </w:t>
      </w:r>
      <w:r w:rsidR="00754978">
        <w:rPr>
          <w:rFonts w:ascii="Calibri" w:eastAsia="Calibri" w:hAnsi="Calibri" w:cs="Calibri"/>
          <w:color w:val="000000"/>
        </w:rPr>
        <w:t>CYSHCN</w:t>
      </w:r>
      <w:r>
        <w:rPr>
          <w:rFonts w:ascii="Calibri" w:eastAsia="Calibri" w:hAnsi="Calibri" w:cs="Calibri"/>
          <w:color w:val="000000"/>
        </w:rPr>
        <w:t>. AKT’s leader is personally connected to many other leaders whose organization serve the same regional community. These longstanding relationships added credibility and opened doors that might otherwise have remained closed, reinforcing the trustworthiness of AKT’s efforts.</w:t>
      </w:r>
    </w:p>
    <w:p w14:paraId="000002F5" w14:textId="77777777" w:rsidR="005675C0" w:rsidRDefault="005675C0" w:rsidP="00121F89">
      <w:pPr>
        <w:widowControl w:val="0"/>
        <w:ind w:firstLine="720"/>
        <w:rPr>
          <w:rFonts w:ascii="Calibri" w:eastAsia="Calibri" w:hAnsi="Calibri" w:cs="Calibri"/>
          <w:color w:val="000000"/>
        </w:rPr>
      </w:pPr>
    </w:p>
    <w:p w14:paraId="000002F6" w14:textId="77777777" w:rsidR="005675C0" w:rsidRDefault="00000000" w:rsidP="00121F89">
      <w:pPr>
        <w:widowControl w:val="0"/>
        <w:ind w:firstLine="720"/>
        <w:rPr>
          <w:rFonts w:ascii="Calibri" w:eastAsia="Calibri" w:hAnsi="Calibri" w:cs="Calibri"/>
          <w:color w:val="000000"/>
          <w:u w:val="single"/>
        </w:rPr>
      </w:pPr>
      <w:r>
        <w:rPr>
          <w:rFonts w:ascii="Calibri" w:eastAsia="Calibri" w:hAnsi="Calibri" w:cs="Calibri"/>
          <w:color w:val="000000"/>
          <w:u w:val="single"/>
        </w:rPr>
        <w:t xml:space="preserve">Survey Request and Content </w:t>
      </w:r>
    </w:p>
    <w:p w14:paraId="000002F7" w14:textId="77777777" w:rsidR="005675C0" w:rsidRDefault="005675C0" w:rsidP="00121F89">
      <w:pPr>
        <w:widowControl w:val="0"/>
        <w:ind w:firstLine="720"/>
        <w:rPr>
          <w:rFonts w:ascii="Calibri" w:eastAsia="Calibri" w:hAnsi="Calibri" w:cs="Calibri"/>
          <w:color w:val="000000"/>
          <w:u w:val="single"/>
        </w:rPr>
      </w:pPr>
    </w:p>
    <w:p w14:paraId="2A3E0298" w14:textId="042F43C6" w:rsidR="004B7752" w:rsidRDefault="00000000" w:rsidP="00121F89">
      <w:pPr>
        <w:widowControl w:val="0"/>
        <w:ind w:firstLine="720"/>
        <w:rPr>
          <w:rFonts w:ascii="Calibri" w:eastAsia="Calibri" w:hAnsi="Calibri" w:cs="Calibri"/>
          <w:color w:val="000000"/>
        </w:rPr>
      </w:pPr>
      <w:r>
        <w:rPr>
          <w:rFonts w:ascii="Calibri" w:eastAsia="Calibri" w:hAnsi="Calibri" w:cs="Calibri"/>
          <w:color w:val="000000"/>
        </w:rPr>
        <w:t xml:space="preserve">Recruiting families to complete the survey presented its own complexities. Sadly, disaster preparedness in general, and the needs of families of </w:t>
      </w:r>
      <w:r w:rsidR="00754978">
        <w:rPr>
          <w:rFonts w:ascii="Calibri" w:eastAsia="Calibri" w:hAnsi="Calibri" w:cs="Calibri"/>
          <w:color w:val="000000"/>
        </w:rPr>
        <w:t>CYSHCN</w:t>
      </w:r>
      <w:r>
        <w:rPr>
          <w:rFonts w:ascii="Calibri" w:eastAsia="Calibri" w:hAnsi="Calibri" w:cs="Calibri"/>
          <w:color w:val="000000"/>
        </w:rPr>
        <w:t xml:space="preserve"> specifically, are topics </w:t>
      </w:r>
      <w:r w:rsidR="004B7752">
        <w:rPr>
          <w:rFonts w:ascii="Calibri" w:eastAsia="Calibri" w:hAnsi="Calibri" w:cs="Calibri"/>
          <w:color w:val="000000"/>
        </w:rPr>
        <w:t xml:space="preserve">with which </w:t>
      </w:r>
      <w:r>
        <w:rPr>
          <w:rFonts w:ascii="Calibri" w:eastAsia="Calibri" w:hAnsi="Calibri" w:cs="Calibri"/>
          <w:color w:val="000000"/>
        </w:rPr>
        <w:t xml:space="preserve">many families are </w:t>
      </w:r>
      <w:r w:rsidR="004B7752">
        <w:rPr>
          <w:rFonts w:ascii="Calibri" w:eastAsia="Calibri" w:hAnsi="Calibri" w:cs="Calibri"/>
          <w:color w:val="000000"/>
        </w:rPr>
        <w:t>u</w:t>
      </w:r>
      <w:r>
        <w:rPr>
          <w:rFonts w:ascii="Calibri" w:eastAsia="Calibri" w:hAnsi="Calibri" w:cs="Calibri"/>
          <w:color w:val="000000"/>
        </w:rPr>
        <w:t xml:space="preserve">nfamiliar. </w:t>
      </w:r>
      <w:r w:rsidR="004B7752">
        <w:rPr>
          <w:rFonts w:ascii="Calibri" w:eastAsia="Calibri" w:hAnsi="Calibri" w:cs="Calibri"/>
          <w:color w:val="000000"/>
        </w:rPr>
        <w:t xml:space="preserve">Disaster preparedness is </w:t>
      </w:r>
      <w:r>
        <w:rPr>
          <w:rFonts w:ascii="Calibri" w:eastAsia="Calibri" w:hAnsi="Calibri" w:cs="Calibri"/>
          <w:color w:val="000000"/>
        </w:rPr>
        <w:t xml:space="preserve">rarely </w:t>
      </w:r>
      <w:r w:rsidR="004B7752">
        <w:rPr>
          <w:rFonts w:ascii="Calibri" w:eastAsia="Calibri" w:hAnsi="Calibri" w:cs="Calibri"/>
          <w:color w:val="000000"/>
        </w:rPr>
        <w:t xml:space="preserve">a topic in the media, </w:t>
      </w:r>
      <w:r>
        <w:rPr>
          <w:rFonts w:ascii="Calibri" w:eastAsia="Calibri" w:hAnsi="Calibri" w:cs="Calibri"/>
          <w:color w:val="000000"/>
        </w:rPr>
        <w:t xml:space="preserve">for example. As a result, many families are confused about why this issue matters and how it connects to their children's needs. </w:t>
      </w:r>
      <w:r w:rsidR="004B7752">
        <w:rPr>
          <w:rFonts w:ascii="Calibri" w:eastAsia="Calibri" w:hAnsi="Calibri" w:cs="Calibri"/>
          <w:color w:val="000000"/>
        </w:rPr>
        <w:t xml:space="preserve">Many of the families who participated in the interviews described feeling "apart" and "socially isolated" from the wider community. </w:t>
      </w:r>
      <w:r>
        <w:rPr>
          <w:rFonts w:ascii="Calibri" w:eastAsia="Calibri" w:hAnsi="Calibri" w:cs="Calibri"/>
          <w:color w:val="000000"/>
        </w:rPr>
        <w:t xml:space="preserve">This lack of awareness </w:t>
      </w:r>
      <w:r w:rsidR="004B7752">
        <w:rPr>
          <w:rFonts w:ascii="Calibri" w:eastAsia="Calibri" w:hAnsi="Calibri" w:cs="Calibri"/>
          <w:color w:val="000000"/>
        </w:rPr>
        <w:t xml:space="preserve">and connection </w:t>
      </w:r>
      <w:r>
        <w:rPr>
          <w:rFonts w:ascii="Calibri" w:eastAsia="Calibri" w:hAnsi="Calibri" w:cs="Calibri"/>
          <w:color w:val="000000"/>
        </w:rPr>
        <w:t>hampered recruitment</w:t>
      </w:r>
      <w:r w:rsidR="004B7752">
        <w:rPr>
          <w:rFonts w:ascii="Calibri" w:eastAsia="Calibri" w:hAnsi="Calibri" w:cs="Calibri"/>
          <w:color w:val="000000"/>
        </w:rPr>
        <w:t>—</w:t>
      </w:r>
      <w:r>
        <w:rPr>
          <w:rFonts w:ascii="Calibri" w:eastAsia="Calibri" w:hAnsi="Calibri" w:cs="Calibri"/>
          <w:color w:val="000000"/>
        </w:rPr>
        <w:t xml:space="preserve">but also underscored the importance of engaging the community about these issues. </w:t>
      </w:r>
    </w:p>
    <w:p w14:paraId="2C4D56F5" w14:textId="77777777" w:rsidR="004B7752" w:rsidRDefault="004B7752" w:rsidP="00121F89">
      <w:pPr>
        <w:widowControl w:val="0"/>
        <w:ind w:firstLine="720"/>
        <w:rPr>
          <w:rFonts w:ascii="Calibri" w:eastAsia="Calibri" w:hAnsi="Calibri" w:cs="Calibri"/>
          <w:color w:val="000000"/>
        </w:rPr>
      </w:pPr>
    </w:p>
    <w:p w14:paraId="000002F8" w14:textId="798703E2" w:rsidR="005675C0" w:rsidRDefault="00000000" w:rsidP="00121F89">
      <w:pPr>
        <w:widowControl w:val="0"/>
        <w:ind w:firstLine="720"/>
        <w:rPr>
          <w:rFonts w:ascii="Calibri" w:eastAsia="Calibri" w:hAnsi="Calibri" w:cs="Calibri"/>
          <w:color w:val="000000"/>
        </w:rPr>
      </w:pPr>
      <w:r>
        <w:rPr>
          <w:rFonts w:ascii="Calibri" w:eastAsia="Calibri" w:hAnsi="Calibri" w:cs="Calibri"/>
          <w:color w:val="000000"/>
        </w:rPr>
        <w:t>Throughout the process, the survey's length and depth presented a notable challenge to participation. Of the 139 individuals who opened the survey, 74 completed it</w:t>
      </w:r>
      <w:r w:rsidR="004B7752">
        <w:rPr>
          <w:rFonts w:ascii="Calibri" w:eastAsia="Calibri" w:hAnsi="Calibri" w:cs="Calibri"/>
          <w:color w:val="000000"/>
        </w:rPr>
        <w:t>,</w:t>
      </w:r>
      <w:r>
        <w:rPr>
          <w:rFonts w:ascii="Calibri" w:eastAsia="Calibri" w:hAnsi="Calibri" w:cs="Calibri"/>
          <w:color w:val="000000"/>
        </w:rPr>
        <w:t xml:space="preserve"> and 65 did not</w:t>
      </w:r>
      <w:r w:rsidR="004B7752">
        <w:rPr>
          <w:rFonts w:ascii="Calibri" w:eastAsia="Calibri" w:hAnsi="Calibri" w:cs="Calibri"/>
          <w:color w:val="000000"/>
        </w:rPr>
        <w:t xml:space="preserve">. This </w:t>
      </w:r>
      <w:r>
        <w:rPr>
          <w:rFonts w:ascii="Calibri" w:eastAsia="Calibri" w:hAnsi="Calibri" w:cs="Calibri"/>
          <w:color w:val="000000"/>
        </w:rPr>
        <w:t xml:space="preserve">drop-off rate that underscores how </w:t>
      </w:r>
      <w:r w:rsidR="004B7752">
        <w:rPr>
          <w:rFonts w:ascii="Calibri" w:eastAsia="Calibri" w:hAnsi="Calibri" w:cs="Calibri"/>
          <w:color w:val="000000"/>
        </w:rPr>
        <w:t xml:space="preserve">lengthy and </w:t>
      </w:r>
      <w:r>
        <w:rPr>
          <w:rFonts w:ascii="Calibri" w:eastAsia="Calibri" w:hAnsi="Calibri" w:cs="Calibri"/>
          <w:color w:val="000000"/>
        </w:rPr>
        <w:t xml:space="preserve">demanding the instrument was for family respondents. Many family participants also sought clarification on the study's purpose before </w:t>
      </w:r>
      <w:r>
        <w:rPr>
          <w:rFonts w:ascii="Calibri" w:eastAsia="Calibri" w:hAnsi="Calibri" w:cs="Calibri"/>
          <w:color w:val="000000"/>
        </w:rPr>
        <w:lastRenderedPageBreak/>
        <w:t>proceeding. Together, these factors reinforce how sensitive and complex trust-building can be when asking families to share personal experiences.</w:t>
      </w:r>
    </w:p>
    <w:p w14:paraId="1AF957C0" w14:textId="77777777" w:rsidR="004B7752" w:rsidRDefault="004B7752" w:rsidP="00121F89">
      <w:pPr>
        <w:widowControl w:val="0"/>
        <w:spacing w:before="240" w:after="240"/>
        <w:ind w:firstLine="720"/>
        <w:rPr>
          <w:rFonts w:ascii="Calibri" w:eastAsia="Calibri" w:hAnsi="Calibri" w:cs="Calibri"/>
          <w:color w:val="000000"/>
        </w:rPr>
      </w:pPr>
      <w:r>
        <w:rPr>
          <w:rFonts w:ascii="Calibri" w:eastAsia="Calibri" w:hAnsi="Calibri" w:cs="Calibri"/>
        </w:rPr>
        <w:t>The use of incentives was helpful in overcoming these challenges. The participant families are, by nature, under a great deal of stress and their time is a valuable commodity. The incentives that AKT provided to families who participated in the interview were helpful. Families who participated in the survey did not, however, receive an incentive. To maximize survey reach, AKT also developed an outreach plan that included promotion through the AKT Facebook page and tabling at local community events.</w:t>
      </w:r>
    </w:p>
    <w:p w14:paraId="42412B9F" w14:textId="3B9BF749" w:rsidR="00DD1EBC" w:rsidRDefault="00000000" w:rsidP="00121F89">
      <w:pPr>
        <w:pStyle w:val="Heading1"/>
        <w:keepNext w:val="0"/>
        <w:keepLines w:val="0"/>
        <w:widowControl w:val="0"/>
        <w:spacing w:before="0" w:after="0" w:line="240" w:lineRule="auto"/>
        <w:ind w:firstLine="720"/>
        <w:rPr>
          <w:rFonts w:ascii="Calibri" w:eastAsia="Calibri" w:hAnsi="Calibri" w:cs="Calibri"/>
          <w:color w:val="000000"/>
          <w:sz w:val="24"/>
          <w:szCs w:val="24"/>
        </w:rPr>
      </w:pPr>
      <w:r>
        <w:rPr>
          <w:rFonts w:ascii="Calibri" w:eastAsia="Calibri" w:hAnsi="Calibri" w:cs="Calibri"/>
          <w:color w:val="000000"/>
          <w:sz w:val="24"/>
          <w:szCs w:val="24"/>
        </w:rPr>
        <w:t xml:space="preserve">Community leaders who were invited to participate in the CRM interviews often did not see themselves as stakeholders in the population’s public health. Many believed that families with </w:t>
      </w:r>
      <w:r w:rsidR="00754978">
        <w:rPr>
          <w:rFonts w:ascii="Calibri" w:eastAsia="Calibri" w:hAnsi="Calibri" w:cs="Calibri"/>
          <w:color w:val="000000"/>
          <w:sz w:val="24"/>
          <w:szCs w:val="24"/>
        </w:rPr>
        <w:t>CYSHCN</w:t>
      </w:r>
      <w:r>
        <w:rPr>
          <w:rFonts w:ascii="Calibri" w:eastAsia="Calibri" w:hAnsi="Calibri" w:cs="Calibri"/>
          <w:color w:val="000000"/>
          <w:sz w:val="24"/>
          <w:szCs w:val="24"/>
        </w:rPr>
        <w:t xml:space="preserve"> were a special sub-population whose needs were </w:t>
      </w:r>
      <w:r w:rsidR="004B7752">
        <w:rPr>
          <w:rFonts w:ascii="Calibri" w:eastAsia="Calibri" w:hAnsi="Calibri" w:cs="Calibri"/>
          <w:color w:val="000000"/>
          <w:sz w:val="24"/>
          <w:szCs w:val="24"/>
        </w:rPr>
        <w:t xml:space="preserve">beyond </w:t>
      </w:r>
      <w:r>
        <w:rPr>
          <w:rFonts w:ascii="Calibri" w:eastAsia="Calibri" w:hAnsi="Calibri" w:cs="Calibri"/>
          <w:color w:val="000000"/>
          <w:sz w:val="24"/>
          <w:szCs w:val="24"/>
        </w:rPr>
        <w:t xml:space="preserve">their specific expertise. Others were insecure about their ability to contribute to the discussion. </w:t>
      </w:r>
      <w:r w:rsidR="00DD1EBC">
        <w:rPr>
          <w:rFonts w:ascii="Calibri" w:eastAsia="Calibri" w:hAnsi="Calibri" w:cs="Calibri"/>
          <w:color w:val="000000"/>
          <w:sz w:val="24"/>
          <w:szCs w:val="24"/>
        </w:rPr>
        <w:t>Reassurance helped these leaders better understand their important role in assisting this population.</w:t>
      </w:r>
    </w:p>
    <w:p w14:paraId="1DBE5C43" w14:textId="77777777" w:rsidR="00DD1EBC" w:rsidRDefault="00DD1EBC" w:rsidP="00121F89">
      <w:pPr>
        <w:pStyle w:val="Heading1"/>
        <w:keepNext w:val="0"/>
        <w:keepLines w:val="0"/>
        <w:widowControl w:val="0"/>
        <w:spacing w:before="0" w:after="0" w:line="240" w:lineRule="auto"/>
        <w:ind w:firstLine="720"/>
        <w:rPr>
          <w:rFonts w:ascii="Calibri" w:eastAsia="Calibri" w:hAnsi="Calibri" w:cs="Calibri"/>
          <w:color w:val="000000"/>
          <w:sz w:val="24"/>
          <w:szCs w:val="24"/>
        </w:rPr>
      </w:pPr>
    </w:p>
    <w:p w14:paraId="000002FA" w14:textId="696A7B77" w:rsidR="005675C0" w:rsidRDefault="00000000" w:rsidP="00121F89">
      <w:pPr>
        <w:pStyle w:val="Heading1"/>
        <w:keepNext w:val="0"/>
        <w:keepLines w:val="0"/>
        <w:widowControl w:val="0"/>
        <w:spacing w:before="0" w:after="0" w:line="240" w:lineRule="auto"/>
        <w:ind w:firstLine="720"/>
        <w:rPr>
          <w:rFonts w:ascii="Calibri" w:eastAsia="Calibri" w:hAnsi="Calibri" w:cs="Calibri"/>
          <w:color w:val="000000"/>
          <w:sz w:val="24"/>
          <w:szCs w:val="24"/>
        </w:rPr>
      </w:pPr>
      <w:r>
        <w:rPr>
          <w:rFonts w:ascii="Calibri" w:eastAsia="Calibri" w:hAnsi="Calibri" w:cs="Calibri"/>
          <w:color w:val="000000"/>
          <w:sz w:val="24"/>
          <w:szCs w:val="24"/>
        </w:rPr>
        <w:t xml:space="preserve">Both </w:t>
      </w:r>
      <w:r w:rsidR="004B7752">
        <w:rPr>
          <w:rFonts w:ascii="Calibri" w:eastAsia="Calibri" w:hAnsi="Calibri" w:cs="Calibri"/>
          <w:color w:val="000000"/>
          <w:sz w:val="24"/>
          <w:szCs w:val="24"/>
        </w:rPr>
        <w:t xml:space="preserve">situations </w:t>
      </w:r>
      <w:r>
        <w:rPr>
          <w:rFonts w:ascii="Calibri" w:eastAsia="Calibri" w:hAnsi="Calibri" w:cs="Calibri"/>
          <w:color w:val="000000"/>
          <w:sz w:val="24"/>
          <w:szCs w:val="24"/>
        </w:rPr>
        <w:t xml:space="preserve">highlight the need for </w:t>
      </w:r>
      <w:r w:rsidR="00DD1EBC">
        <w:rPr>
          <w:rFonts w:ascii="Calibri" w:eastAsia="Calibri" w:hAnsi="Calibri" w:cs="Calibri"/>
          <w:color w:val="000000"/>
          <w:sz w:val="24"/>
          <w:szCs w:val="24"/>
        </w:rPr>
        <w:t xml:space="preserve">more </w:t>
      </w:r>
      <w:r>
        <w:rPr>
          <w:rFonts w:ascii="Calibri" w:eastAsia="Calibri" w:hAnsi="Calibri" w:cs="Calibri"/>
          <w:color w:val="000000"/>
          <w:sz w:val="24"/>
          <w:szCs w:val="24"/>
        </w:rPr>
        <w:t xml:space="preserve">education about </w:t>
      </w:r>
      <w:r w:rsidR="00DD1EBC">
        <w:rPr>
          <w:rFonts w:ascii="Calibri" w:eastAsia="Calibri" w:hAnsi="Calibri" w:cs="Calibri"/>
          <w:color w:val="000000"/>
          <w:sz w:val="24"/>
          <w:szCs w:val="24"/>
        </w:rPr>
        <w:t xml:space="preserve">the types of support needed by </w:t>
      </w:r>
      <w:r>
        <w:rPr>
          <w:rFonts w:ascii="Calibri" w:eastAsia="Calibri" w:hAnsi="Calibri" w:cs="Calibri"/>
          <w:color w:val="000000"/>
          <w:sz w:val="24"/>
          <w:szCs w:val="24"/>
        </w:rPr>
        <w:t xml:space="preserve">families with </w:t>
      </w:r>
      <w:r w:rsidR="00754978">
        <w:rPr>
          <w:rFonts w:ascii="Calibri" w:eastAsia="Calibri" w:hAnsi="Calibri" w:cs="Calibri"/>
          <w:color w:val="000000"/>
          <w:sz w:val="24"/>
          <w:szCs w:val="24"/>
        </w:rPr>
        <w:t>CYSHCN</w:t>
      </w:r>
      <w:r>
        <w:rPr>
          <w:rFonts w:ascii="Calibri" w:eastAsia="Calibri" w:hAnsi="Calibri" w:cs="Calibri"/>
          <w:color w:val="000000"/>
          <w:sz w:val="24"/>
          <w:szCs w:val="24"/>
        </w:rPr>
        <w:t xml:space="preserve">, and local </w:t>
      </w:r>
      <w:proofErr w:type="gramStart"/>
      <w:r>
        <w:rPr>
          <w:rFonts w:ascii="Calibri" w:eastAsia="Calibri" w:hAnsi="Calibri" w:cs="Calibri"/>
          <w:color w:val="000000"/>
          <w:sz w:val="24"/>
          <w:szCs w:val="24"/>
        </w:rPr>
        <w:t>organization’s</w:t>
      </w:r>
      <w:proofErr w:type="gramEnd"/>
      <w:r>
        <w:rPr>
          <w:rFonts w:ascii="Calibri" w:eastAsia="Calibri" w:hAnsi="Calibri" w:cs="Calibri"/>
          <w:color w:val="000000"/>
          <w:sz w:val="24"/>
          <w:szCs w:val="24"/>
        </w:rPr>
        <w:t xml:space="preserve"> </w:t>
      </w:r>
      <w:r w:rsidR="00DD1EBC">
        <w:rPr>
          <w:rFonts w:ascii="Calibri" w:eastAsia="Calibri" w:hAnsi="Calibri" w:cs="Calibri"/>
          <w:color w:val="000000"/>
          <w:sz w:val="24"/>
          <w:szCs w:val="24"/>
        </w:rPr>
        <w:t xml:space="preserve">and leaders’ </w:t>
      </w:r>
      <w:r>
        <w:rPr>
          <w:rFonts w:ascii="Calibri" w:eastAsia="Calibri" w:hAnsi="Calibri" w:cs="Calibri"/>
          <w:color w:val="000000"/>
          <w:sz w:val="24"/>
          <w:szCs w:val="24"/>
        </w:rPr>
        <w:t>role</w:t>
      </w:r>
      <w:r w:rsidR="00DD1EBC">
        <w:rPr>
          <w:rFonts w:ascii="Calibri" w:eastAsia="Calibri" w:hAnsi="Calibri" w:cs="Calibri"/>
          <w:color w:val="000000"/>
          <w:sz w:val="24"/>
          <w:szCs w:val="24"/>
        </w:rPr>
        <w:t>s</w:t>
      </w:r>
      <w:r>
        <w:rPr>
          <w:rFonts w:ascii="Calibri" w:eastAsia="Calibri" w:hAnsi="Calibri" w:cs="Calibri"/>
          <w:color w:val="000000"/>
          <w:sz w:val="24"/>
          <w:szCs w:val="24"/>
        </w:rPr>
        <w:t xml:space="preserve"> in </w:t>
      </w:r>
      <w:r w:rsidR="00DD1EBC">
        <w:rPr>
          <w:rFonts w:ascii="Calibri" w:eastAsia="Calibri" w:hAnsi="Calibri" w:cs="Calibri"/>
          <w:color w:val="000000"/>
          <w:sz w:val="24"/>
          <w:szCs w:val="24"/>
        </w:rPr>
        <w:t>addressing the needs of this population (both every day and during a disaster).</w:t>
      </w:r>
    </w:p>
    <w:p w14:paraId="518F1387" w14:textId="77777777" w:rsidR="004B7752" w:rsidRDefault="004B7752" w:rsidP="00121F89">
      <w:pPr>
        <w:widowControl w:val="0"/>
        <w:ind w:firstLine="720"/>
        <w:rPr>
          <w:rFonts w:ascii="Calibri" w:eastAsia="Calibri" w:hAnsi="Calibri" w:cs="Calibri"/>
          <w:color w:val="000000"/>
          <w:u w:val="single"/>
        </w:rPr>
      </w:pPr>
    </w:p>
    <w:p w14:paraId="000002FD" w14:textId="6AA831E5" w:rsidR="005675C0" w:rsidRDefault="00000000" w:rsidP="00121F89">
      <w:pPr>
        <w:widowControl w:val="0"/>
        <w:ind w:firstLine="720"/>
        <w:rPr>
          <w:rFonts w:ascii="Calibri" w:eastAsia="Calibri" w:hAnsi="Calibri" w:cs="Calibri"/>
          <w:color w:val="000000"/>
          <w:u w:val="single"/>
        </w:rPr>
      </w:pPr>
      <w:r>
        <w:rPr>
          <w:rFonts w:ascii="Calibri" w:eastAsia="Calibri" w:hAnsi="Calibri" w:cs="Calibri"/>
          <w:color w:val="000000"/>
          <w:u w:val="single"/>
        </w:rPr>
        <w:t>Honing Events for Participant Recruitment</w:t>
      </w:r>
    </w:p>
    <w:p w14:paraId="000002FE" w14:textId="77777777" w:rsidR="005675C0" w:rsidRDefault="005675C0" w:rsidP="00121F89">
      <w:pPr>
        <w:widowControl w:val="0"/>
        <w:rPr>
          <w:rFonts w:ascii="Calibri" w:eastAsia="Calibri" w:hAnsi="Calibri" w:cs="Calibri"/>
          <w:color w:val="000000"/>
        </w:rPr>
      </w:pPr>
    </w:p>
    <w:p w14:paraId="7009B4D5" w14:textId="3E98895F" w:rsidR="00C11779" w:rsidRDefault="00BC3464" w:rsidP="00121F89">
      <w:pPr>
        <w:pStyle w:val="Heading1"/>
        <w:keepNext w:val="0"/>
        <w:keepLines w:val="0"/>
        <w:widowControl w:val="0"/>
        <w:spacing w:before="0" w:after="0" w:line="240" w:lineRule="auto"/>
        <w:ind w:firstLine="360"/>
        <w:rPr>
          <w:rFonts w:ascii="Calibri" w:eastAsia="Calibri" w:hAnsi="Calibri" w:cs="Calibri"/>
          <w:color w:val="000000"/>
          <w:sz w:val="24"/>
          <w:szCs w:val="24"/>
        </w:rPr>
      </w:pPr>
      <w:bookmarkStart w:id="22" w:name="_heading=h.22u3thtgptwl" w:colFirst="0" w:colLast="0"/>
      <w:bookmarkEnd w:id="22"/>
      <w:r>
        <w:rPr>
          <w:rFonts w:ascii="Calibri" w:eastAsia="Calibri" w:hAnsi="Calibri" w:cs="Calibri"/>
          <w:color w:val="000000"/>
          <w:sz w:val="24"/>
          <w:szCs w:val="24"/>
        </w:rPr>
        <w:t xml:space="preserve">Community events such as health fairs or trick-or-treat walk-throughs provided visibility but were not always ideal for </w:t>
      </w:r>
      <w:r w:rsidR="00C11779">
        <w:rPr>
          <w:rFonts w:ascii="Calibri" w:eastAsia="Calibri" w:hAnsi="Calibri" w:cs="Calibri"/>
          <w:color w:val="000000"/>
          <w:sz w:val="24"/>
          <w:szCs w:val="24"/>
        </w:rPr>
        <w:t xml:space="preserve">sustained </w:t>
      </w:r>
      <w:r>
        <w:rPr>
          <w:rFonts w:ascii="Calibri" w:eastAsia="Calibri" w:hAnsi="Calibri" w:cs="Calibri"/>
          <w:color w:val="000000"/>
          <w:sz w:val="24"/>
          <w:szCs w:val="24"/>
        </w:rPr>
        <w:t>engagement</w:t>
      </w:r>
      <w:r w:rsidR="00C11779">
        <w:rPr>
          <w:rFonts w:ascii="Calibri" w:eastAsia="Calibri" w:hAnsi="Calibri" w:cs="Calibri"/>
          <w:color w:val="000000"/>
          <w:sz w:val="24"/>
          <w:szCs w:val="24"/>
        </w:rPr>
        <w:t xml:space="preserve"> necessary to complete the survey</w:t>
      </w:r>
      <w:r>
        <w:rPr>
          <w:rFonts w:ascii="Calibri" w:eastAsia="Calibri" w:hAnsi="Calibri" w:cs="Calibri"/>
          <w:color w:val="000000"/>
          <w:sz w:val="24"/>
          <w:szCs w:val="24"/>
        </w:rPr>
        <w:t xml:space="preserve">. Families were often focused on </w:t>
      </w:r>
      <w:r w:rsidR="004B7752">
        <w:rPr>
          <w:rFonts w:ascii="Calibri" w:eastAsia="Calibri" w:hAnsi="Calibri" w:cs="Calibri"/>
          <w:color w:val="000000"/>
          <w:sz w:val="24"/>
          <w:szCs w:val="24"/>
        </w:rPr>
        <w:t xml:space="preserve">having an enjoyable experience or </w:t>
      </w:r>
      <w:r>
        <w:rPr>
          <w:rFonts w:ascii="Calibri" w:eastAsia="Calibri" w:hAnsi="Calibri" w:cs="Calibri"/>
          <w:color w:val="000000"/>
          <w:sz w:val="24"/>
          <w:szCs w:val="24"/>
        </w:rPr>
        <w:t xml:space="preserve">managing their children’s behavior in </w:t>
      </w:r>
      <w:r w:rsidR="004B7752">
        <w:rPr>
          <w:rFonts w:ascii="Calibri" w:eastAsia="Calibri" w:hAnsi="Calibri" w:cs="Calibri"/>
          <w:color w:val="000000"/>
          <w:sz w:val="24"/>
          <w:szCs w:val="24"/>
        </w:rPr>
        <w:t xml:space="preserve">these </w:t>
      </w:r>
      <w:r>
        <w:rPr>
          <w:rFonts w:ascii="Calibri" w:eastAsia="Calibri" w:hAnsi="Calibri" w:cs="Calibri"/>
          <w:color w:val="000000"/>
          <w:sz w:val="24"/>
          <w:szCs w:val="24"/>
        </w:rPr>
        <w:t>crowded</w:t>
      </w:r>
      <w:r w:rsidR="004B7752">
        <w:rPr>
          <w:rFonts w:ascii="Calibri" w:eastAsia="Calibri" w:hAnsi="Calibri" w:cs="Calibri"/>
          <w:color w:val="000000"/>
          <w:sz w:val="24"/>
          <w:szCs w:val="24"/>
        </w:rPr>
        <w:t xml:space="preserve"> </w:t>
      </w:r>
      <w:r>
        <w:rPr>
          <w:rFonts w:ascii="Calibri" w:eastAsia="Calibri" w:hAnsi="Calibri" w:cs="Calibri"/>
          <w:color w:val="000000"/>
          <w:sz w:val="24"/>
          <w:szCs w:val="24"/>
        </w:rPr>
        <w:t xml:space="preserve">environments. </w:t>
      </w:r>
      <w:r w:rsidR="00BF0196">
        <w:rPr>
          <w:rFonts w:ascii="Calibri" w:eastAsia="Calibri" w:hAnsi="Calibri" w:cs="Calibri"/>
          <w:color w:val="000000"/>
          <w:sz w:val="24"/>
          <w:szCs w:val="24"/>
        </w:rPr>
        <w:t>Many caregivers expressed anxiety about potential meltdowns on the part of their children, which made it difficult to discuss their needs or complete the survey.</w:t>
      </w:r>
    </w:p>
    <w:p w14:paraId="111E2CCC" w14:textId="77777777" w:rsidR="00C11779" w:rsidRDefault="00C11779" w:rsidP="00121F89">
      <w:pPr>
        <w:pStyle w:val="Heading1"/>
        <w:keepNext w:val="0"/>
        <w:keepLines w:val="0"/>
        <w:widowControl w:val="0"/>
        <w:spacing w:before="0" w:after="0" w:line="240" w:lineRule="auto"/>
        <w:ind w:firstLine="720"/>
        <w:rPr>
          <w:rFonts w:ascii="Calibri" w:eastAsia="Calibri" w:hAnsi="Calibri" w:cs="Calibri"/>
          <w:color w:val="000000"/>
          <w:sz w:val="24"/>
          <w:szCs w:val="24"/>
        </w:rPr>
      </w:pPr>
    </w:p>
    <w:p w14:paraId="09F001BE" w14:textId="77777777" w:rsidR="00D40B07" w:rsidRDefault="00D40B07" w:rsidP="00121F89">
      <w:pPr>
        <w:pStyle w:val="Heading1"/>
        <w:keepNext w:val="0"/>
        <w:keepLines w:val="0"/>
        <w:widowControl w:val="0"/>
        <w:spacing w:before="0" w:after="0" w:line="240" w:lineRule="auto"/>
        <w:ind w:firstLine="720"/>
        <w:rPr>
          <w:rFonts w:ascii="Calibri" w:eastAsia="Calibri" w:hAnsi="Calibri" w:cs="Calibri"/>
          <w:color w:val="000000"/>
          <w:sz w:val="24"/>
          <w:szCs w:val="24"/>
        </w:rPr>
      </w:pPr>
      <w:r>
        <w:rPr>
          <w:rFonts w:ascii="Calibri" w:eastAsia="Calibri" w:hAnsi="Calibri" w:cs="Calibri"/>
          <w:color w:val="000000"/>
          <w:sz w:val="24"/>
          <w:szCs w:val="24"/>
        </w:rPr>
        <w:t>F</w:t>
      </w:r>
      <w:r w:rsidR="00BF0196">
        <w:rPr>
          <w:rFonts w:ascii="Calibri" w:eastAsia="Calibri" w:hAnsi="Calibri" w:cs="Calibri"/>
          <w:color w:val="000000"/>
          <w:sz w:val="24"/>
          <w:szCs w:val="24"/>
        </w:rPr>
        <w:t xml:space="preserve">or example, at a local Family Festival, AKT provided a tableside game for children to use while their caregiver completed the survey on an iPad. Staff were on-hand to </w:t>
      </w:r>
      <w:proofErr w:type="gramStart"/>
      <w:r w:rsidR="00BF0196">
        <w:rPr>
          <w:rFonts w:ascii="Calibri" w:eastAsia="Calibri" w:hAnsi="Calibri" w:cs="Calibri"/>
          <w:color w:val="000000"/>
          <w:sz w:val="24"/>
          <w:szCs w:val="24"/>
        </w:rPr>
        <w:t>provide assistance</w:t>
      </w:r>
      <w:proofErr w:type="gramEnd"/>
      <w:r w:rsidR="00BF0196">
        <w:rPr>
          <w:rFonts w:ascii="Calibri" w:eastAsia="Calibri" w:hAnsi="Calibri" w:cs="Calibri"/>
          <w:color w:val="000000"/>
          <w:sz w:val="24"/>
          <w:szCs w:val="24"/>
        </w:rPr>
        <w:t>.</w:t>
      </w:r>
      <w:r>
        <w:rPr>
          <w:rFonts w:ascii="Calibri" w:eastAsia="Calibri" w:hAnsi="Calibri" w:cs="Calibri"/>
          <w:color w:val="000000"/>
          <w:sz w:val="24"/>
          <w:szCs w:val="24"/>
        </w:rPr>
        <w:t xml:space="preserve"> While this process was successful for some families and led to supportive conversations, it was deemed to be misguided to survey caregivers about their stress and challenges during an event they were trying to enjoy as a stress-free experience. Having the children at the table resulted in caregivers primarily focusing on them rather than on the survey.</w:t>
      </w:r>
    </w:p>
    <w:p w14:paraId="2FB5DE7C" w14:textId="577F95A3" w:rsidR="00BC3464" w:rsidRDefault="00BC3464" w:rsidP="00121F89">
      <w:pPr>
        <w:pStyle w:val="Heading1"/>
        <w:keepNext w:val="0"/>
        <w:keepLines w:val="0"/>
        <w:widowControl w:val="0"/>
        <w:spacing w:before="0" w:after="0" w:line="240" w:lineRule="auto"/>
        <w:ind w:firstLine="720"/>
        <w:rPr>
          <w:rFonts w:ascii="Calibri" w:eastAsia="Calibri" w:hAnsi="Calibri" w:cs="Calibri"/>
          <w:color w:val="000000"/>
          <w:sz w:val="24"/>
          <w:szCs w:val="24"/>
        </w:rPr>
      </w:pPr>
    </w:p>
    <w:p w14:paraId="6F250C1E" w14:textId="67483232" w:rsidR="00BC3464" w:rsidRDefault="00BC3464" w:rsidP="00121F89">
      <w:pPr>
        <w:pStyle w:val="Heading1"/>
        <w:keepNext w:val="0"/>
        <w:keepLines w:val="0"/>
        <w:widowControl w:val="0"/>
        <w:spacing w:before="0" w:after="0" w:line="240" w:lineRule="auto"/>
        <w:ind w:firstLine="360"/>
        <w:rPr>
          <w:rFonts w:ascii="Calibri" w:eastAsia="Calibri" w:hAnsi="Calibri" w:cs="Calibri"/>
          <w:color w:val="000000"/>
        </w:rPr>
      </w:pPr>
      <w:r>
        <w:rPr>
          <w:rFonts w:ascii="Calibri" w:eastAsia="Calibri" w:hAnsi="Calibri" w:cs="Calibri"/>
          <w:color w:val="000000"/>
          <w:sz w:val="24"/>
          <w:szCs w:val="24"/>
        </w:rPr>
        <w:t>This highlight</w:t>
      </w:r>
      <w:r w:rsidR="00565B6F">
        <w:rPr>
          <w:rFonts w:ascii="Calibri" w:eastAsia="Calibri" w:hAnsi="Calibri" w:cs="Calibri"/>
          <w:color w:val="000000"/>
          <w:sz w:val="24"/>
          <w:szCs w:val="24"/>
        </w:rPr>
        <w:t>ed</w:t>
      </w:r>
      <w:r>
        <w:rPr>
          <w:rFonts w:ascii="Calibri" w:eastAsia="Calibri" w:hAnsi="Calibri" w:cs="Calibri"/>
          <w:color w:val="000000"/>
          <w:sz w:val="24"/>
          <w:szCs w:val="24"/>
        </w:rPr>
        <w:t xml:space="preserve"> a key lesson: families were at community events for a positive experience, not to revisit trauma or their challenges. Over time, AKT stopped using these events as a survey implementation site and focused on providing a variety of fun and sensory-regulating tools (i.e., affirmation cards, sunglasses, cloud putty, Rubix cubes).</w:t>
      </w:r>
    </w:p>
    <w:p w14:paraId="7B4EC944" w14:textId="77777777" w:rsidR="00BC3464" w:rsidRDefault="00BC3464" w:rsidP="00121F89">
      <w:pPr>
        <w:pStyle w:val="Heading1"/>
        <w:keepNext w:val="0"/>
        <w:keepLines w:val="0"/>
        <w:widowControl w:val="0"/>
        <w:spacing w:before="0" w:after="0" w:line="240" w:lineRule="auto"/>
        <w:ind w:firstLine="360"/>
        <w:rPr>
          <w:rFonts w:ascii="Calibri" w:eastAsia="Calibri" w:hAnsi="Calibri" w:cs="Calibri"/>
          <w:color w:val="000000"/>
          <w:sz w:val="24"/>
          <w:szCs w:val="24"/>
        </w:rPr>
      </w:pPr>
    </w:p>
    <w:p w14:paraId="188C24F9" w14:textId="0635F9B9" w:rsidR="00BC3464" w:rsidRDefault="00BC3464" w:rsidP="00121F89">
      <w:pPr>
        <w:pStyle w:val="Heading1"/>
        <w:keepNext w:val="0"/>
        <w:keepLines w:val="0"/>
        <w:widowControl w:val="0"/>
        <w:spacing w:before="0" w:after="0" w:line="240" w:lineRule="auto"/>
        <w:ind w:firstLine="360"/>
        <w:rPr>
          <w:rFonts w:ascii="Calibri" w:eastAsia="Calibri" w:hAnsi="Calibri" w:cs="Calibri"/>
          <w:color w:val="000000"/>
          <w:sz w:val="24"/>
          <w:szCs w:val="24"/>
        </w:rPr>
      </w:pPr>
      <w:r>
        <w:rPr>
          <w:rFonts w:ascii="Calibri" w:eastAsia="Calibri" w:hAnsi="Calibri" w:cs="Calibri"/>
          <w:color w:val="000000"/>
          <w:sz w:val="24"/>
          <w:szCs w:val="24"/>
        </w:rPr>
        <w:t xml:space="preserve">AKT determined that it was more effective to have an information table at family events </w:t>
      </w:r>
      <w:r>
        <w:rPr>
          <w:rFonts w:ascii="Calibri" w:eastAsia="Calibri" w:hAnsi="Calibri" w:cs="Calibri"/>
          <w:color w:val="000000"/>
          <w:sz w:val="24"/>
          <w:szCs w:val="24"/>
        </w:rPr>
        <w:lastRenderedPageBreak/>
        <w:t>along with other vendors and service organizations</w:t>
      </w:r>
      <w:r w:rsidR="00C11779">
        <w:rPr>
          <w:rFonts w:ascii="Calibri" w:eastAsia="Calibri" w:hAnsi="Calibri" w:cs="Calibri"/>
          <w:color w:val="000000"/>
          <w:sz w:val="24"/>
          <w:szCs w:val="24"/>
        </w:rPr>
        <w:t>, rather than trying to collect survey responses</w:t>
      </w:r>
      <w:r>
        <w:rPr>
          <w:rFonts w:ascii="Calibri" w:eastAsia="Calibri" w:hAnsi="Calibri" w:cs="Calibri"/>
          <w:color w:val="000000"/>
          <w:sz w:val="24"/>
          <w:szCs w:val="24"/>
        </w:rPr>
        <w:t xml:space="preserve">. Two such events happened in October during “Trick or Treat” celebrations where children received treats and/or sensory items for entertainment. One event was hosted by the North Arrow Autism Center (located in Traverse City, MI) “Trunk-or-Treat” event, where children visited various car trunks and received gifts. This annual event is meaningful to families and provides a </w:t>
      </w:r>
      <w:r w:rsidR="00C11779">
        <w:rPr>
          <w:rFonts w:ascii="Calibri" w:eastAsia="Calibri" w:hAnsi="Calibri" w:cs="Calibri"/>
          <w:color w:val="000000"/>
          <w:sz w:val="24"/>
          <w:szCs w:val="24"/>
        </w:rPr>
        <w:t xml:space="preserve">safe </w:t>
      </w:r>
      <w:r>
        <w:rPr>
          <w:rFonts w:ascii="Calibri" w:eastAsia="Calibri" w:hAnsi="Calibri" w:cs="Calibri"/>
          <w:color w:val="000000"/>
          <w:sz w:val="24"/>
          <w:szCs w:val="24"/>
        </w:rPr>
        <w:t xml:space="preserve">environment where children with ASD can practice socializing and communicating. It was a powerful demonstration of </w:t>
      </w:r>
      <w:r w:rsidR="00C11779">
        <w:rPr>
          <w:rFonts w:ascii="Calibri" w:eastAsia="Calibri" w:hAnsi="Calibri" w:cs="Calibri"/>
          <w:color w:val="000000"/>
          <w:sz w:val="24"/>
          <w:szCs w:val="24"/>
        </w:rPr>
        <w:t xml:space="preserve">the </w:t>
      </w:r>
      <w:r>
        <w:rPr>
          <w:rFonts w:ascii="Calibri" w:eastAsia="Calibri" w:hAnsi="Calibri" w:cs="Calibri"/>
          <w:color w:val="000000"/>
          <w:sz w:val="24"/>
          <w:szCs w:val="24"/>
        </w:rPr>
        <w:t xml:space="preserve">power of such community-hosted events. In total, AKT staffed information tables at four in-person family events across </w:t>
      </w:r>
      <w:r w:rsidR="009677A7" w:rsidRPr="009677A7">
        <w:rPr>
          <w:rFonts w:ascii="Calibri" w:eastAsia="Calibri" w:hAnsi="Calibri" w:cs="Calibri"/>
          <w:color w:val="000000"/>
          <w:sz w:val="24"/>
          <w:szCs w:val="24"/>
        </w:rPr>
        <w:t xml:space="preserve">Northern Lower Michigan </w:t>
      </w:r>
      <w:r>
        <w:rPr>
          <w:rFonts w:ascii="Calibri" w:eastAsia="Calibri" w:hAnsi="Calibri" w:cs="Calibri"/>
          <w:color w:val="000000"/>
          <w:sz w:val="24"/>
          <w:szCs w:val="24"/>
        </w:rPr>
        <w:t xml:space="preserve">during this period. </w:t>
      </w:r>
    </w:p>
    <w:p w14:paraId="53733441" w14:textId="77777777" w:rsidR="00BC3464" w:rsidRDefault="00BC3464" w:rsidP="00121F89">
      <w:pPr>
        <w:pStyle w:val="Heading1"/>
        <w:keepNext w:val="0"/>
        <w:keepLines w:val="0"/>
        <w:widowControl w:val="0"/>
        <w:spacing w:before="0" w:after="0" w:line="240" w:lineRule="auto"/>
        <w:ind w:firstLine="360"/>
        <w:rPr>
          <w:rFonts w:ascii="Calibri" w:eastAsia="Calibri" w:hAnsi="Calibri" w:cs="Calibri"/>
          <w:color w:val="000000"/>
          <w:sz w:val="24"/>
          <w:szCs w:val="24"/>
        </w:rPr>
      </w:pPr>
    </w:p>
    <w:p w14:paraId="2CB9CDCD" w14:textId="77777777" w:rsidR="00B0672B" w:rsidRDefault="00BC3464" w:rsidP="00121F89">
      <w:pPr>
        <w:widowControl w:val="0"/>
        <w:ind w:firstLine="360"/>
      </w:pPr>
      <w:r>
        <w:rPr>
          <w:rFonts w:ascii="Calibri" w:eastAsia="Calibri" w:hAnsi="Calibri" w:cs="Calibri"/>
          <w:color w:val="000000"/>
        </w:rPr>
        <w:tab/>
        <w:t xml:space="preserve">At these events, AKT had an opportunity to mingle with the community. A great deal of conversation occurred with grandparents, parents, and other caregivers about their family situations and needs. It was an honor to stand beside these families, share those moments, and interact with their children. Families were able to share more intimate and personal information through conversation, which provided an outlet for connection that many caretakers valued. </w:t>
      </w:r>
      <w:sdt>
        <w:sdtPr>
          <w:tag w:val="goog_rdk_35"/>
          <w:id w:val="118658498"/>
        </w:sdtPr>
        <w:sdtContent/>
      </w:sdt>
      <w:sdt>
        <w:sdtPr>
          <w:tag w:val="goog_rdk_36"/>
          <w:id w:val="-1928033154"/>
        </w:sdtPr>
        <w:sdtContent/>
      </w:sdt>
      <w:sdt>
        <w:sdtPr>
          <w:tag w:val="goog_rdk_37"/>
          <w:id w:val="617035088"/>
        </w:sdtPr>
        <w:sdtContent/>
      </w:sdt>
    </w:p>
    <w:p w14:paraId="2BFC8E75" w14:textId="77777777" w:rsidR="00B0672B" w:rsidRDefault="00B0672B" w:rsidP="00121F89">
      <w:pPr>
        <w:widowControl w:val="0"/>
        <w:ind w:firstLine="360"/>
      </w:pPr>
    </w:p>
    <w:p w14:paraId="2ECAD7EA" w14:textId="6F18F85A" w:rsidR="00BC3464" w:rsidRDefault="00BC3464" w:rsidP="00121F89">
      <w:pPr>
        <w:widowControl w:val="0"/>
        <w:ind w:firstLine="360"/>
        <w:rPr>
          <w:rFonts w:ascii="Calibri" w:eastAsia="Calibri" w:hAnsi="Calibri" w:cs="Calibri"/>
          <w:color w:val="000000"/>
        </w:rPr>
      </w:pPr>
      <w:r>
        <w:rPr>
          <w:rFonts w:ascii="Calibri" w:eastAsia="Calibri" w:hAnsi="Calibri" w:cs="Calibri"/>
          <w:color w:val="000000"/>
        </w:rPr>
        <w:t>These methods of outreach</w:t>
      </w:r>
      <w:r w:rsidR="00F15B30">
        <w:rPr>
          <w:rFonts w:ascii="Calibri" w:eastAsia="Calibri" w:hAnsi="Calibri" w:cs="Calibri"/>
          <w:color w:val="000000"/>
        </w:rPr>
        <w:t xml:space="preserve">, </w:t>
      </w:r>
      <w:r>
        <w:rPr>
          <w:rFonts w:ascii="Calibri" w:eastAsia="Calibri" w:hAnsi="Calibri" w:cs="Calibri"/>
          <w:color w:val="000000"/>
        </w:rPr>
        <w:t>combined with community event participation and active engagement in places families tend to frequent</w:t>
      </w:r>
      <w:r w:rsidR="00F15B30">
        <w:rPr>
          <w:rFonts w:ascii="Calibri" w:eastAsia="Calibri" w:hAnsi="Calibri" w:cs="Calibri"/>
          <w:color w:val="000000"/>
        </w:rPr>
        <w:t xml:space="preserve">, </w:t>
      </w:r>
      <w:r>
        <w:rPr>
          <w:rFonts w:ascii="Calibri" w:eastAsia="Calibri" w:hAnsi="Calibri" w:cs="Calibri"/>
          <w:color w:val="000000"/>
        </w:rPr>
        <w:t xml:space="preserve">were effective in </w:t>
      </w:r>
      <w:r w:rsidR="00F15B30">
        <w:rPr>
          <w:rFonts w:ascii="Calibri" w:eastAsia="Calibri" w:hAnsi="Calibri" w:cs="Calibri"/>
          <w:color w:val="000000"/>
        </w:rPr>
        <w:t xml:space="preserve">generating </w:t>
      </w:r>
      <w:r>
        <w:rPr>
          <w:rFonts w:ascii="Calibri" w:eastAsia="Calibri" w:hAnsi="Calibri" w:cs="Calibri"/>
          <w:color w:val="000000"/>
        </w:rPr>
        <w:t xml:space="preserve">a more thorough (and diverse) understanding of the power of communications and how they relate to the success of community engagement efforts. </w:t>
      </w:r>
    </w:p>
    <w:p w14:paraId="36CA034D" w14:textId="77777777" w:rsidR="00BC3464" w:rsidRDefault="00BC3464" w:rsidP="00121F89">
      <w:pPr>
        <w:widowControl w:val="0"/>
      </w:pPr>
    </w:p>
    <w:p w14:paraId="7EED6BE6" w14:textId="5F7A0001" w:rsidR="00BC3464" w:rsidRDefault="00BC3464" w:rsidP="00121F89">
      <w:pPr>
        <w:widowControl w:val="0"/>
        <w:ind w:firstLine="360"/>
        <w:rPr>
          <w:rFonts w:ascii="Calibri" w:eastAsia="Calibri" w:hAnsi="Calibri" w:cs="Calibri"/>
          <w:color w:val="000000"/>
        </w:rPr>
      </w:pPr>
      <w:r>
        <w:rPr>
          <w:rFonts w:ascii="Calibri" w:eastAsia="Calibri" w:hAnsi="Calibri" w:cs="Calibri"/>
          <w:color w:val="000000"/>
        </w:rPr>
        <w:t xml:space="preserve">Beyond family-facing events, AKT extended its recruitment reach through partner networks and public communications. Ongoing word-of-mouth recruitment and advertising was carried out </w:t>
      </w:r>
      <w:r w:rsidR="00F15B30">
        <w:rPr>
          <w:rFonts w:ascii="Calibri" w:eastAsia="Calibri" w:hAnsi="Calibri" w:cs="Calibri"/>
          <w:color w:val="000000"/>
        </w:rPr>
        <w:t xml:space="preserve">via </w:t>
      </w:r>
      <w:r>
        <w:rPr>
          <w:rFonts w:ascii="Calibri" w:eastAsia="Calibri" w:hAnsi="Calibri" w:cs="Calibri"/>
          <w:color w:val="000000"/>
        </w:rPr>
        <w:t>partnerships with 15 organizations</w:t>
      </w:r>
      <w:r w:rsidR="00F15B30">
        <w:rPr>
          <w:rFonts w:ascii="Calibri" w:eastAsia="Calibri" w:hAnsi="Calibri" w:cs="Calibri"/>
          <w:color w:val="000000"/>
        </w:rPr>
        <w:t xml:space="preserve">. These organizations then </w:t>
      </w:r>
      <w:r>
        <w:rPr>
          <w:rFonts w:ascii="Calibri" w:eastAsia="Calibri" w:hAnsi="Calibri" w:cs="Calibri"/>
          <w:color w:val="000000"/>
        </w:rPr>
        <w:t>shared a call</w:t>
      </w:r>
      <w:r w:rsidR="00F15B30">
        <w:rPr>
          <w:rFonts w:ascii="Calibri" w:eastAsia="Calibri" w:hAnsi="Calibri" w:cs="Calibri"/>
          <w:color w:val="000000"/>
        </w:rPr>
        <w:t>-</w:t>
      </w:r>
      <w:r>
        <w:rPr>
          <w:rFonts w:ascii="Calibri" w:eastAsia="Calibri" w:hAnsi="Calibri" w:cs="Calibri"/>
          <w:color w:val="000000"/>
        </w:rPr>
        <w:t>to</w:t>
      </w:r>
      <w:r w:rsidR="00F15B30">
        <w:rPr>
          <w:rFonts w:ascii="Calibri" w:eastAsia="Calibri" w:hAnsi="Calibri" w:cs="Calibri"/>
          <w:color w:val="000000"/>
        </w:rPr>
        <w:t>-</w:t>
      </w:r>
      <w:r>
        <w:rPr>
          <w:rFonts w:ascii="Calibri" w:eastAsia="Calibri" w:hAnsi="Calibri" w:cs="Calibri"/>
          <w:color w:val="000000"/>
        </w:rPr>
        <w:t>action to complete the survey with hundreds of additional organizations. AKT also presented the survey live at three leadership meetings of partner organizations and distributed paper recruitment ad</w:t>
      </w:r>
      <w:r w:rsidR="00F15B30">
        <w:rPr>
          <w:rFonts w:ascii="Calibri" w:eastAsia="Calibri" w:hAnsi="Calibri" w:cs="Calibri"/>
          <w:color w:val="000000"/>
        </w:rPr>
        <w:t>vertisement</w:t>
      </w:r>
      <w:r>
        <w:rPr>
          <w:rFonts w:ascii="Calibri" w:eastAsia="Calibri" w:hAnsi="Calibri" w:cs="Calibri"/>
          <w:color w:val="000000"/>
        </w:rPr>
        <w:t xml:space="preserve">s with QR codes to provider and therapy offices. Additionally, AKT appeared in a live television segment with </w:t>
      </w:r>
      <w:r w:rsidRPr="00F15B30">
        <w:rPr>
          <w:rFonts w:ascii="Calibri" w:eastAsia="Calibri" w:hAnsi="Calibri" w:cs="Calibri"/>
          <w:i/>
          <w:iCs/>
          <w:color w:val="000000"/>
        </w:rPr>
        <w:t>9&amp;10 News</w:t>
      </w:r>
      <w:r>
        <w:rPr>
          <w:rFonts w:ascii="Calibri" w:eastAsia="Calibri" w:hAnsi="Calibri" w:cs="Calibri"/>
          <w:color w:val="000000"/>
        </w:rPr>
        <w:t xml:space="preserve">, reaching audiences across </w:t>
      </w:r>
      <w:proofErr w:type="gramStart"/>
      <w:r>
        <w:rPr>
          <w:rFonts w:ascii="Calibri" w:eastAsia="Calibri" w:hAnsi="Calibri" w:cs="Calibri"/>
          <w:color w:val="000000"/>
        </w:rPr>
        <w:t>all of</w:t>
      </w:r>
      <w:proofErr w:type="gramEnd"/>
      <w:r>
        <w:rPr>
          <w:rFonts w:ascii="Calibri" w:eastAsia="Calibri" w:hAnsi="Calibri" w:cs="Calibri"/>
          <w:color w:val="000000"/>
        </w:rPr>
        <w:t xml:space="preserve"> </w:t>
      </w:r>
      <w:r w:rsidR="00616599" w:rsidRPr="009677A7">
        <w:rPr>
          <w:rFonts w:ascii="Calibri" w:eastAsia="Calibri" w:hAnsi="Calibri" w:cs="Calibri"/>
        </w:rPr>
        <w:t>Northern Lower Michigan</w:t>
      </w:r>
      <w:r>
        <w:rPr>
          <w:rFonts w:ascii="Calibri" w:eastAsia="Calibri" w:hAnsi="Calibri" w:cs="Calibri"/>
          <w:color w:val="000000"/>
        </w:rPr>
        <w:t>.</w:t>
      </w:r>
    </w:p>
    <w:p w14:paraId="755148F8" w14:textId="77777777" w:rsidR="00BC3464" w:rsidRDefault="00BC3464" w:rsidP="00121F89">
      <w:pPr>
        <w:widowControl w:val="0"/>
      </w:pPr>
    </w:p>
    <w:p w14:paraId="4A693A05" w14:textId="52239F9E" w:rsidR="00BC3464" w:rsidRDefault="000823FA" w:rsidP="00121F89">
      <w:pPr>
        <w:widowControl w:val="0"/>
        <w:ind w:firstLine="360"/>
        <w:rPr>
          <w:rFonts w:ascii="Calibri" w:eastAsia="Calibri" w:hAnsi="Calibri" w:cs="Calibri"/>
          <w:color w:val="000000"/>
        </w:rPr>
      </w:pPr>
      <w:r>
        <w:rPr>
          <w:rFonts w:ascii="Calibri" w:eastAsia="Calibri" w:hAnsi="Calibri" w:cs="Calibri"/>
          <w:color w:val="000000"/>
        </w:rPr>
        <w:t>The f</w:t>
      </w:r>
      <w:r w:rsidR="00BC3464">
        <w:rPr>
          <w:rFonts w:ascii="Calibri" w:eastAsia="Calibri" w:hAnsi="Calibri" w:cs="Calibri"/>
          <w:color w:val="000000"/>
        </w:rPr>
        <w:t xml:space="preserve">amily survey and interviews had a greater likelihood of success (defined as completed surveys or interviews) when families and participants were engaged directly in face-to-face communication rather than methods </w:t>
      </w:r>
      <w:r w:rsidR="00F15B30">
        <w:rPr>
          <w:rFonts w:ascii="Calibri" w:eastAsia="Calibri" w:hAnsi="Calibri" w:cs="Calibri"/>
          <w:color w:val="000000"/>
        </w:rPr>
        <w:t xml:space="preserve">like </w:t>
      </w:r>
      <w:r w:rsidR="00BC3464">
        <w:rPr>
          <w:rFonts w:ascii="Calibri" w:eastAsia="Calibri" w:hAnsi="Calibri" w:cs="Calibri"/>
          <w:color w:val="000000"/>
        </w:rPr>
        <w:t>social media messaging, LinkedIn direct messaging, or text communications. Once engaged by face-to-face communication, families were more likely to answer a follow-up</w:t>
      </w:r>
      <w:r w:rsidR="00F15B30">
        <w:rPr>
          <w:rFonts w:ascii="Calibri" w:eastAsia="Calibri" w:hAnsi="Calibri" w:cs="Calibri"/>
          <w:color w:val="000000"/>
        </w:rPr>
        <w:t xml:space="preserve"> query</w:t>
      </w:r>
      <w:r w:rsidR="00BC3464">
        <w:rPr>
          <w:rFonts w:ascii="Calibri" w:eastAsia="Calibri" w:hAnsi="Calibri" w:cs="Calibri"/>
          <w:color w:val="000000"/>
        </w:rPr>
        <w:t>, ask questions about the survey, and complete it. By contrast, social media outreach conducted between March and October 2025 generated substantial reach but limited direct engagement: Facebook content produced 70,193 total views and 24,934 viewers over the period, yet only 152 interactions, 309 link clicks, and 23 new page follows resulted from that reach. Similarly, a coordinated cross-platform push on July 16 yielded 232 views on Facebook, 117 on Instagram, 51 on LinkedIn, and 40 on X</w:t>
      </w:r>
      <w:r w:rsidR="00F15B30">
        <w:rPr>
          <w:rFonts w:ascii="Calibri" w:eastAsia="Calibri" w:hAnsi="Calibri" w:cs="Calibri"/>
          <w:color w:val="000000"/>
        </w:rPr>
        <w:t>—</w:t>
      </w:r>
      <w:r w:rsidR="00BC3464">
        <w:rPr>
          <w:rFonts w:ascii="Calibri" w:eastAsia="Calibri" w:hAnsi="Calibri" w:cs="Calibri"/>
          <w:color w:val="000000"/>
        </w:rPr>
        <w:t xml:space="preserve">but generated only a </w:t>
      </w:r>
      <w:r w:rsidR="00F15B30">
        <w:rPr>
          <w:rFonts w:ascii="Calibri" w:eastAsia="Calibri" w:hAnsi="Calibri" w:cs="Calibri"/>
          <w:color w:val="000000"/>
        </w:rPr>
        <w:t xml:space="preserve">few </w:t>
      </w:r>
      <w:r w:rsidR="00BC3464">
        <w:rPr>
          <w:rFonts w:ascii="Calibri" w:eastAsia="Calibri" w:hAnsi="Calibri" w:cs="Calibri"/>
          <w:color w:val="000000"/>
        </w:rPr>
        <w:t>likes, shares, or comments across all four platforms combined.</w:t>
      </w:r>
    </w:p>
    <w:p w14:paraId="0000030C" w14:textId="77777777" w:rsidR="005675C0" w:rsidRDefault="005675C0" w:rsidP="00121F89">
      <w:pPr>
        <w:widowControl w:val="0"/>
        <w:rPr>
          <w:color w:val="000000"/>
        </w:rPr>
      </w:pPr>
      <w:bookmarkStart w:id="23" w:name="_heading=h.udm4rd8hcnok" w:colFirst="0" w:colLast="0"/>
      <w:bookmarkEnd w:id="23"/>
    </w:p>
    <w:p w14:paraId="57B0FFC5" w14:textId="77777777" w:rsidR="00327A2F" w:rsidRDefault="00327A2F" w:rsidP="00121F89">
      <w:pPr>
        <w:widowControl w:val="0"/>
        <w:rPr>
          <w:color w:val="000000"/>
        </w:rPr>
      </w:pPr>
    </w:p>
    <w:p w14:paraId="0000030D" w14:textId="77777777" w:rsidR="005675C0" w:rsidRDefault="00000000" w:rsidP="00121F89">
      <w:pPr>
        <w:widowControl w:val="0"/>
        <w:ind w:firstLine="720"/>
        <w:rPr>
          <w:rFonts w:ascii="Calibri" w:eastAsia="Calibri" w:hAnsi="Calibri" w:cs="Calibri"/>
          <w:color w:val="000000"/>
          <w:u w:val="single"/>
        </w:rPr>
      </w:pPr>
      <w:r>
        <w:rPr>
          <w:rFonts w:ascii="Calibri" w:eastAsia="Calibri" w:hAnsi="Calibri" w:cs="Calibri"/>
          <w:color w:val="000000"/>
          <w:u w:val="single"/>
        </w:rPr>
        <w:t xml:space="preserve">Terminology About Study Recruitment </w:t>
      </w:r>
    </w:p>
    <w:p w14:paraId="0000030E" w14:textId="77777777" w:rsidR="005675C0" w:rsidRDefault="005675C0" w:rsidP="00121F89">
      <w:pPr>
        <w:pStyle w:val="Heading1"/>
        <w:keepNext w:val="0"/>
        <w:keepLines w:val="0"/>
        <w:widowControl w:val="0"/>
        <w:spacing w:before="0" w:after="0" w:line="240" w:lineRule="auto"/>
        <w:rPr>
          <w:rFonts w:ascii="Calibri" w:eastAsia="Calibri" w:hAnsi="Calibri" w:cs="Calibri"/>
          <w:color w:val="000000"/>
          <w:sz w:val="24"/>
          <w:szCs w:val="24"/>
        </w:rPr>
      </w:pPr>
    </w:p>
    <w:p w14:paraId="0000030F" w14:textId="501D1308" w:rsidR="005675C0" w:rsidRDefault="00000000" w:rsidP="00121F89">
      <w:pPr>
        <w:pStyle w:val="Heading1"/>
        <w:keepNext w:val="0"/>
        <w:keepLines w:val="0"/>
        <w:widowControl w:val="0"/>
        <w:spacing w:before="0" w:after="0" w:line="240" w:lineRule="auto"/>
        <w:ind w:firstLine="360"/>
        <w:rPr>
          <w:rFonts w:ascii="Calibri" w:eastAsia="Calibri" w:hAnsi="Calibri" w:cs="Calibri"/>
          <w:color w:val="000000"/>
          <w:sz w:val="24"/>
          <w:szCs w:val="24"/>
        </w:rPr>
      </w:pPr>
      <w:bookmarkStart w:id="24" w:name="_heading=h.g871kjgjxafu" w:colFirst="0" w:colLast="0"/>
      <w:bookmarkEnd w:id="24"/>
      <w:r>
        <w:rPr>
          <w:rFonts w:ascii="Calibri" w:eastAsia="Calibri" w:hAnsi="Calibri" w:cs="Calibri"/>
          <w:color w:val="000000"/>
          <w:sz w:val="24"/>
          <w:szCs w:val="24"/>
        </w:rPr>
        <w:t>Defining the study population required careful attention to language. Families often equate the term “special” (</w:t>
      </w:r>
      <w:r w:rsidR="00946134">
        <w:rPr>
          <w:rFonts w:ascii="Calibri" w:eastAsia="Calibri" w:hAnsi="Calibri" w:cs="Calibri"/>
          <w:color w:val="000000"/>
          <w:sz w:val="24"/>
          <w:szCs w:val="24"/>
        </w:rPr>
        <w:t xml:space="preserve">used in </w:t>
      </w:r>
      <w:r>
        <w:rPr>
          <w:rFonts w:ascii="Calibri" w:eastAsia="Calibri" w:hAnsi="Calibri" w:cs="Calibri"/>
          <w:color w:val="000000"/>
          <w:sz w:val="24"/>
          <w:szCs w:val="24"/>
        </w:rPr>
        <w:t>“</w:t>
      </w:r>
      <w:r w:rsidR="00946134">
        <w:rPr>
          <w:rFonts w:ascii="Calibri" w:eastAsia="Calibri" w:hAnsi="Calibri" w:cs="Calibri"/>
          <w:color w:val="000000"/>
          <w:sz w:val="24"/>
          <w:szCs w:val="24"/>
        </w:rPr>
        <w:t xml:space="preserve">children </w:t>
      </w:r>
      <w:r w:rsidR="00616599">
        <w:rPr>
          <w:rFonts w:ascii="Calibri" w:eastAsia="Calibri" w:hAnsi="Calibri" w:cs="Calibri"/>
          <w:color w:val="000000"/>
          <w:sz w:val="24"/>
          <w:szCs w:val="24"/>
        </w:rPr>
        <w:t xml:space="preserve">and youth </w:t>
      </w:r>
      <w:r w:rsidR="00946134">
        <w:rPr>
          <w:rFonts w:ascii="Calibri" w:eastAsia="Calibri" w:hAnsi="Calibri" w:cs="Calibri"/>
          <w:color w:val="000000"/>
          <w:sz w:val="24"/>
          <w:szCs w:val="24"/>
        </w:rPr>
        <w:t xml:space="preserve">with </w:t>
      </w:r>
      <w:r>
        <w:rPr>
          <w:rFonts w:ascii="Calibri" w:eastAsia="Calibri" w:hAnsi="Calibri" w:cs="Calibri"/>
          <w:color w:val="000000"/>
          <w:sz w:val="24"/>
          <w:szCs w:val="24"/>
        </w:rPr>
        <w:t xml:space="preserve">special health care needs”) with special education programs and/or </w:t>
      </w:r>
      <w:r w:rsidR="00946134">
        <w:rPr>
          <w:rFonts w:ascii="Calibri" w:eastAsia="Calibri" w:hAnsi="Calibri" w:cs="Calibri"/>
          <w:color w:val="000000"/>
          <w:sz w:val="24"/>
          <w:szCs w:val="24"/>
        </w:rPr>
        <w:t xml:space="preserve">negative </w:t>
      </w:r>
      <w:r>
        <w:rPr>
          <w:rFonts w:ascii="Calibri" w:eastAsia="Calibri" w:hAnsi="Calibri" w:cs="Calibri"/>
          <w:color w:val="000000"/>
          <w:sz w:val="24"/>
          <w:szCs w:val="24"/>
        </w:rPr>
        <w:t xml:space="preserve">stereotypes. Additionally, </w:t>
      </w:r>
      <w:r w:rsidR="00616599" w:rsidRPr="00616599">
        <w:rPr>
          <w:rFonts w:ascii="Calibri" w:eastAsia="Calibri" w:hAnsi="Calibri" w:cs="Calibri"/>
          <w:color w:val="000000"/>
          <w:sz w:val="24"/>
          <w:szCs w:val="24"/>
        </w:rPr>
        <w:t>Indigenous/First Nation</w:t>
      </w:r>
      <w:r w:rsidR="00616599">
        <w:rPr>
          <w:rFonts w:ascii="Calibri" w:eastAsia="Calibri" w:hAnsi="Calibri" w:cs="Calibri"/>
          <w:color w:val="000000"/>
          <w:sz w:val="24"/>
          <w:szCs w:val="24"/>
        </w:rPr>
        <w:t xml:space="preserve"> </w:t>
      </w:r>
      <w:r>
        <w:rPr>
          <w:rFonts w:ascii="Calibri" w:eastAsia="Calibri" w:hAnsi="Calibri" w:cs="Calibri"/>
          <w:color w:val="000000"/>
          <w:sz w:val="24"/>
          <w:szCs w:val="24"/>
        </w:rPr>
        <w:t xml:space="preserve">families were concerned about the survey’s </w:t>
      </w:r>
      <w:r w:rsidR="00946134">
        <w:rPr>
          <w:rFonts w:ascii="Calibri" w:eastAsia="Calibri" w:hAnsi="Calibri" w:cs="Calibri"/>
          <w:color w:val="000000"/>
          <w:sz w:val="24"/>
          <w:szCs w:val="24"/>
        </w:rPr>
        <w:t xml:space="preserve">use of the </w:t>
      </w:r>
      <w:r>
        <w:rPr>
          <w:rFonts w:ascii="Calibri" w:eastAsia="Calibri" w:hAnsi="Calibri" w:cs="Calibri"/>
          <w:color w:val="000000"/>
          <w:sz w:val="24"/>
          <w:szCs w:val="24"/>
        </w:rPr>
        <w:t>term “autism,” and feared they would need to “prove” their child had a medical diagnosis at a time when many had not been able to secure a formal state diagnosis of F84 ASD. As a result, many families did not recognize their children as part of the surveyed population of CYSHCN, which led to confusion and/or caregivers</w:t>
      </w:r>
      <w:r w:rsidR="00946134">
        <w:rPr>
          <w:rFonts w:ascii="Calibri" w:eastAsia="Calibri" w:hAnsi="Calibri" w:cs="Calibri"/>
          <w:color w:val="000000"/>
          <w:sz w:val="24"/>
          <w:szCs w:val="24"/>
        </w:rPr>
        <w:t>’</w:t>
      </w:r>
      <w:r>
        <w:rPr>
          <w:rFonts w:ascii="Calibri" w:eastAsia="Calibri" w:hAnsi="Calibri" w:cs="Calibri"/>
          <w:color w:val="000000"/>
          <w:sz w:val="24"/>
          <w:szCs w:val="24"/>
        </w:rPr>
        <w:t xml:space="preserve"> </w:t>
      </w:r>
      <w:r w:rsidR="00946134">
        <w:rPr>
          <w:rFonts w:ascii="Calibri" w:eastAsia="Calibri" w:hAnsi="Calibri" w:cs="Calibri"/>
          <w:color w:val="000000"/>
          <w:sz w:val="24"/>
          <w:szCs w:val="24"/>
        </w:rPr>
        <w:t>self-</w:t>
      </w:r>
      <w:r>
        <w:rPr>
          <w:rFonts w:ascii="Calibri" w:eastAsia="Calibri" w:hAnsi="Calibri" w:cs="Calibri"/>
          <w:color w:val="000000"/>
          <w:sz w:val="24"/>
          <w:szCs w:val="24"/>
        </w:rPr>
        <w:t>exclu</w:t>
      </w:r>
      <w:r w:rsidR="00946134">
        <w:rPr>
          <w:rFonts w:ascii="Calibri" w:eastAsia="Calibri" w:hAnsi="Calibri" w:cs="Calibri"/>
          <w:color w:val="000000"/>
          <w:sz w:val="24"/>
          <w:szCs w:val="24"/>
        </w:rPr>
        <w:t xml:space="preserve">sion </w:t>
      </w:r>
      <w:r>
        <w:rPr>
          <w:rFonts w:ascii="Calibri" w:eastAsia="Calibri" w:hAnsi="Calibri" w:cs="Calibri"/>
          <w:color w:val="000000"/>
          <w:sz w:val="24"/>
          <w:szCs w:val="24"/>
        </w:rPr>
        <w:t>from participation.</w:t>
      </w:r>
    </w:p>
    <w:p w14:paraId="00000310" w14:textId="77777777" w:rsidR="005675C0" w:rsidRDefault="005675C0" w:rsidP="00121F89">
      <w:pPr>
        <w:pStyle w:val="Heading1"/>
        <w:keepNext w:val="0"/>
        <w:keepLines w:val="0"/>
        <w:widowControl w:val="0"/>
        <w:spacing w:before="0" w:after="0" w:line="240" w:lineRule="auto"/>
        <w:ind w:firstLine="360"/>
        <w:rPr>
          <w:rFonts w:ascii="Calibri" w:eastAsia="Calibri" w:hAnsi="Calibri" w:cs="Calibri"/>
          <w:color w:val="000000"/>
          <w:sz w:val="24"/>
          <w:szCs w:val="24"/>
        </w:rPr>
      </w:pPr>
    </w:p>
    <w:p w14:paraId="00000311" w14:textId="65550862" w:rsidR="005675C0" w:rsidRDefault="00000000" w:rsidP="00121F89">
      <w:pPr>
        <w:pStyle w:val="Heading1"/>
        <w:keepNext w:val="0"/>
        <w:keepLines w:val="0"/>
        <w:widowControl w:val="0"/>
        <w:spacing w:before="0" w:after="0" w:line="240" w:lineRule="auto"/>
        <w:ind w:firstLine="360"/>
        <w:rPr>
          <w:rFonts w:ascii="Calibri" w:eastAsia="Calibri" w:hAnsi="Calibri" w:cs="Calibri"/>
          <w:color w:val="000000"/>
          <w:sz w:val="24"/>
          <w:szCs w:val="24"/>
        </w:rPr>
      </w:pPr>
      <w:r>
        <w:rPr>
          <w:rFonts w:ascii="Calibri" w:eastAsia="Calibri" w:hAnsi="Calibri" w:cs="Calibri"/>
          <w:color w:val="000000"/>
          <w:sz w:val="24"/>
          <w:szCs w:val="24"/>
        </w:rPr>
        <w:t xml:space="preserve">To address this concern, AKT was careful to avoid using language in the survey and interview questions that </w:t>
      </w:r>
      <w:r w:rsidR="00946134">
        <w:rPr>
          <w:rFonts w:ascii="Calibri" w:eastAsia="Calibri" w:hAnsi="Calibri" w:cs="Calibri"/>
          <w:color w:val="000000"/>
          <w:sz w:val="24"/>
          <w:szCs w:val="24"/>
        </w:rPr>
        <w:t xml:space="preserve">could be perceived as </w:t>
      </w:r>
      <w:r>
        <w:rPr>
          <w:rFonts w:ascii="Calibri" w:eastAsia="Calibri" w:hAnsi="Calibri" w:cs="Calibri"/>
          <w:color w:val="000000"/>
          <w:sz w:val="24"/>
          <w:szCs w:val="24"/>
        </w:rPr>
        <w:t>pathologiz</w:t>
      </w:r>
      <w:r w:rsidR="00946134">
        <w:rPr>
          <w:rFonts w:ascii="Calibri" w:eastAsia="Calibri" w:hAnsi="Calibri" w:cs="Calibri"/>
          <w:color w:val="000000"/>
          <w:sz w:val="24"/>
          <w:szCs w:val="24"/>
        </w:rPr>
        <w:t>ing</w:t>
      </w:r>
      <w:r>
        <w:rPr>
          <w:rFonts w:ascii="Calibri" w:eastAsia="Calibri" w:hAnsi="Calibri" w:cs="Calibri"/>
          <w:color w:val="000000"/>
          <w:sz w:val="24"/>
          <w:szCs w:val="24"/>
        </w:rPr>
        <w:t xml:space="preserve"> </w:t>
      </w:r>
      <w:r w:rsidR="00946134">
        <w:rPr>
          <w:rFonts w:ascii="Calibri" w:eastAsia="Calibri" w:hAnsi="Calibri" w:cs="Calibri"/>
          <w:color w:val="000000"/>
          <w:sz w:val="24"/>
          <w:szCs w:val="24"/>
        </w:rPr>
        <w:t xml:space="preserve">a </w:t>
      </w:r>
      <w:r>
        <w:rPr>
          <w:rFonts w:ascii="Calibri" w:eastAsia="Calibri" w:hAnsi="Calibri" w:cs="Calibri"/>
          <w:color w:val="000000"/>
          <w:sz w:val="24"/>
          <w:szCs w:val="24"/>
        </w:rPr>
        <w:t>condition. Many neurodiverse</w:t>
      </w:r>
      <w:r w:rsidR="00E5018C">
        <w:rPr>
          <w:rFonts w:ascii="Calibri" w:eastAsia="Calibri" w:hAnsi="Calibri" w:cs="Calibri"/>
          <w:color w:val="000000"/>
          <w:sz w:val="24"/>
          <w:szCs w:val="24"/>
        </w:rPr>
        <w:t xml:space="preserve"> individuals</w:t>
      </w:r>
      <w:r>
        <w:rPr>
          <w:rFonts w:ascii="Calibri" w:eastAsia="Calibri" w:hAnsi="Calibri" w:cs="Calibri"/>
          <w:color w:val="000000"/>
          <w:sz w:val="24"/>
          <w:szCs w:val="24"/>
        </w:rPr>
        <w:t xml:space="preserve"> do not identify with being “sick” or having a “</w:t>
      </w:r>
      <w:r w:rsidR="00946134">
        <w:rPr>
          <w:rFonts w:ascii="Calibri" w:eastAsia="Calibri" w:hAnsi="Calibri" w:cs="Calibri"/>
          <w:color w:val="000000"/>
          <w:sz w:val="24"/>
          <w:szCs w:val="24"/>
        </w:rPr>
        <w:t xml:space="preserve">medical </w:t>
      </w:r>
      <w:r>
        <w:rPr>
          <w:rFonts w:ascii="Calibri" w:eastAsia="Calibri" w:hAnsi="Calibri" w:cs="Calibri"/>
          <w:color w:val="000000"/>
          <w:sz w:val="24"/>
          <w:szCs w:val="24"/>
        </w:rPr>
        <w:t xml:space="preserve">condition;” instead, </w:t>
      </w:r>
      <w:r w:rsidR="00946134">
        <w:rPr>
          <w:rFonts w:ascii="Calibri" w:eastAsia="Calibri" w:hAnsi="Calibri" w:cs="Calibri"/>
          <w:color w:val="000000"/>
          <w:sz w:val="24"/>
          <w:szCs w:val="24"/>
        </w:rPr>
        <w:t xml:space="preserve">they </w:t>
      </w:r>
      <w:r>
        <w:rPr>
          <w:rFonts w:ascii="Calibri" w:eastAsia="Calibri" w:hAnsi="Calibri" w:cs="Calibri"/>
          <w:color w:val="000000"/>
          <w:sz w:val="24"/>
          <w:szCs w:val="24"/>
        </w:rPr>
        <w:t>view</w:t>
      </w:r>
      <w:r w:rsidR="00946134">
        <w:rPr>
          <w:rFonts w:ascii="Calibri" w:eastAsia="Calibri" w:hAnsi="Calibri" w:cs="Calibri"/>
          <w:color w:val="000000"/>
          <w:sz w:val="24"/>
          <w:szCs w:val="24"/>
        </w:rPr>
        <w:t xml:space="preserve"> </w:t>
      </w:r>
      <w:r>
        <w:rPr>
          <w:rFonts w:ascii="Calibri" w:eastAsia="Calibri" w:hAnsi="Calibri" w:cs="Calibri"/>
          <w:color w:val="000000"/>
          <w:sz w:val="24"/>
          <w:szCs w:val="24"/>
        </w:rPr>
        <w:t xml:space="preserve">themselves as a whole human with gifts and sensory sensitivities that make them stronger. This aligns with AKT’s mission and values, which was conveyed to potential participants as much as possible. AKT also clarified that families of children with </w:t>
      </w:r>
      <w:r>
        <w:rPr>
          <w:rFonts w:ascii="Calibri" w:eastAsia="Calibri" w:hAnsi="Calibri" w:cs="Calibri"/>
          <w:i/>
          <w:iCs/>
          <w:color w:val="000000"/>
          <w:sz w:val="24"/>
          <w:szCs w:val="24"/>
          <w:u w:val="single"/>
        </w:rPr>
        <w:t>any</w:t>
      </w:r>
      <w:r>
        <w:rPr>
          <w:rFonts w:ascii="Calibri" w:eastAsia="Calibri" w:hAnsi="Calibri" w:cs="Calibri"/>
          <w:color w:val="000000"/>
          <w:sz w:val="24"/>
          <w:szCs w:val="24"/>
        </w:rPr>
        <w:t xml:space="preserve"> medical or mental health condition (i.e., diet allergy, asthma) could be included in the study; this clarification</w:t>
      </w:r>
      <w:r w:rsidR="00946134">
        <w:rPr>
          <w:rFonts w:ascii="Calibri" w:eastAsia="Calibri" w:hAnsi="Calibri" w:cs="Calibri"/>
          <w:color w:val="000000"/>
          <w:sz w:val="24"/>
          <w:szCs w:val="24"/>
        </w:rPr>
        <w:t>, however,</w:t>
      </w:r>
      <w:r>
        <w:rPr>
          <w:rFonts w:ascii="Calibri" w:eastAsia="Calibri" w:hAnsi="Calibri" w:cs="Calibri"/>
          <w:color w:val="000000"/>
          <w:sz w:val="24"/>
          <w:szCs w:val="24"/>
        </w:rPr>
        <w:t xml:space="preserve"> often required lengthy conversations with potential participants. </w:t>
      </w:r>
    </w:p>
    <w:p w14:paraId="00000312" w14:textId="77777777" w:rsidR="005675C0" w:rsidRDefault="005675C0" w:rsidP="00121F89">
      <w:pPr>
        <w:widowControl w:val="0"/>
        <w:ind w:firstLine="720"/>
        <w:rPr>
          <w:rFonts w:ascii="Calibri" w:eastAsia="Calibri" w:hAnsi="Calibri" w:cs="Calibri"/>
          <w:color w:val="000000"/>
        </w:rPr>
      </w:pPr>
    </w:p>
    <w:p w14:paraId="00000313" w14:textId="4D79BCC8"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 xml:space="preserve">AKT was also attentive to both the use of language and types of media outreach when promoting the study, since they affect an individual’s experience, knowledge about the topics under discussion, and factors related to media messaging. Additionally, AKT sought to offer as much information as possible to participants and ensure comprehension on </w:t>
      </w:r>
      <w:r w:rsidR="00946134">
        <w:rPr>
          <w:rFonts w:ascii="Calibri" w:eastAsia="Calibri" w:hAnsi="Calibri" w:cs="Calibri"/>
          <w:color w:val="000000"/>
        </w:rPr>
        <w:t xml:space="preserve">the part of </w:t>
      </w:r>
      <w:r>
        <w:rPr>
          <w:rFonts w:ascii="Calibri" w:eastAsia="Calibri" w:hAnsi="Calibri" w:cs="Calibri"/>
          <w:color w:val="000000"/>
        </w:rPr>
        <w:t xml:space="preserve">participants. AKT implemented simplistic, shorts bursts of information and marketing language (e.g., in social media outlets campaigns, flyers, etc.),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engage participants throughout the process. AKT quickly changed messages to ensure the success of the family survey distribution and data collection</w:t>
      </w:r>
      <w:r w:rsidR="00585028">
        <w:rPr>
          <w:rFonts w:ascii="Calibri" w:eastAsia="Calibri" w:hAnsi="Calibri" w:cs="Calibri"/>
          <w:color w:val="000000"/>
        </w:rPr>
        <w:t xml:space="preserve"> processes</w:t>
      </w:r>
      <w:r>
        <w:rPr>
          <w:rFonts w:ascii="Calibri" w:eastAsia="Calibri" w:hAnsi="Calibri" w:cs="Calibri"/>
          <w:color w:val="000000"/>
        </w:rPr>
        <w:t xml:space="preserve">. </w:t>
      </w:r>
    </w:p>
    <w:p w14:paraId="00000314" w14:textId="77777777" w:rsidR="005675C0" w:rsidRDefault="005675C0" w:rsidP="00121F89">
      <w:pPr>
        <w:widowControl w:val="0"/>
        <w:ind w:firstLine="360"/>
        <w:rPr>
          <w:rFonts w:ascii="Calibri" w:eastAsia="Calibri" w:hAnsi="Calibri" w:cs="Calibri"/>
          <w:color w:val="000000"/>
        </w:rPr>
      </w:pPr>
    </w:p>
    <w:p w14:paraId="00000315" w14:textId="015D1631" w:rsidR="005675C0" w:rsidRDefault="00000000" w:rsidP="00121F89">
      <w:pPr>
        <w:widowControl w:val="0"/>
        <w:ind w:firstLine="360"/>
        <w:rPr>
          <w:rFonts w:ascii="Calibri" w:eastAsia="Calibri" w:hAnsi="Calibri" w:cs="Calibri"/>
          <w:color w:val="000000"/>
        </w:rPr>
      </w:pPr>
      <w:r>
        <w:rPr>
          <w:rFonts w:ascii="Calibri" w:eastAsia="Calibri" w:hAnsi="Calibri" w:cs="Calibri"/>
          <w:color w:val="000000"/>
        </w:rPr>
        <w:t>These efforts resulted in increased visits to the webpage, ad</w:t>
      </w:r>
      <w:r w:rsidR="00585028">
        <w:rPr>
          <w:rFonts w:ascii="Calibri" w:eastAsia="Calibri" w:hAnsi="Calibri" w:cs="Calibri"/>
          <w:color w:val="000000"/>
        </w:rPr>
        <w:t>vertisement</w:t>
      </w:r>
      <w:r>
        <w:rPr>
          <w:rFonts w:ascii="Calibri" w:eastAsia="Calibri" w:hAnsi="Calibri" w:cs="Calibri"/>
          <w:color w:val="000000"/>
        </w:rPr>
        <w:t xml:space="preserve"> clicks, overall interest, and curiosity about the survey and ATK</w:t>
      </w:r>
      <w:r w:rsidR="00585028">
        <w:rPr>
          <w:rFonts w:ascii="Calibri" w:eastAsia="Calibri" w:hAnsi="Calibri" w:cs="Calibri"/>
          <w:color w:val="000000"/>
        </w:rPr>
        <w:t xml:space="preserve"> itself</w:t>
      </w:r>
      <w:r>
        <w:rPr>
          <w:rFonts w:ascii="Calibri" w:eastAsia="Calibri" w:hAnsi="Calibri" w:cs="Calibri"/>
          <w:color w:val="000000"/>
        </w:rPr>
        <w:t>. The use of videos and paid ad</w:t>
      </w:r>
      <w:r w:rsidR="00585028">
        <w:rPr>
          <w:rFonts w:ascii="Calibri" w:eastAsia="Calibri" w:hAnsi="Calibri" w:cs="Calibri"/>
          <w:color w:val="000000"/>
        </w:rPr>
        <w:t xml:space="preserve">vertisements </w:t>
      </w:r>
      <w:r>
        <w:rPr>
          <w:rFonts w:ascii="Calibri" w:eastAsia="Calibri" w:hAnsi="Calibri" w:cs="Calibri"/>
          <w:color w:val="000000"/>
        </w:rPr>
        <w:t>to support the information</w:t>
      </w:r>
      <w:r w:rsidR="00585028">
        <w:rPr>
          <w:rFonts w:ascii="Calibri" w:eastAsia="Calibri" w:hAnsi="Calibri" w:cs="Calibri"/>
          <w:color w:val="000000"/>
        </w:rPr>
        <w:t>-</w:t>
      </w:r>
      <w:r>
        <w:rPr>
          <w:rFonts w:ascii="Calibri" w:eastAsia="Calibri" w:hAnsi="Calibri" w:cs="Calibri"/>
          <w:color w:val="000000"/>
        </w:rPr>
        <w:t xml:space="preserve">gathering stage allowed the families AKT serves to form a more personal relationship to the survey, the organization, and its team members. </w:t>
      </w:r>
    </w:p>
    <w:p w14:paraId="00000316" w14:textId="77777777" w:rsidR="005675C0" w:rsidRDefault="005675C0" w:rsidP="00121F89">
      <w:pPr>
        <w:widowControl w:val="0"/>
        <w:ind w:firstLine="720"/>
        <w:rPr>
          <w:rFonts w:ascii="Calibri" w:eastAsia="Calibri" w:hAnsi="Calibri" w:cs="Calibri"/>
          <w:color w:val="000000"/>
          <w:u w:val="single"/>
        </w:rPr>
      </w:pPr>
      <w:bookmarkStart w:id="25" w:name="_heading=h.k9bqzzu2xgcn" w:colFirst="0" w:colLast="0"/>
      <w:bookmarkEnd w:id="25"/>
    </w:p>
    <w:p w14:paraId="00000317" w14:textId="77777777" w:rsidR="005675C0" w:rsidRDefault="00000000" w:rsidP="00121F89">
      <w:pPr>
        <w:widowControl w:val="0"/>
        <w:ind w:firstLine="720"/>
        <w:rPr>
          <w:rFonts w:ascii="Calibri" w:eastAsia="Calibri" w:hAnsi="Calibri" w:cs="Calibri"/>
          <w:color w:val="000000"/>
          <w:u w:val="single"/>
        </w:rPr>
      </w:pPr>
      <w:bookmarkStart w:id="26" w:name="_heading=h.smft0141t3hb" w:colFirst="0" w:colLast="0"/>
      <w:bookmarkEnd w:id="26"/>
      <w:r>
        <w:rPr>
          <w:rFonts w:ascii="Calibri" w:eastAsia="Calibri" w:hAnsi="Calibri" w:cs="Calibri"/>
          <w:color w:val="000000"/>
          <w:u w:val="single"/>
        </w:rPr>
        <w:t xml:space="preserve">Local Disasters Affecting Program Participation </w:t>
      </w:r>
    </w:p>
    <w:p w14:paraId="00000318" w14:textId="77777777" w:rsidR="005675C0" w:rsidRDefault="005675C0" w:rsidP="00121F89">
      <w:pPr>
        <w:widowControl w:val="0"/>
        <w:rPr>
          <w:rFonts w:ascii="Calibri" w:eastAsia="Calibri" w:hAnsi="Calibri" w:cs="Calibri"/>
          <w:color w:val="000000"/>
        </w:rPr>
      </w:pPr>
    </w:p>
    <w:p w14:paraId="1FA9423A" w14:textId="6FE3D3C7" w:rsidR="00585028" w:rsidRDefault="00616599" w:rsidP="00121F89">
      <w:pPr>
        <w:widowControl w:val="0"/>
        <w:ind w:firstLine="720"/>
        <w:rPr>
          <w:rFonts w:ascii="Calibri" w:eastAsia="Calibri" w:hAnsi="Calibri" w:cs="Calibri"/>
          <w:color w:val="000000"/>
        </w:rPr>
      </w:pPr>
      <w:r w:rsidRPr="009677A7">
        <w:rPr>
          <w:rFonts w:ascii="Calibri" w:eastAsia="Calibri" w:hAnsi="Calibri" w:cs="Calibri"/>
        </w:rPr>
        <w:t>Michigan</w:t>
      </w:r>
      <w:r>
        <w:rPr>
          <w:rFonts w:ascii="Calibri" w:eastAsia="Calibri" w:hAnsi="Calibri" w:cs="Calibri"/>
        </w:rPr>
        <w:t xml:space="preserve"> </w:t>
      </w:r>
      <w:r>
        <w:rPr>
          <w:rFonts w:ascii="Calibri" w:eastAsia="Calibri" w:hAnsi="Calibri" w:cs="Calibri"/>
          <w:color w:val="000000"/>
        </w:rPr>
        <w:t>is known for severe winter weather conditions characterized by heavy, wet snow</w:t>
      </w:r>
      <w:r w:rsidR="00585028">
        <w:rPr>
          <w:rFonts w:ascii="Calibri" w:eastAsia="Calibri" w:hAnsi="Calibri" w:cs="Calibri"/>
          <w:color w:val="000000"/>
        </w:rPr>
        <w:t>;</w:t>
      </w:r>
      <w:r>
        <w:rPr>
          <w:rFonts w:ascii="Calibri" w:eastAsia="Calibri" w:hAnsi="Calibri" w:cs="Calibri"/>
          <w:color w:val="000000"/>
        </w:rPr>
        <w:t xml:space="preserve"> strong winds</w:t>
      </w:r>
      <w:r w:rsidR="00585028">
        <w:rPr>
          <w:rFonts w:ascii="Calibri" w:eastAsia="Calibri" w:hAnsi="Calibri" w:cs="Calibri"/>
          <w:color w:val="000000"/>
        </w:rPr>
        <w:t>;</w:t>
      </w:r>
      <w:r>
        <w:rPr>
          <w:rFonts w:ascii="Calibri" w:eastAsia="Calibri" w:hAnsi="Calibri" w:cs="Calibri"/>
          <w:color w:val="000000"/>
        </w:rPr>
        <w:t xml:space="preserve"> and Arctic temperatures. In March 2026, the Traverse City region experienced a significant stretch of severe winter weather, including heavy snow, blowing snow, hail, freezing rain, and freezing fog across multiple days</w:t>
      </w:r>
      <w:r w:rsidR="00585028">
        <w:rPr>
          <w:rFonts w:ascii="Calibri" w:eastAsia="Calibri" w:hAnsi="Calibri" w:cs="Calibri"/>
          <w:color w:val="000000"/>
        </w:rPr>
        <w:t>. In fact</w:t>
      </w:r>
      <w:r>
        <w:rPr>
          <w:rFonts w:ascii="Calibri" w:eastAsia="Calibri" w:hAnsi="Calibri" w:cs="Calibri"/>
          <w:color w:val="000000"/>
        </w:rPr>
        <w:t>, March 15</w:t>
      </w:r>
      <w:r w:rsidR="009677A7">
        <w:rPr>
          <w:rFonts w:ascii="Calibri" w:eastAsia="Calibri" w:hAnsi="Calibri" w:cs="Calibri"/>
          <w:color w:val="000000"/>
        </w:rPr>
        <w:t>, 2026,</w:t>
      </w:r>
      <w:r>
        <w:rPr>
          <w:rFonts w:ascii="Calibri" w:eastAsia="Calibri" w:hAnsi="Calibri" w:cs="Calibri"/>
          <w:color w:val="000000"/>
        </w:rPr>
        <w:t xml:space="preserve"> record</w:t>
      </w:r>
      <w:r w:rsidR="00585028">
        <w:rPr>
          <w:rFonts w:ascii="Calibri" w:eastAsia="Calibri" w:hAnsi="Calibri" w:cs="Calibri"/>
          <w:color w:val="000000"/>
        </w:rPr>
        <w:t xml:space="preserve">ed </w:t>
      </w:r>
      <w:r>
        <w:rPr>
          <w:rFonts w:ascii="Calibri" w:eastAsia="Calibri" w:hAnsi="Calibri" w:cs="Calibri"/>
          <w:color w:val="000000"/>
        </w:rPr>
        <w:t>the month's highest</w:t>
      </w:r>
      <w:r w:rsidR="009677A7">
        <w:rPr>
          <w:rFonts w:ascii="Calibri" w:eastAsia="Calibri" w:hAnsi="Calibri" w:cs="Calibri"/>
          <w:color w:val="000000"/>
        </w:rPr>
        <w:t>-ever</w:t>
      </w:r>
      <w:r>
        <w:rPr>
          <w:rFonts w:ascii="Calibri" w:eastAsia="Calibri" w:hAnsi="Calibri" w:cs="Calibri"/>
          <w:color w:val="000000"/>
        </w:rPr>
        <w:t xml:space="preserve"> single-day precipitation total at over one inch of liquid-equivalent accumulation.</w:t>
      </w:r>
      <w:r w:rsidR="004B2C9D">
        <w:rPr>
          <w:rStyle w:val="EndnoteReference"/>
          <w:rFonts w:ascii="Calibri" w:eastAsia="Calibri" w:hAnsi="Calibri" w:cs="Calibri"/>
          <w:color w:val="000000"/>
        </w:rPr>
        <w:endnoteReference w:id="39"/>
      </w:r>
      <w:r w:rsidR="004B2C9D">
        <w:rPr>
          <w:rFonts w:ascii="Calibri" w:eastAsia="Calibri" w:hAnsi="Calibri" w:cs="Calibri"/>
          <w:color w:val="000000"/>
        </w:rPr>
        <w:t xml:space="preserve"> </w:t>
      </w:r>
      <w:r>
        <w:rPr>
          <w:rFonts w:ascii="Calibri" w:eastAsia="Calibri" w:hAnsi="Calibri" w:cs="Calibri"/>
          <w:color w:val="000000"/>
        </w:rPr>
        <w:t xml:space="preserve">These storms resulted in widespread power outages and extensive </w:t>
      </w:r>
      <w:r>
        <w:rPr>
          <w:rFonts w:ascii="Calibri" w:eastAsia="Calibri" w:hAnsi="Calibri" w:cs="Calibri"/>
          <w:color w:val="000000"/>
        </w:rPr>
        <w:lastRenderedPageBreak/>
        <w:t xml:space="preserve">damage that may have affected participation in the survey and interviews. </w:t>
      </w:r>
    </w:p>
    <w:p w14:paraId="00000319" w14:textId="2820855E" w:rsidR="005675C0" w:rsidRDefault="00000000" w:rsidP="00121F89">
      <w:pPr>
        <w:widowControl w:val="0"/>
        <w:ind w:firstLine="720"/>
        <w:rPr>
          <w:rFonts w:ascii="Calibri" w:eastAsia="Calibri" w:hAnsi="Calibri" w:cs="Calibri"/>
          <w:color w:val="000000"/>
        </w:rPr>
      </w:pPr>
      <w:r>
        <w:rPr>
          <w:rFonts w:ascii="Calibri" w:eastAsia="Calibri" w:hAnsi="Calibri" w:cs="Calibri"/>
          <w:color w:val="000000"/>
        </w:rPr>
        <w:t>In response to these and other recruitment challenges, AKT</w:t>
      </w:r>
      <w:r w:rsidR="00585028">
        <w:rPr>
          <w:rFonts w:ascii="Calibri" w:eastAsia="Calibri" w:hAnsi="Calibri" w:cs="Calibri"/>
          <w:color w:val="000000"/>
        </w:rPr>
        <w:t xml:space="preserve">’s </w:t>
      </w:r>
      <w:r>
        <w:rPr>
          <w:rFonts w:ascii="Calibri" w:eastAsia="Calibri" w:hAnsi="Calibri" w:cs="Calibri"/>
          <w:color w:val="000000"/>
        </w:rPr>
        <w:t>team members took a more targeted approach</w:t>
      </w:r>
      <w:r w:rsidR="00585028">
        <w:rPr>
          <w:rFonts w:ascii="Calibri" w:eastAsia="Calibri" w:hAnsi="Calibri" w:cs="Calibri"/>
          <w:color w:val="000000"/>
        </w:rPr>
        <w:t xml:space="preserve"> that included </w:t>
      </w:r>
      <w:r>
        <w:rPr>
          <w:rFonts w:ascii="Calibri" w:eastAsia="Calibri" w:hAnsi="Calibri" w:cs="Calibri"/>
          <w:color w:val="000000"/>
        </w:rPr>
        <w:t xml:space="preserve">tabling at local community events to connect with families </w:t>
      </w:r>
      <w:r w:rsidR="00585028">
        <w:rPr>
          <w:rFonts w:ascii="Calibri" w:eastAsia="Calibri" w:hAnsi="Calibri" w:cs="Calibri"/>
          <w:color w:val="000000"/>
        </w:rPr>
        <w:t xml:space="preserve">more </w:t>
      </w:r>
      <w:r>
        <w:rPr>
          <w:rFonts w:ascii="Calibri" w:eastAsia="Calibri" w:hAnsi="Calibri" w:cs="Calibri"/>
          <w:color w:val="000000"/>
        </w:rPr>
        <w:t>directly</w:t>
      </w:r>
      <w:r w:rsidR="00585028">
        <w:rPr>
          <w:rFonts w:ascii="Calibri" w:eastAsia="Calibri" w:hAnsi="Calibri" w:cs="Calibri"/>
          <w:color w:val="000000"/>
        </w:rPr>
        <w:t xml:space="preserve"> (described above)</w:t>
      </w:r>
      <w:r>
        <w:rPr>
          <w:rFonts w:ascii="Calibri" w:eastAsia="Calibri" w:hAnsi="Calibri" w:cs="Calibri"/>
          <w:color w:val="000000"/>
        </w:rPr>
        <w:t>. Outreach efforts were also expanded through a more active social media presence</w:t>
      </w:r>
      <w:r w:rsidR="00585028">
        <w:rPr>
          <w:rFonts w:ascii="Calibri" w:eastAsia="Calibri" w:hAnsi="Calibri" w:cs="Calibri"/>
          <w:color w:val="000000"/>
        </w:rPr>
        <w:t>:</w:t>
      </w:r>
      <w:r>
        <w:rPr>
          <w:rFonts w:ascii="Calibri" w:eastAsia="Calibri" w:hAnsi="Calibri" w:cs="Calibri"/>
          <w:color w:val="000000"/>
        </w:rPr>
        <w:t xml:space="preserve"> AKT post</w:t>
      </w:r>
      <w:r w:rsidR="00585028">
        <w:rPr>
          <w:rFonts w:ascii="Calibri" w:eastAsia="Calibri" w:hAnsi="Calibri" w:cs="Calibri"/>
          <w:color w:val="000000"/>
        </w:rPr>
        <w:t xml:space="preserve">ed </w:t>
      </w:r>
      <w:r>
        <w:rPr>
          <w:rFonts w:ascii="Calibri" w:eastAsia="Calibri" w:hAnsi="Calibri" w:cs="Calibri"/>
          <w:color w:val="000000"/>
        </w:rPr>
        <w:t xml:space="preserve">on Facebook and </w:t>
      </w:r>
      <w:r w:rsidR="00585028">
        <w:rPr>
          <w:rFonts w:ascii="Calibri" w:eastAsia="Calibri" w:hAnsi="Calibri" w:cs="Calibri"/>
          <w:color w:val="000000"/>
        </w:rPr>
        <w:t xml:space="preserve">then RF4K </w:t>
      </w:r>
      <w:r>
        <w:rPr>
          <w:rFonts w:ascii="Calibri" w:eastAsia="Calibri" w:hAnsi="Calibri" w:cs="Calibri"/>
          <w:color w:val="000000"/>
        </w:rPr>
        <w:t>amplif</w:t>
      </w:r>
      <w:r w:rsidR="00585028">
        <w:rPr>
          <w:rFonts w:ascii="Calibri" w:eastAsia="Calibri" w:hAnsi="Calibri" w:cs="Calibri"/>
          <w:color w:val="000000"/>
        </w:rPr>
        <w:t xml:space="preserve">ied </w:t>
      </w:r>
      <w:r>
        <w:rPr>
          <w:rFonts w:ascii="Calibri" w:eastAsia="Calibri" w:hAnsi="Calibri" w:cs="Calibri"/>
          <w:color w:val="000000"/>
        </w:rPr>
        <w:t>those posts across its Facebook, Instagram, LinkedIn, and X channels</w:t>
      </w:r>
      <w:r w:rsidR="00585028">
        <w:rPr>
          <w:rFonts w:ascii="Calibri" w:eastAsia="Calibri" w:hAnsi="Calibri" w:cs="Calibri"/>
          <w:color w:val="000000"/>
        </w:rPr>
        <w:t xml:space="preserve">. This </w:t>
      </w:r>
      <w:r>
        <w:rPr>
          <w:rFonts w:ascii="Calibri" w:eastAsia="Calibri" w:hAnsi="Calibri" w:cs="Calibri"/>
          <w:color w:val="000000"/>
        </w:rPr>
        <w:t>help</w:t>
      </w:r>
      <w:r w:rsidR="00585028">
        <w:rPr>
          <w:rFonts w:ascii="Calibri" w:eastAsia="Calibri" w:hAnsi="Calibri" w:cs="Calibri"/>
          <w:color w:val="000000"/>
        </w:rPr>
        <w:t xml:space="preserve">ed </w:t>
      </w:r>
      <w:r>
        <w:rPr>
          <w:rFonts w:ascii="Calibri" w:eastAsia="Calibri" w:hAnsi="Calibri" w:cs="Calibri"/>
          <w:color w:val="000000"/>
        </w:rPr>
        <w:t xml:space="preserve">extend </w:t>
      </w:r>
      <w:r w:rsidR="00585028">
        <w:rPr>
          <w:rFonts w:ascii="Calibri" w:eastAsia="Calibri" w:hAnsi="Calibri" w:cs="Calibri"/>
          <w:color w:val="000000"/>
        </w:rPr>
        <w:t xml:space="preserve">the </w:t>
      </w:r>
      <w:r>
        <w:rPr>
          <w:rFonts w:ascii="Calibri" w:eastAsia="Calibri" w:hAnsi="Calibri" w:cs="Calibri"/>
          <w:color w:val="000000"/>
        </w:rPr>
        <w:t>reach to families who might not otherwise have encountered the project.</w:t>
      </w:r>
    </w:p>
    <w:p w14:paraId="0000031A" w14:textId="77777777" w:rsidR="005675C0" w:rsidRDefault="005675C0" w:rsidP="00121F89">
      <w:pPr>
        <w:widowControl w:val="0"/>
        <w:rPr>
          <w:rFonts w:ascii="Calibri" w:eastAsia="Calibri" w:hAnsi="Calibri" w:cs="Calibri"/>
          <w:color w:val="000000"/>
        </w:rPr>
      </w:pPr>
    </w:p>
    <w:p w14:paraId="0000031B" w14:textId="77777777" w:rsidR="005675C0" w:rsidRDefault="00000000" w:rsidP="00121F89">
      <w:pPr>
        <w:widowControl w:val="0"/>
        <w:ind w:firstLine="720"/>
        <w:rPr>
          <w:rFonts w:ascii="Calibri" w:eastAsia="Calibri" w:hAnsi="Calibri" w:cs="Calibri"/>
          <w:color w:val="000000"/>
          <w:u w:val="single"/>
        </w:rPr>
      </w:pPr>
      <w:r>
        <w:rPr>
          <w:rFonts w:ascii="Calibri" w:eastAsia="Calibri" w:hAnsi="Calibri" w:cs="Calibri"/>
          <w:color w:val="000000"/>
          <w:u w:val="single"/>
        </w:rPr>
        <w:t>Lack of Awareness About Disaster Preparedness</w:t>
      </w:r>
    </w:p>
    <w:p w14:paraId="0000031C" w14:textId="77777777" w:rsidR="005675C0" w:rsidRDefault="005675C0" w:rsidP="00121F89">
      <w:pPr>
        <w:widowControl w:val="0"/>
        <w:rPr>
          <w:rFonts w:ascii="Calibri" w:eastAsia="Calibri" w:hAnsi="Calibri" w:cs="Calibri"/>
          <w:color w:val="000000"/>
        </w:rPr>
      </w:pPr>
    </w:p>
    <w:p w14:paraId="0000031D" w14:textId="6E67055F" w:rsidR="005675C0" w:rsidRDefault="00000000" w:rsidP="00121F89">
      <w:pPr>
        <w:widowControl w:val="0"/>
        <w:ind w:firstLine="720"/>
        <w:rPr>
          <w:rFonts w:ascii="Calibri" w:eastAsia="Calibri" w:hAnsi="Calibri" w:cs="Calibri"/>
          <w:color w:val="000000"/>
        </w:rPr>
      </w:pPr>
      <w:r>
        <w:rPr>
          <w:rFonts w:ascii="Calibri" w:eastAsia="Calibri" w:hAnsi="Calibri" w:cs="Calibri"/>
          <w:color w:val="000000"/>
        </w:rPr>
        <w:t>In discussion with families, it was clear that</w:t>
      </w:r>
      <w:r w:rsidR="00F65C8A">
        <w:rPr>
          <w:rFonts w:ascii="Calibri" w:eastAsia="Calibri" w:hAnsi="Calibri" w:cs="Calibri"/>
          <w:color w:val="000000"/>
        </w:rPr>
        <w:t xml:space="preserve"> disaster preparedness and planning was a new concept</w:t>
      </w:r>
      <w:r>
        <w:rPr>
          <w:rFonts w:ascii="Calibri" w:eastAsia="Calibri" w:hAnsi="Calibri" w:cs="Calibri"/>
          <w:color w:val="000000"/>
        </w:rPr>
        <w:t xml:space="preserve"> for many. </w:t>
      </w:r>
      <w:r w:rsidR="00F65C8A">
        <w:rPr>
          <w:rFonts w:ascii="Calibri" w:eastAsia="Calibri" w:hAnsi="Calibri" w:cs="Calibri"/>
          <w:color w:val="000000"/>
        </w:rPr>
        <w:t xml:space="preserve">Families </w:t>
      </w:r>
      <w:r>
        <w:rPr>
          <w:rFonts w:ascii="Calibri" w:eastAsia="Calibri" w:hAnsi="Calibri" w:cs="Calibri"/>
          <w:color w:val="000000"/>
        </w:rPr>
        <w:t xml:space="preserve">were concerned about </w:t>
      </w:r>
      <w:r w:rsidR="00F65C8A">
        <w:rPr>
          <w:rFonts w:ascii="Calibri" w:eastAsia="Calibri" w:hAnsi="Calibri" w:cs="Calibri"/>
          <w:color w:val="000000"/>
        </w:rPr>
        <w:t xml:space="preserve">experiencing a disaster, </w:t>
      </w:r>
      <w:r>
        <w:rPr>
          <w:rFonts w:ascii="Calibri" w:eastAsia="Calibri" w:hAnsi="Calibri" w:cs="Calibri"/>
          <w:color w:val="000000"/>
        </w:rPr>
        <w:t xml:space="preserve">and particularly with the fact that their </w:t>
      </w:r>
      <w:r w:rsidR="00F65C8A">
        <w:rPr>
          <w:rFonts w:ascii="Calibri" w:eastAsia="Calibri" w:hAnsi="Calibri" w:cs="Calibri"/>
          <w:color w:val="000000"/>
        </w:rPr>
        <w:t xml:space="preserve">child </w:t>
      </w:r>
      <w:r>
        <w:rPr>
          <w:rFonts w:ascii="Calibri" w:eastAsia="Calibri" w:hAnsi="Calibri" w:cs="Calibri"/>
          <w:color w:val="000000"/>
        </w:rPr>
        <w:t xml:space="preserve">would likely be in unknown environments, be assisted by strangers, and </w:t>
      </w:r>
      <w:r w:rsidR="00F65C8A">
        <w:rPr>
          <w:rFonts w:ascii="Calibri" w:eastAsia="Calibri" w:hAnsi="Calibri" w:cs="Calibri"/>
          <w:color w:val="000000"/>
        </w:rPr>
        <w:t xml:space="preserve">could </w:t>
      </w:r>
      <w:r>
        <w:rPr>
          <w:rFonts w:ascii="Calibri" w:eastAsia="Calibri" w:hAnsi="Calibri" w:cs="Calibri"/>
          <w:color w:val="000000"/>
        </w:rPr>
        <w:t xml:space="preserve">experience communication challenges. This lack of awareness about disaster preparedness might </w:t>
      </w:r>
      <w:r w:rsidR="00F65C8A">
        <w:rPr>
          <w:rFonts w:ascii="Calibri" w:eastAsia="Calibri" w:hAnsi="Calibri" w:cs="Calibri"/>
          <w:color w:val="000000"/>
        </w:rPr>
        <w:t xml:space="preserve">also </w:t>
      </w:r>
      <w:r>
        <w:rPr>
          <w:rFonts w:ascii="Calibri" w:eastAsia="Calibri" w:hAnsi="Calibri" w:cs="Calibri"/>
          <w:color w:val="000000"/>
        </w:rPr>
        <w:t xml:space="preserve">have limited participants’ willingness to engage with the survey and/or interviews. </w:t>
      </w:r>
    </w:p>
    <w:p w14:paraId="0000031E" w14:textId="77777777" w:rsidR="005675C0" w:rsidRDefault="005675C0" w:rsidP="00121F89">
      <w:pPr>
        <w:widowControl w:val="0"/>
        <w:rPr>
          <w:rFonts w:ascii="Calibri" w:eastAsia="Calibri" w:hAnsi="Calibri" w:cs="Calibri"/>
          <w:color w:val="000000"/>
        </w:rPr>
      </w:pPr>
    </w:p>
    <w:p w14:paraId="00000320" w14:textId="2469A25D" w:rsidR="005675C0" w:rsidRPr="008A7B94" w:rsidRDefault="00000000" w:rsidP="00121F89">
      <w:pPr>
        <w:widowControl w:val="0"/>
        <w:ind w:firstLine="720"/>
        <w:rPr>
          <w:rFonts w:ascii="Calibri" w:eastAsia="Calibri" w:hAnsi="Calibri" w:cs="Calibri"/>
          <w:color w:val="000000"/>
        </w:rPr>
      </w:pPr>
      <w:r>
        <w:rPr>
          <w:rFonts w:ascii="Calibri" w:eastAsia="Calibri" w:hAnsi="Calibri" w:cs="Calibri"/>
          <w:color w:val="000000"/>
        </w:rPr>
        <w:t xml:space="preserve">For those who participated, the family interviews provided an opportunity to explore disaster preparedness in a conversational and accessible format. The structure of the interview questions and the subsequent discussion allowed families to reflect </w:t>
      </w:r>
      <w:r w:rsidR="00F65C8A">
        <w:rPr>
          <w:rFonts w:ascii="Calibri" w:eastAsia="Calibri" w:hAnsi="Calibri" w:cs="Calibri"/>
          <w:color w:val="000000"/>
        </w:rPr>
        <w:t>up</w:t>
      </w:r>
      <w:r>
        <w:rPr>
          <w:rFonts w:ascii="Calibri" w:eastAsia="Calibri" w:hAnsi="Calibri" w:cs="Calibri"/>
          <w:color w:val="000000"/>
        </w:rPr>
        <w:t xml:space="preserve">on and share their current level of preparedness. Families identified practical steps they would like to take to feel more prepared in the future, </w:t>
      </w:r>
      <w:r w:rsidRPr="008A7B94">
        <w:rPr>
          <w:rFonts w:ascii="Calibri" w:eastAsia="Calibri" w:hAnsi="Calibri" w:cs="Calibri"/>
          <w:color w:val="000000"/>
        </w:rPr>
        <w:t xml:space="preserve">including keeping flashlights charged, storing perishable foods, </w:t>
      </w:r>
      <w:r w:rsidR="00F65C8A" w:rsidRPr="008A7B94">
        <w:rPr>
          <w:rFonts w:ascii="Calibri" w:eastAsia="Calibri" w:hAnsi="Calibri" w:cs="Calibri"/>
          <w:color w:val="000000"/>
        </w:rPr>
        <w:t xml:space="preserve">having </w:t>
      </w:r>
      <w:r w:rsidRPr="008A7B94">
        <w:rPr>
          <w:rFonts w:ascii="Calibri" w:eastAsia="Calibri" w:hAnsi="Calibri" w:cs="Calibri"/>
          <w:color w:val="000000"/>
        </w:rPr>
        <w:t>candles on hand, storing water, and maintaining an accessible supply of necessary medications and other essential items in the event of a power outage.</w:t>
      </w:r>
    </w:p>
    <w:p w14:paraId="00000321" w14:textId="77777777" w:rsidR="005675C0" w:rsidRPr="008A7B94" w:rsidRDefault="005675C0" w:rsidP="00121F89">
      <w:pPr>
        <w:widowControl w:val="0"/>
        <w:rPr>
          <w:rFonts w:ascii="Calibri" w:eastAsia="Calibri" w:hAnsi="Calibri" w:cs="Calibri"/>
          <w:color w:val="000000"/>
        </w:rPr>
      </w:pPr>
    </w:p>
    <w:p w14:paraId="00000322" w14:textId="77777777" w:rsidR="005675C0" w:rsidRPr="00327A2F" w:rsidRDefault="00000000" w:rsidP="00121F89">
      <w:pPr>
        <w:widowControl w:val="0"/>
        <w:numPr>
          <w:ilvl w:val="0"/>
          <w:numId w:val="13"/>
        </w:numPr>
        <w:pBdr>
          <w:top w:val="nil"/>
          <w:left w:val="nil"/>
          <w:bottom w:val="nil"/>
          <w:right w:val="nil"/>
          <w:between w:val="nil"/>
        </w:pBdr>
        <w:rPr>
          <w:rFonts w:asciiTheme="majorHAnsi" w:eastAsia="Arial" w:hAnsiTheme="majorHAnsi" w:cstheme="majorHAnsi"/>
          <w:b/>
          <w:bCs/>
          <w:color w:val="000000"/>
          <w:u w:val="single"/>
        </w:rPr>
      </w:pPr>
      <w:bookmarkStart w:id="27" w:name="_heading=h.cfcvpyuvqujk" w:colFirst="0" w:colLast="0"/>
      <w:bookmarkEnd w:id="27"/>
      <w:r w:rsidRPr="00327A2F">
        <w:rPr>
          <w:rFonts w:asciiTheme="majorHAnsi" w:eastAsia="Arial" w:hAnsiTheme="majorHAnsi" w:cstheme="majorHAnsi"/>
          <w:b/>
          <w:bCs/>
          <w:color w:val="000000"/>
          <w:u w:val="single"/>
        </w:rPr>
        <w:t xml:space="preserve">Conclusion </w:t>
      </w:r>
    </w:p>
    <w:p w14:paraId="00000323" w14:textId="34D8F195" w:rsidR="005675C0" w:rsidRPr="008A7B94" w:rsidRDefault="00000000" w:rsidP="00121F89">
      <w:pPr>
        <w:widowControl w:val="0"/>
        <w:rPr>
          <w:color w:val="000000"/>
        </w:rPr>
      </w:pPr>
      <w:sdt>
        <w:sdtPr>
          <w:tag w:val="goog_rdk_42"/>
          <w:id w:val="-1613429992"/>
        </w:sdtPr>
        <w:sdtContent/>
      </w:sdt>
      <w:sdt>
        <w:sdtPr>
          <w:tag w:val="goog_rdk_43"/>
          <w:id w:val="459683954"/>
          <w:showingPlcHdr/>
        </w:sdtPr>
        <w:sdtContent>
          <w:r w:rsidR="00F65C8A" w:rsidRPr="008A7B94">
            <w:t xml:space="preserve">     </w:t>
          </w:r>
        </w:sdtContent>
      </w:sdt>
    </w:p>
    <w:p w14:paraId="78B421E1" w14:textId="77777777" w:rsidR="00304466" w:rsidRDefault="001300D3" w:rsidP="00121F89">
      <w:pPr>
        <w:widowControl w:val="0"/>
        <w:ind w:firstLine="360"/>
        <w:rPr>
          <w:rFonts w:ascii="Calibri" w:eastAsia="Calibri" w:hAnsi="Calibri" w:cs="Calibri"/>
          <w:color w:val="000000"/>
        </w:rPr>
      </w:pPr>
      <w:r w:rsidRPr="008A7B94">
        <w:rPr>
          <w:rFonts w:ascii="Calibri" w:eastAsia="Calibri" w:hAnsi="Calibri" w:cs="Calibri"/>
          <w:color w:val="000000"/>
        </w:rPr>
        <w:t>This assessment underscores the</w:t>
      </w:r>
      <w:r w:rsidRPr="001300D3">
        <w:rPr>
          <w:rFonts w:ascii="Calibri" w:eastAsia="Calibri" w:hAnsi="Calibri" w:cs="Calibri"/>
          <w:color w:val="000000"/>
        </w:rPr>
        <w:t xml:space="preserve"> complex, interconnected needs shaping family health in this community</w:t>
      </w:r>
      <w:r w:rsidR="00AB2B91">
        <w:rPr>
          <w:rFonts w:ascii="Calibri" w:eastAsia="Calibri" w:hAnsi="Calibri" w:cs="Calibri"/>
          <w:color w:val="000000"/>
        </w:rPr>
        <w:t>,</w:t>
      </w:r>
      <w:r w:rsidRPr="001300D3">
        <w:rPr>
          <w:rFonts w:ascii="Calibri" w:eastAsia="Calibri" w:hAnsi="Calibri" w:cs="Calibri"/>
          <w:color w:val="000000"/>
        </w:rPr>
        <w:t xml:space="preserve"> and highlights clear opportunities for targeted</w:t>
      </w:r>
      <w:r w:rsidR="00AB2B91">
        <w:rPr>
          <w:rFonts w:ascii="Calibri" w:eastAsia="Calibri" w:hAnsi="Calibri" w:cs="Calibri"/>
          <w:color w:val="000000"/>
        </w:rPr>
        <w:t xml:space="preserve"> and</w:t>
      </w:r>
      <w:r w:rsidRPr="001300D3">
        <w:rPr>
          <w:rFonts w:ascii="Calibri" w:eastAsia="Calibri" w:hAnsi="Calibri" w:cs="Calibri"/>
          <w:color w:val="000000"/>
        </w:rPr>
        <w:t xml:space="preserve"> collaborative action. The data point to both persistent gaps</w:t>
      </w:r>
      <w:r w:rsidR="00AB2B91">
        <w:rPr>
          <w:rFonts w:ascii="Calibri" w:eastAsia="Calibri" w:hAnsi="Calibri" w:cs="Calibri"/>
          <w:color w:val="000000"/>
        </w:rPr>
        <w:t xml:space="preserve"> as well as </w:t>
      </w:r>
      <w:r w:rsidRPr="001300D3">
        <w:rPr>
          <w:rFonts w:ascii="Calibri" w:eastAsia="Calibri" w:hAnsi="Calibri" w:cs="Calibri"/>
          <w:color w:val="000000"/>
        </w:rPr>
        <w:t>promising strengths</w:t>
      </w:r>
      <w:r w:rsidR="00AB2B91">
        <w:rPr>
          <w:rFonts w:ascii="Calibri" w:eastAsia="Calibri" w:hAnsi="Calibri" w:cs="Calibri"/>
          <w:color w:val="000000"/>
        </w:rPr>
        <w:t xml:space="preserve">; of note, </w:t>
      </w:r>
      <w:r w:rsidRPr="001300D3">
        <w:rPr>
          <w:rFonts w:ascii="Calibri" w:eastAsia="Calibri" w:hAnsi="Calibri" w:cs="Calibri"/>
          <w:color w:val="000000"/>
        </w:rPr>
        <w:t xml:space="preserve">existing community networks and local programs can be scaled and better coordinated to reach those </w:t>
      </w:r>
      <w:r w:rsidR="00AB2B91">
        <w:rPr>
          <w:rFonts w:ascii="Calibri" w:eastAsia="Calibri" w:hAnsi="Calibri" w:cs="Calibri"/>
          <w:color w:val="000000"/>
        </w:rPr>
        <w:t xml:space="preserve">who are </w:t>
      </w:r>
      <w:r w:rsidRPr="001300D3">
        <w:rPr>
          <w:rFonts w:ascii="Calibri" w:eastAsia="Calibri" w:hAnsi="Calibri" w:cs="Calibri"/>
          <w:color w:val="000000"/>
        </w:rPr>
        <w:t xml:space="preserve">most </w:t>
      </w:r>
      <w:r w:rsidR="00AB2B91">
        <w:rPr>
          <w:rFonts w:ascii="Calibri" w:eastAsia="Calibri" w:hAnsi="Calibri" w:cs="Calibri"/>
          <w:color w:val="000000"/>
        </w:rPr>
        <w:t>vulnerable</w:t>
      </w:r>
      <w:r w:rsidRPr="001300D3">
        <w:rPr>
          <w:rFonts w:ascii="Calibri" w:eastAsia="Calibri" w:hAnsi="Calibri" w:cs="Calibri"/>
          <w:color w:val="000000"/>
        </w:rPr>
        <w:t xml:space="preserve">. </w:t>
      </w:r>
    </w:p>
    <w:p w14:paraId="49F9207D" w14:textId="77777777" w:rsidR="00304466" w:rsidRDefault="00304466" w:rsidP="00121F89">
      <w:pPr>
        <w:widowControl w:val="0"/>
        <w:ind w:firstLine="360"/>
        <w:rPr>
          <w:rFonts w:ascii="Calibri" w:eastAsia="Calibri" w:hAnsi="Calibri" w:cs="Calibri"/>
          <w:color w:val="000000"/>
        </w:rPr>
      </w:pPr>
    </w:p>
    <w:p w14:paraId="7B65FBEB" w14:textId="3184AD4D" w:rsidR="00304466" w:rsidRDefault="00304466" w:rsidP="00121F89">
      <w:pPr>
        <w:widowControl w:val="0"/>
        <w:ind w:firstLine="360"/>
        <w:rPr>
          <w:rFonts w:ascii="Calibri" w:eastAsia="Calibri" w:hAnsi="Calibri" w:cs="Calibri"/>
          <w:color w:val="000000"/>
        </w:rPr>
      </w:pPr>
      <w:r>
        <w:rPr>
          <w:rFonts w:ascii="Calibri" w:eastAsia="Calibri" w:hAnsi="Calibri" w:cs="Calibri"/>
          <w:color w:val="000000"/>
        </w:rPr>
        <w:t>Moving forward, prioritizing culturally responsive outreach, strengthening cross-sector partnerships, and investing in sustainable, family-centered interventions will be essential to translate these findings into measurable improvements. By centering families' voices in planning and evaluation, committing to equity-driven resource allocation, and tracking outcomes with transparent metrics, stakeholders can turn this assessment into a roadmap for lasting change that improves health, resilience, and opportunity for every household.</w:t>
      </w:r>
    </w:p>
    <w:p w14:paraId="7B2FBF8F" w14:textId="77777777" w:rsidR="00AB2B91" w:rsidRDefault="00AB2B91" w:rsidP="00121F89">
      <w:pPr>
        <w:widowControl w:val="0"/>
        <w:ind w:firstLine="360"/>
        <w:rPr>
          <w:rFonts w:ascii="Calibri" w:eastAsia="Calibri" w:hAnsi="Calibri" w:cs="Calibri"/>
          <w:color w:val="000000"/>
        </w:rPr>
      </w:pPr>
    </w:p>
    <w:p w14:paraId="4F9B9DF3" w14:textId="2EA397E1" w:rsidR="0019748B" w:rsidRDefault="003D56F0" w:rsidP="00121F89">
      <w:pPr>
        <w:widowControl w:val="0"/>
        <w:ind w:firstLine="360"/>
        <w:rPr>
          <w:rFonts w:ascii="Calibri" w:eastAsia="Calibri" w:hAnsi="Calibri" w:cs="Calibri"/>
          <w:color w:val="000000"/>
        </w:rPr>
      </w:pPr>
      <w:r>
        <w:rPr>
          <w:rFonts w:ascii="Calibri" w:eastAsia="Calibri" w:hAnsi="Calibri" w:cs="Calibri"/>
          <w:color w:val="000000"/>
        </w:rPr>
        <w:t xml:space="preserve">This study highlights the need to connect the expectations and hopes of families with </w:t>
      </w:r>
      <w:r w:rsidR="008A7B94">
        <w:rPr>
          <w:rFonts w:ascii="Calibri" w:eastAsia="Calibri" w:hAnsi="Calibri" w:cs="Calibri"/>
          <w:color w:val="000000"/>
        </w:rPr>
        <w:t xml:space="preserve">CYSHCN </w:t>
      </w:r>
      <w:r>
        <w:rPr>
          <w:rFonts w:ascii="Calibri" w:eastAsia="Calibri" w:hAnsi="Calibri" w:cs="Calibri"/>
          <w:color w:val="000000"/>
        </w:rPr>
        <w:t>with community resources</w:t>
      </w:r>
      <w:r w:rsidR="0019748B">
        <w:rPr>
          <w:rFonts w:ascii="Calibri" w:eastAsia="Calibri" w:hAnsi="Calibri" w:cs="Calibri"/>
          <w:color w:val="000000"/>
        </w:rPr>
        <w:t>—</w:t>
      </w:r>
      <w:r>
        <w:rPr>
          <w:rFonts w:ascii="Calibri" w:eastAsia="Calibri" w:hAnsi="Calibri" w:cs="Calibri"/>
          <w:color w:val="000000"/>
        </w:rPr>
        <w:t>aligning the family and community voice</w:t>
      </w:r>
      <w:r w:rsidR="008A7B94">
        <w:rPr>
          <w:rFonts w:ascii="Calibri" w:eastAsia="Calibri" w:hAnsi="Calibri" w:cs="Calibri"/>
          <w:color w:val="000000"/>
        </w:rPr>
        <w:t>s</w:t>
      </w:r>
      <w:r>
        <w:rPr>
          <w:rFonts w:ascii="Calibri" w:eastAsia="Calibri" w:hAnsi="Calibri" w:cs="Calibri"/>
          <w:color w:val="000000"/>
        </w:rPr>
        <w:t xml:space="preserve"> to support self-determination, so that all individuals can thrive to the best of their abilities within the region. </w:t>
      </w:r>
    </w:p>
    <w:p w14:paraId="546DFAD4" w14:textId="77777777" w:rsidR="0019748B" w:rsidRDefault="0019748B" w:rsidP="00121F89">
      <w:pPr>
        <w:widowControl w:val="0"/>
        <w:ind w:firstLine="360"/>
        <w:rPr>
          <w:rFonts w:ascii="Calibri" w:eastAsia="Calibri" w:hAnsi="Calibri" w:cs="Calibri"/>
          <w:color w:val="000000"/>
        </w:rPr>
      </w:pPr>
    </w:p>
    <w:p w14:paraId="44F6C4BA" w14:textId="1DBB66E2" w:rsidR="00AB2B91" w:rsidRDefault="003D56F0" w:rsidP="00121F89">
      <w:pPr>
        <w:widowControl w:val="0"/>
        <w:ind w:firstLine="360"/>
        <w:rPr>
          <w:rFonts w:ascii="Calibri" w:eastAsia="Calibri" w:hAnsi="Calibri" w:cs="Calibri"/>
          <w:color w:val="000000"/>
        </w:rPr>
      </w:pPr>
      <w:r>
        <w:rPr>
          <w:rFonts w:ascii="Calibri" w:eastAsia="Calibri" w:hAnsi="Calibri" w:cs="Calibri"/>
          <w:color w:val="000000"/>
        </w:rPr>
        <w:t xml:space="preserve">Taking a 360-degree view of the region, this study identified opportunities for collaboration between families and community resources. </w:t>
      </w:r>
      <w:r w:rsidR="00AB2B91">
        <w:rPr>
          <w:rFonts w:ascii="Calibri" w:eastAsia="Calibri" w:hAnsi="Calibri" w:cs="Calibri"/>
          <w:color w:val="000000"/>
        </w:rPr>
        <w:t>The study identified m</w:t>
      </w:r>
      <w:r w:rsidR="001300D3" w:rsidRPr="001300D3">
        <w:rPr>
          <w:rFonts w:ascii="Calibri" w:eastAsia="Calibri" w:hAnsi="Calibri" w:cs="Calibri"/>
          <w:color w:val="000000"/>
        </w:rPr>
        <w:t>ajor areas for improvement</w:t>
      </w:r>
      <w:r w:rsidR="00AB2B91">
        <w:rPr>
          <w:rFonts w:ascii="Calibri" w:eastAsia="Calibri" w:hAnsi="Calibri" w:cs="Calibri"/>
          <w:color w:val="000000"/>
        </w:rPr>
        <w:t>, including expanded programs to address</w:t>
      </w:r>
      <w:r w:rsidR="009F073C">
        <w:rPr>
          <w:rFonts w:ascii="Calibri" w:eastAsia="Calibri" w:hAnsi="Calibri" w:cs="Calibri"/>
          <w:color w:val="000000"/>
        </w:rPr>
        <w:t xml:space="preserve"> the need for</w:t>
      </w:r>
      <w:r w:rsidR="00AB2B91">
        <w:rPr>
          <w:rFonts w:ascii="Calibri" w:eastAsia="Calibri" w:hAnsi="Calibri" w:cs="Calibri"/>
          <w:color w:val="000000"/>
        </w:rPr>
        <w:t>:</w:t>
      </w:r>
    </w:p>
    <w:p w14:paraId="4AE9E75F" w14:textId="55C559E2" w:rsidR="001300D3" w:rsidRPr="00AB2B91" w:rsidRDefault="001300D3" w:rsidP="00121F89">
      <w:pPr>
        <w:pStyle w:val="ListParagraph"/>
        <w:widowControl w:val="0"/>
        <w:numPr>
          <w:ilvl w:val="0"/>
          <w:numId w:val="98"/>
        </w:numPr>
        <w:rPr>
          <w:rFonts w:ascii="Calibri" w:eastAsia="Calibri" w:hAnsi="Calibri" w:cs="Calibri"/>
          <w:color w:val="000000"/>
          <w:lang w:val="en-US"/>
        </w:rPr>
      </w:pPr>
      <w:r w:rsidRPr="00AB2B91">
        <w:rPr>
          <w:rFonts w:ascii="Calibri" w:eastAsia="Calibri" w:hAnsi="Calibri" w:cs="Calibri"/>
          <w:color w:val="000000"/>
          <w:lang w:val="en-US"/>
        </w:rPr>
        <w:t xml:space="preserve">Family respite </w:t>
      </w:r>
      <w:proofErr w:type="gramStart"/>
      <w:r w:rsidRPr="00AB2B91">
        <w:rPr>
          <w:rFonts w:ascii="Calibri" w:eastAsia="Calibri" w:hAnsi="Calibri" w:cs="Calibri"/>
          <w:color w:val="000000"/>
          <w:lang w:val="en-US"/>
        </w:rPr>
        <w:t>care</w:t>
      </w:r>
      <w:r w:rsidR="00AB2B91">
        <w:rPr>
          <w:rFonts w:ascii="Calibri" w:eastAsia="Calibri" w:hAnsi="Calibri" w:cs="Calibri"/>
          <w:color w:val="000000"/>
          <w:lang w:val="en-US"/>
        </w:rPr>
        <w:t>;</w:t>
      </w:r>
      <w:proofErr w:type="gramEnd"/>
    </w:p>
    <w:p w14:paraId="0A5DFCB5" w14:textId="22A3BBDC" w:rsidR="001300D3" w:rsidRPr="001300D3" w:rsidRDefault="001300D3" w:rsidP="00121F89">
      <w:pPr>
        <w:widowControl w:val="0"/>
        <w:numPr>
          <w:ilvl w:val="0"/>
          <w:numId w:val="98"/>
        </w:numPr>
        <w:rPr>
          <w:rFonts w:ascii="Calibri" w:eastAsia="Calibri" w:hAnsi="Calibri" w:cs="Calibri"/>
          <w:color w:val="000000"/>
        </w:rPr>
      </w:pPr>
      <w:r w:rsidRPr="001300D3">
        <w:rPr>
          <w:rFonts w:ascii="Calibri" w:eastAsia="Calibri" w:hAnsi="Calibri" w:cs="Calibri"/>
          <w:color w:val="000000"/>
        </w:rPr>
        <w:t xml:space="preserve">Childcare for children </w:t>
      </w:r>
      <w:r w:rsidR="00AB2B91">
        <w:rPr>
          <w:rFonts w:ascii="Calibri" w:eastAsia="Calibri" w:hAnsi="Calibri" w:cs="Calibri"/>
          <w:color w:val="000000"/>
        </w:rPr>
        <w:t xml:space="preserve">who have </w:t>
      </w:r>
      <w:r w:rsidRPr="001300D3">
        <w:rPr>
          <w:rFonts w:ascii="Calibri" w:eastAsia="Calibri" w:hAnsi="Calibri" w:cs="Calibri"/>
          <w:color w:val="000000"/>
        </w:rPr>
        <w:t xml:space="preserve">unique medical </w:t>
      </w:r>
      <w:proofErr w:type="gramStart"/>
      <w:r w:rsidRPr="001300D3">
        <w:rPr>
          <w:rFonts w:ascii="Calibri" w:eastAsia="Calibri" w:hAnsi="Calibri" w:cs="Calibri"/>
          <w:color w:val="000000"/>
        </w:rPr>
        <w:t>conditions</w:t>
      </w:r>
      <w:r w:rsidR="00AB2B91">
        <w:rPr>
          <w:rFonts w:ascii="Calibri" w:eastAsia="Calibri" w:hAnsi="Calibri" w:cs="Calibri"/>
          <w:color w:val="000000"/>
        </w:rPr>
        <w:t>;</w:t>
      </w:r>
      <w:proofErr w:type="gramEnd"/>
    </w:p>
    <w:p w14:paraId="3170FF8A" w14:textId="158D5330" w:rsidR="009F073C" w:rsidRDefault="001300D3" w:rsidP="00121F89">
      <w:pPr>
        <w:widowControl w:val="0"/>
        <w:numPr>
          <w:ilvl w:val="0"/>
          <w:numId w:val="98"/>
        </w:numPr>
        <w:rPr>
          <w:rFonts w:ascii="Calibri" w:eastAsia="Calibri" w:hAnsi="Calibri" w:cs="Calibri"/>
          <w:color w:val="000000"/>
        </w:rPr>
      </w:pPr>
      <w:r w:rsidRPr="001300D3">
        <w:rPr>
          <w:rFonts w:ascii="Calibri" w:eastAsia="Calibri" w:hAnsi="Calibri" w:cs="Calibri"/>
          <w:color w:val="000000"/>
        </w:rPr>
        <w:t>Community education regarding behavior</w:t>
      </w:r>
      <w:r w:rsidR="009677A7">
        <w:rPr>
          <w:rFonts w:ascii="Calibri" w:eastAsia="Calibri" w:hAnsi="Calibri" w:cs="Calibri"/>
          <w:color w:val="000000"/>
        </w:rPr>
        <w:t xml:space="preserve"> that CYSHCN may demonstrate in when </w:t>
      </w:r>
      <w:proofErr w:type="gramStart"/>
      <w:r w:rsidR="009677A7">
        <w:rPr>
          <w:rFonts w:ascii="Calibri" w:eastAsia="Calibri" w:hAnsi="Calibri" w:cs="Calibri"/>
          <w:color w:val="000000"/>
        </w:rPr>
        <w:t>stressed</w:t>
      </w:r>
      <w:r w:rsidR="009F073C">
        <w:rPr>
          <w:rFonts w:ascii="Calibri" w:eastAsia="Calibri" w:hAnsi="Calibri" w:cs="Calibri"/>
          <w:color w:val="000000"/>
        </w:rPr>
        <w:t>;</w:t>
      </w:r>
      <w:proofErr w:type="gramEnd"/>
      <w:r w:rsidRPr="001300D3">
        <w:rPr>
          <w:rFonts w:ascii="Calibri" w:eastAsia="Calibri" w:hAnsi="Calibri" w:cs="Calibri"/>
          <w:color w:val="000000"/>
        </w:rPr>
        <w:t xml:space="preserve"> </w:t>
      </w:r>
    </w:p>
    <w:p w14:paraId="52B47362" w14:textId="03021A46" w:rsidR="001300D3" w:rsidRPr="001300D3" w:rsidRDefault="009F073C" w:rsidP="00121F89">
      <w:pPr>
        <w:widowControl w:val="0"/>
        <w:numPr>
          <w:ilvl w:val="0"/>
          <w:numId w:val="98"/>
        </w:numPr>
        <w:rPr>
          <w:rFonts w:ascii="Calibri" w:eastAsia="Calibri" w:hAnsi="Calibri" w:cs="Calibri"/>
          <w:color w:val="000000"/>
        </w:rPr>
      </w:pPr>
      <w:r>
        <w:rPr>
          <w:rFonts w:ascii="Calibri" w:eastAsia="Calibri" w:hAnsi="Calibri" w:cs="Calibri"/>
          <w:color w:val="000000"/>
        </w:rPr>
        <w:t>S</w:t>
      </w:r>
      <w:r w:rsidR="001300D3" w:rsidRPr="001300D3">
        <w:rPr>
          <w:rFonts w:ascii="Calibri" w:eastAsia="Calibri" w:hAnsi="Calibri" w:cs="Calibri"/>
          <w:color w:val="000000"/>
        </w:rPr>
        <w:t>pecialty training for health</w:t>
      </w:r>
      <w:r>
        <w:rPr>
          <w:rFonts w:ascii="Calibri" w:eastAsia="Calibri" w:hAnsi="Calibri" w:cs="Calibri"/>
          <w:color w:val="000000"/>
        </w:rPr>
        <w:t xml:space="preserve"> </w:t>
      </w:r>
      <w:r w:rsidR="001300D3" w:rsidRPr="001300D3">
        <w:rPr>
          <w:rFonts w:ascii="Calibri" w:eastAsia="Calibri" w:hAnsi="Calibri" w:cs="Calibri"/>
          <w:color w:val="000000"/>
        </w:rPr>
        <w:t>care providers and first responders</w:t>
      </w:r>
      <w:r>
        <w:rPr>
          <w:rFonts w:ascii="Calibri" w:eastAsia="Calibri" w:hAnsi="Calibri" w:cs="Calibri"/>
          <w:color w:val="000000"/>
        </w:rPr>
        <w:t xml:space="preserve"> about </w:t>
      </w:r>
      <w:proofErr w:type="gramStart"/>
      <w:r>
        <w:rPr>
          <w:rFonts w:ascii="Calibri" w:eastAsia="Calibri" w:hAnsi="Calibri" w:cs="Calibri"/>
          <w:color w:val="000000"/>
        </w:rPr>
        <w:t>CYSHCN</w:t>
      </w:r>
      <w:r w:rsidR="00AB2B91">
        <w:rPr>
          <w:rFonts w:ascii="Calibri" w:eastAsia="Calibri" w:hAnsi="Calibri" w:cs="Calibri"/>
          <w:color w:val="000000"/>
        </w:rPr>
        <w:t>;</w:t>
      </w:r>
      <w:proofErr w:type="gramEnd"/>
    </w:p>
    <w:p w14:paraId="6FBB6950" w14:textId="01C8D199" w:rsidR="001300D3" w:rsidRPr="001300D3" w:rsidRDefault="001300D3" w:rsidP="00121F89">
      <w:pPr>
        <w:widowControl w:val="0"/>
        <w:numPr>
          <w:ilvl w:val="0"/>
          <w:numId w:val="98"/>
        </w:numPr>
        <w:rPr>
          <w:rFonts w:ascii="Calibri" w:eastAsia="Calibri" w:hAnsi="Calibri" w:cs="Calibri"/>
          <w:color w:val="000000"/>
        </w:rPr>
      </w:pPr>
      <w:r w:rsidRPr="001300D3">
        <w:rPr>
          <w:rFonts w:ascii="Calibri" w:eastAsia="Calibri" w:hAnsi="Calibri" w:cs="Calibri"/>
          <w:color w:val="000000"/>
        </w:rPr>
        <w:t>Partnership</w:t>
      </w:r>
      <w:r w:rsidR="009F073C">
        <w:rPr>
          <w:rFonts w:ascii="Calibri" w:eastAsia="Calibri" w:hAnsi="Calibri" w:cs="Calibri"/>
          <w:color w:val="000000"/>
        </w:rPr>
        <w:t>s</w:t>
      </w:r>
      <w:r w:rsidRPr="001300D3">
        <w:rPr>
          <w:rFonts w:ascii="Calibri" w:eastAsia="Calibri" w:hAnsi="Calibri" w:cs="Calibri"/>
          <w:color w:val="000000"/>
        </w:rPr>
        <w:t xml:space="preserve"> with health</w:t>
      </w:r>
      <w:r w:rsidR="009F073C">
        <w:rPr>
          <w:rFonts w:ascii="Calibri" w:eastAsia="Calibri" w:hAnsi="Calibri" w:cs="Calibri"/>
          <w:color w:val="000000"/>
        </w:rPr>
        <w:t xml:space="preserve"> </w:t>
      </w:r>
      <w:r w:rsidRPr="001300D3">
        <w:rPr>
          <w:rFonts w:ascii="Calibri" w:eastAsia="Calibri" w:hAnsi="Calibri" w:cs="Calibri"/>
          <w:color w:val="000000"/>
        </w:rPr>
        <w:t xml:space="preserve">care organizations to </w:t>
      </w:r>
      <w:r w:rsidR="009F073C">
        <w:rPr>
          <w:rFonts w:ascii="Calibri" w:eastAsia="Calibri" w:hAnsi="Calibri" w:cs="Calibri"/>
          <w:color w:val="000000"/>
        </w:rPr>
        <w:t xml:space="preserve">proactively </w:t>
      </w:r>
      <w:r w:rsidRPr="001300D3">
        <w:rPr>
          <w:rFonts w:ascii="Calibri" w:eastAsia="Calibri" w:hAnsi="Calibri" w:cs="Calibri"/>
          <w:color w:val="000000"/>
        </w:rPr>
        <w:t xml:space="preserve">meet the unique needs of patients and </w:t>
      </w:r>
      <w:proofErr w:type="gramStart"/>
      <w:r w:rsidRPr="001300D3">
        <w:rPr>
          <w:rFonts w:ascii="Calibri" w:eastAsia="Calibri" w:hAnsi="Calibri" w:cs="Calibri"/>
          <w:color w:val="000000"/>
        </w:rPr>
        <w:t>families</w:t>
      </w:r>
      <w:r w:rsidR="00AB2B91">
        <w:rPr>
          <w:rFonts w:ascii="Calibri" w:eastAsia="Calibri" w:hAnsi="Calibri" w:cs="Calibri"/>
          <w:color w:val="000000"/>
        </w:rPr>
        <w:t>;</w:t>
      </w:r>
      <w:proofErr w:type="gramEnd"/>
    </w:p>
    <w:p w14:paraId="03C425CA" w14:textId="26F42496" w:rsidR="001300D3" w:rsidRPr="001300D3" w:rsidRDefault="009F073C" w:rsidP="00121F89">
      <w:pPr>
        <w:widowControl w:val="0"/>
        <w:numPr>
          <w:ilvl w:val="0"/>
          <w:numId w:val="98"/>
        </w:numPr>
        <w:rPr>
          <w:rFonts w:ascii="Calibri" w:eastAsia="Calibri" w:hAnsi="Calibri" w:cs="Calibri"/>
          <w:color w:val="000000"/>
        </w:rPr>
      </w:pPr>
      <w:r>
        <w:rPr>
          <w:rFonts w:ascii="Calibri" w:eastAsia="Calibri" w:hAnsi="Calibri" w:cs="Calibri"/>
          <w:color w:val="000000"/>
        </w:rPr>
        <w:t>C</w:t>
      </w:r>
      <w:r w:rsidR="001300D3" w:rsidRPr="001300D3">
        <w:rPr>
          <w:rFonts w:ascii="Calibri" w:eastAsia="Calibri" w:hAnsi="Calibri" w:cs="Calibri"/>
          <w:color w:val="000000"/>
        </w:rPr>
        <w:t>ommunity/family connector</w:t>
      </w:r>
      <w:r>
        <w:rPr>
          <w:rFonts w:ascii="Calibri" w:eastAsia="Calibri" w:hAnsi="Calibri" w:cs="Calibri"/>
          <w:color w:val="000000"/>
        </w:rPr>
        <w:t>s</w:t>
      </w:r>
      <w:r w:rsidR="001300D3" w:rsidRPr="001300D3">
        <w:rPr>
          <w:rFonts w:ascii="Calibri" w:eastAsia="Calibri" w:hAnsi="Calibri" w:cs="Calibri"/>
          <w:color w:val="000000"/>
        </w:rPr>
        <w:t xml:space="preserve"> to </w:t>
      </w:r>
      <w:proofErr w:type="gramStart"/>
      <w:r>
        <w:rPr>
          <w:rFonts w:ascii="Calibri" w:eastAsia="Calibri" w:hAnsi="Calibri" w:cs="Calibri"/>
          <w:color w:val="000000"/>
        </w:rPr>
        <w:t>provide assistance</w:t>
      </w:r>
      <w:proofErr w:type="gramEnd"/>
      <w:r>
        <w:rPr>
          <w:rFonts w:ascii="Calibri" w:eastAsia="Calibri" w:hAnsi="Calibri" w:cs="Calibri"/>
          <w:color w:val="000000"/>
        </w:rPr>
        <w:t xml:space="preserve"> in </w:t>
      </w:r>
      <w:r w:rsidR="001300D3" w:rsidRPr="001300D3">
        <w:rPr>
          <w:rFonts w:ascii="Calibri" w:eastAsia="Calibri" w:hAnsi="Calibri" w:cs="Calibri"/>
          <w:color w:val="000000"/>
        </w:rPr>
        <w:t>navigat</w:t>
      </w:r>
      <w:r>
        <w:rPr>
          <w:rFonts w:ascii="Calibri" w:eastAsia="Calibri" w:hAnsi="Calibri" w:cs="Calibri"/>
          <w:color w:val="000000"/>
        </w:rPr>
        <w:t xml:space="preserve">ing and accessing </w:t>
      </w:r>
      <w:r w:rsidR="001300D3" w:rsidRPr="001300D3">
        <w:rPr>
          <w:rFonts w:ascii="Calibri" w:eastAsia="Calibri" w:hAnsi="Calibri" w:cs="Calibri"/>
          <w:color w:val="000000"/>
        </w:rPr>
        <w:t>resources</w:t>
      </w:r>
      <w:r w:rsidR="00AB2B91">
        <w:rPr>
          <w:rFonts w:ascii="Calibri" w:eastAsia="Calibri" w:hAnsi="Calibri" w:cs="Calibri"/>
          <w:color w:val="000000"/>
        </w:rPr>
        <w:t>; and</w:t>
      </w:r>
    </w:p>
    <w:p w14:paraId="16EA764D" w14:textId="3683DAEA" w:rsidR="001300D3" w:rsidRPr="001300D3" w:rsidRDefault="009F073C" w:rsidP="00121F89">
      <w:pPr>
        <w:widowControl w:val="0"/>
        <w:numPr>
          <w:ilvl w:val="0"/>
          <w:numId w:val="98"/>
        </w:numPr>
        <w:rPr>
          <w:rFonts w:ascii="Calibri" w:eastAsia="Calibri" w:hAnsi="Calibri" w:cs="Calibri"/>
          <w:color w:val="000000"/>
        </w:rPr>
      </w:pPr>
      <w:r>
        <w:rPr>
          <w:rFonts w:ascii="Calibri" w:eastAsia="Calibri" w:hAnsi="Calibri" w:cs="Calibri"/>
          <w:color w:val="000000"/>
        </w:rPr>
        <w:t xml:space="preserve">Disaster planning and preparedness education and resources for </w:t>
      </w:r>
      <w:proofErr w:type="gramStart"/>
      <w:r>
        <w:rPr>
          <w:rFonts w:ascii="Calibri" w:eastAsia="Calibri" w:hAnsi="Calibri" w:cs="Calibri"/>
          <w:color w:val="000000"/>
        </w:rPr>
        <w:t xml:space="preserve">communities as a whole, </w:t>
      </w:r>
      <w:r w:rsidR="001300D3" w:rsidRPr="001300D3">
        <w:rPr>
          <w:rFonts w:ascii="Calibri" w:eastAsia="Calibri" w:hAnsi="Calibri" w:cs="Calibri"/>
          <w:color w:val="000000"/>
        </w:rPr>
        <w:t>families</w:t>
      </w:r>
      <w:proofErr w:type="gramEnd"/>
      <w:r w:rsidR="001300D3" w:rsidRPr="001300D3">
        <w:rPr>
          <w:rFonts w:ascii="Calibri" w:eastAsia="Calibri" w:hAnsi="Calibri" w:cs="Calibri"/>
          <w:color w:val="000000"/>
        </w:rPr>
        <w:t xml:space="preserve"> with </w:t>
      </w:r>
      <w:r>
        <w:rPr>
          <w:rFonts w:ascii="Calibri" w:eastAsia="Calibri" w:hAnsi="Calibri" w:cs="Calibri"/>
          <w:color w:val="000000"/>
        </w:rPr>
        <w:t xml:space="preserve">CYSHCN that are delivered by trusted </w:t>
      </w:r>
      <w:r w:rsidR="001300D3" w:rsidRPr="001300D3">
        <w:rPr>
          <w:rFonts w:ascii="Calibri" w:eastAsia="Calibri" w:hAnsi="Calibri" w:cs="Calibri"/>
          <w:color w:val="000000"/>
        </w:rPr>
        <w:t>community organizations and health</w:t>
      </w:r>
      <w:r>
        <w:rPr>
          <w:rFonts w:ascii="Calibri" w:eastAsia="Calibri" w:hAnsi="Calibri" w:cs="Calibri"/>
          <w:color w:val="000000"/>
        </w:rPr>
        <w:t xml:space="preserve"> </w:t>
      </w:r>
      <w:r w:rsidR="001300D3" w:rsidRPr="001300D3">
        <w:rPr>
          <w:rFonts w:ascii="Calibri" w:eastAsia="Calibri" w:hAnsi="Calibri" w:cs="Calibri"/>
          <w:color w:val="000000"/>
        </w:rPr>
        <w:t>care providers</w:t>
      </w:r>
      <w:r w:rsidR="00AB2B91">
        <w:rPr>
          <w:rFonts w:ascii="Calibri" w:eastAsia="Calibri" w:hAnsi="Calibri" w:cs="Calibri"/>
          <w:color w:val="000000"/>
        </w:rPr>
        <w:t>.</w:t>
      </w:r>
    </w:p>
    <w:p w14:paraId="6B47D75D" w14:textId="77777777" w:rsidR="001300D3" w:rsidRDefault="001300D3" w:rsidP="00121F89">
      <w:pPr>
        <w:widowControl w:val="0"/>
        <w:rPr>
          <w:rFonts w:ascii="Calibri" w:eastAsia="Calibri" w:hAnsi="Calibri" w:cs="Calibri"/>
          <w:color w:val="000000"/>
        </w:rPr>
      </w:pPr>
    </w:p>
    <w:p w14:paraId="3815ED44" w14:textId="303C0C59" w:rsidR="004144D1" w:rsidRDefault="004144D1" w:rsidP="00121F89">
      <w:pPr>
        <w:widowControl w:val="0"/>
        <w:ind w:firstLine="360"/>
        <w:rPr>
          <w:rFonts w:ascii="Calibri" w:eastAsia="Calibri" w:hAnsi="Calibri" w:cs="Calibri"/>
          <w:color w:val="000000"/>
        </w:rPr>
      </w:pPr>
      <w:r w:rsidRPr="00C13752">
        <w:rPr>
          <w:rFonts w:ascii="Calibri" w:eastAsia="Calibri" w:hAnsi="Calibri" w:cs="Calibri"/>
          <w:color w:val="000000"/>
        </w:rPr>
        <w:t>Stakeholders can use this assessment’s findings as a roadmap for lasting change that improves health, resilience, and opportunity for every household.</w:t>
      </w:r>
      <w:r>
        <w:rPr>
          <w:rFonts w:ascii="Calibri" w:eastAsia="Calibri" w:hAnsi="Calibri" w:cs="Calibri"/>
          <w:color w:val="000000"/>
        </w:rPr>
        <w:t xml:space="preserve"> </w:t>
      </w:r>
      <w:r w:rsidRPr="00C13752">
        <w:rPr>
          <w:rFonts w:ascii="Calibri" w:eastAsia="Calibri" w:hAnsi="Calibri" w:cs="Calibri"/>
          <w:color w:val="000000"/>
        </w:rPr>
        <w:t xml:space="preserve">To do so, it will be essential to center families' voices in planning and evaluation; prioritize culturally responsive outreach; strengthen cross-sector partnerships; commit to equity-driven resource allocation; invest in sustainable, family-centered interventions; and track outcomes with transparent metrics. </w:t>
      </w:r>
    </w:p>
    <w:p w14:paraId="5891F377" w14:textId="77777777" w:rsidR="00BE4289" w:rsidRDefault="00BE4289" w:rsidP="00121F89">
      <w:pPr>
        <w:widowControl w:val="0"/>
        <w:ind w:firstLine="360"/>
        <w:rPr>
          <w:rFonts w:ascii="Calibri" w:eastAsia="Calibri" w:hAnsi="Calibri" w:cs="Calibri"/>
          <w:color w:val="000000"/>
        </w:rPr>
      </w:pPr>
    </w:p>
    <w:p w14:paraId="518A4404" w14:textId="77777777" w:rsidR="00BE4289" w:rsidRDefault="00BE4289" w:rsidP="00121F89">
      <w:pPr>
        <w:widowControl w:val="0"/>
        <w:ind w:firstLine="360"/>
        <w:rPr>
          <w:rFonts w:ascii="Calibri" w:eastAsia="Calibri" w:hAnsi="Calibri" w:cs="Calibri"/>
          <w:color w:val="000000"/>
        </w:rPr>
      </w:pPr>
      <w:r>
        <w:rPr>
          <w:rFonts w:ascii="Calibri" w:eastAsia="Calibri" w:hAnsi="Calibri" w:cs="Calibri"/>
          <w:color w:val="000000"/>
        </w:rPr>
        <w:t xml:space="preserve">Given the region's rural nature, current and future programming that uses available resources to build longevity and sustainability will be vital to supporting families in the community going forward. Financial constraints for families and community resources will likely persist, making it essential to develop tailored responses to limited funds. The federal Rural Health Transformation Program offers objectives that could address many of this study's findings but, because that funding runs on a five-year timeline, creating sustainable programs that support the region beyond that window is essential. </w:t>
      </w:r>
    </w:p>
    <w:p w14:paraId="40602E8F" w14:textId="77777777" w:rsidR="00BE4289" w:rsidRDefault="00BE4289" w:rsidP="00121F89">
      <w:pPr>
        <w:widowControl w:val="0"/>
        <w:ind w:firstLine="720"/>
        <w:rPr>
          <w:rFonts w:ascii="Calibri" w:eastAsia="Calibri" w:hAnsi="Calibri" w:cs="Calibri"/>
          <w:color w:val="000000"/>
        </w:rPr>
      </w:pPr>
    </w:p>
    <w:p w14:paraId="1ECC710D" w14:textId="2B04D4D0" w:rsidR="0019748B" w:rsidRDefault="0019748B" w:rsidP="00121F89">
      <w:pPr>
        <w:widowControl w:val="0"/>
        <w:ind w:firstLine="360"/>
        <w:rPr>
          <w:rFonts w:ascii="Calibri" w:eastAsia="Calibri" w:hAnsi="Calibri" w:cs="Calibri"/>
          <w:color w:val="000000"/>
        </w:rPr>
      </w:pPr>
      <w:r>
        <w:rPr>
          <w:rFonts w:ascii="Calibri" w:eastAsia="Calibri" w:hAnsi="Calibri" w:cs="Calibri"/>
          <w:color w:val="000000"/>
        </w:rPr>
        <w:t xml:space="preserve">The project reinforced the importance of centering families of CSHCN in community education and disaster planning. The work was not only about data collection but about ensuring these families are seen and heard in scenarios where their needs are often overlooked. </w:t>
      </w:r>
    </w:p>
    <w:p w14:paraId="09A055D5" w14:textId="77777777" w:rsidR="0019748B" w:rsidRDefault="0019748B" w:rsidP="00121F89">
      <w:pPr>
        <w:widowControl w:val="0"/>
        <w:ind w:firstLine="360"/>
        <w:rPr>
          <w:rFonts w:ascii="Calibri" w:eastAsia="Calibri" w:hAnsi="Calibri" w:cs="Calibri"/>
          <w:color w:val="000000"/>
        </w:rPr>
      </w:pPr>
    </w:p>
    <w:p w14:paraId="49D8A7BF" w14:textId="5F3CBEC6" w:rsidR="003D56F0" w:rsidRDefault="0019748B" w:rsidP="00121F89">
      <w:pPr>
        <w:widowControl w:val="0"/>
        <w:ind w:firstLine="360"/>
      </w:pPr>
      <w:r>
        <w:rPr>
          <w:rFonts w:ascii="Calibri" w:eastAsia="Calibri" w:hAnsi="Calibri" w:cs="Calibri"/>
          <w:color w:val="000000"/>
        </w:rPr>
        <w:t>The project team is grateful to be part of work that has such a meaningful impact on the community, and to be supported by a team that embraces big ideas. This project affirmed the value of persistence in elevating the needs of families who are too often left out of preparedness conversations.</w:t>
      </w:r>
    </w:p>
    <w:p w14:paraId="32F27E62" w14:textId="77777777" w:rsidR="00327A2F" w:rsidRDefault="00327A2F" w:rsidP="00121F89">
      <w:pPr>
        <w:widowControl w:val="0"/>
        <w:rPr>
          <w:rFonts w:ascii="Calibri" w:eastAsia="Calibri" w:hAnsi="Calibri" w:cs="Calibri"/>
          <w:color w:val="000000"/>
        </w:rPr>
      </w:pPr>
    </w:p>
    <w:p w14:paraId="0D4E9F4D" w14:textId="77777777" w:rsidR="00BF0110" w:rsidRDefault="00BF0110" w:rsidP="00121F89">
      <w:pPr>
        <w:widowControl w:val="0"/>
        <w:rPr>
          <w:rFonts w:ascii="Calibri" w:eastAsia="Calibri" w:hAnsi="Calibri" w:cs="Calibri"/>
          <w:color w:val="000000"/>
        </w:rPr>
      </w:pPr>
    </w:p>
    <w:p w14:paraId="2AC4B134" w14:textId="77777777" w:rsidR="00BF0110" w:rsidRDefault="00BF0110" w:rsidP="00121F89">
      <w:pPr>
        <w:widowControl w:val="0"/>
        <w:rPr>
          <w:rFonts w:ascii="Calibri" w:eastAsia="Calibri" w:hAnsi="Calibri" w:cs="Calibri"/>
          <w:color w:val="000000"/>
        </w:rPr>
      </w:pPr>
    </w:p>
    <w:p w14:paraId="1F452E8F" w14:textId="65B0182D" w:rsidR="001300D3" w:rsidRDefault="001300D3" w:rsidP="00121F89">
      <w:pPr>
        <w:widowControl w:val="0"/>
        <w:rPr>
          <w:rFonts w:ascii="Calibri" w:eastAsia="Calibri" w:hAnsi="Calibri" w:cs="Calibri"/>
          <w:b/>
          <w:bCs/>
          <w:color w:val="000000"/>
        </w:rPr>
      </w:pPr>
      <w:r w:rsidRPr="001300D3">
        <w:rPr>
          <w:rFonts w:ascii="Calibri" w:eastAsia="Calibri" w:hAnsi="Calibri" w:cs="Calibri"/>
          <w:b/>
          <w:bCs/>
          <w:color w:val="000000"/>
        </w:rPr>
        <w:lastRenderedPageBreak/>
        <w:t>Next Steps: Strategic Workshop to Build Action Planning with AKT, RV4K, and Community Partners</w:t>
      </w:r>
    </w:p>
    <w:p w14:paraId="3C4C8478" w14:textId="77777777" w:rsidR="004B2C9D" w:rsidRPr="001300D3" w:rsidRDefault="004B2C9D" w:rsidP="00121F89">
      <w:pPr>
        <w:widowControl w:val="0"/>
        <w:rPr>
          <w:rFonts w:ascii="Calibri" w:eastAsia="Calibri" w:hAnsi="Calibri" w:cs="Calibri"/>
          <w:color w:val="000000"/>
        </w:rPr>
      </w:pPr>
    </w:p>
    <w:p w14:paraId="00000335" w14:textId="32D6352E" w:rsidR="005675C0" w:rsidRDefault="005C408D" w:rsidP="00121F89">
      <w:pPr>
        <w:widowControl w:val="0"/>
        <w:ind w:firstLine="360"/>
        <w:rPr>
          <w:rFonts w:ascii="Calibri" w:eastAsia="Calibri" w:hAnsi="Calibri" w:cs="Calibri"/>
          <w:color w:val="000000"/>
        </w:rPr>
      </w:pPr>
      <w:r w:rsidRPr="00C13752">
        <w:rPr>
          <w:rFonts w:ascii="Calibri" w:eastAsia="Calibri" w:hAnsi="Calibri" w:cs="Calibri"/>
          <w:color w:val="000000"/>
        </w:rPr>
        <w:t xml:space="preserve">This study identified opportunities for collaboration between families and community organizations. </w:t>
      </w:r>
      <w:r w:rsidR="009F073C">
        <w:rPr>
          <w:rFonts w:ascii="Calibri" w:eastAsia="Calibri" w:hAnsi="Calibri" w:cs="Calibri"/>
          <w:color w:val="000000"/>
        </w:rPr>
        <w:t>To be e</w:t>
      </w:r>
      <w:r w:rsidR="009F073C" w:rsidRPr="001300D3">
        <w:rPr>
          <w:rFonts w:ascii="Calibri" w:eastAsia="Calibri" w:hAnsi="Calibri" w:cs="Calibri"/>
          <w:color w:val="000000"/>
        </w:rPr>
        <w:t>ffective</w:t>
      </w:r>
      <w:r w:rsidR="009F073C">
        <w:rPr>
          <w:rFonts w:ascii="Calibri" w:eastAsia="Calibri" w:hAnsi="Calibri" w:cs="Calibri"/>
          <w:color w:val="000000"/>
        </w:rPr>
        <w:t>, this type of</w:t>
      </w:r>
      <w:r w:rsidR="009F073C" w:rsidRPr="001300D3">
        <w:rPr>
          <w:rFonts w:ascii="Calibri" w:eastAsia="Calibri" w:hAnsi="Calibri" w:cs="Calibri"/>
          <w:color w:val="000000"/>
        </w:rPr>
        <w:t xml:space="preserve"> action planning </w:t>
      </w:r>
      <w:r w:rsidR="009F073C">
        <w:rPr>
          <w:rFonts w:ascii="Calibri" w:eastAsia="Calibri" w:hAnsi="Calibri" w:cs="Calibri"/>
          <w:color w:val="000000"/>
        </w:rPr>
        <w:t xml:space="preserve">requires </w:t>
      </w:r>
      <w:r w:rsidR="009F073C" w:rsidRPr="001300D3">
        <w:rPr>
          <w:rFonts w:ascii="Calibri" w:eastAsia="Calibri" w:hAnsi="Calibri" w:cs="Calibri"/>
          <w:color w:val="000000"/>
        </w:rPr>
        <w:t xml:space="preserve">close collaboration among the full range of people who shape a child's daily environment. </w:t>
      </w:r>
      <w:proofErr w:type="spellStart"/>
      <w:r w:rsidR="009F073C" w:rsidRPr="001300D3">
        <w:rPr>
          <w:rFonts w:ascii="Calibri" w:eastAsia="Calibri" w:hAnsi="Calibri" w:cs="Calibri"/>
          <w:color w:val="000000"/>
        </w:rPr>
        <w:t>Huth</w:t>
      </w:r>
      <w:proofErr w:type="spellEnd"/>
      <w:r w:rsidR="009F073C" w:rsidRPr="001300D3">
        <w:rPr>
          <w:rFonts w:ascii="Calibri" w:eastAsia="Calibri" w:hAnsi="Calibri" w:cs="Calibri"/>
          <w:color w:val="000000"/>
        </w:rPr>
        <w:t xml:space="preserve"> et al. (2025) emphasize</w:t>
      </w:r>
      <w:r w:rsidR="009F073C">
        <w:rPr>
          <w:rFonts w:ascii="Calibri" w:eastAsia="Calibri" w:hAnsi="Calibri" w:cs="Calibri"/>
          <w:color w:val="000000"/>
        </w:rPr>
        <w:t>d</w:t>
      </w:r>
      <w:r w:rsidR="009F073C" w:rsidRPr="001300D3">
        <w:rPr>
          <w:rFonts w:ascii="Calibri" w:eastAsia="Calibri" w:hAnsi="Calibri" w:cs="Calibri"/>
          <w:color w:val="000000"/>
        </w:rPr>
        <w:t xml:space="preserve"> that teachers, hospital administrators, community leaders, and families themselves must work together to identify the specific practices—in schools, health systems, and community settings—</w:t>
      </w:r>
      <w:r w:rsidR="009F073C">
        <w:rPr>
          <w:rFonts w:ascii="Calibri" w:eastAsia="Calibri" w:hAnsi="Calibri" w:cs="Calibri"/>
          <w:color w:val="000000"/>
        </w:rPr>
        <w:t xml:space="preserve">which </w:t>
      </w:r>
      <w:r w:rsidR="009F073C" w:rsidRPr="001300D3">
        <w:rPr>
          <w:rFonts w:ascii="Calibri" w:eastAsia="Calibri" w:hAnsi="Calibri" w:cs="Calibri"/>
          <w:color w:val="000000"/>
        </w:rPr>
        <w:t>support or undermine child and family well-being, and to advocate jointly for the systems changes needed to sustain that support.</w:t>
      </w:r>
      <w:r w:rsidR="009F073C">
        <w:rPr>
          <w:rFonts w:ascii="Calibri" w:eastAsia="Calibri" w:hAnsi="Calibri" w:cs="Calibri"/>
          <w:color w:val="000000"/>
          <w:vertAlign w:val="superscript"/>
        </w:rPr>
        <w:endnoteReference w:id="40"/>
      </w:r>
    </w:p>
    <w:p w14:paraId="77B06E77" w14:textId="77777777" w:rsidR="00041005" w:rsidRDefault="00041005" w:rsidP="00121F89">
      <w:pPr>
        <w:widowControl w:val="0"/>
        <w:ind w:firstLine="360"/>
        <w:rPr>
          <w:rFonts w:ascii="Calibri" w:eastAsia="Calibri" w:hAnsi="Calibri" w:cs="Calibri"/>
          <w:color w:val="000000"/>
        </w:rPr>
      </w:pPr>
    </w:p>
    <w:p w14:paraId="771BB392" w14:textId="444D8662" w:rsidR="00041005" w:rsidRPr="001300D3" w:rsidRDefault="00041005" w:rsidP="00121F89">
      <w:pPr>
        <w:widowControl w:val="0"/>
        <w:ind w:firstLine="360"/>
        <w:rPr>
          <w:rFonts w:ascii="Calibri" w:eastAsia="Calibri" w:hAnsi="Calibri" w:cs="Calibri"/>
          <w:color w:val="000000"/>
        </w:rPr>
      </w:pPr>
      <w:r w:rsidRPr="001300D3">
        <w:rPr>
          <w:rFonts w:ascii="Calibri" w:eastAsia="Calibri" w:hAnsi="Calibri" w:cs="Calibri"/>
          <w:color w:val="000000"/>
        </w:rPr>
        <w:t xml:space="preserve">Building on the </w:t>
      </w:r>
      <w:r>
        <w:rPr>
          <w:rFonts w:ascii="Calibri" w:eastAsia="Calibri" w:hAnsi="Calibri" w:cs="Calibri"/>
          <w:color w:val="000000"/>
        </w:rPr>
        <w:t xml:space="preserve">study </w:t>
      </w:r>
      <w:r w:rsidRPr="001300D3">
        <w:rPr>
          <w:rFonts w:ascii="Calibri" w:eastAsia="Calibri" w:hAnsi="Calibri" w:cs="Calibri"/>
          <w:color w:val="000000"/>
        </w:rPr>
        <w:t>findings</w:t>
      </w:r>
      <w:r>
        <w:rPr>
          <w:rFonts w:ascii="Calibri" w:eastAsia="Calibri" w:hAnsi="Calibri" w:cs="Calibri"/>
          <w:color w:val="000000"/>
        </w:rPr>
        <w:t>,</w:t>
      </w:r>
      <w:r w:rsidRPr="001300D3">
        <w:rPr>
          <w:rFonts w:ascii="Calibri" w:eastAsia="Calibri" w:hAnsi="Calibri" w:cs="Calibri"/>
          <w:color w:val="000000"/>
        </w:rPr>
        <w:t xml:space="preserve"> AKT</w:t>
      </w:r>
      <w:r>
        <w:rPr>
          <w:rFonts w:ascii="Calibri" w:eastAsia="Calibri" w:hAnsi="Calibri" w:cs="Calibri"/>
          <w:color w:val="000000"/>
        </w:rPr>
        <w:t xml:space="preserve"> and </w:t>
      </w:r>
      <w:r w:rsidR="00C575D8">
        <w:rPr>
          <w:rFonts w:ascii="Calibri" w:eastAsia="Calibri" w:hAnsi="Calibri" w:cs="Calibri"/>
          <w:color w:val="000000"/>
        </w:rPr>
        <w:t>RV4K</w:t>
      </w:r>
      <w:r>
        <w:rPr>
          <w:rFonts w:ascii="Calibri" w:eastAsia="Calibri" w:hAnsi="Calibri" w:cs="Calibri"/>
          <w:color w:val="000000"/>
        </w:rPr>
        <w:t xml:space="preserve"> </w:t>
      </w:r>
      <w:r w:rsidRPr="001300D3">
        <w:rPr>
          <w:rFonts w:ascii="Calibri" w:eastAsia="Calibri" w:hAnsi="Calibri" w:cs="Calibri"/>
          <w:color w:val="000000"/>
        </w:rPr>
        <w:t>will convene a strategic workshop bringing together program staff, community partners, and family representatives to translate these findings into a concrete action plan. The workshop will prioritize shared ownership of next steps, ensuring that the systems-level changes identified through this process are grounded in the lived experience of the families and communities they are meant to serve.</w:t>
      </w:r>
      <w:r>
        <w:rPr>
          <w:rFonts w:ascii="Calibri" w:eastAsia="Calibri" w:hAnsi="Calibri" w:cs="Calibri"/>
          <w:color w:val="000000"/>
        </w:rPr>
        <w:t xml:space="preserve"> </w:t>
      </w:r>
      <w:r w:rsidRPr="001300D3">
        <w:rPr>
          <w:rFonts w:ascii="Calibri" w:eastAsia="Calibri" w:hAnsi="Calibri" w:cs="Calibri"/>
          <w:color w:val="000000"/>
        </w:rPr>
        <w:t>This work is already underway through ongoing focus groups, community presentations, and grant-funded planning activities designed to sustain and expand the initiative's reach.</w:t>
      </w:r>
    </w:p>
    <w:p w14:paraId="5235DAE7" w14:textId="77777777" w:rsidR="00041005" w:rsidRDefault="00041005" w:rsidP="00121F89">
      <w:pPr>
        <w:widowControl w:val="0"/>
        <w:ind w:firstLine="360"/>
        <w:rPr>
          <w:rFonts w:ascii="Calibri" w:eastAsia="Calibri" w:hAnsi="Calibri" w:cs="Calibri"/>
          <w:color w:val="000000"/>
        </w:rPr>
      </w:pPr>
    </w:p>
    <w:p w14:paraId="00000336" w14:textId="77777777" w:rsidR="005675C0" w:rsidRDefault="00000000" w:rsidP="00121F89">
      <w:pPr>
        <w:widowControl w:val="0"/>
        <w:numPr>
          <w:ilvl w:val="0"/>
          <w:numId w:val="13"/>
        </w:numPr>
        <w:pBdr>
          <w:top w:val="nil"/>
          <w:left w:val="nil"/>
          <w:bottom w:val="nil"/>
          <w:right w:val="nil"/>
          <w:between w:val="nil"/>
        </w:pBdr>
        <w:rPr>
          <w:rFonts w:ascii="Calibri" w:eastAsia="Arial" w:hAnsi="Calibri" w:cs="Calibri"/>
          <w:b/>
          <w:bCs/>
          <w:color w:val="000000"/>
          <w:u w:val="single"/>
        </w:rPr>
      </w:pPr>
      <w:r w:rsidRPr="00E5018C">
        <w:rPr>
          <w:rFonts w:ascii="Calibri" w:eastAsia="Arial" w:hAnsi="Calibri" w:cs="Calibri"/>
          <w:b/>
          <w:bCs/>
          <w:color w:val="000000"/>
          <w:u w:val="single"/>
        </w:rPr>
        <w:t xml:space="preserve">Appendices </w:t>
      </w:r>
    </w:p>
    <w:p w14:paraId="36893C39" w14:textId="77777777" w:rsidR="004B2C9D" w:rsidRPr="00E5018C" w:rsidRDefault="004B2C9D" w:rsidP="00121F89">
      <w:pPr>
        <w:widowControl w:val="0"/>
        <w:pBdr>
          <w:top w:val="nil"/>
          <w:left w:val="nil"/>
          <w:bottom w:val="nil"/>
          <w:right w:val="nil"/>
          <w:between w:val="nil"/>
        </w:pBdr>
        <w:ind w:left="1080"/>
        <w:rPr>
          <w:rFonts w:ascii="Calibri" w:eastAsia="Arial" w:hAnsi="Calibri" w:cs="Calibri"/>
          <w:b/>
          <w:bCs/>
          <w:color w:val="000000"/>
          <w:u w:val="single"/>
        </w:rPr>
      </w:pPr>
    </w:p>
    <w:p w14:paraId="00000337" w14:textId="77777777" w:rsidR="005675C0" w:rsidRDefault="00000000" w:rsidP="00121F89">
      <w:pPr>
        <w:widowControl w:val="0"/>
        <w:numPr>
          <w:ilvl w:val="0"/>
          <w:numId w:val="53"/>
        </w:num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Project Recruitment Plan</w:t>
      </w:r>
    </w:p>
    <w:p w14:paraId="00000338" w14:textId="77777777" w:rsidR="005675C0" w:rsidRDefault="00000000" w:rsidP="00121F89">
      <w:pPr>
        <w:widowControl w:val="0"/>
        <w:numPr>
          <w:ilvl w:val="0"/>
          <w:numId w:val="53"/>
        </w:num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 xml:space="preserve">CHNA Survey </w:t>
      </w:r>
    </w:p>
    <w:p w14:paraId="00000339" w14:textId="77777777" w:rsidR="005675C0" w:rsidRDefault="00000000" w:rsidP="00121F89">
      <w:pPr>
        <w:widowControl w:val="0"/>
        <w:numPr>
          <w:ilvl w:val="0"/>
          <w:numId w:val="53"/>
        </w:num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CRM and Family Interview Process Maps</w:t>
      </w:r>
    </w:p>
    <w:p w14:paraId="0000033A" w14:textId="77777777" w:rsidR="005675C0" w:rsidRDefault="00000000" w:rsidP="00121F89">
      <w:pPr>
        <w:widowControl w:val="0"/>
        <w:numPr>
          <w:ilvl w:val="0"/>
          <w:numId w:val="53"/>
        </w:num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Family Interview Protocol</w:t>
      </w:r>
    </w:p>
    <w:p w14:paraId="0000033B" w14:textId="77777777" w:rsidR="005675C0" w:rsidRDefault="00000000" w:rsidP="00121F89">
      <w:pPr>
        <w:widowControl w:val="0"/>
        <w:numPr>
          <w:ilvl w:val="0"/>
          <w:numId w:val="53"/>
        </w:numPr>
        <w:pBdr>
          <w:top w:val="nil"/>
          <w:left w:val="nil"/>
          <w:bottom w:val="nil"/>
          <w:right w:val="nil"/>
          <w:between w:val="nil"/>
        </w:pBdr>
        <w:rPr>
          <w:rFonts w:ascii="Calibri" w:eastAsia="Calibri" w:hAnsi="Calibri" w:cs="Calibri"/>
          <w:b/>
          <w:bCs/>
          <w:color w:val="000000"/>
        </w:rPr>
      </w:pPr>
      <w:r>
        <w:rPr>
          <w:rFonts w:ascii="Calibri" w:eastAsia="Calibri" w:hAnsi="Calibri" w:cs="Calibri"/>
          <w:b/>
          <w:bCs/>
          <w:color w:val="000000"/>
        </w:rPr>
        <w:t>Community CRM Interview Model</w:t>
      </w:r>
    </w:p>
    <w:p w14:paraId="0000033C" w14:textId="77777777" w:rsidR="005675C0" w:rsidRDefault="005675C0" w:rsidP="00121F89">
      <w:pPr>
        <w:widowControl w:val="0"/>
        <w:rPr>
          <w:rFonts w:ascii="Calibri" w:eastAsia="Calibri" w:hAnsi="Calibri" w:cs="Calibri"/>
          <w:b/>
          <w:bCs/>
        </w:rPr>
      </w:pPr>
    </w:p>
    <w:p w14:paraId="1524D7A4" w14:textId="77777777" w:rsidR="004B2C9D" w:rsidRDefault="004B2C9D" w:rsidP="00121F89">
      <w:pPr>
        <w:widowControl w:val="0"/>
        <w:rPr>
          <w:rFonts w:ascii="Calibri" w:eastAsia="Calibri" w:hAnsi="Calibri" w:cs="Calibri"/>
          <w:b/>
          <w:bCs/>
          <w:u w:val="single"/>
        </w:rPr>
      </w:pPr>
      <w:r>
        <w:rPr>
          <w:rFonts w:ascii="Calibri" w:eastAsia="Calibri" w:hAnsi="Calibri" w:cs="Calibri"/>
          <w:b/>
          <w:bCs/>
          <w:u w:val="single"/>
        </w:rPr>
        <w:br w:type="page"/>
      </w:r>
    </w:p>
    <w:p w14:paraId="0000033D" w14:textId="4D06B399" w:rsidR="005675C0" w:rsidRDefault="00000000" w:rsidP="00121F89">
      <w:pPr>
        <w:widowControl w:val="0"/>
        <w:pBdr>
          <w:top w:val="nil"/>
          <w:left w:val="nil"/>
          <w:bottom w:val="nil"/>
          <w:right w:val="nil"/>
          <w:between w:val="nil"/>
        </w:pBdr>
        <w:rPr>
          <w:rFonts w:ascii="Calibri" w:eastAsia="Calibri" w:hAnsi="Calibri" w:cs="Calibri"/>
          <w:b/>
          <w:bCs/>
          <w:u w:val="single"/>
        </w:rPr>
      </w:pPr>
      <w:r>
        <w:rPr>
          <w:rFonts w:ascii="Calibri" w:eastAsia="Calibri" w:hAnsi="Calibri" w:cs="Calibri"/>
          <w:b/>
          <w:bCs/>
          <w:u w:val="single"/>
        </w:rPr>
        <w:lastRenderedPageBreak/>
        <w:t>Appendix 1. Project Recruitment Plan</w:t>
      </w:r>
    </w:p>
    <w:p w14:paraId="0000033E" w14:textId="77777777" w:rsidR="005675C0" w:rsidRDefault="005675C0" w:rsidP="00121F89">
      <w:pPr>
        <w:widowControl w:val="0"/>
        <w:rPr>
          <w:rFonts w:ascii="Calibri" w:eastAsia="Calibri" w:hAnsi="Calibri" w:cs="Calibri"/>
        </w:rPr>
      </w:pPr>
    </w:p>
    <w:p w14:paraId="0000033F" w14:textId="3235B285" w:rsidR="005675C0" w:rsidRDefault="00000000" w:rsidP="00121F89">
      <w:pPr>
        <w:widowControl w:val="0"/>
        <w:rPr>
          <w:rFonts w:ascii="Calibri" w:eastAsia="Calibri" w:hAnsi="Calibri" w:cs="Calibri"/>
        </w:rPr>
      </w:pPr>
      <w:r>
        <w:rPr>
          <w:rFonts w:ascii="Calibri" w:eastAsia="Calibri" w:hAnsi="Calibri" w:cs="Calibri"/>
          <w:color w:val="000000"/>
        </w:rPr>
        <w:t>CHNA</w:t>
      </w:r>
      <w:r>
        <w:rPr>
          <w:rFonts w:ascii="Calibri" w:eastAsia="Calibri" w:hAnsi="Calibri" w:cs="Calibri"/>
        </w:rPr>
        <w:t xml:space="preserve"> survey recruitment materials will be disbursed throughout the regions via social media posting, website homepage, a press release, and broadly provided flyers (graphic cards with QR codes) across the area. All Kids Thrive will partner with community organizations, healthcare offices and other partners to distribute study information. However, participation is voluntary. Caregivers/guardians/parents can scan a QR codes that will lead them to the All Kids Thrive webpage where they can click on a link that will lead them to the consent forms and inclusion/exclusion questions and REDCap survey if they meet the inclusion criteria. Those who choose to participate in the survey will be asked at the end of the survey (in the closing language) to share information on the survey and the All Kids Thrive website with other parents of children with special healthcare needs that they know of in </w:t>
      </w:r>
      <w:r w:rsidR="00616599" w:rsidRPr="009677A7">
        <w:rPr>
          <w:rFonts w:ascii="Calibri" w:eastAsia="Calibri" w:hAnsi="Calibri" w:cs="Calibri"/>
        </w:rPr>
        <w:t>Northern Lower Michigan</w:t>
      </w:r>
      <w:r>
        <w:rPr>
          <w:rFonts w:ascii="Calibri" w:eastAsia="Calibri" w:hAnsi="Calibri" w:cs="Calibri"/>
        </w:rPr>
        <w:t>.</w:t>
      </w:r>
    </w:p>
    <w:p w14:paraId="00000340" w14:textId="77777777" w:rsidR="005675C0" w:rsidRDefault="005675C0" w:rsidP="00121F89">
      <w:pPr>
        <w:widowControl w:val="0"/>
        <w:rPr>
          <w:rFonts w:ascii="Calibri" w:eastAsia="Calibri" w:hAnsi="Calibri" w:cs="Calibri"/>
        </w:rPr>
      </w:pPr>
    </w:p>
    <w:p w14:paraId="00000341" w14:textId="77777777" w:rsidR="005675C0" w:rsidRDefault="00000000" w:rsidP="00121F89">
      <w:pPr>
        <w:widowControl w:val="0"/>
        <w:rPr>
          <w:rFonts w:ascii="Calibri" w:eastAsia="Calibri" w:hAnsi="Calibri" w:cs="Calibri"/>
        </w:rPr>
      </w:pPr>
      <w:r>
        <w:rPr>
          <w:rFonts w:ascii="Calibri" w:eastAsia="Calibri" w:hAnsi="Calibri" w:cs="Calibri"/>
        </w:rPr>
        <w:t xml:space="preserve">After taking the website survey, participants may opt to participate in the family session interviews. Participants will click on a link if they are interested in participating in an interview and then be taken to a separate REDCap project to consent and register to participate in the virtual interviews. Potential participants will be contacted via email by a research staff member with information about how to schedule their interview, which will be done through calendly.com. Participants will select the link to calendly.com in the email and then select an available date/time that works for them. An All Kids Thrive research team member will then follow-up with the potential participant with no more than 3 reminders to schedule their interview. Should the potential participant not register after 3 reminders, they will be removed from the contact list; however, they CAN still schedule an interview time and will not be removed from the eligible list of participants. </w:t>
      </w:r>
    </w:p>
    <w:p w14:paraId="00000342" w14:textId="77777777" w:rsidR="005675C0" w:rsidRDefault="005675C0" w:rsidP="00121F89">
      <w:pPr>
        <w:widowControl w:val="0"/>
        <w:rPr>
          <w:rFonts w:ascii="Calibri" w:eastAsia="Calibri" w:hAnsi="Calibri" w:cs="Calibri"/>
        </w:rPr>
      </w:pPr>
    </w:p>
    <w:p w14:paraId="00000343" w14:textId="77777777" w:rsidR="005675C0" w:rsidRDefault="00000000" w:rsidP="00121F89">
      <w:pPr>
        <w:widowControl w:val="0"/>
        <w:rPr>
          <w:rFonts w:ascii="Calibri" w:eastAsia="Calibri" w:hAnsi="Calibri" w:cs="Calibri"/>
        </w:rPr>
      </w:pPr>
      <w:r>
        <w:rPr>
          <w:rFonts w:ascii="Calibri" w:eastAsia="Calibri" w:hAnsi="Calibri" w:cs="Calibri"/>
        </w:rPr>
        <w:t xml:space="preserve">The Community Readiness Model recruitment process is by email with an open invitation to known organizational contacts throughout the community who interact with and serve children in some capacity (convenience sampling). The research team will reach out to community leaders or representatives of community organizations no more than 3 times over the course of 4 weeks. If leaders and representatives do not respond during that time, the research team will deem the lack of response as declination of the invitation to participation. Once consent is signed, participants will be contacted by a research representative to schedule their interview. </w:t>
      </w:r>
    </w:p>
    <w:p w14:paraId="00000344" w14:textId="77777777" w:rsidR="005675C0" w:rsidRDefault="005675C0" w:rsidP="00121F89">
      <w:pPr>
        <w:widowControl w:val="0"/>
        <w:pBdr>
          <w:top w:val="nil"/>
          <w:left w:val="nil"/>
          <w:bottom w:val="nil"/>
          <w:right w:val="nil"/>
          <w:between w:val="nil"/>
        </w:pBdr>
        <w:rPr>
          <w:rFonts w:ascii="Arial" w:eastAsia="Arial" w:hAnsi="Arial" w:cs="Arial"/>
          <w:sz w:val="22"/>
          <w:szCs w:val="22"/>
        </w:rPr>
      </w:pPr>
    </w:p>
    <w:p w14:paraId="00000345" w14:textId="77777777" w:rsidR="005675C0" w:rsidRDefault="00000000" w:rsidP="00121F89">
      <w:pPr>
        <w:widowControl w:val="0"/>
        <w:rPr>
          <w:rFonts w:ascii="Calibri" w:eastAsia="Calibri" w:hAnsi="Calibri" w:cs="Calibri"/>
          <w:b/>
          <w:bCs/>
          <w:u w:val="single"/>
        </w:rPr>
      </w:pPr>
      <w:r>
        <w:br w:type="page"/>
      </w:r>
    </w:p>
    <w:p w14:paraId="00000346" w14:textId="77777777" w:rsidR="005675C0" w:rsidRDefault="00000000" w:rsidP="00121F89">
      <w:pPr>
        <w:widowControl w:val="0"/>
        <w:pBdr>
          <w:top w:val="nil"/>
          <w:left w:val="nil"/>
          <w:bottom w:val="nil"/>
          <w:right w:val="nil"/>
          <w:between w:val="nil"/>
        </w:pBdr>
        <w:rPr>
          <w:rFonts w:ascii="Calibri" w:eastAsia="Calibri" w:hAnsi="Calibri" w:cs="Calibri"/>
          <w:b/>
          <w:bCs/>
          <w:color w:val="000000"/>
          <w:u w:val="single"/>
        </w:rPr>
      </w:pPr>
      <w:r>
        <w:rPr>
          <w:rFonts w:ascii="Calibri" w:eastAsia="Calibri" w:hAnsi="Calibri" w:cs="Calibri"/>
          <w:b/>
          <w:bCs/>
          <w:u w:val="single"/>
        </w:rPr>
        <w:lastRenderedPageBreak/>
        <w:t xml:space="preserve">Appendix 2. CHNA Survey </w:t>
      </w:r>
    </w:p>
    <w:p w14:paraId="00000347" w14:textId="77777777" w:rsidR="005675C0" w:rsidRDefault="005675C0" w:rsidP="00121F89">
      <w:pPr>
        <w:pStyle w:val="Heading1"/>
        <w:keepNext w:val="0"/>
        <w:keepLines w:val="0"/>
        <w:widowControl w:val="0"/>
        <w:spacing w:before="0" w:after="0" w:line="240" w:lineRule="auto"/>
        <w:rPr>
          <w:rFonts w:ascii="Calibri" w:eastAsia="Calibri" w:hAnsi="Calibri" w:cs="Calibri"/>
          <w:b/>
          <w:bCs/>
          <w:color w:val="0F4761"/>
          <w:sz w:val="24"/>
          <w:szCs w:val="24"/>
        </w:rPr>
      </w:pPr>
    </w:p>
    <w:p w14:paraId="00000348" w14:textId="77777777" w:rsidR="005675C0" w:rsidRDefault="00000000" w:rsidP="00121F89">
      <w:pPr>
        <w:widowControl w:val="0"/>
        <w:rPr>
          <w:rFonts w:ascii="Calibri" w:eastAsia="Calibri" w:hAnsi="Calibri" w:cs="Calibri"/>
          <w:b/>
          <w:bCs/>
        </w:rPr>
      </w:pPr>
      <w:r>
        <w:rPr>
          <w:rFonts w:ascii="Calibri" w:eastAsia="Calibri" w:hAnsi="Calibri" w:cs="Calibri"/>
          <w:b/>
          <w:bCs/>
        </w:rPr>
        <w:t>Study for The All Kids Thrive Community Health Needs Assessment Survey - Informed Consent</w:t>
      </w:r>
    </w:p>
    <w:p w14:paraId="00000349" w14:textId="77777777" w:rsidR="005675C0" w:rsidRDefault="005675C0" w:rsidP="00121F89">
      <w:pPr>
        <w:widowControl w:val="0"/>
        <w:rPr>
          <w:rFonts w:ascii="Calibri" w:eastAsia="Calibri" w:hAnsi="Calibri" w:cs="Calibri"/>
          <w:u w:val="single"/>
        </w:rPr>
      </w:pPr>
    </w:p>
    <w:p w14:paraId="0000034A" w14:textId="77777777" w:rsidR="005675C0" w:rsidRDefault="00000000" w:rsidP="00121F89">
      <w:pPr>
        <w:widowControl w:val="0"/>
        <w:rPr>
          <w:rFonts w:ascii="Calibri" w:eastAsia="Calibri" w:hAnsi="Calibri" w:cs="Calibri"/>
          <w:u w:val="single"/>
        </w:rPr>
      </w:pPr>
      <w:r>
        <w:rPr>
          <w:rFonts w:ascii="Calibri" w:eastAsia="Calibri" w:hAnsi="Calibri" w:cs="Calibri"/>
          <w:u w:val="single"/>
        </w:rPr>
        <w:t>Introduction</w:t>
      </w:r>
    </w:p>
    <w:p w14:paraId="0000034B" w14:textId="77777777" w:rsidR="005675C0" w:rsidRDefault="005675C0" w:rsidP="00121F89">
      <w:pPr>
        <w:widowControl w:val="0"/>
        <w:ind w:left="720"/>
        <w:rPr>
          <w:rFonts w:ascii="Calibri" w:eastAsia="Calibri" w:hAnsi="Calibri" w:cs="Calibri"/>
        </w:rPr>
      </w:pPr>
    </w:p>
    <w:p w14:paraId="0000034C"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You are being asked to participate in a research study. Participating in the study means completing a survey. The survey is part of a study to assess the needs of children and youth with special health care needs.</w:t>
      </w:r>
    </w:p>
    <w:p w14:paraId="0000034D"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This work is supported by All Kids Thrive, Michigan Public Health Institute (MPHI) and Region V for Kids (RV4K).</w:t>
      </w:r>
    </w:p>
    <w:p w14:paraId="0000034E"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You must be a caregiver/parent of a child or youth with special health care needs to be a part of this study.</w:t>
      </w:r>
    </w:p>
    <w:p w14:paraId="0000034F"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If you have any questions before or after you finish the survey, you may contact the study coordinator, Toni Leaf-Odette [contact information redacted].</w:t>
      </w:r>
    </w:p>
    <w:p w14:paraId="00000350" w14:textId="77777777" w:rsidR="005675C0" w:rsidRDefault="005675C0" w:rsidP="00121F89">
      <w:pPr>
        <w:widowControl w:val="0"/>
        <w:rPr>
          <w:rFonts w:ascii="Calibri" w:eastAsia="Calibri" w:hAnsi="Calibri" w:cs="Calibri"/>
        </w:rPr>
      </w:pPr>
    </w:p>
    <w:p w14:paraId="00000351" w14:textId="77777777" w:rsidR="005675C0" w:rsidRDefault="00000000" w:rsidP="00121F89">
      <w:pPr>
        <w:widowControl w:val="0"/>
        <w:rPr>
          <w:rFonts w:ascii="Calibri" w:eastAsia="Calibri" w:hAnsi="Calibri" w:cs="Calibri"/>
        </w:rPr>
      </w:pPr>
      <w:r>
        <w:rPr>
          <w:rFonts w:ascii="Calibri" w:eastAsia="Calibri" w:hAnsi="Calibri" w:cs="Calibri"/>
          <w:u w:val="single"/>
        </w:rPr>
        <w:t>Project Description</w:t>
      </w:r>
    </w:p>
    <w:p w14:paraId="00000352"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All Kids Thrive is working with Region V for Kids on a study for a Community Health Needs Assessment focused on disaster preparedness and family well-being for caregivers of children with physical, mental, emotional and/or developmental health care needs.</w:t>
      </w:r>
    </w:p>
    <w:p w14:paraId="00000353"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To learn more, we are asking caregivers/parents of a child or youth with special health care needs to complete a survey.</w:t>
      </w:r>
    </w:p>
    <w:p w14:paraId="00000354"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This survey will include questions about you and your child’s quality of life within the home and community and supports that are needed for families of children with special health care needs.</w:t>
      </w:r>
    </w:p>
    <w:p w14:paraId="00000355" w14:textId="77777777" w:rsidR="005675C0" w:rsidRDefault="005675C0" w:rsidP="00121F89">
      <w:pPr>
        <w:widowControl w:val="0"/>
        <w:rPr>
          <w:rFonts w:ascii="Calibri" w:eastAsia="Calibri" w:hAnsi="Calibri" w:cs="Calibri"/>
          <w:u w:val="single"/>
        </w:rPr>
      </w:pPr>
    </w:p>
    <w:p w14:paraId="00000356" w14:textId="77777777" w:rsidR="005675C0" w:rsidRDefault="00000000" w:rsidP="00121F89">
      <w:pPr>
        <w:widowControl w:val="0"/>
        <w:rPr>
          <w:rFonts w:ascii="Calibri" w:eastAsia="Calibri" w:hAnsi="Calibri" w:cs="Calibri"/>
          <w:u w:val="single"/>
        </w:rPr>
      </w:pPr>
      <w:r>
        <w:rPr>
          <w:rFonts w:ascii="Calibri" w:eastAsia="Calibri" w:hAnsi="Calibri" w:cs="Calibri"/>
          <w:u w:val="single"/>
        </w:rPr>
        <w:t>What Will Be Done</w:t>
      </w:r>
    </w:p>
    <w:p w14:paraId="00000357"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If you decide to participate in this study, you will complete a survey, which is a series of questions about you and the child(ren) you’re responsible for.  Please remember that there are no right or wrong answers; we would like to hear your point-of-view. </w:t>
      </w:r>
    </w:p>
    <w:p w14:paraId="00000358"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This survey will take about 10-15 minutes today, depending upon your answers. </w:t>
      </w:r>
    </w:p>
    <w:p w14:paraId="00000359" w14:textId="77777777" w:rsidR="005675C0" w:rsidRDefault="005675C0" w:rsidP="00121F89">
      <w:pPr>
        <w:widowControl w:val="0"/>
        <w:rPr>
          <w:rFonts w:ascii="Calibri" w:eastAsia="Calibri" w:hAnsi="Calibri" w:cs="Calibri"/>
          <w:u w:val="single"/>
        </w:rPr>
      </w:pPr>
    </w:p>
    <w:p w14:paraId="0000035A" w14:textId="77777777" w:rsidR="005675C0" w:rsidRDefault="00000000" w:rsidP="00121F89">
      <w:pPr>
        <w:widowControl w:val="0"/>
        <w:rPr>
          <w:rFonts w:ascii="Calibri" w:eastAsia="Calibri" w:hAnsi="Calibri" w:cs="Calibri"/>
          <w:u w:val="single"/>
        </w:rPr>
      </w:pPr>
      <w:r>
        <w:rPr>
          <w:rFonts w:ascii="Calibri" w:eastAsia="Calibri" w:hAnsi="Calibri" w:cs="Calibri"/>
          <w:u w:val="single"/>
        </w:rPr>
        <w:t>Risk or Discomfort</w:t>
      </w:r>
    </w:p>
    <w:p w14:paraId="0000035B"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No risk or discomfort to you is expected beyond what you may experience in everyday life. The chances of facing physical, psychological, or social risks from participating in this study are minimal.</w:t>
      </w:r>
    </w:p>
    <w:p w14:paraId="0000035C"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It is possible that the survey asks questions about topics that you find uncomfortable or upsetting. You are not required to answer that question and can exit/stop the survey at any time. </w:t>
      </w:r>
    </w:p>
    <w:p w14:paraId="0000035D" w14:textId="77777777" w:rsidR="005675C0" w:rsidRDefault="005675C0" w:rsidP="00121F89">
      <w:pPr>
        <w:widowControl w:val="0"/>
        <w:rPr>
          <w:rFonts w:ascii="Calibri" w:eastAsia="Calibri" w:hAnsi="Calibri" w:cs="Calibri"/>
          <w:u w:val="single"/>
        </w:rPr>
      </w:pPr>
    </w:p>
    <w:p w14:paraId="0000035E" w14:textId="77777777" w:rsidR="005675C0" w:rsidRDefault="00000000" w:rsidP="00121F89">
      <w:pPr>
        <w:widowControl w:val="0"/>
        <w:rPr>
          <w:rFonts w:ascii="Calibri" w:eastAsia="Calibri" w:hAnsi="Calibri" w:cs="Calibri"/>
          <w:u w:val="single"/>
        </w:rPr>
      </w:pPr>
      <w:r>
        <w:rPr>
          <w:rFonts w:ascii="Calibri" w:eastAsia="Calibri" w:hAnsi="Calibri" w:cs="Calibri"/>
          <w:u w:val="single"/>
        </w:rPr>
        <w:t>Data Handling &amp; Storage</w:t>
      </w:r>
    </w:p>
    <w:p w14:paraId="0000035F"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Survey data will be stored in a secure electronic database “REDCAP” with secured access to designated and certified research staff.</w:t>
      </w:r>
    </w:p>
    <w:p w14:paraId="00000360"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lastRenderedPageBreak/>
        <w:t>The information you share in the survey will be summarized and combined with other people’s surveys before it is shared with anyone outside of the study. No identifying information will be shared.</w:t>
      </w:r>
    </w:p>
    <w:p w14:paraId="00000361" w14:textId="77777777" w:rsidR="005675C0" w:rsidRDefault="005675C0" w:rsidP="00121F89">
      <w:pPr>
        <w:widowControl w:val="0"/>
        <w:rPr>
          <w:rFonts w:ascii="Calibri" w:eastAsia="Calibri" w:hAnsi="Calibri" w:cs="Calibri"/>
          <w:u w:val="single"/>
        </w:rPr>
      </w:pPr>
    </w:p>
    <w:p w14:paraId="00000362" w14:textId="77777777" w:rsidR="005675C0" w:rsidRDefault="00000000" w:rsidP="00121F89">
      <w:pPr>
        <w:widowControl w:val="0"/>
        <w:rPr>
          <w:rFonts w:ascii="Calibri" w:eastAsia="Calibri" w:hAnsi="Calibri" w:cs="Calibri"/>
          <w:u w:val="single"/>
        </w:rPr>
      </w:pPr>
      <w:r>
        <w:rPr>
          <w:rFonts w:ascii="Calibri" w:eastAsia="Calibri" w:hAnsi="Calibri" w:cs="Calibri"/>
          <w:u w:val="single"/>
        </w:rPr>
        <w:t>Benefits of Participating in This Study</w:t>
      </w:r>
    </w:p>
    <w:p w14:paraId="00000363"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There are no direct benefits to participating in this study. However, your community will benefit directly as the information will help us further understand the needs of families of children with special health care needs.</w:t>
      </w:r>
    </w:p>
    <w:p w14:paraId="00000364" w14:textId="77777777" w:rsidR="005675C0" w:rsidRDefault="005675C0" w:rsidP="00121F89">
      <w:pPr>
        <w:widowControl w:val="0"/>
        <w:rPr>
          <w:rFonts w:ascii="Calibri" w:eastAsia="Calibri" w:hAnsi="Calibri" w:cs="Calibri"/>
          <w:u w:val="single"/>
        </w:rPr>
      </w:pPr>
    </w:p>
    <w:p w14:paraId="00000365" w14:textId="77777777" w:rsidR="005675C0" w:rsidRDefault="00000000" w:rsidP="00121F89">
      <w:pPr>
        <w:widowControl w:val="0"/>
        <w:rPr>
          <w:rFonts w:ascii="Calibri" w:eastAsia="Calibri" w:hAnsi="Calibri" w:cs="Calibri"/>
          <w:u w:val="single"/>
        </w:rPr>
      </w:pPr>
      <w:r>
        <w:rPr>
          <w:rFonts w:ascii="Calibri" w:eastAsia="Calibri" w:hAnsi="Calibri" w:cs="Calibri"/>
          <w:u w:val="single"/>
        </w:rPr>
        <w:t>Confidentiality</w:t>
      </w:r>
    </w:p>
    <w:p w14:paraId="00000366"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Only study team staff at MPHI, RV4K, and All Kids Thrive will have access to your answers. Your answers will be stored in a password protected REDCap database file on a secure MPHI server.</w:t>
      </w:r>
    </w:p>
    <w:p w14:paraId="00000367"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 summary of the study results will be available on the All Kids Thrive website following its completion (allkidsthrive.org). It may also be available on affiliated websites. Anyone who would like the summary will be able to receive it.</w:t>
      </w:r>
    </w:p>
    <w:p w14:paraId="00000368"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Keep in mind </w:t>
      </w:r>
      <w:proofErr w:type="gramStart"/>
      <w:r>
        <w:rPr>
          <w:rFonts w:ascii="Calibri" w:eastAsia="Calibri" w:hAnsi="Calibri" w:cs="Calibri"/>
          <w:color w:val="000000"/>
        </w:rPr>
        <w:t>all of</w:t>
      </w:r>
      <w:proofErr w:type="gramEnd"/>
      <w:r>
        <w:rPr>
          <w:rFonts w:ascii="Calibri" w:eastAsia="Calibri" w:hAnsi="Calibri" w:cs="Calibri"/>
          <w:color w:val="000000"/>
        </w:rPr>
        <w:t xml:space="preserve"> your answers are de-identified unless you attach your email for possible future communication related to family interviews.</w:t>
      </w:r>
    </w:p>
    <w:p w14:paraId="00000369"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If at any time you chose to withdraw from the study, we ask your permission to keep the survey data we have collected. If you want us not to use these materials, please contact Toni Leaf-Odette at [contact information redacted] to let the project know and we will destroy your survey </w:t>
      </w:r>
      <w:proofErr w:type="gramStart"/>
      <w:r>
        <w:rPr>
          <w:rFonts w:ascii="Calibri" w:eastAsia="Calibri" w:hAnsi="Calibri" w:cs="Calibri"/>
          <w:color w:val="000000"/>
        </w:rPr>
        <w:t>data</w:t>
      </w:r>
      <w:proofErr w:type="gramEnd"/>
      <w:r>
        <w:rPr>
          <w:rFonts w:ascii="Calibri" w:eastAsia="Calibri" w:hAnsi="Calibri" w:cs="Calibri"/>
          <w:color w:val="000000"/>
        </w:rPr>
        <w:t xml:space="preserve"> and it will not be used it in the final study findings.</w:t>
      </w:r>
    </w:p>
    <w:p w14:paraId="0000036A" w14:textId="77777777" w:rsidR="005675C0" w:rsidRDefault="005675C0" w:rsidP="00121F89">
      <w:pPr>
        <w:widowControl w:val="0"/>
        <w:rPr>
          <w:rFonts w:ascii="Calibri" w:eastAsia="Calibri" w:hAnsi="Calibri" w:cs="Calibri"/>
          <w:u w:val="single"/>
        </w:rPr>
      </w:pPr>
    </w:p>
    <w:p w14:paraId="0000036B" w14:textId="77777777" w:rsidR="005675C0" w:rsidRDefault="00000000" w:rsidP="00121F89">
      <w:pPr>
        <w:widowControl w:val="0"/>
        <w:rPr>
          <w:rFonts w:ascii="Calibri" w:eastAsia="Calibri" w:hAnsi="Calibri" w:cs="Calibri"/>
          <w:u w:val="single"/>
        </w:rPr>
      </w:pPr>
      <w:r>
        <w:rPr>
          <w:rFonts w:ascii="Calibri" w:eastAsia="Calibri" w:hAnsi="Calibri" w:cs="Calibri"/>
          <w:u w:val="single"/>
        </w:rPr>
        <w:t>Decision to Quit at Any Time</w:t>
      </w:r>
    </w:p>
    <w:p w14:paraId="0000036C"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Your participation in this survey is totally voluntary. You do not have to participate, and you can stop participating at any time, or decide not to answer any question. </w:t>
      </w:r>
    </w:p>
    <w:p w14:paraId="0000036D"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Should you choose to stop it will not in any way impact any services you receive.</w:t>
      </w:r>
    </w:p>
    <w:p w14:paraId="0000036E" w14:textId="77777777" w:rsidR="005675C0" w:rsidRDefault="00000000" w:rsidP="00121F89">
      <w:pPr>
        <w:widowControl w:val="0"/>
        <w:rPr>
          <w:rFonts w:ascii="Calibri" w:eastAsia="Calibri" w:hAnsi="Calibri" w:cs="Calibri"/>
        </w:rPr>
      </w:pPr>
      <w:r>
        <w:rPr>
          <w:rFonts w:ascii="Calibri" w:eastAsia="Calibri" w:hAnsi="Calibri" w:cs="Calibri"/>
        </w:rPr>
        <w:t xml:space="preserve"> </w:t>
      </w:r>
    </w:p>
    <w:p w14:paraId="0000036F" w14:textId="77777777" w:rsidR="005675C0" w:rsidRDefault="00000000" w:rsidP="00121F89">
      <w:pPr>
        <w:widowControl w:val="0"/>
        <w:rPr>
          <w:rFonts w:ascii="Calibri" w:eastAsia="Calibri" w:hAnsi="Calibri" w:cs="Calibri"/>
          <w:u w:val="single"/>
        </w:rPr>
      </w:pPr>
      <w:r>
        <w:rPr>
          <w:rFonts w:ascii="Calibri" w:eastAsia="Calibri" w:hAnsi="Calibri" w:cs="Calibri"/>
        </w:rPr>
        <w:t xml:space="preserve"> </w:t>
      </w:r>
      <w:r>
        <w:rPr>
          <w:rFonts w:ascii="Calibri" w:eastAsia="Calibri" w:hAnsi="Calibri" w:cs="Calibri"/>
          <w:u w:val="single"/>
        </w:rPr>
        <w:t>Data Handling &amp; Storage</w:t>
      </w:r>
    </w:p>
    <w:p w14:paraId="00000370"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Data will be stored on a password protected drive with secured access to designated and certified staff. The data from open-ended questions will be held in a privacy sensitive SharePoint site.</w:t>
      </w:r>
    </w:p>
    <w:p w14:paraId="00000371" w14:textId="77777777" w:rsidR="005675C0" w:rsidRDefault="005675C0" w:rsidP="00121F89">
      <w:pPr>
        <w:widowControl w:val="0"/>
        <w:rPr>
          <w:rFonts w:ascii="Calibri" w:eastAsia="Calibri" w:hAnsi="Calibri" w:cs="Calibri"/>
          <w:u w:val="single"/>
        </w:rPr>
      </w:pPr>
    </w:p>
    <w:p w14:paraId="00000372" w14:textId="77777777" w:rsidR="005675C0" w:rsidRDefault="00000000" w:rsidP="00121F89">
      <w:pPr>
        <w:widowControl w:val="0"/>
        <w:rPr>
          <w:rFonts w:ascii="Calibri" w:eastAsia="Calibri" w:hAnsi="Calibri" w:cs="Calibri"/>
          <w:u w:val="single"/>
        </w:rPr>
      </w:pPr>
      <w:r>
        <w:rPr>
          <w:rFonts w:ascii="Calibri" w:eastAsia="Calibri" w:hAnsi="Calibri" w:cs="Calibri"/>
          <w:u w:val="single"/>
        </w:rPr>
        <w:t>Rights and Complaints</w:t>
      </w:r>
    </w:p>
    <w:p w14:paraId="00000373"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If you have any questions before or after you finish the interview, you may contact the study coordinator, Toni Leaf-Odette [contact information redacted] </w:t>
      </w:r>
    </w:p>
    <w:p w14:paraId="00000374" w14:textId="77777777" w:rsidR="005675C0" w:rsidRDefault="00000000" w:rsidP="00121F89">
      <w:pPr>
        <w:widowControl w:val="0"/>
        <w:numPr>
          <w:ilvl w:val="0"/>
          <w:numId w:val="5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For questions or concerns about your rights as a research participant, please contact the Office of Research Integrity &amp; Compliance at MPHI by phone at [redacted] or email at </w:t>
      </w:r>
      <w:r>
        <w:rPr>
          <w:rFonts w:ascii="Calibri" w:eastAsia="Calibri" w:hAnsi="Calibri" w:cs="Calibri"/>
          <w:i/>
          <w:iCs/>
          <w:color w:val="000000"/>
          <w:u w:val="single"/>
        </w:rPr>
        <w:t>oric@mphi.org.</w:t>
      </w:r>
    </w:p>
    <w:p w14:paraId="00000375" w14:textId="77777777" w:rsidR="005675C0" w:rsidRDefault="005675C0" w:rsidP="00121F89">
      <w:pPr>
        <w:widowControl w:val="0"/>
        <w:rPr>
          <w:rFonts w:ascii="Calibri" w:eastAsia="Calibri" w:hAnsi="Calibri" w:cs="Calibri"/>
        </w:rPr>
      </w:pPr>
    </w:p>
    <w:p w14:paraId="00000376" w14:textId="77777777" w:rsidR="005675C0" w:rsidRDefault="00000000" w:rsidP="00121F89">
      <w:pPr>
        <w:widowControl w:val="0"/>
        <w:rPr>
          <w:rFonts w:ascii="Calibri" w:eastAsia="Calibri" w:hAnsi="Calibri" w:cs="Calibri"/>
        </w:rPr>
      </w:pPr>
      <w:r>
        <w:rPr>
          <w:rFonts w:ascii="Calibri" w:eastAsia="Calibri" w:hAnsi="Calibri" w:cs="Calibri"/>
        </w:rPr>
        <w:t xml:space="preserve">Please find below an attachment of the consent language that you </w:t>
      </w:r>
      <w:proofErr w:type="gramStart"/>
      <w:r>
        <w:rPr>
          <w:rFonts w:ascii="Calibri" w:eastAsia="Calibri" w:hAnsi="Calibri" w:cs="Calibri"/>
        </w:rPr>
        <w:t>are able to</w:t>
      </w:r>
      <w:proofErr w:type="gramEnd"/>
      <w:r>
        <w:rPr>
          <w:rFonts w:ascii="Calibri" w:eastAsia="Calibri" w:hAnsi="Calibri" w:cs="Calibri"/>
        </w:rPr>
        <w:t xml:space="preserve"> download to save with your records and review at any time.</w:t>
      </w:r>
    </w:p>
    <w:p w14:paraId="00000377" w14:textId="77777777" w:rsidR="005675C0" w:rsidRDefault="005675C0" w:rsidP="00121F89">
      <w:pPr>
        <w:widowControl w:val="0"/>
        <w:rPr>
          <w:rFonts w:ascii="Calibri" w:eastAsia="Calibri" w:hAnsi="Calibri" w:cs="Calibri"/>
          <w:u w:val="single"/>
        </w:rPr>
      </w:pPr>
    </w:p>
    <w:p w14:paraId="00000378" w14:textId="77777777" w:rsidR="005675C0" w:rsidRDefault="00000000" w:rsidP="00121F89">
      <w:pPr>
        <w:widowControl w:val="0"/>
        <w:rPr>
          <w:rFonts w:ascii="Calibri" w:eastAsia="Calibri" w:hAnsi="Calibri" w:cs="Calibri"/>
          <w:u w:val="single"/>
        </w:rPr>
      </w:pPr>
      <w:r>
        <w:rPr>
          <w:rFonts w:ascii="Calibri" w:eastAsia="Calibri" w:hAnsi="Calibri" w:cs="Calibri"/>
          <w:u w:val="single"/>
        </w:rPr>
        <w:lastRenderedPageBreak/>
        <w:t>Consent</w:t>
      </w:r>
    </w:p>
    <w:p w14:paraId="00000379" w14:textId="77777777" w:rsidR="005675C0" w:rsidRDefault="005675C0" w:rsidP="00121F89">
      <w:pPr>
        <w:widowControl w:val="0"/>
        <w:rPr>
          <w:rFonts w:ascii="Calibri" w:eastAsia="Calibri" w:hAnsi="Calibri" w:cs="Calibri"/>
        </w:rPr>
      </w:pPr>
    </w:p>
    <w:p w14:paraId="0000037A" w14:textId="77777777" w:rsidR="005675C0" w:rsidRDefault="00000000" w:rsidP="00121F89">
      <w:pPr>
        <w:widowControl w:val="0"/>
        <w:rPr>
          <w:rFonts w:ascii="Calibri" w:eastAsia="Calibri" w:hAnsi="Calibri" w:cs="Calibri"/>
        </w:rPr>
      </w:pPr>
      <w:r>
        <w:rPr>
          <w:rFonts w:ascii="Calibri" w:eastAsia="Calibri" w:hAnsi="Calibri" w:cs="Calibri"/>
        </w:rPr>
        <w:t>I have read the Informed Consent. Selecting the box next to the statement “I voluntarily agree to participate I this research study” means that I have been informed of my rights as a research participant and I voluntarily agree to participate in the study.</w:t>
      </w:r>
    </w:p>
    <w:p w14:paraId="0000037B" w14:textId="77777777" w:rsidR="005675C0" w:rsidRDefault="005675C0" w:rsidP="00121F89">
      <w:pPr>
        <w:widowControl w:val="0"/>
        <w:rPr>
          <w:rFonts w:ascii="Calibri" w:eastAsia="Calibri" w:hAnsi="Calibri" w:cs="Calibri"/>
        </w:rPr>
      </w:pPr>
    </w:p>
    <w:p w14:paraId="0000037C" w14:textId="77777777" w:rsidR="005675C0" w:rsidRDefault="00000000" w:rsidP="00121F89">
      <w:pPr>
        <w:widowControl w:val="0"/>
        <w:rPr>
          <w:rFonts w:ascii="Calibri" w:eastAsia="Calibri" w:hAnsi="Calibri" w:cs="Calibri"/>
        </w:rPr>
      </w:pPr>
      <w:r>
        <w:rPr>
          <w:rFonts w:ascii="Calibri" w:eastAsia="Calibri" w:hAnsi="Calibri" w:cs="Calibri"/>
        </w:rPr>
        <w:t>Do you consent to complete this survey?</w:t>
      </w:r>
    </w:p>
    <w:p w14:paraId="0000037D" w14:textId="77777777" w:rsidR="005675C0" w:rsidRDefault="00000000" w:rsidP="00121F89">
      <w:pPr>
        <w:widowControl w:val="0"/>
        <w:numPr>
          <w:ilvl w:val="0"/>
          <w:numId w:val="5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Yes, I voluntarily agree to complete this survey [if select yes, will go to survey</w:t>
      </w:r>
    </w:p>
    <w:p w14:paraId="0000037E" w14:textId="77777777" w:rsidR="005675C0" w:rsidRDefault="00000000" w:rsidP="00121F89">
      <w:pPr>
        <w:widowControl w:val="0"/>
        <w:numPr>
          <w:ilvl w:val="0"/>
          <w:numId w:val="5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No, I do not agree to participate [End survey]</w:t>
      </w:r>
    </w:p>
    <w:p w14:paraId="0000037F" w14:textId="77777777" w:rsidR="005675C0" w:rsidRDefault="005675C0" w:rsidP="00121F89">
      <w:pPr>
        <w:widowControl w:val="0"/>
        <w:rPr>
          <w:rFonts w:ascii="Calibri" w:eastAsia="Calibri" w:hAnsi="Calibri" w:cs="Calibri"/>
        </w:rPr>
      </w:pPr>
    </w:p>
    <w:p w14:paraId="00000380" w14:textId="77777777" w:rsidR="005675C0" w:rsidRDefault="00000000" w:rsidP="00121F89">
      <w:pPr>
        <w:widowControl w:val="0"/>
        <w:rPr>
          <w:rFonts w:ascii="Calibri" w:eastAsia="Calibri" w:hAnsi="Calibri" w:cs="Calibri"/>
        </w:rPr>
      </w:pPr>
      <w:r>
        <w:rPr>
          <w:rFonts w:ascii="Calibri" w:eastAsia="Calibri" w:hAnsi="Calibri" w:cs="Calibri"/>
        </w:rPr>
        <w:t xml:space="preserve">[Exit language for those that select no. Thank you for your time. You either do not wish to participate in a survey or are not currently eligible to participate in a survey </w:t>
      </w:r>
      <w:proofErr w:type="gramStart"/>
      <w:r>
        <w:rPr>
          <w:rFonts w:ascii="Calibri" w:eastAsia="Calibri" w:hAnsi="Calibri" w:cs="Calibri"/>
        </w:rPr>
        <w:t>at this time</w:t>
      </w:r>
      <w:proofErr w:type="gramEnd"/>
      <w:r>
        <w:rPr>
          <w:rFonts w:ascii="Calibri" w:eastAsia="Calibri" w:hAnsi="Calibri" w:cs="Calibri"/>
        </w:rPr>
        <w:t>. Check back on our website for future opportunities to share your insights.]</w:t>
      </w:r>
    </w:p>
    <w:p w14:paraId="00000381" w14:textId="77777777" w:rsidR="005675C0" w:rsidRDefault="00000000" w:rsidP="00121F89">
      <w:pPr>
        <w:widowControl w:val="0"/>
        <w:rPr>
          <w:rFonts w:ascii="Calibri" w:eastAsia="Calibri" w:hAnsi="Calibri" w:cs="Calibri"/>
        </w:rPr>
      </w:pPr>
      <w:r>
        <w:rPr>
          <w:rFonts w:ascii="Calibri" w:eastAsia="Calibri" w:hAnsi="Calibri" w:cs="Calibri"/>
        </w:rPr>
        <w:t>[downloadable consent in PDF format]</w:t>
      </w:r>
    </w:p>
    <w:bookmarkStart w:id="28" w:name="_heading=h.psqz94u3h6p6" w:colFirst="0" w:colLast="0"/>
    <w:bookmarkEnd w:id="28"/>
    <w:p w14:paraId="00000382" w14:textId="77777777" w:rsidR="005675C0" w:rsidRDefault="00000000" w:rsidP="00121F89">
      <w:pPr>
        <w:widowControl w:val="0"/>
        <w:spacing w:before="240" w:after="200"/>
        <w:rPr>
          <w:rFonts w:ascii="Calibri" w:eastAsia="Calibri" w:hAnsi="Calibri" w:cs="Calibri"/>
          <w:b/>
          <w:bCs/>
          <w:color w:val="0F4761"/>
        </w:rPr>
      </w:pPr>
      <w:sdt>
        <w:sdtPr>
          <w:tag w:val="goog_rdk_48"/>
          <w:id w:val="1506662542"/>
        </w:sdtPr>
        <w:sdtContent/>
      </w:sdt>
      <w:sdt>
        <w:sdtPr>
          <w:tag w:val="goog_rdk_49"/>
          <w:id w:val="-127162936"/>
        </w:sdtPr>
        <w:sdtContent/>
      </w:sdt>
      <w:sdt>
        <w:sdtPr>
          <w:tag w:val="goog_rdk_50"/>
          <w:id w:val="710362955"/>
        </w:sdtPr>
        <w:sdtContent/>
      </w:sdt>
      <w:r>
        <w:rPr>
          <w:rFonts w:ascii="Calibri" w:eastAsia="Calibri" w:hAnsi="Calibri" w:cs="Calibri"/>
          <w:b/>
          <w:bCs/>
        </w:rPr>
        <w:t xml:space="preserve">CHNA Survey </w:t>
      </w:r>
    </w:p>
    <w:p w14:paraId="00000383" w14:textId="77777777" w:rsidR="005675C0" w:rsidRDefault="00000000" w:rsidP="00121F89">
      <w:pPr>
        <w:widowControl w:val="0"/>
        <w:spacing w:before="160" w:after="200"/>
        <w:rPr>
          <w:rFonts w:ascii="Calibri" w:eastAsia="Calibri" w:hAnsi="Calibri" w:cs="Calibri"/>
        </w:rPr>
      </w:pPr>
      <w:r>
        <w:rPr>
          <w:rFonts w:ascii="Calibri" w:eastAsia="Calibri" w:hAnsi="Calibri" w:cs="Calibri"/>
        </w:rPr>
        <w:t>If the respondent reaches the study:</w:t>
      </w:r>
    </w:p>
    <w:p w14:paraId="00000384" w14:textId="2EDD0122" w:rsidR="005675C0" w:rsidRDefault="00000000" w:rsidP="00121F89">
      <w:pPr>
        <w:widowControl w:val="0"/>
        <w:spacing w:after="200"/>
        <w:rPr>
          <w:rFonts w:ascii="Calibri" w:eastAsia="Calibri" w:hAnsi="Calibri" w:cs="Calibri"/>
        </w:rPr>
      </w:pPr>
      <w:r>
        <w:rPr>
          <w:rFonts w:ascii="Calibri" w:eastAsia="Calibri" w:hAnsi="Calibri" w:cs="Calibri"/>
        </w:rPr>
        <w:t xml:space="preserve">Community Health Needs Assessment for Caregivers of Children with Special Health Care Needs in </w:t>
      </w:r>
      <w:r w:rsidR="00616599" w:rsidRPr="009677A7">
        <w:rPr>
          <w:rFonts w:ascii="Calibri" w:eastAsia="Calibri" w:hAnsi="Calibri" w:cs="Calibri"/>
        </w:rPr>
        <w:t>Northern Lower Michigan</w:t>
      </w:r>
    </w:p>
    <w:p w14:paraId="00000385" w14:textId="77777777" w:rsidR="005675C0" w:rsidRDefault="00000000" w:rsidP="00121F89">
      <w:pPr>
        <w:widowControl w:val="0"/>
        <w:spacing w:after="200"/>
        <w:rPr>
          <w:rFonts w:ascii="Calibri" w:eastAsia="Calibri" w:hAnsi="Calibri" w:cs="Calibri"/>
          <w:i/>
          <w:iCs/>
        </w:rPr>
      </w:pPr>
      <w:r>
        <w:rPr>
          <w:rFonts w:ascii="Calibri" w:eastAsia="Calibri" w:hAnsi="Calibri" w:cs="Calibri"/>
          <w:i/>
          <w:iCs/>
        </w:rPr>
        <w:t>Thank you for consenting to complete a survey. Please complete one survey per child that is in your home with a special health care need. The best person to complete this survey is one who has key responsibilities for a child's well-being.</w:t>
      </w:r>
    </w:p>
    <w:p w14:paraId="00000386" w14:textId="77777777" w:rsidR="005675C0" w:rsidRDefault="00000000" w:rsidP="00121F89">
      <w:pPr>
        <w:widowControl w:val="0"/>
        <w:spacing w:after="200"/>
        <w:rPr>
          <w:rFonts w:ascii="Calibri" w:eastAsia="Calibri" w:hAnsi="Calibri" w:cs="Calibri"/>
          <w:i/>
          <w:iCs/>
          <w:u w:val="single"/>
        </w:rPr>
      </w:pPr>
      <w:r>
        <w:rPr>
          <w:rFonts w:ascii="Calibri" w:eastAsia="Calibri" w:hAnsi="Calibri" w:cs="Calibri"/>
          <w:i/>
          <w:iCs/>
          <w:u w:val="single"/>
        </w:rPr>
        <w:t>Section 1: Child Demographics</w:t>
      </w:r>
    </w:p>
    <w:p w14:paraId="00000387" w14:textId="77777777" w:rsidR="005675C0" w:rsidRDefault="00000000" w:rsidP="00121F89">
      <w:pPr>
        <w:widowControl w:val="0"/>
        <w:numPr>
          <w:ilvl w:val="0"/>
          <w:numId w:val="39"/>
        </w:numPr>
        <w:rPr>
          <w:rFonts w:ascii="Calibri" w:eastAsia="Calibri" w:hAnsi="Calibri" w:cs="Calibri"/>
        </w:rPr>
      </w:pPr>
      <w:r>
        <w:rPr>
          <w:rFonts w:ascii="Calibri" w:eastAsia="Calibri" w:hAnsi="Calibri" w:cs="Calibri"/>
          <w:i/>
          <w:iCs/>
        </w:rPr>
        <w:t xml:space="preserve"> How many children in the home have a health condition that impacts daily life? </w:t>
      </w:r>
      <w:r>
        <w:rPr>
          <w:rFonts w:ascii="Calibri" w:eastAsia="Calibri" w:hAnsi="Calibri" w:cs="Calibri"/>
          <w:i/>
          <w:iCs/>
          <w:color w:val="1155CC"/>
        </w:rPr>
        <w:t xml:space="preserve">(If you have more than one child, please complete one survey for each child.) </w:t>
      </w:r>
    </w:p>
    <w:p w14:paraId="00000388" w14:textId="77777777" w:rsidR="005675C0" w:rsidRDefault="00000000" w:rsidP="00121F89">
      <w:pPr>
        <w:widowControl w:val="0"/>
        <w:ind w:left="1440"/>
        <w:rPr>
          <w:rFonts w:ascii="Calibri" w:eastAsia="Calibri" w:hAnsi="Calibri" w:cs="Calibri"/>
        </w:rPr>
      </w:pPr>
      <w:r>
        <w:rPr>
          <w:rFonts w:ascii="Calibri" w:eastAsia="Calibri" w:hAnsi="Calibri" w:cs="Calibri"/>
        </w:rPr>
        <w:t>Open-ended</w:t>
      </w:r>
    </w:p>
    <w:p w14:paraId="00000389" w14:textId="77777777" w:rsidR="005675C0" w:rsidRDefault="005675C0" w:rsidP="00121F89">
      <w:pPr>
        <w:widowControl w:val="0"/>
        <w:ind w:left="720"/>
        <w:rPr>
          <w:rFonts w:ascii="Calibri" w:eastAsia="Calibri" w:hAnsi="Calibri" w:cs="Calibri"/>
        </w:rPr>
      </w:pPr>
    </w:p>
    <w:p w14:paraId="0000038A" w14:textId="77777777" w:rsidR="005675C0" w:rsidRDefault="00000000" w:rsidP="00121F89">
      <w:pPr>
        <w:widowControl w:val="0"/>
        <w:numPr>
          <w:ilvl w:val="0"/>
          <w:numId w:val="39"/>
        </w:numPr>
        <w:rPr>
          <w:rFonts w:ascii="Calibri" w:eastAsia="Calibri" w:hAnsi="Calibri" w:cs="Calibri"/>
        </w:rPr>
      </w:pPr>
      <w:r>
        <w:rPr>
          <w:rFonts w:ascii="Calibri" w:eastAsia="Calibri" w:hAnsi="Calibri" w:cs="Calibri"/>
          <w:i/>
          <w:iCs/>
        </w:rPr>
        <w:t>In which ZIP Code does the child live more than half the time?  ____________</w:t>
      </w:r>
    </w:p>
    <w:p w14:paraId="0000038B" w14:textId="77777777" w:rsidR="005675C0" w:rsidRDefault="005675C0" w:rsidP="00121F89">
      <w:pPr>
        <w:widowControl w:val="0"/>
        <w:spacing w:after="160"/>
        <w:ind w:left="720"/>
        <w:rPr>
          <w:rFonts w:ascii="Calibri" w:eastAsia="Calibri" w:hAnsi="Calibri" w:cs="Calibri"/>
        </w:rPr>
      </w:pPr>
    </w:p>
    <w:p w14:paraId="0000038C" w14:textId="77777777" w:rsidR="005675C0" w:rsidRDefault="00000000" w:rsidP="00121F89">
      <w:pPr>
        <w:widowControl w:val="0"/>
        <w:numPr>
          <w:ilvl w:val="0"/>
          <w:numId w:val="36"/>
        </w:numPr>
        <w:spacing w:after="160"/>
        <w:rPr>
          <w:rFonts w:ascii="Calibri" w:eastAsia="Calibri" w:hAnsi="Calibri" w:cs="Calibri"/>
        </w:rPr>
      </w:pPr>
      <w:r>
        <w:rPr>
          <w:rFonts w:ascii="Calibri" w:eastAsia="Calibri" w:hAnsi="Calibri" w:cs="Calibri"/>
          <w:i/>
          <w:iCs/>
        </w:rPr>
        <w:t>Where (county or tribe) does the child receive most of their services?</w:t>
      </w:r>
    </w:p>
    <w:p w14:paraId="0000038D"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Alcona</w:t>
      </w:r>
    </w:p>
    <w:p w14:paraId="0000038E"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Alpena</w:t>
      </w:r>
    </w:p>
    <w:p w14:paraId="0000038F"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Antrim</w:t>
      </w:r>
    </w:p>
    <w:p w14:paraId="00000390"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Benzie</w:t>
      </w:r>
    </w:p>
    <w:p w14:paraId="00000391"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Charlevoix</w:t>
      </w:r>
    </w:p>
    <w:p w14:paraId="00000392"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Cheboygan</w:t>
      </w:r>
    </w:p>
    <w:p w14:paraId="00000393"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Crawford</w:t>
      </w:r>
    </w:p>
    <w:p w14:paraId="00000394"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Emmett</w:t>
      </w:r>
    </w:p>
    <w:p w14:paraId="00000395"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Grand Traverse</w:t>
      </w:r>
    </w:p>
    <w:p w14:paraId="00000396"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lastRenderedPageBreak/>
        <w:t>Grand Traverse Band of Ottawa and Chippewa Indians</w:t>
      </w:r>
    </w:p>
    <w:p w14:paraId="00000397"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Iosco</w:t>
      </w:r>
    </w:p>
    <w:p w14:paraId="00000398"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Kalkaska</w:t>
      </w:r>
    </w:p>
    <w:p w14:paraId="00000399"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Leelanau</w:t>
      </w:r>
    </w:p>
    <w:p w14:paraId="0000039A"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Little River Band of Ottawa Indians</w:t>
      </w:r>
    </w:p>
    <w:p w14:paraId="0000039B"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Little Traverse Bay Bands of Odawa Indians</w:t>
      </w:r>
    </w:p>
    <w:p w14:paraId="0000039C"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Manistee</w:t>
      </w:r>
    </w:p>
    <w:p w14:paraId="0000039D"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Missaukee</w:t>
      </w:r>
    </w:p>
    <w:p w14:paraId="0000039E"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Montmorency</w:t>
      </w:r>
    </w:p>
    <w:p w14:paraId="0000039F"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Ogemaw</w:t>
      </w:r>
    </w:p>
    <w:p w14:paraId="000003A0"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Oscoda</w:t>
      </w:r>
    </w:p>
    <w:p w14:paraId="000003A1"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Otsego</w:t>
      </w:r>
    </w:p>
    <w:p w14:paraId="000003A2"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Presque Isle</w:t>
      </w:r>
    </w:p>
    <w:p w14:paraId="000003A3"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Roscommon</w:t>
      </w:r>
    </w:p>
    <w:p w14:paraId="000003A4"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Wexford</w:t>
      </w:r>
    </w:p>
    <w:p w14:paraId="000003A5" w14:textId="77777777" w:rsidR="005675C0" w:rsidRDefault="00000000" w:rsidP="00121F89">
      <w:pPr>
        <w:widowControl w:val="0"/>
        <w:numPr>
          <w:ilvl w:val="1"/>
          <w:numId w:val="5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Other (please specify) ____________</w:t>
      </w:r>
    </w:p>
    <w:p w14:paraId="000003A6" w14:textId="77777777" w:rsidR="005675C0" w:rsidRDefault="005675C0" w:rsidP="00121F89">
      <w:pPr>
        <w:widowControl w:val="0"/>
        <w:spacing w:after="160"/>
        <w:ind w:left="360"/>
        <w:rPr>
          <w:rFonts w:ascii="Calibri" w:eastAsia="Calibri" w:hAnsi="Calibri" w:cs="Calibri"/>
          <w:i/>
          <w:iCs/>
        </w:rPr>
      </w:pPr>
    </w:p>
    <w:p w14:paraId="000003A7" w14:textId="77777777" w:rsidR="005675C0" w:rsidRDefault="00000000" w:rsidP="00121F89">
      <w:pPr>
        <w:widowControl w:val="0"/>
        <w:numPr>
          <w:ilvl w:val="0"/>
          <w:numId w:val="36"/>
        </w:numPr>
        <w:pBdr>
          <w:top w:val="nil"/>
          <w:left w:val="nil"/>
          <w:bottom w:val="nil"/>
          <w:right w:val="nil"/>
          <w:between w:val="nil"/>
        </w:pBdr>
        <w:rPr>
          <w:rFonts w:ascii="Calibri" w:eastAsia="Calibri" w:hAnsi="Calibri" w:cs="Calibri"/>
          <w:color w:val="000000"/>
        </w:rPr>
      </w:pPr>
      <w:r>
        <w:rPr>
          <w:rFonts w:ascii="Calibri" w:eastAsia="Calibri" w:hAnsi="Calibri" w:cs="Calibri"/>
          <w:i/>
          <w:iCs/>
          <w:color w:val="000000"/>
        </w:rPr>
        <w:t>Child’s Age:</w:t>
      </w:r>
    </w:p>
    <w:p w14:paraId="000003A8" w14:textId="77777777" w:rsidR="005675C0" w:rsidRDefault="00000000" w:rsidP="00121F89">
      <w:pPr>
        <w:widowControl w:val="0"/>
        <w:numPr>
          <w:ilvl w:val="1"/>
          <w:numId w:val="3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Birth to 2 </w:t>
      </w:r>
      <w:proofErr w:type="spellStart"/>
      <w:r>
        <w:rPr>
          <w:rFonts w:ascii="Calibri" w:eastAsia="Calibri" w:hAnsi="Calibri" w:cs="Calibri"/>
          <w:color w:val="000000"/>
        </w:rPr>
        <w:t>yrs</w:t>
      </w:r>
      <w:proofErr w:type="spellEnd"/>
    </w:p>
    <w:p w14:paraId="000003A9" w14:textId="77777777" w:rsidR="005675C0" w:rsidRDefault="00000000" w:rsidP="00121F89">
      <w:pPr>
        <w:widowControl w:val="0"/>
        <w:numPr>
          <w:ilvl w:val="1"/>
          <w:numId w:val="3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3-11 </w:t>
      </w:r>
      <w:proofErr w:type="spellStart"/>
      <w:r>
        <w:rPr>
          <w:rFonts w:ascii="Calibri" w:eastAsia="Calibri" w:hAnsi="Calibri" w:cs="Calibri"/>
          <w:color w:val="000000"/>
        </w:rPr>
        <w:t>yrs</w:t>
      </w:r>
      <w:proofErr w:type="spellEnd"/>
    </w:p>
    <w:p w14:paraId="000003AA" w14:textId="77777777" w:rsidR="005675C0" w:rsidRDefault="00000000" w:rsidP="00121F89">
      <w:pPr>
        <w:widowControl w:val="0"/>
        <w:numPr>
          <w:ilvl w:val="1"/>
          <w:numId w:val="3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12-14 </w:t>
      </w:r>
      <w:proofErr w:type="spellStart"/>
      <w:r>
        <w:rPr>
          <w:rFonts w:ascii="Calibri" w:eastAsia="Calibri" w:hAnsi="Calibri" w:cs="Calibri"/>
          <w:color w:val="000000"/>
        </w:rPr>
        <w:t>yrs</w:t>
      </w:r>
      <w:proofErr w:type="spellEnd"/>
    </w:p>
    <w:p w14:paraId="000003AB" w14:textId="77777777" w:rsidR="005675C0" w:rsidRDefault="00000000" w:rsidP="00121F89">
      <w:pPr>
        <w:widowControl w:val="0"/>
        <w:numPr>
          <w:ilvl w:val="1"/>
          <w:numId w:val="3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15-17 </w:t>
      </w:r>
      <w:proofErr w:type="spellStart"/>
      <w:r>
        <w:rPr>
          <w:rFonts w:ascii="Calibri" w:eastAsia="Calibri" w:hAnsi="Calibri" w:cs="Calibri"/>
          <w:color w:val="000000"/>
        </w:rPr>
        <w:t>yrs</w:t>
      </w:r>
      <w:proofErr w:type="spellEnd"/>
    </w:p>
    <w:p w14:paraId="000003AC" w14:textId="77777777" w:rsidR="005675C0" w:rsidRDefault="00000000" w:rsidP="00121F89">
      <w:pPr>
        <w:widowControl w:val="0"/>
        <w:numPr>
          <w:ilvl w:val="1"/>
          <w:numId w:val="3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18-21 </w:t>
      </w:r>
      <w:proofErr w:type="spellStart"/>
      <w:r>
        <w:rPr>
          <w:rFonts w:ascii="Calibri" w:eastAsia="Calibri" w:hAnsi="Calibri" w:cs="Calibri"/>
          <w:color w:val="000000"/>
        </w:rPr>
        <w:t>yrs</w:t>
      </w:r>
      <w:proofErr w:type="spellEnd"/>
    </w:p>
    <w:p w14:paraId="000003AD" w14:textId="77777777" w:rsidR="005675C0" w:rsidRDefault="00000000" w:rsidP="00121F89">
      <w:pPr>
        <w:widowControl w:val="0"/>
        <w:numPr>
          <w:ilvl w:val="1"/>
          <w:numId w:val="36"/>
        </w:numPr>
        <w:pBdr>
          <w:top w:val="nil"/>
          <w:left w:val="nil"/>
          <w:bottom w:val="nil"/>
          <w:right w:val="nil"/>
          <w:between w:val="nil"/>
        </w:pBdr>
        <w:spacing w:after="160"/>
        <w:rPr>
          <w:rFonts w:ascii="Calibri" w:eastAsia="Calibri" w:hAnsi="Calibri" w:cs="Calibri"/>
          <w:color w:val="000000"/>
        </w:rPr>
      </w:pPr>
      <w:r>
        <w:rPr>
          <w:rFonts w:ascii="Calibri" w:eastAsia="Calibri" w:hAnsi="Calibri" w:cs="Calibri"/>
          <w:color w:val="000000"/>
        </w:rPr>
        <w:t xml:space="preserve">22-26 </w:t>
      </w:r>
      <w:proofErr w:type="spellStart"/>
      <w:r>
        <w:rPr>
          <w:rFonts w:ascii="Calibri" w:eastAsia="Calibri" w:hAnsi="Calibri" w:cs="Calibri"/>
          <w:color w:val="000000"/>
        </w:rPr>
        <w:t>yrs</w:t>
      </w:r>
      <w:proofErr w:type="spellEnd"/>
    </w:p>
    <w:p w14:paraId="000003AE" w14:textId="77777777" w:rsidR="005675C0" w:rsidRDefault="005675C0" w:rsidP="00121F89">
      <w:pPr>
        <w:widowControl w:val="0"/>
        <w:ind w:left="720"/>
        <w:rPr>
          <w:rFonts w:ascii="Calibri" w:eastAsia="Calibri" w:hAnsi="Calibri" w:cs="Calibri"/>
        </w:rPr>
      </w:pPr>
    </w:p>
    <w:p w14:paraId="000003AF" w14:textId="77777777" w:rsidR="005675C0" w:rsidRDefault="00000000" w:rsidP="00121F89">
      <w:pPr>
        <w:widowControl w:val="0"/>
        <w:numPr>
          <w:ilvl w:val="0"/>
          <w:numId w:val="25"/>
        </w:numPr>
        <w:rPr>
          <w:rFonts w:ascii="Calibri" w:eastAsia="Calibri" w:hAnsi="Calibri" w:cs="Calibri"/>
        </w:rPr>
      </w:pPr>
      <w:r>
        <w:rPr>
          <w:rFonts w:ascii="Calibri" w:eastAsia="Calibri" w:hAnsi="Calibri" w:cs="Calibri"/>
          <w:i/>
          <w:iCs/>
        </w:rPr>
        <w:t>Sex of Child:</w:t>
      </w:r>
    </w:p>
    <w:p w14:paraId="000003B0" w14:textId="77777777" w:rsidR="005675C0" w:rsidRDefault="00000000" w:rsidP="00121F89">
      <w:pPr>
        <w:widowControl w:val="0"/>
        <w:numPr>
          <w:ilvl w:val="1"/>
          <w:numId w:val="25"/>
        </w:numPr>
        <w:rPr>
          <w:rFonts w:ascii="Calibri" w:eastAsia="Calibri" w:hAnsi="Calibri" w:cs="Calibri"/>
        </w:rPr>
      </w:pPr>
      <w:r>
        <w:rPr>
          <w:rFonts w:ascii="Calibri" w:eastAsia="Calibri" w:hAnsi="Calibri" w:cs="Calibri"/>
        </w:rPr>
        <w:t>Male</w:t>
      </w:r>
    </w:p>
    <w:p w14:paraId="000003B1" w14:textId="77777777" w:rsidR="005675C0" w:rsidRDefault="00000000" w:rsidP="00121F89">
      <w:pPr>
        <w:widowControl w:val="0"/>
        <w:numPr>
          <w:ilvl w:val="1"/>
          <w:numId w:val="25"/>
        </w:numPr>
        <w:rPr>
          <w:rFonts w:ascii="Calibri" w:eastAsia="Calibri" w:hAnsi="Calibri" w:cs="Calibri"/>
        </w:rPr>
      </w:pPr>
      <w:r>
        <w:rPr>
          <w:rFonts w:ascii="Calibri" w:eastAsia="Calibri" w:hAnsi="Calibri" w:cs="Calibri"/>
        </w:rPr>
        <w:t>Female</w:t>
      </w:r>
    </w:p>
    <w:p w14:paraId="000003B2" w14:textId="77777777" w:rsidR="005675C0" w:rsidRDefault="00000000" w:rsidP="00121F89">
      <w:pPr>
        <w:widowControl w:val="0"/>
        <w:numPr>
          <w:ilvl w:val="1"/>
          <w:numId w:val="25"/>
        </w:numPr>
        <w:rPr>
          <w:rFonts w:ascii="Calibri" w:eastAsia="Calibri" w:hAnsi="Calibri" w:cs="Calibri"/>
        </w:rPr>
      </w:pPr>
      <w:r>
        <w:rPr>
          <w:rFonts w:ascii="Calibri" w:eastAsia="Calibri" w:hAnsi="Calibri" w:cs="Calibri"/>
        </w:rPr>
        <w:t>Not described above (Please specify)</w:t>
      </w:r>
    </w:p>
    <w:p w14:paraId="000003B3" w14:textId="77777777" w:rsidR="005675C0" w:rsidRDefault="005675C0" w:rsidP="00121F89">
      <w:pPr>
        <w:widowControl w:val="0"/>
        <w:spacing w:after="160"/>
        <w:ind w:left="720"/>
        <w:rPr>
          <w:rFonts w:ascii="Calibri" w:eastAsia="Calibri" w:hAnsi="Calibri" w:cs="Calibri"/>
        </w:rPr>
      </w:pPr>
    </w:p>
    <w:p w14:paraId="000003B4" w14:textId="77777777" w:rsidR="005675C0" w:rsidRDefault="00000000" w:rsidP="00121F89">
      <w:pPr>
        <w:widowControl w:val="0"/>
        <w:numPr>
          <w:ilvl w:val="0"/>
          <w:numId w:val="42"/>
        </w:numPr>
        <w:rPr>
          <w:rFonts w:ascii="Calibri" w:eastAsia="Calibri" w:hAnsi="Calibri" w:cs="Calibri"/>
        </w:rPr>
      </w:pPr>
      <w:r>
        <w:rPr>
          <w:rFonts w:ascii="Calibri" w:eastAsia="Calibri" w:hAnsi="Calibri" w:cs="Calibri"/>
          <w:i/>
          <w:iCs/>
        </w:rPr>
        <w:t>Child’s Race: How do you describe your child’s race? Check ALL that apply.</w:t>
      </w:r>
    </w:p>
    <w:p w14:paraId="000003B5" w14:textId="77777777" w:rsidR="005675C0" w:rsidRDefault="00000000" w:rsidP="00121F89">
      <w:pPr>
        <w:widowControl w:val="0"/>
        <w:numPr>
          <w:ilvl w:val="1"/>
          <w:numId w:val="58"/>
        </w:numPr>
        <w:rPr>
          <w:rFonts w:ascii="Calibri" w:eastAsia="Calibri" w:hAnsi="Calibri" w:cs="Calibri"/>
        </w:rPr>
      </w:pPr>
      <w:r>
        <w:rPr>
          <w:rFonts w:ascii="Calibri" w:eastAsia="Calibri" w:hAnsi="Calibri" w:cs="Calibri"/>
        </w:rPr>
        <w:t>American Indian/Anishinabek/Indigenous or Alaska Native</w:t>
      </w:r>
    </w:p>
    <w:p w14:paraId="000003B6" w14:textId="77777777" w:rsidR="005675C0" w:rsidRDefault="00000000" w:rsidP="00121F89">
      <w:pPr>
        <w:widowControl w:val="0"/>
        <w:numPr>
          <w:ilvl w:val="1"/>
          <w:numId w:val="58"/>
        </w:numPr>
        <w:rPr>
          <w:rFonts w:ascii="Calibri" w:eastAsia="Calibri" w:hAnsi="Calibri" w:cs="Calibri"/>
        </w:rPr>
      </w:pPr>
      <w:r>
        <w:rPr>
          <w:rFonts w:ascii="Calibri" w:eastAsia="Calibri" w:hAnsi="Calibri" w:cs="Calibri"/>
        </w:rPr>
        <w:t>Asian</w:t>
      </w:r>
    </w:p>
    <w:p w14:paraId="000003B7" w14:textId="77777777" w:rsidR="005675C0" w:rsidRDefault="00000000" w:rsidP="00121F89">
      <w:pPr>
        <w:widowControl w:val="0"/>
        <w:numPr>
          <w:ilvl w:val="1"/>
          <w:numId w:val="58"/>
        </w:numPr>
        <w:rPr>
          <w:rFonts w:ascii="Calibri" w:eastAsia="Calibri" w:hAnsi="Calibri" w:cs="Calibri"/>
        </w:rPr>
      </w:pPr>
      <w:r>
        <w:rPr>
          <w:rFonts w:ascii="Calibri" w:eastAsia="Calibri" w:hAnsi="Calibri" w:cs="Calibri"/>
        </w:rPr>
        <w:t>Black or African American</w:t>
      </w:r>
    </w:p>
    <w:p w14:paraId="000003B8" w14:textId="77777777" w:rsidR="005675C0" w:rsidRDefault="00000000" w:rsidP="00121F89">
      <w:pPr>
        <w:widowControl w:val="0"/>
        <w:numPr>
          <w:ilvl w:val="1"/>
          <w:numId w:val="58"/>
        </w:numPr>
        <w:rPr>
          <w:rFonts w:ascii="Calibri" w:eastAsia="Calibri" w:hAnsi="Calibri" w:cs="Calibri"/>
        </w:rPr>
      </w:pPr>
      <w:r>
        <w:rPr>
          <w:rFonts w:ascii="Calibri" w:eastAsia="Calibri" w:hAnsi="Calibri" w:cs="Calibri"/>
        </w:rPr>
        <w:t>Native Hawaiian or Pacific Islander</w:t>
      </w:r>
    </w:p>
    <w:p w14:paraId="000003B9" w14:textId="77777777" w:rsidR="005675C0" w:rsidRDefault="00000000" w:rsidP="00121F89">
      <w:pPr>
        <w:widowControl w:val="0"/>
        <w:numPr>
          <w:ilvl w:val="1"/>
          <w:numId w:val="58"/>
        </w:numPr>
        <w:rPr>
          <w:rFonts w:ascii="Calibri" w:eastAsia="Calibri" w:hAnsi="Calibri" w:cs="Calibri"/>
        </w:rPr>
      </w:pPr>
      <w:r>
        <w:rPr>
          <w:rFonts w:ascii="Calibri" w:eastAsia="Calibri" w:hAnsi="Calibri" w:cs="Calibri"/>
        </w:rPr>
        <w:t>White</w:t>
      </w:r>
    </w:p>
    <w:p w14:paraId="000003BA" w14:textId="77777777" w:rsidR="005675C0" w:rsidRDefault="00000000" w:rsidP="00121F89">
      <w:pPr>
        <w:widowControl w:val="0"/>
        <w:numPr>
          <w:ilvl w:val="1"/>
          <w:numId w:val="58"/>
        </w:numPr>
        <w:rPr>
          <w:rFonts w:ascii="Calibri" w:eastAsia="Calibri" w:hAnsi="Calibri" w:cs="Calibri"/>
        </w:rPr>
      </w:pPr>
      <w:r>
        <w:rPr>
          <w:rFonts w:ascii="Calibri" w:eastAsia="Calibri" w:hAnsi="Calibri" w:cs="Calibri"/>
        </w:rPr>
        <w:t>Not described above (Please specify)</w:t>
      </w:r>
    </w:p>
    <w:p w14:paraId="000003BB" w14:textId="77777777" w:rsidR="005675C0" w:rsidRDefault="005675C0" w:rsidP="00121F89">
      <w:pPr>
        <w:widowControl w:val="0"/>
        <w:ind w:left="720"/>
        <w:rPr>
          <w:rFonts w:ascii="Calibri" w:eastAsia="Calibri" w:hAnsi="Calibri" w:cs="Calibri"/>
        </w:rPr>
      </w:pPr>
    </w:p>
    <w:p w14:paraId="000003BC" w14:textId="77777777" w:rsidR="005675C0" w:rsidRDefault="00000000" w:rsidP="00121F89">
      <w:pPr>
        <w:widowControl w:val="0"/>
        <w:numPr>
          <w:ilvl w:val="0"/>
          <w:numId w:val="41"/>
        </w:numPr>
        <w:rPr>
          <w:rFonts w:ascii="Calibri" w:eastAsia="Calibri" w:hAnsi="Calibri" w:cs="Calibri"/>
        </w:rPr>
      </w:pPr>
      <w:r>
        <w:rPr>
          <w:rFonts w:ascii="Calibri" w:eastAsia="Calibri" w:hAnsi="Calibri" w:cs="Calibri"/>
          <w:i/>
          <w:iCs/>
        </w:rPr>
        <w:t>What is your child’s ethnicity? Select ONE of the choices below.</w:t>
      </w:r>
    </w:p>
    <w:p w14:paraId="000003BD" w14:textId="77777777" w:rsidR="005675C0" w:rsidRDefault="00000000" w:rsidP="00121F89">
      <w:pPr>
        <w:widowControl w:val="0"/>
        <w:numPr>
          <w:ilvl w:val="1"/>
          <w:numId w:val="59"/>
        </w:numPr>
        <w:rPr>
          <w:rFonts w:ascii="Calibri" w:eastAsia="Calibri" w:hAnsi="Calibri" w:cs="Calibri"/>
        </w:rPr>
      </w:pPr>
      <w:r>
        <w:rPr>
          <w:rFonts w:ascii="Calibri" w:eastAsia="Calibri" w:hAnsi="Calibri" w:cs="Calibri"/>
        </w:rPr>
        <w:t>Hispanic or Latino/a/e</w:t>
      </w:r>
    </w:p>
    <w:p w14:paraId="000003BE" w14:textId="77777777" w:rsidR="005675C0" w:rsidRDefault="00000000" w:rsidP="00121F89">
      <w:pPr>
        <w:widowControl w:val="0"/>
        <w:numPr>
          <w:ilvl w:val="1"/>
          <w:numId w:val="59"/>
        </w:numPr>
        <w:rPr>
          <w:rFonts w:ascii="Calibri" w:eastAsia="Calibri" w:hAnsi="Calibri" w:cs="Calibri"/>
        </w:rPr>
      </w:pPr>
      <w:r>
        <w:rPr>
          <w:rFonts w:ascii="Calibri" w:eastAsia="Calibri" w:hAnsi="Calibri" w:cs="Calibri"/>
        </w:rPr>
        <w:t>Not Hispanic or Latino/a/e</w:t>
      </w:r>
    </w:p>
    <w:p w14:paraId="000003BF" w14:textId="77777777" w:rsidR="005675C0" w:rsidRDefault="00000000" w:rsidP="00121F89">
      <w:pPr>
        <w:widowControl w:val="0"/>
        <w:numPr>
          <w:ilvl w:val="1"/>
          <w:numId w:val="59"/>
        </w:numPr>
        <w:rPr>
          <w:rFonts w:ascii="Calibri" w:eastAsia="Calibri" w:hAnsi="Calibri" w:cs="Calibri"/>
        </w:rPr>
      </w:pPr>
      <w:r>
        <w:rPr>
          <w:rFonts w:ascii="Calibri" w:eastAsia="Calibri" w:hAnsi="Calibri" w:cs="Calibri"/>
        </w:rPr>
        <w:lastRenderedPageBreak/>
        <w:t>Not described above. (Please specify)</w:t>
      </w:r>
    </w:p>
    <w:p w14:paraId="000003C0" w14:textId="77777777" w:rsidR="005675C0" w:rsidRDefault="005675C0" w:rsidP="00121F89">
      <w:pPr>
        <w:widowControl w:val="0"/>
        <w:ind w:left="720"/>
        <w:rPr>
          <w:rFonts w:ascii="Calibri" w:eastAsia="Calibri" w:hAnsi="Calibri" w:cs="Calibri"/>
        </w:rPr>
      </w:pPr>
    </w:p>
    <w:p w14:paraId="000003C1" w14:textId="77777777" w:rsidR="005675C0" w:rsidRDefault="00000000" w:rsidP="00121F89">
      <w:pPr>
        <w:widowControl w:val="0"/>
        <w:numPr>
          <w:ilvl w:val="0"/>
          <w:numId w:val="40"/>
        </w:numPr>
        <w:rPr>
          <w:rFonts w:ascii="Calibri" w:eastAsia="Calibri" w:hAnsi="Calibri" w:cs="Calibri"/>
        </w:rPr>
      </w:pPr>
      <w:r>
        <w:rPr>
          <w:rFonts w:ascii="Calibri" w:eastAsia="Calibri" w:hAnsi="Calibri" w:cs="Calibri"/>
          <w:i/>
          <w:iCs/>
        </w:rPr>
        <w:t>If your child uses words, what language do they use? Select all that apply.</w:t>
      </w:r>
    </w:p>
    <w:p w14:paraId="000003C2" w14:textId="77777777" w:rsidR="005675C0" w:rsidRDefault="00000000" w:rsidP="00121F89">
      <w:pPr>
        <w:widowControl w:val="0"/>
        <w:numPr>
          <w:ilvl w:val="1"/>
          <w:numId w:val="60"/>
        </w:numPr>
        <w:rPr>
          <w:rFonts w:ascii="Calibri" w:eastAsia="Calibri" w:hAnsi="Calibri" w:cs="Calibri"/>
        </w:rPr>
      </w:pPr>
      <w:r>
        <w:rPr>
          <w:rFonts w:ascii="Calibri" w:eastAsia="Calibri" w:hAnsi="Calibri" w:cs="Calibri"/>
        </w:rPr>
        <w:t>English</w:t>
      </w:r>
    </w:p>
    <w:p w14:paraId="000003C3" w14:textId="77777777" w:rsidR="005675C0" w:rsidRDefault="00000000" w:rsidP="00121F89">
      <w:pPr>
        <w:widowControl w:val="0"/>
        <w:numPr>
          <w:ilvl w:val="1"/>
          <w:numId w:val="60"/>
        </w:numPr>
        <w:rPr>
          <w:rFonts w:ascii="Calibri" w:eastAsia="Calibri" w:hAnsi="Calibri" w:cs="Calibri"/>
        </w:rPr>
      </w:pPr>
      <w:r>
        <w:rPr>
          <w:rFonts w:ascii="Calibri" w:eastAsia="Calibri" w:hAnsi="Calibri" w:cs="Calibri"/>
        </w:rPr>
        <w:t>Spanish</w:t>
      </w:r>
    </w:p>
    <w:p w14:paraId="000003C4" w14:textId="77777777" w:rsidR="005675C0" w:rsidRDefault="00000000" w:rsidP="00121F89">
      <w:pPr>
        <w:widowControl w:val="0"/>
        <w:numPr>
          <w:ilvl w:val="1"/>
          <w:numId w:val="60"/>
        </w:numPr>
        <w:rPr>
          <w:rFonts w:ascii="Calibri" w:eastAsia="Calibri" w:hAnsi="Calibri" w:cs="Calibri"/>
        </w:rPr>
      </w:pPr>
      <w:r>
        <w:rPr>
          <w:rFonts w:ascii="Calibri" w:eastAsia="Calibri" w:hAnsi="Calibri" w:cs="Calibri"/>
        </w:rPr>
        <w:t>Anishinaabemowin</w:t>
      </w:r>
    </w:p>
    <w:p w14:paraId="000003C5" w14:textId="77777777" w:rsidR="005675C0" w:rsidRDefault="00000000" w:rsidP="00121F89">
      <w:pPr>
        <w:widowControl w:val="0"/>
        <w:numPr>
          <w:ilvl w:val="1"/>
          <w:numId w:val="60"/>
        </w:numPr>
        <w:rPr>
          <w:rFonts w:ascii="Calibri" w:eastAsia="Calibri" w:hAnsi="Calibri" w:cs="Calibri"/>
        </w:rPr>
      </w:pPr>
      <w:r>
        <w:rPr>
          <w:rFonts w:ascii="Calibri" w:eastAsia="Calibri" w:hAnsi="Calibri" w:cs="Calibri"/>
        </w:rPr>
        <w:t>Russian</w:t>
      </w:r>
    </w:p>
    <w:p w14:paraId="000003C6" w14:textId="77777777" w:rsidR="005675C0" w:rsidRDefault="00000000" w:rsidP="00121F89">
      <w:pPr>
        <w:widowControl w:val="0"/>
        <w:numPr>
          <w:ilvl w:val="1"/>
          <w:numId w:val="60"/>
        </w:numPr>
        <w:rPr>
          <w:rFonts w:ascii="Calibri" w:eastAsia="Calibri" w:hAnsi="Calibri" w:cs="Calibri"/>
        </w:rPr>
      </w:pPr>
      <w:r>
        <w:rPr>
          <w:rFonts w:ascii="Calibri" w:eastAsia="Calibri" w:hAnsi="Calibri" w:cs="Calibri"/>
        </w:rPr>
        <w:t>Ukrainian</w:t>
      </w:r>
    </w:p>
    <w:p w14:paraId="000003C7" w14:textId="77777777" w:rsidR="005675C0" w:rsidRDefault="00000000" w:rsidP="00121F89">
      <w:pPr>
        <w:widowControl w:val="0"/>
        <w:numPr>
          <w:ilvl w:val="1"/>
          <w:numId w:val="60"/>
        </w:numPr>
        <w:rPr>
          <w:rFonts w:ascii="Calibri" w:eastAsia="Calibri" w:hAnsi="Calibri" w:cs="Calibri"/>
        </w:rPr>
      </w:pPr>
      <w:r>
        <w:rPr>
          <w:rFonts w:ascii="Calibri" w:eastAsia="Calibri" w:hAnsi="Calibri" w:cs="Calibri"/>
        </w:rPr>
        <w:t>American Sign Language</w:t>
      </w:r>
    </w:p>
    <w:p w14:paraId="000003C8" w14:textId="77777777" w:rsidR="005675C0" w:rsidRDefault="00000000" w:rsidP="00121F89">
      <w:pPr>
        <w:widowControl w:val="0"/>
        <w:numPr>
          <w:ilvl w:val="1"/>
          <w:numId w:val="60"/>
        </w:numPr>
        <w:rPr>
          <w:rFonts w:ascii="Calibri" w:eastAsia="Calibri" w:hAnsi="Calibri" w:cs="Calibri"/>
        </w:rPr>
      </w:pPr>
      <w:r>
        <w:rPr>
          <w:rFonts w:ascii="Calibri" w:eastAsia="Calibri" w:hAnsi="Calibri" w:cs="Calibri"/>
        </w:rPr>
        <w:t>Electronic Communication Device</w:t>
      </w:r>
    </w:p>
    <w:p w14:paraId="000003C9" w14:textId="77777777" w:rsidR="005675C0" w:rsidRDefault="00000000" w:rsidP="00121F89">
      <w:pPr>
        <w:widowControl w:val="0"/>
        <w:numPr>
          <w:ilvl w:val="1"/>
          <w:numId w:val="60"/>
        </w:numPr>
        <w:rPr>
          <w:rFonts w:ascii="Calibri" w:eastAsia="Calibri" w:hAnsi="Calibri" w:cs="Calibri"/>
        </w:rPr>
      </w:pPr>
      <w:r>
        <w:rPr>
          <w:rFonts w:ascii="Calibri" w:eastAsia="Calibri" w:hAnsi="Calibri" w:cs="Calibri"/>
        </w:rPr>
        <w:t>Not described above: (Please specify)</w:t>
      </w:r>
    </w:p>
    <w:p w14:paraId="000003CA" w14:textId="77777777" w:rsidR="005675C0" w:rsidRDefault="005675C0" w:rsidP="00121F89">
      <w:pPr>
        <w:widowControl w:val="0"/>
        <w:ind w:left="720"/>
        <w:rPr>
          <w:rFonts w:ascii="Calibri" w:eastAsia="Calibri" w:hAnsi="Calibri" w:cs="Calibri"/>
        </w:rPr>
      </w:pPr>
    </w:p>
    <w:p w14:paraId="000003CB" w14:textId="77777777" w:rsidR="005675C0" w:rsidRDefault="00000000" w:rsidP="00121F89">
      <w:pPr>
        <w:widowControl w:val="0"/>
        <w:numPr>
          <w:ilvl w:val="0"/>
          <w:numId w:val="27"/>
        </w:numPr>
        <w:rPr>
          <w:rFonts w:ascii="Calibri" w:eastAsia="Calibri" w:hAnsi="Calibri" w:cs="Calibri"/>
        </w:rPr>
      </w:pPr>
      <w:r>
        <w:rPr>
          <w:rFonts w:ascii="Calibri" w:eastAsia="Calibri" w:hAnsi="Calibri" w:cs="Calibri"/>
          <w:i/>
          <w:iCs/>
        </w:rPr>
        <w:t>How would you describe your child’s cognitive ability to understand words in their primary language?</w:t>
      </w:r>
    </w:p>
    <w:p w14:paraId="000003CC" w14:textId="77777777" w:rsidR="005675C0" w:rsidRDefault="00000000" w:rsidP="00121F89">
      <w:pPr>
        <w:widowControl w:val="0"/>
        <w:numPr>
          <w:ilvl w:val="1"/>
          <w:numId w:val="67"/>
        </w:numPr>
        <w:rPr>
          <w:rFonts w:ascii="Calibri" w:eastAsia="Calibri" w:hAnsi="Calibri" w:cs="Calibri"/>
        </w:rPr>
      </w:pPr>
      <w:r>
        <w:rPr>
          <w:rFonts w:ascii="Calibri" w:eastAsia="Calibri" w:hAnsi="Calibri" w:cs="Calibri"/>
        </w:rPr>
        <w:t>100%</w:t>
      </w:r>
    </w:p>
    <w:p w14:paraId="000003CD" w14:textId="77777777" w:rsidR="005675C0" w:rsidRDefault="00000000" w:rsidP="00121F89">
      <w:pPr>
        <w:widowControl w:val="0"/>
        <w:numPr>
          <w:ilvl w:val="1"/>
          <w:numId w:val="67"/>
        </w:numPr>
        <w:rPr>
          <w:rFonts w:ascii="Calibri" w:eastAsia="Calibri" w:hAnsi="Calibri" w:cs="Calibri"/>
        </w:rPr>
      </w:pPr>
      <w:r>
        <w:rPr>
          <w:rFonts w:ascii="Calibri" w:eastAsia="Calibri" w:hAnsi="Calibri" w:cs="Calibri"/>
        </w:rPr>
        <w:t>75%</w:t>
      </w:r>
    </w:p>
    <w:p w14:paraId="000003CE" w14:textId="77777777" w:rsidR="005675C0" w:rsidRDefault="00000000" w:rsidP="00121F89">
      <w:pPr>
        <w:widowControl w:val="0"/>
        <w:numPr>
          <w:ilvl w:val="1"/>
          <w:numId w:val="67"/>
        </w:numPr>
        <w:rPr>
          <w:rFonts w:ascii="Calibri" w:eastAsia="Calibri" w:hAnsi="Calibri" w:cs="Calibri"/>
        </w:rPr>
      </w:pPr>
      <w:r>
        <w:rPr>
          <w:rFonts w:ascii="Calibri" w:eastAsia="Calibri" w:hAnsi="Calibri" w:cs="Calibri"/>
        </w:rPr>
        <w:t>50%</w:t>
      </w:r>
    </w:p>
    <w:p w14:paraId="000003CF" w14:textId="77777777" w:rsidR="005675C0" w:rsidRDefault="00000000" w:rsidP="00121F89">
      <w:pPr>
        <w:widowControl w:val="0"/>
        <w:numPr>
          <w:ilvl w:val="1"/>
          <w:numId w:val="67"/>
        </w:numPr>
        <w:rPr>
          <w:rFonts w:ascii="Calibri" w:eastAsia="Calibri" w:hAnsi="Calibri" w:cs="Calibri"/>
        </w:rPr>
      </w:pPr>
      <w:r>
        <w:rPr>
          <w:rFonts w:ascii="Calibri" w:eastAsia="Calibri" w:hAnsi="Calibri" w:cs="Calibri"/>
        </w:rPr>
        <w:t>25%</w:t>
      </w:r>
    </w:p>
    <w:p w14:paraId="000003D0" w14:textId="77777777" w:rsidR="005675C0" w:rsidRDefault="00000000" w:rsidP="00121F89">
      <w:pPr>
        <w:widowControl w:val="0"/>
        <w:numPr>
          <w:ilvl w:val="1"/>
          <w:numId w:val="67"/>
        </w:numPr>
        <w:rPr>
          <w:rFonts w:ascii="Calibri" w:eastAsia="Calibri" w:hAnsi="Calibri" w:cs="Calibri"/>
        </w:rPr>
      </w:pPr>
      <w:r>
        <w:rPr>
          <w:rFonts w:ascii="Calibri" w:eastAsia="Calibri" w:hAnsi="Calibri" w:cs="Calibri"/>
        </w:rPr>
        <w:t>0%</w:t>
      </w:r>
    </w:p>
    <w:p w14:paraId="000003D1" w14:textId="77777777" w:rsidR="005675C0" w:rsidRDefault="00000000" w:rsidP="00121F89">
      <w:pPr>
        <w:widowControl w:val="0"/>
        <w:numPr>
          <w:ilvl w:val="1"/>
          <w:numId w:val="67"/>
        </w:numPr>
        <w:rPr>
          <w:rFonts w:ascii="Calibri" w:eastAsia="Calibri" w:hAnsi="Calibri" w:cs="Calibri"/>
        </w:rPr>
      </w:pPr>
      <w:r>
        <w:rPr>
          <w:rFonts w:ascii="Calibri" w:eastAsia="Calibri" w:hAnsi="Calibri" w:cs="Calibri"/>
        </w:rPr>
        <w:t>N/A (too young)</w:t>
      </w:r>
    </w:p>
    <w:p w14:paraId="000003D2" w14:textId="77777777" w:rsidR="005675C0" w:rsidRDefault="005675C0" w:rsidP="00121F89">
      <w:pPr>
        <w:widowControl w:val="0"/>
        <w:ind w:left="1440"/>
        <w:rPr>
          <w:rFonts w:ascii="Calibri" w:eastAsia="Calibri" w:hAnsi="Calibri" w:cs="Calibri"/>
        </w:rPr>
      </w:pPr>
    </w:p>
    <w:p w14:paraId="000003D3" w14:textId="77777777" w:rsidR="005675C0" w:rsidRDefault="00000000" w:rsidP="00121F89">
      <w:pPr>
        <w:widowControl w:val="0"/>
        <w:numPr>
          <w:ilvl w:val="0"/>
          <w:numId w:val="27"/>
        </w:numPr>
        <w:pBdr>
          <w:top w:val="nil"/>
          <w:left w:val="nil"/>
          <w:bottom w:val="nil"/>
          <w:right w:val="nil"/>
          <w:between w:val="nil"/>
        </w:pBdr>
        <w:rPr>
          <w:rFonts w:ascii="Calibri" w:eastAsia="Calibri" w:hAnsi="Calibri" w:cs="Calibri"/>
          <w:color w:val="000000"/>
        </w:rPr>
      </w:pPr>
      <w:r>
        <w:rPr>
          <w:rFonts w:ascii="Calibri" w:eastAsia="Calibri" w:hAnsi="Calibri" w:cs="Calibri"/>
          <w:i/>
          <w:iCs/>
          <w:color w:val="000000"/>
        </w:rPr>
        <w:t>How would you describe your child’s ability to communicate to make their needs known, based on the development stage for their age?</w:t>
      </w:r>
    </w:p>
    <w:p w14:paraId="000003D4" w14:textId="77777777" w:rsidR="005675C0" w:rsidRDefault="00000000" w:rsidP="00121F89">
      <w:pPr>
        <w:widowControl w:val="0"/>
        <w:numPr>
          <w:ilvl w:val="1"/>
          <w:numId w:val="65"/>
        </w:numPr>
        <w:rPr>
          <w:rFonts w:ascii="Calibri" w:eastAsia="Calibri" w:hAnsi="Calibri" w:cs="Calibri"/>
        </w:rPr>
      </w:pPr>
      <w:r>
        <w:rPr>
          <w:rFonts w:ascii="Calibri" w:eastAsia="Calibri" w:hAnsi="Calibri" w:cs="Calibri"/>
        </w:rPr>
        <w:t>100%</w:t>
      </w:r>
    </w:p>
    <w:p w14:paraId="000003D5" w14:textId="77777777" w:rsidR="005675C0" w:rsidRDefault="00000000" w:rsidP="00121F89">
      <w:pPr>
        <w:widowControl w:val="0"/>
        <w:numPr>
          <w:ilvl w:val="1"/>
          <w:numId w:val="65"/>
        </w:numPr>
        <w:rPr>
          <w:rFonts w:ascii="Calibri" w:eastAsia="Calibri" w:hAnsi="Calibri" w:cs="Calibri"/>
        </w:rPr>
      </w:pPr>
      <w:r>
        <w:rPr>
          <w:rFonts w:ascii="Calibri" w:eastAsia="Calibri" w:hAnsi="Calibri" w:cs="Calibri"/>
        </w:rPr>
        <w:t>75%</w:t>
      </w:r>
    </w:p>
    <w:p w14:paraId="000003D6" w14:textId="77777777" w:rsidR="005675C0" w:rsidRDefault="00000000" w:rsidP="00121F89">
      <w:pPr>
        <w:widowControl w:val="0"/>
        <w:numPr>
          <w:ilvl w:val="1"/>
          <w:numId w:val="65"/>
        </w:numPr>
        <w:rPr>
          <w:rFonts w:ascii="Calibri" w:eastAsia="Calibri" w:hAnsi="Calibri" w:cs="Calibri"/>
        </w:rPr>
      </w:pPr>
      <w:r>
        <w:rPr>
          <w:rFonts w:ascii="Calibri" w:eastAsia="Calibri" w:hAnsi="Calibri" w:cs="Calibri"/>
        </w:rPr>
        <w:t>50%</w:t>
      </w:r>
    </w:p>
    <w:p w14:paraId="000003D7" w14:textId="77777777" w:rsidR="005675C0" w:rsidRDefault="00000000" w:rsidP="00121F89">
      <w:pPr>
        <w:widowControl w:val="0"/>
        <w:numPr>
          <w:ilvl w:val="1"/>
          <w:numId w:val="65"/>
        </w:numPr>
        <w:rPr>
          <w:rFonts w:ascii="Calibri" w:eastAsia="Calibri" w:hAnsi="Calibri" w:cs="Calibri"/>
        </w:rPr>
      </w:pPr>
      <w:r>
        <w:rPr>
          <w:rFonts w:ascii="Calibri" w:eastAsia="Calibri" w:hAnsi="Calibri" w:cs="Calibri"/>
        </w:rPr>
        <w:t>25%</w:t>
      </w:r>
    </w:p>
    <w:p w14:paraId="000003D8" w14:textId="77777777" w:rsidR="005675C0" w:rsidRDefault="00000000" w:rsidP="00121F89">
      <w:pPr>
        <w:widowControl w:val="0"/>
        <w:numPr>
          <w:ilvl w:val="1"/>
          <w:numId w:val="65"/>
        </w:numPr>
        <w:rPr>
          <w:rFonts w:ascii="Calibri" w:eastAsia="Calibri" w:hAnsi="Calibri" w:cs="Calibri"/>
        </w:rPr>
      </w:pPr>
      <w:r>
        <w:rPr>
          <w:rFonts w:ascii="Calibri" w:eastAsia="Calibri" w:hAnsi="Calibri" w:cs="Calibri"/>
        </w:rPr>
        <w:t>0%</w:t>
      </w:r>
    </w:p>
    <w:p w14:paraId="000003D9" w14:textId="77777777" w:rsidR="005675C0" w:rsidRDefault="00000000" w:rsidP="00121F89">
      <w:pPr>
        <w:widowControl w:val="0"/>
        <w:numPr>
          <w:ilvl w:val="1"/>
          <w:numId w:val="65"/>
        </w:numPr>
        <w:rPr>
          <w:rFonts w:ascii="Calibri" w:eastAsia="Calibri" w:hAnsi="Calibri" w:cs="Calibri"/>
        </w:rPr>
      </w:pPr>
      <w:r>
        <w:rPr>
          <w:rFonts w:ascii="Calibri" w:eastAsia="Calibri" w:hAnsi="Calibri" w:cs="Calibri"/>
        </w:rPr>
        <w:t>N/A (too young)</w:t>
      </w:r>
    </w:p>
    <w:p w14:paraId="000003DA" w14:textId="77777777" w:rsidR="005675C0" w:rsidRDefault="005675C0" w:rsidP="00121F89">
      <w:pPr>
        <w:widowControl w:val="0"/>
        <w:ind w:left="1440"/>
        <w:rPr>
          <w:rFonts w:ascii="Calibri" w:eastAsia="Calibri" w:hAnsi="Calibri" w:cs="Calibri"/>
        </w:rPr>
      </w:pPr>
    </w:p>
    <w:p w14:paraId="000003DB" w14:textId="77777777" w:rsidR="005675C0" w:rsidRDefault="00000000" w:rsidP="00121F89">
      <w:pPr>
        <w:widowControl w:val="0"/>
        <w:rPr>
          <w:rFonts w:ascii="Calibri" w:eastAsia="Calibri" w:hAnsi="Calibri" w:cs="Calibri"/>
          <w:i/>
          <w:iCs/>
          <w:u w:val="single"/>
        </w:rPr>
      </w:pPr>
      <w:r>
        <w:rPr>
          <w:rFonts w:ascii="Calibri" w:eastAsia="Calibri" w:hAnsi="Calibri" w:cs="Calibri"/>
          <w:i/>
          <w:iCs/>
          <w:u w:val="single"/>
        </w:rPr>
        <w:t>Section 2: Caregiver Demographics</w:t>
      </w:r>
    </w:p>
    <w:p w14:paraId="000003DC" w14:textId="77777777" w:rsidR="005675C0" w:rsidRDefault="005675C0" w:rsidP="00121F89">
      <w:pPr>
        <w:widowControl w:val="0"/>
        <w:ind w:left="720"/>
        <w:rPr>
          <w:rFonts w:ascii="Calibri" w:eastAsia="Calibri" w:hAnsi="Calibri" w:cs="Calibri"/>
        </w:rPr>
      </w:pPr>
    </w:p>
    <w:p w14:paraId="000003DD" w14:textId="77777777" w:rsidR="005675C0" w:rsidRDefault="00000000" w:rsidP="00121F89">
      <w:pPr>
        <w:widowControl w:val="0"/>
        <w:numPr>
          <w:ilvl w:val="0"/>
          <w:numId w:val="21"/>
        </w:numPr>
        <w:rPr>
          <w:rFonts w:ascii="Calibri" w:eastAsia="Calibri" w:hAnsi="Calibri" w:cs="Calibri"/>
        </w:rPr>
      </w:pPr>
      <w:r>
        <w:rPr>
          <w:rFonts w:ascii="Calibri" w:eastAsia="Calibri" w:hAnsi="Calibri" w:cs="Calibri"/>
          <w:i/>
          <w:iCs/>
        </w:rPr>
        <w:t>For how many children do you provide care in the home at one time?</w:t>
      </w:r>
    </w:p>
    <w:p w14:paraId="000003DE" w14:textId="77777777" w:rsidR="005675C0" w:rsidRDefault="00000000" w:rsidP="00121F89">
      <w:pPr>
        <w:widowControl w:val="0"/>
        <w:numPr>
          <w:ilvl w:val="1"/>
          <w:numId w:val="64"/>
        </w:numPr>
        <w:rPr>
          <w:rFonts w:ascii="Calibri" w:eastAsia="Calibri" w:hAnsi="Calibri" w:cs="Calibri"/>
        </w:rPr>
      </w:pPr>
      <w:r>
        <w:rPr>
          <w:rFonts w:ascii="Calibri" w:eastAsia="Calibri" w:hAnsi="Calibri" w:cs="Calibri"/>
        </w:rPr>
        <w:t>1</w:t>
      </w:r>
    </w:p>
    <w:p w14:paraId="000003DF" w14:textId="77777777" w:rsidR="005675C0" w:rsidRDefault="00000000" w:rsidP="00121F89">
      <w:pPr>
        <w:widowControl w:val="0"/>
        <w:numPr>
          <w:ilvl w:val="1"/>
          <w:numId w:val="64"/>
        </w:numPr>
        <w:rPr>
          <w:rFonts w:ascii="Calibri" w:eastAsia="Calibri" w:hAnsi="Calibri" w:cs="Calibri"/>
        </w:rPr>
      </w:pPr>
      <w:r>
        <w:rPr>
          <w:rFonts w:ascii="Calibri" w:eastAsia="Calibri" w:hAnsi="Calibri" w:cs="Calibri"/>
        </w:rPr>
        <w:t>2-4</w:t>
      </w:r>
    </w:p>
    <w:p w14:paraId="000003E0" w14:textId="77777777" w:rsidR="005675C0" w:rsidRDefault="00000000" w:rsidP="00121F89">
      <w:pPr>
        <w:widowControl w:val="0"/>
        <w:numPr>
          <w:ilvl w:val="1"/>
          <w:numId w:val="64"/>
        </w:numPr>
        <w:rPr>
          <w:rFonts w:ascii="Calibri" w:eastAsia="Calibri" w:hAnsi="Calibri" w:cs="Calibri"/>
        </w:rPr>
      </w:pPr>
      <w:r>
        <w:rPr>
          <w:rFonts w:ascii="Calibri" w:eastAsia="Calibri" w:hAnsi="Calibri" w:cs="Calibri"/>
        </w:rPr>
        <w:t>5+</w:t>
      </w:r>
    </w:p>
    <w:p w14:paraId="000003E1" w14:textId="77777777" w:rsidR="005675C0" w:rsidRDefault="005675C0" w:rsidP="00121F89">
      <w:pPr>
        <w:widowControl w:val="0"/>
        <w:ind w:left="720"/>
        <w:rPr>
          <w:rFonts w:ascii="Calibri" w:eastAsia="Calibri" w:hAnsi="Calibri" w:cs="Calibri"/>
        </w:rPr>
      </w:pPr>
    </w:p>
    <w:p w14:paraId="000003E2" w14:textId="77777777" w:rsidR="005675C0" w:rsidRDefault="00000000" w:rsidP="00121F89">
      <w:pPr>
        <w:widowControl w:val="0"/>
        <w:numPr>
          <w:ilvl w:val="0"/>
          <w:numId w:val="35"/>
        </w:numPr>
        <w:rPr>
          <w:rFonts w:ascii="Calibri" w:eastAsia="Calibri" w:hAnsi="Calibri" w:cs="Calibri"/>
        </w:rPr>
      </w:pPr>
      <w:r>
        <w:rPr>
          <w:rFonts w:ascii="Calibri" w:eastAsia="Calibri" w:hAnsi="Calibri" w:cs="Calibri"/>
          <w:i/>
          <w:iCs/>
        </w:rPr>
        <w:t>What is your relationship with the child?</w:t>
      </w:r>
    </w:p>
    <w:p w14:paraId="000003E3" w14:textId="77777777" w:rsidR="005675C0" w:rsidRDefault="00000000" w:rsidP="00121F89">
      <w:pPr>
        <w:widowControl w:val="0"/>
        <w:numPr>
          <w:ilvl w:val="1"/>
          <w:numId w:val="63"/>
        </w:numPr>
        <w:rPr>
          <w:rFonts w:ascii="Calibri" w:eastAsia="Calibri" w:hAnsi="Calibri" w:cs="Calibri"/>
        </w:rPr>
      </w:pPr>
      <w:r>
        <w:rPr>
          <w:rFonts w:ascii="Calibri" w:eastAsia="Calibri" w:hAnsi="Calibri" w:cs="Calibri"/>
        </w:rPr>
        <w:t>Parent</w:t>
      </w:r>
    </w:p>
    <w:p w14:paraId="000003E4" w14:textId="77777777" w:rsidR="005675C0" w:rsidRDefault="00000000" w:rsidP="00121F89">
      <w:pPr>
        <w:widowControl w:val="0"/>
        <w:numPr>
          <w:ilvl w:val="1"/>
          <w:numId w:val="63"/>
        </w:numPr>
        <w:rPr>
          <w:rFonts w:ascii="Calibri" w:eastAsia="Calibri" w:hAnsi="Calibri" w:cs="Calibri"/>
        </w:rPr>
      </w:pPr>
      <w:r>
        <w:rPr>
          <w:rFonts w:ascii="Calibri" w:eastAsia="Calibri" w:hAnsi="Calibri" w:cs="Calibri"/>
        </w:rPr>
        <w:t>Grandparent</w:t>
      </w:r>
    </w:p>
    <w:p w14:paraId="000003E5" w14:textId="77777777" w:rsidR="005675C0" w:rsidRDefault="00000000" w:rsidP="00121F89">
      <w:pPr>
        <w:widowControl w:val="0"/>
        <w:numPr>
          <w:ilvl w:val="1"/>
          <w:numId w:val="63"/>
        </w:numPr>
        <w:rPr>
          <w:rFonts w:ascii="Calibri" w:eastAsia="Calibri" w:hAnsi="Calibri" w:cs="Calibri"/>
        </w:rPr>
      </w:pPr>
      <w:r>
        <w:rPr>
          <w:rFonts w:ascii="Calibri" w:eastAsia="Calibri" w:hAnsi="Calibri" w:cs="Calibri"/>
        </w:rPr>
        <w:t>Sibling</w:t>
      </w:r>
    </w:p>
    <w:p w14:paraId="000003E6" w14:textId="77777777" w:rsidR="005675C0" w:rsidRDefault="00000000" w:rsidP="00121F89">
      <w:pPr>
        <w:widowControl w:val="0"/>
        <w:numPr>
          <w:ilvl w:val="1"/>
          <w:numId w:val="63"/>
        </w:numPr>
        <w:rPr>
          <w:rFonts w:ascii="Calibri" w:eastAsia="Calibri" w:hAnsi="Calibri" w:cs="Calibri"/>
        </w:rPr>
      </w:pPr>
      <w:r>
        <w:rPr>
          <w:rFonts w:ascii="Calibri" w:eastAsia="Calibri" w:hAnsi="Calibri" w:cs="Calibri"/>
        </w:rPr>
        <w:t>Auntie/Uncle</w:t>
      </w:r>
    </w:p>
    <w:p w14:paraId="000003E7" w14:textId="77777777" w:rsidR="005675C0" w:rsidRDefault="00000000" w:rsidP="00121F89">
      <w:pPr>
        <w:widowControl w:val="0"/>
        <w:numPr>
          <w:ilvl w:val="1"/>
          <w:numId w:val="63"/>
        </w:numPr>
        <w:rPr>
          <w:rFonts w:ascii="Calibri" w:eastAsia="Calibri" w:hAnsi="Calibri" w:cs="Calibri"/>
        </w:rPr>
      </w:pPr>
      <w:r>
        <w:rPr>
          <w:rFonts w:ascii="Calibri" w:eastAsia="Calibri" w:hAnsi="Calibri" w:cs="Calibri"/>
        </w:rPr>
        <w:t>Family friend</w:t>
      </w:r>
    </w:p>
    <w:p w14:paraId="000003E8" w14:textId="77777777" w:rsidR="005675C0" w:rsidRDefault="00000000" w:rsidP="00121F89">
      <w:pPr>
        <w:widowControl w:val="0"/>
        <w:numPr>
          <w:ilvl w:val="1"/>
          <w:numId w:val="63"/>
        </w:numPr>
        <w:rPr>
          <w:rFonts w:ascii="Calibri" w:eastAsia="Calibri" w:hAnsi="Calibri" w:cs="Calibri"/>
        </w:rPr>
      </w:pPr>
      <w:r>
        <w:rPr>
          <w:rFonts w:ascii="Calibri" w:eastAsia="Calibri" w:hAnsi="Calibri" w:cs="Calibri"/>
        </w:rPr>
        <w:lastRenderedPageBreak/>
        <w:t>Employed Caregiver</w:t>
      </w:r>
    </w:p>
    <w:p w14:paraId="000003E9" w14:textId="77777777" w:rsidR="005675C0" w:rsidRDefault="00000000" w:rsidP="00121F89">
      <w:pPr>
        <w:widowControl w:val="0"/>
        <w:numPr>
          <w:ilvl w:val="1"/>
          <w:numId w:val="63"/>
        </w:numPr>
        <w:rPr>
          <w:rFonts w:ascii="Calibri" w:eastAsia="Calibri" w:hAnsi="Calibri" w:cs="Calibri"/>
        </w:rPr>
      </w:pPr>
      <w:r>
        <w:rPr>
          <w:rFonts w:ascii="Calibri" w:eastAsia="Calibri" w:hAnsi="Calibri" w:cs="Calibri"/>
        </w:rPr>
        <w:t>Other: (Please specify)</w:t>
      </w:r>
    </w:p>
    <w:p w14:paraId="000003EA" w14:textId="77777777" w:rsidR="005675C0" w:rsidRDefault="005675C0" w:rsidP="00121F89">
      <w:pPr>
        <w:widowControl w:val="0"/>
        <w:ind w:left="1440"/>
        <w:rPr>
          <w:rFonts w:ascii="Calibri" w:eastAsia="Calibri" w:hAnsi="Calibri" w:cs="Calibri"/>
        </w:rPr>
      </w:pPr>
    </w:p>
    <w:p w14:paraId="000003EB" w14:textId="77777777" w:rsidR="005675C0" w:rsidRDefault="00000000" w:rsidP="00121F89">
      <w:pPr>
        <w:widowControl w:val="0"/>
        <w:numPr>
          <w:ilvl w:val="0"/>
          <w:numId w:val="49"/>
        </w:numPr>
        <w:rPr>
          <w:rFonts w:ascii="Calibri" w:eastAsia="Calibri" w:hAnsi="Calibri" w:cs="Calibri"/>
        </w:rPr>
      </w:pPr>
      <w:r>
        <w:rPr>
          <w:rFonts w:ascii="Calibri" w:eastAsia="Calibri" w:hAnsi="Calibri" w:cs="Calibri"/>
          <w:i/>
          <w:iCs/>
        </w:rPr>
        <w:t>What is your race? Check ALL that apply.</w:t>
      </w:r>
    </w:p>
    <w:p w14:paraId="000003EC" w14:textId="77777777" w:rsidR="005675C0" w:rsidRDefault="00000000" w:rsidP="00121F89">
      <w:pPr>
        <w:widowControl w:val="0"/>
        <w:numPr>
          <w:ilvl w:val="1"/>
          <w:numId w:val="68"/>
        </w:numPr>
        <w:rPr>
          <w:rFonts w:ascii="Calibri" w:eastAsia="Calibri" w:hAnsi="Calibri" w:cs="Calibri"/>
        </w:rPr>
      </w:pPr>
      <w:r>
        <w:rPr>
          <w:rFonts w:ascii="Calibri" w:eastAsia="Calibri" w:hAnsi="Calibri" w:cs="Calibri"/>
        </w:rPr>
        <w:t>American Indian/Anishinabek/Indigenous or Alaska Native</w:t>
      </w:r>
    </w:p>
    <w:p w14:paraId="000003ED" w14:textId="77777777" w:rsidR="005675C0" w:rsidRDefault="00000000" w:rsidP="00121F89">
      <w:pPr>
        <w:widowControl w:val="0"/>
        <w:numPr>
          <w:ilvl w:val="1"/>
          <w:numId w:val="68"/>
        </w:numPr>
        <w:rPr>
          <w:rFonts w:ascii="Calibri" w:eastAsia="Calibri" w:hAnsi="Calibri" w:cs="Calibri"/>
        </w:rPr>
      </w:pPr>
      <w:r>
        <w:rPr>
          <w:rFonts w:ascii="Calibri" w:eastAsia="Calibri" w:hAnsi="Calibri" w:cs="Calibri"/>
        </w:rPr>
        <w:t>Asian</w:t>
      </w:r>
    </w:p>
    <w:p w14:paraId="000003EE" w14:textId="77777777" w:rsidR="005675C0" w:rsidRDefault="00000000" w:rsidP="00121F89">
      <w:pPr>
        <w:widowControl w:val="0"/>
        <w:numPr>
          <w:ilvl w:val="1"/>
          <w:numId w:val="68"/>
        </w:numPr>
        <w:rPr>
          <w:rFonts w:ascii="Calibri" w:eastAsia="Calibri" w:hAnsi="Calibri" w:cs="Calibri"/>
        </w:rPr>
      </w:pPr>
      <w:r>
        <w:rPr>
          <w:rFonts w:ascii="Calibri" w:eastAsia="Calibri" w:hAnsi="Calibri" w:cs="Calibri"/>
        </w:rPr>
        <w:t>Black or African American</w:t>
      </w:r>
    </w:p>
    <w:p w14:paraId="000003EF" w14:textId="77777777" w:rsidR="005675C0" w:rsidRDefault="00000000" w:rsidP="00121F89">
      <w:pPr>
        <w:widowControl w:val="0"/>
        <w:numPr>
          <w:ilvl w:val="1"/>
          <w:numId w:val="68"/>
        </w:numPr>
        <w:rPr>
          <w:rFonts w:ascii="Calibri" w:eastAsia="Calibri" w:hAnsi="Calibri" w:cs="Calibri"/>
        </w:rPr>
      </w:pPr>
      <w:r>
        <w:rPr>
          <w:rFonts w:ascii="Calibri" w:eastAsia="Calibri" w:hAnsi="Calibri" w:cs="Calibri"/>
        </w:rPr>
        <w:t>Native Hawaiian or Pacific Islander</w:t>
      </w:r>
    </w:p>
    <w:p w14:paraId="000003F0" w14:textId="77777777" w:rsidR="005675C0" w:rsidRDefault="00000000" w:rsidP="00121F89">
      <w:pPr>
        <w:widowControl w:val="0"/>
        <w:numPr>
          <w:ilvl w:val="1"/>
          <w:numId w:val="68"/>
        </w:numPr>
        <w:rPr>
          <w:rFonts w:ascii="Calibri" w:eastAsia="Calibri" w:hAnsi="Calibri" w:cs="Calibri"/>
        </w:rPr>
      </w:pPr>
      <w:r>
        <w:rPr>
          <w:rFonts w:ascii="Calibri" w:eastAsia="Calibri" w:hAnsi="Calibri" w:cs="Calibri"/>
        </w:rPr>
        <w:t>White</w:t>
      </w:r>
    </w:p>
    <w:p w14:paraId="000003F1" w14:textId="77777777" w:rsidR="005675C0" w:rsidRDefault="00000000" w:rsidP="00121F89">
      <w:pPr>
        <w:widowControl w:val="0"/>
        <w:numPr>
          <w:ilvl w:val="1"/>
          <w:numId w:val="68"/>
        </w:numPr>
        <w:rPr>
          <w:rFonts w:ascii="Calibri" w:eastAsia="Calibri" w:hAnsi="Calibri" w:cs="Calibri"/>
        </w:rPr>
      </w:pPr>
      <w:r>
        <w:rPr>
          <w:rFonts w:ascii="Calibri" w:eastAsia="Calibri" w:hAnsi="Calibri" w:cs="Calibri"/>
        </w:rPr>
        <w:t>Not described above (please specify)</w:t>
      </w:r>
    </w:p>
    <w:p w14:paraId="000003F2" w14:textId="77777777" w:rsidR="005675C0" w:rsidRDefault="005675C0" w:rsidP="00121F89">
      <w:pPr>
        <w:widowControl w:val="0"/>
        <w:rPr>
          <w:rFonts w:ascii="Calibri" w:eastAsia="Calibri" w:hAnsi="Calibri" w:cs="Calibri"/>
        </w:rPr>
      </w:pPr>
    </w:p>
    <w:p w14:paraId="000003F3" w14:textId="77777777" w:rsidR="005675C0" w:rsidRDefault="00000000" w:rsidP="00121F89">
      <w:pPr>
        <w:widowControl w:val="0"/>
        <w:numPr>
          <w:ilvl w:val="0"/>
          <w:numId w:val="30"/>
        </w:numPr>
        <w:rPr>
          <w:rFonts w:ascii="Calibri" w:eastAsia="Calibri" w:hAnsi="Calibri" w:cs="Calibri"/>
        </w:rPr>
      </w:pPr>
      <w:r>
        <w:rPr>
          <w:rFonts w:ascii="Calibri" w:eastAsia="Calibri" w:hAnsi="Calibri" w:cs="Calibri"/>
          <w:i/>
          <w:iCs/>
        </w:rPr>
        <w:t>What is your ethnicity? Select one.</w:t>
      </w:r>
    </w:p>
    <w:p w14:paraId="000003F4" w14:textId="77777777" w:rsidR="005675C0" w:rsidRDefault="00000000" w:rsidP="00121F89">
      <w:pPr>
        <w:widowControl w:val="0"/>
        <w:numPr>
          <w:ilvl w:val="1"/>
          <w:numId w:val="70"/>
        </w:numPr>
        <w:rPr>
          <w:rFonts w:ascii="Calibri" w:eastAsia="Calibri" w:hAnsi="Calibri" w:cs="Calibri"/>
        </w:rPr>
      </w:pPr>
      <w:r>
        <w:rPr>
          <w:rFonts w:ascii="Calibri" w:eastAsia="Calibri" w:hAnsi="Calibri" w:cs="Calibri"/>
        </w:rPr>
        <w:t>Hispanic or Latino/a/e</w:t>
      </w:r>
    </w:p>
    <w:p w14:paraId="000003F5" w14:textId="77777777" w:rsidR="005675C0" w:rsidRDefault="00000000" w:rsidP="00121F89">
      <w:pPr>
        <w:widowControl w:val="0"/>
        <w:numPr>
          <w:ilvl w:val="1"/>
          <w:numId w:val="70"/>
        </w:numPr>
        <w:rPr>
          <w:rFonts w:ascii="Calibri" w:eastAsia="Calibri" w:hAnsi="Calibri" w:cs="Calibri"/>
        </w:rPr>
      </w:pPr>
      <w:r>
        <w:rPr>
          <w:rFonts w:ascii="Calibri" w:eastAsia="Calibri" w:hAnsi="Calibri" w:cs="Calibri"/>
        </w:rPr>
        <w:t>Not Hispanic or Latino/a/e</w:t>
      </w:r>
    </w:p>
    <w:p w14:paraId="000003F6" w14:textId="77777777" w:rsidR="005675C0" w:rsidRDefault="00000000" w:rsidP="00121F89">
      <w:pPr>
        <w:widowControl w:val="0"/>
        <w:numPr>
          <w:ilvl w:val="1"/>
          <w:numId w:val="70"/>
        </w:numPr>
        <w:rPr>
          <w:rFonts w:ascii="Calibri" w:eastAsia="Calibri" w:hAnsi="Calibri" w:cs="Calibri"/>
        </w:rPr>
      </w:pPr>
      <w:r>
        <w:rPr>
          <w:rFonts w:ascii="Calibri" w:eastAsia="Calibri" w:hAnsi="Calibri" w:cs="Calibri"/>
        </w:rPr>
        <w:t>Not described above (please specify)</w:t>
      </w:r>
    </w:p>
    <w:p w14:paraId="000003F7" w14:textId="77777777" w:rsidR="005675C0" w:rsidRDefault="005675C0" w:rsidP="00121F89">
      <w:pPr>
        <w:widowControl w:val="0"/>
        <w:ind w:left="720"/>
        <w:rPr>
          <w:rFonts w:ascii="Calibri" w:eastAsia="Calibri" w:hAnsi="Calibri" w:cs="Calibri"/>
        </w:rPr>
      </w:pPr>
    </w:p>
    <w:p w14:paraId="000003F8" w14:textId="77777777" w:rsidR="005675C0" w:rsidRDefault="00000000" w:rsidP="00121F89">
      <w:pPr>
        <w:widowControl w:val="0"/>
        <w:numPr>
          <w:ilvl w:val="0"/>
          <w:numId w:val="31"/>
        </w:numPr>
        <w:rPr>
          <w:rFonts w:ascii="Calibri" w:eastAsia="Calibri" w:hAnsi="Calibri" w:cs="Calibri"/>
        </w:rPr>
      </w:pPr>
      <w:r>
        <w:rPr>
          <w:rFonts w:ascii="Calibri" w:eastAsia="Calibri" w:hAnsi="Calibri" w:cs="Calibri"/>
          <w:i/>
          <w:iCs/>
        </w:rPr>
        <w:t>What is your preferred language?</w:t>
      </w:r>
    </w:p>
    <w:p w14:paraId="000003F9" w14:textId="77777777" w:rsidR="005675C0" w:rsidRDefault="00000000" w:rsidP="00121F89">
      <w:pPr>
        <w:widowControl w:val="0"/>
        <w:numPr>
          <w:ilvl w:val="1"/>
          <w:numId w:val="69"/>
        </w:numPr>
        <w:rPr>
          <w:rFonts w:ascii="Calibri" w:eastAsia="Calibri" w:hAnsi="Calibri" w:cs="Calibri"/>
        </w:rPr>
      </w:pPr>
      <w:r>
        <w:rPr>
          <w:rFonts w:ascii="Calibri" w:eastAsia="Calibri" w:hAnsi="Calibri" w:cs="Calibri"/>
        </w:rPr>
        <w:t>English</w:t>
      </w:r>
    </w:p>
    <w:p w14:paraId="000003FA" w14:textId="77777777" w:rsidR="005675C0" w:rsidRDefault="00000000" w:rsidP="00121F89">
      <w:pPr>
        <w:widowControl w:val="0"/>
        <w:numPr>
          <w:ilvl w:val="1"/>
          <w:numId w:val="69"/>
        </w:numPr>
        <w:rPr>
          <w:rFonts w:ascii="Calibri" w:eastAsia="Calibri" w:hAnsi="Calibri" w:cs="Calibri"/>
        </w:rPr>
      </w:pPr>
      <w:r>
        <w:rPr>
          <w:rFonts w:ascii="Calibri" w:eastAsia="Calibri" w:hAnsi="Calibri" w:cs="Calibri"/>
        </w:rPr>
        <w:t>Anishinaabemowin</w:t>
      </w:r>
    </w:p>
    <w:p w14:paraId="000003FB" w14:textId="77777777" w:rsidR="005675C0" w:rsidRDefault="00000000" w:rsidP="00121F89">
      <w:pPr>
        <w:widowControl w:val="0"/>
        <w:numPr>
          <w:ilvl w:val="1"/>
          <w:numId w:val="69"/>
        </w:numPr>
        <w:rPr>
          <w:rFonts w:ascii="Calibri" w:eastAsia="Calibri" w:hAnsi="Calibri" w:cs="Calibri"/>
        </w:rPr>
      </w:pPr>
      <w:r>
        <w:rPr>
          <w:rFonts w:ascii="Calibri" w:eastAsia="Calibri" w:hAnsi="Calibri" w:cs="Calibri"/>
        </w:rPr>
        <w:t>Spanish</w:t>
      </w:r>
    </w:p>
    <w:p w14:paraId="000003FC" w14:textId="77777777" w:rsidR="005675C0" w:rsidRDefault="00000000" w:rsidP="00121F89">
      <w:pPr>
        <w:widowControl w:val="0"/>
        <w:numPr>
          <w:ilvl w:val="1"/>
          <w:numId w:val="69"/>
        </w:numPr>
        <w:rPr>
          <w:rFonts w:ascii="Calibri" w:eastAsia="Calibri" w:hAnsi="Calibri" w:cs="Calibri"/>
        </w:rPr>
      </w:pPr>
      <w:r>
        <w:rPr>
          <w:rFonts w:ascii="Calibri" w:eastAsia="Calibri" w:hAnsi="Calibri" w:cs="Calibri"/>
        </w:rPr>
        <w:t>Russian</w:t>
      </w:r>
    </w:p>
    <w:p w14:paraId="000003FD" w14:textId="77777777" w:rsidR="005675C0" w:rsidRDefault="00000000" w:rsidP="00121F89">
      <w:pPr>
        <w:widowControl w:val="0"/>
        <w:numPr>
          <w:ilvl w:val="1"/>
          <w:numId w:val="69"/>
        </w:numPr>
        <w:rPr>
          <w:rFonts w:ascii="Calibri" w:eastAsia="Calibri" w:hAnsi="Calibri" w:cs="Calibri"/>
        </w:rPr>
      </w:pPr>
      <w:r>
        <w:rPr>
          <w:rFonts w:ascii="Calibri" w:eastAsia="Calibri" w:hAnsi="Calibri" w:cs="Calibri"/>
        </w:rPr>
        <w:t>Ukrainian</w:t>
      </w:r>
    </w:p>
    <w:p w14:paraId="000003FE" w14:textId="77777777" w:rsidR="005675C0" w:rsidRDefault="00000000" w:rsidP="00121F89">
      <w:pPr>
        <w:widowControl w:val="0"/>
        <w:numPr>
          <w:ilvl w:val="1"/>
          <w:numId w:val="69"/>
        </w:numPr>
        <w:rPr>
          <w:rFonts w:ascii="Calibri" w:eastAsia="Calibri" w:hAnsi="Calibri" w:cs="Calibri"/>
        </w:rPr>
      </w:pPr>
      <w:r>
        <w:rPr>
          <w:rFonts w:ascii="Calibri" w:eastAsia="Calibri" w:hAnsi="Calibri" w:cs="Calibri"/>
        </w:rPr>
        <w:t>American Sign Language</w:t>
      </w:r>
    </w:p>
    <w:p w14:paraId="000003FF" w14:textId="77777777" w:rsidR="005675C0" w:rsidRDefault="00000000" w:rsidP="00121F89">
      <w:pPr>
        <w:widowControl w:val="0"/>
        <w:numPr>
          <w:ilvl w:val="1"/>
          <w:numId w:val="69"/>
        </w:numPr>
        <w:rPr>
          <w:rFonts w:ascii="Calibri" w:eastAsia="Calibri" w:hAnsi="Calibri" w:cs="Calibri"/>
        </w:rPr>
      </w:pPr>
      <w:r>
        <w:rPr>
          <w:rFonts w:ascii="Calibri" w:eastAsia="Calibri" w:hAnsi="Calibri" w:cs="Calibri"/>
        </w:rPr>
        <w:t>Electronic Communication Device</w:t>
      </w:r>
    </w:p>
    <w:p w14:paraId="00000400" w14:textId="77777777" w:rsidR="005675C0" w:rsidRDefault="00000000" w:rsidP="00121F89">
      <w:pPr>
        <w:widowControl w:val="0"/>
        <w:numPr>
          <w:ilvl w:val="1"/>
          <w:numId w:val="69"/>
        </w:numPr>
        <w:rPr>
          <w:rFonts w:ascii="Calibri" w:eastAsia="Calibri" w:hAnsi="Calibri" w:cs="Calibri"/>
        </w:rPr>
      </w:pPr>
      <w:r>
        <w:rPr>
          <w:rFonts w:ascii="Calibri" w:eastAsia="Calibri" w:hAnsi="Calibri" w:cs="Calibri"/>
        </w:rPr>
        <w:t>Not described above (please specify)</w:t>
      </w:r>
    </w:p>
    <w:p w14:paraId="00000401" w14:textId="77777777" w:rsidR="005675C0" w:rsidRDefault="005675C0" w:rsidP="00121F89">
      <w:pPr>
        <w:widowControl w:val="0"/>
        <w:ind w:left="720"/>
        <w:rPr>
          <w:rFonts w:ascii="Calibri" w:eastAsia="Calibri" w:hAnsi="Calibri" w:cs="Calibri"/>
        </w:rPr>
      </w:pPr>
    </w:p>
    <w:p w14:paraId="00000402" w14:textId="77777777" w:rsidR="005675C0" w:rsidRDefault="00000000" w:rsidP="00121F89">
      <w:pPr>
        <w:widowControl w:val="0"/>
        <w:rPr>
          <w:rFonts w:ascii="Calibri" w:eastAsia="Calibri" w:hAnsi="Calibri" w:cs="Calibri"/>
          <w:i/>
          <w:iCs/>
          <w:u w:val="single"/>
        </w:rPr>
      </w:pPr>
      <w:r>
        <w:rPr>
          <w:rFonts w:ascii="Calibri" w:eastAsia="Calibri" w:hAnsi="Calibri" w:cs="Calibri"/>
          <w:i/>
          <w:iCs/>
          <w:u w:val="single"/>
        </w:rPr>
        <w:t>Section 3: Health &amp; Wellness</w:t>
      </w:r>
    </w:p>
    <w:p w14:paraId="00000403" w14:textId="77777777" w:rsidR="005675C0" w:rsidRDefault="005675C0" w:rsidP="00121F89">
      <w:pPr>
        <w:widowControl w:val="0"/>
        <w:ind w:left="720"/>
        <w:rPr>
          <w:rFonts w:ascii="Calibri" w:eastAsia="Calibri" w:hAnsi="Calibri" w:cs="Calibri"/>
        </w:rPr>
      </w:pPr>
    </w:p>
    <w:p w14:paraId="00000404" w14:textId="77777777" w:rsidR="005675C0" w:rsidRDefault="00000000" w:rsidP="00121F89">
      <w:pPr>
        <w:widowControl w:val="0"/>
        <w:numPr>
          <w:ilvl w:val="0"/>
          <w:numId w:val="37"/>
        </w:numPr>
        <w:rPr>
          <w:rFonts w:ascii="Calibri" w:eastAsia="Calibri" w:hAnsi="Calibri" w:cs="Calibri"/>
        </w:rPr>
      </w:pPr>
      <w:r>
        <w:rPr>
          <w:rFonts w:ascii="Calibri" w:eastAsia="Calibri" w:hAnsi="Calibri" w:cs="Calibri"/>
          <w:i/>
          <w:iCs/>
        </w:rPr>
        <w:t xml:space="preserve">What are the most difficult-to-manage symptoms of the child's health condition that may interfere with daily living? </w:t>
      </w:r>
    </w:p>
    <w:p w14:paraId="00000405" w14:textId="77777777" w:rsidR="005675C0" w:rsidRDefault="00000000" w:rsidP="00121F89">
      <w:pPr>
        <w:widowControl w:val="0"/>
        <w:ind w:left="720" w:firstLine="720"/>
        <w:rPr>
          <w:rFonts w:ascii="Calibri" w:eastAsia="Calibri" w:hAnsi="Calibri" w:cs="Calibri"/>
        </w:rPr>
      </w:pPr>
      <w:r>
        <w:rPr>
          <w:rFonts w:ascii="Calibri" w:eastAsia="Calibri" w:hAnsi="Calibri" w:cs="Calibri"/>
        </w:rPr>
        <w:t>Please describe</w:t>
      </w:r>
    </w:p>
    <w:p w14:paraId="00000406" w14:textId="77777777" w:rsidR="005675C0" w:rsidRDefault="00000000" w:rsidP="00121F89">
      <w:pPr>
        <w:widowControl w:val="0"/>
        <w:ind w:left="720"/>
        <w:rPr>
          <w:rFonts w:ascii="Calibri" w:eastAsia="Calibri" w:hAnsi="Calibri" w:cs="Calibri"/>
          <w:i/>
          <w:iCs/>
        </w:rPr>
      </w:pPr>
      <w:r>
        <w:rPr>
          <w:rFonts w:ascii="Calibri" w:eastAsia="Calibri" w:hAnsi="Calibri" w:cs="Calibri"/>
          <w:i/>
          <w:iCs/>
        </w:rPr>
        <w:t xml:space="preserve"> </w:t>
      </w:r>
    </w:p>
    <w:p w14:paraId="00000407" w14:textId="77777777" w:rsidR="005675C0" w:rsidRDefault="00000000" w:rsidP="00121F89">
      <w:pPr>
        <w:widowControl w:val="0"/>
        <w:numPr>
          <w:ilvl w:val="0"/>
          <w:numId w:val="51"/>
        </w:numPr>
        <w:rPr>
          <w:rFonts w:ascii="Calibri" w:eastAsia="Calibri" w:hAnsi="Calibri" w:cs="Calibri"/>
        </w:rPr>
      </w:pPr>
      <w:r>
        <w:rPr>
          <w:rFonts w:ascii="Calibri" w:eastAsia="Calibri" w:hAnsi="Calibri" w:cs="Calibri"/>
          <w:i/>
          <w:iCs/>
        </w:rPr>
        <w:t xml:space="preserve">Does caring for the child affect your or other family members’ quality of life? If so, how? </w:t>
      </w:r>
      <w:r>
        <w:rPr>
          <w:rFonts w:ascii="Calibri" w:eastAsia="Calibri" w:hAnsi="Calibri" w:cs="Calibri"/>
        </w:rPr>
        <w:t>Please describe</w:t>
      </w:r>
    </w:p>
    <w:p w14:paraId="00000408" w14:textId="77777777" w:rsidR="005675C0" w:rsidRDefault="005675C0" w:rsidP="00121F89">
      <w:pPr>
        <w:widowControl w:val="0"/>
        <w:ind w:left="720"/>
        <w:rPr>
          <w:rFonts w:ascii="Calibri" w:eastAsia="Calibri" w:hAnsi="Calibri" w:cs="Calibri"/>
        </w:rPr>
      </w:pPr>
    </w:p>
    <w:p w14:paraId="00000409" w14:textId="77777777" w:rsidR="005675C0" w:rsidRDefault="00000000" w:rsidP="00121F89">
      <w:pPr>
        <w:widowControl w:val="0"/>
        <w:numPr>
          <w:ilvl w:val="0"/>
          <w:numId w:val="52"/>
        </w:numPr>
        <w:rPr>
          <w:rFonts w:ascii="Calibri" w:eastAsia="Calibri" w:hAnsi="Calibri" w:cs="Calibri"/>
        </w:rPr>
      </w:pPr>
      <w:r>
        <w:rPr>
          <w:rFonts w:ascii="Calibri" w:eastAsia="Calibri" w:hAnsi="Calibri" w:cs="Calibri"/>
          <w:i/>
          <w:iCs/>
        </w:rPr>
        <w:t>How many caregivers, outside of school and structured therapies, does your child have as options to supervise them?</w:t>
      </w:r>
    </w:p>
    <w:p w14:paraId="0000040A" w14:textId="77777777" w:rsidR="005675C0" w:rsidRDefault="00000000" w:rsidP="00121F89">
      <w:pPr>
        <w:widowControl w:val="0"/>
        <w:numPr>
          <w:ilvl w:val="1"/>
          <w:numId w:val="71"/>
        </w:numPr>
        <w:rPr>
          <w:rFonts w:ascii="Calibri" w:eastAsia="Calibri" w:hAnsi="Calibri" w:cs="Calibri"/>
        </w:rPr>
      </w:pPr>
      <w:r>
        <w:rPr>
          <w:rFonts w:ascii="Calibri" w:eastAsia="Calibri" w:hAnsi="Calibri" w:cs="Calibri"/>
        </w:rPr>
        <w:t>Just me</w:t>
      </w:r>
    </w:p>
    <w:p w14:paraId="0000040B" w14:textId="77777777" w:rsidR="005675C0" w:rsidRDefault="00000000" w:rsidP="00121F89">
      <w:pPr>
        <w:widowControl w:val="0"/>
        <w:numPr>
          <w:ilvl w:val="1"/>
          <w:numId w:val="71"/>
        </w:numPr>
        <w:rPr>
          <w:rFonts w:ascii="Calibri" w:eastAsia="Calibri" w:hAnsi="Calibri" w:cs="Calibri"/>
        </w:rPr>
      </w:pPr>
      <w:r>
        <w:rPr>
          <w:rFonts w:ascii="Calibri" w:eastAsia="Calibri" w:hAnsi="Calibri" w:cs="Calibri"/>
        </w:rPr>
        <w:t>2</w:t>
      </w:r>
    </w:p>
    <w:p w14:paraId="0000040C" w14:textId="77777777" w:rsidR="005675C0" w:rsidRDefault="00000000" w:rsidP="00121F89">
      <w:pPr>
        <w:widowControl w:val="0"/>
        <w:numPr>
          <w:ilvl w:val="1"/>
          <w:numId w:val="71"/>
        </w:numPr>
        <w:rPr>
          <w:rFonts w:ascii="Calibri" w:eastAsia="Calibri" w:hAnsi="Calibri" w:cs="Calibri"/>
        </w:rPr>
      </w:pPr>
      <w:r>
        <w:rPr>
          <w:rFonts w:ascii="Calibri" w:eastAsia="Calibri" w:hAnsi="Calibri" w:cs="Calibri"/>
        </w:rPr>
        <w:t>3</w:t>
      </w:r>
    </w:p>
    <w:p w14:paraId="0000040D" w14:textId="77777777" w:rsidR="005675C0" w:rsidRDefault="00000000" w:rsidP="00121F89">
      <w:pPr>
        <w:widowControl w:val="0"/>
        <w:numPr>
          <w:ilvl w:val="1"/>
          <w:numId w:val="71"/>
        </w:numPr>
        <w:rPr>
          <w:rFonts w:ascii="Calibri" w:eastAsia="Calibri" w:hAnsi="Calibri" w:cs="Calibri"/>
        </w:rPr>
      </w:pPr>
      <w:r>
        <w:rPr>
          <w:rFonts w:ascii="Calibri" w:eastAsia="Calibri" w:hAnsi="Calibri" w:cs="Calibri"/>
        </w:rPr>
        <w:t>more than 3</w:t>
      </w:r>
    </w:p>
    <w:p w14:paraId="0000040E" w14:textId="77777777" w:rsidR="005675C0" w:rsidRDefault="005675C0" w:rsidP="00121F89">
      <w:pPr>
        <w:widowControl w:val="0"/>
        <w:pBdr>
          <w:top w:val="nil"/>
          <w:left w:val="nil"/>
          <w:bottom w:val="nil"/>
          <w:right w:val="nil"/>
          <w:between w:val="nil"/>
        </w:pBdr>
        <w:ind w:left="1440"/>
        <w:rPr>
          <w:rFonts w:ascii="Calibri" w:eastAsia="Calibri" w:hAnsi="Calibri" w:cs="Calibri"/>
          <w:color w:val="000000"/>
        </w:rPr>
      </w:pPr>
    </w:p>
    <w:p w14:paraId="0000040F" w14:textId="77777777" w:rsidR="005675C0" w:rsidRDefault="00000000" w:rsidP="00121F89">
      <w:pPr>
        <w:widowControl w:val="0"/>
        <w:numPr>
          <w:ilvl w:val="0"/>
          <w:numId w:val="52"/>
        </w:numPr>
        <w:pBdr>
          <w:top w:val="nil"/>
          <w:left w:val="nil"/>
          <w:bottom w:val="nil"/>
          <w:right w:val="nil"/>
          <w:between w:val="nil"/>
        </w:pBdr>
        <w:rPr>
          <w:rFonts w:ascii="Calibri" w:eastAsia="Calibri" w:hAnsi="Calibri" w:cs="Calibri"/>
          <w:color w:val="000000"/>
        </w:rPr>
      </w:pPr>
      <w:r>
        <w:rPr>
          <w:rFonts w:ascii="Calibri" w:eastAsia="Calibri" w:hAnsi="Calibri" w:cs="Calibri"/>
          <w:i/>
          <w:iCs/>
          <w:color w:val="000000"/>
        </w:rPr>
        <w:t xml:space="preserve">Please choose the top 5 resource challenges that you face in caring for the child and </w:t>
      </w:r>
      <w:r>
        <w:rPr>
          <w:rFonts w:ascii="Calibri" w:eastAsia="Calibri" w:hAnsi="Calibri" w:cs="Calibri"/>
          <w:i/>
          <w:iCs/>
          <w:color w:val="000000"/>
        </w:rPr>
        <w:lastRenderedPageBreak/>
        <w:t>maintaining their quality of life, with ONE being the least challenging and TEN being the most challenging.</w:t>
      </w:r>
    </w:p>
    <w:p w14:paraId="00000410" w14:textId="77777777" w:rsidR="005675C0" w:rsidRDefault="00000000" w:rsidP="00121F89">
      <w:pPr>
        <w:widowControl w:val="0"/>
        <w:numPr>
          <w:ilvl w:val="1"/>
          <w:numId w:val="5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Access to medical care related to the child’s physical needs</w:t>
      </w:r>
    </w:p>
    <w:p w14:paraId="00000411" w14:textId="77777777" w:rsidR="005675C0" w:rsidRDefault="00000000" w:rsidP="00121F89">
      <w:pPr>
        <w:widowControl w:val="0"/>
        <w:numPr>
          <w:ilvl w:val="1"/>
          <w:numId w:val="5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Access to medical care related to the child’s mental health</w:t>
      </w:r>
    </w:p>
    <w:p w14:paraId="00000412" w14:textId="77777777" w:rsidR="005675C0" w:rsidRDefault="00000000" w:rsidP="00121F89">
      <w:pPr>
        <w:widowControl w:val="0"/>
        <w:numPr>
          <w:ilvl w:val="1"/>
          <w:numId w:val="5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Transportation</w:t>
      </w:r>
    </w:p>
    <w:p w14:paraId="00000413" w14:textId="77777777" w:rsidR="005675C0" w:rsidRDefault="00000000" w:rsidP="00121F89">
      <w:pPr>
        <w:widowControl w:val="0"/>
        <w:numPr>
          <w:ilvl w:val="1"/>
          <w:numId w:val="5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Food</w:t>
      </w:r>
    </w:p>
    <w:p w14:paraId="00000414" w14:textId="77777777" w:rsidR="005675C0" w:rsidRDefault="00000000" w:rsidP="00121F89">
      <w:pPr>
        <w:widowControl w:val="0"/>
        <w:numPr>
          <w:ilvl w:val="1"/>
          <w:numId w:val="5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Medicine</w:t>
      </w:r>
    </w:p>
    <w:p w14:paraId="00000415" w14:textId="77777777" w:rsidR="005675C0" w:rsidRDefault="00000000" w:rsidP="00121F89">
      <w:pPr>
        <w:widowControl w:val="0"/>
        <w:numPr>
          <w:ilvl w:val="1"/>
          <w:numId w:val="5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Shelter</w:t>
      </w:r>
    </w:p>
    <w:p w14:paraId="00000416" w14:textId="77777777" w:rsidR="005675C0" w:rsidRDefault="00000000" w:rsidP="00121F89">
      <w:pPr>
        <w:widowControl w:val="0"/>
        <w:numPr>
          <w:ilvl w:val="1"/>
          <w:numId w:val="5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Education</w:t>
      </w:r>
    </w:p>
    <w:p w14:paraId="00000417" w14:textId="77777777" w:rsidR="005675C0" w:rsidRDefault="00000000" w:rsidP="00121F89">
      <w:pPr>
        <w:widowControl w:val="0"/>
        <w:numPr>
          <w:ilvl w:val="1"/>
          <w:numId w:val="5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Financial support</w:t>
      </w:r>
    </w:p>
    <w:p w14:paraId="00000418" w14:textId="77777777" w:rsidR="005675C0" w:rsidRDefault="00000000" w:rsidP="00121F89">
      <w:pPr>
        <w:widowControl w:val="0"/>
        <w:numPr>
          <w:ilvl w:val="1"/>
          <w:numId w:val="5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Maintaining caregiver employment</w:t>
      </w:r>
    </w:p>
    <w:p w14:paraId="00000419" w14:textId="77777777" w:rsidR="005675C0" w:rsidRDefault="00000000" w:rsidP="00121F89">
      <w:pPr>
        <w:widowControl w:val="0"/>
        <w:numPr>
          <w:ilvl w:val="1"/>
          <w:numId w:val="69"/>
        </w:numPr>
        <w:rPr>
          <w:rFonts w:ascii="Calibri" w:eastAsia="Calibri" w:hAnsi="Calibri" w:cs="Calibri"/>
        </w:rPr>
      </w:pPr>
      <w:r>
        <w:rPr>
          <w:rFonts w:ascii="Calibri" w:eastAsia="Calibri" w:hAnsi="Calibri" w:cs="Calibri"/>
        </w:rPr>
        <w:t>Other, please list:</w:t>
      </w:r>
    </w:p>
    <w:p w14:paraId="0000041A" w14:textId="77777777" w:rsidR="005675C0" w:rsidRDefault="005675C0" w:rsidP="00121F89">
      <w:pPr>
        <w:widowControl w:val="0"/>
        <w:ind w:left="1440"/>
        <w:rPr>
          <w:rFonts w:ascii="Calibri" w:eastAsia="Calibri" w:hAnsi="Calibri" w:cs="Calibri"/>
        </w:rPr>
      </w:pPr>
    </w:p>
    <w:p w14:paraId="0000041B" w14:textId="77777777" w:rsidR="005675C0" w:rsidRDefault="00000000" w:rsidP="00121F89">
      <w:pPr>
        <w:widowControl w:val="0"/>
        <w:numPr>
          <w:ilvl w:val="0"/>
          <w:numId w:val="20"/>
        </w:numPr>
        <w:rPr>
          <w:rFonts w:ascii="Calibri" w:eastAsia="Calibri" w:hAnsi="Calibri" w:cs="Calibri"/>
        </w:rPr>
      </w:pPr>
      <w:r>
        <w:rPr>
          <w:rFonts w:ascii="Calibri" w:eastAsia="Calibri" w:hAnsi="Calibri" w:cs="Calibri"/>
          <w:i/>
          <w:iCs/>
        </w:rPr>
        <w:t>Is the child currently able to access some form of general primary care or a pediatrician?</w:t>
      </w:r>
    </w:p>
    <w:p w14:paraId="0000041C" w14:textId="77777777" w:rsidR="005675C0" w:rsidRDefault="00000000" w:rsidP="00121F89">
      <w:pPr>
        <w:widowControl w:val="0"/>
        <w:numPr>
          <w:ilvl w:val="1"/>
          <w:numId w:val="20"/>
        </w:numPr>
        <w:rPr>
          <w:rFonts w:ascii="Calibri" w:eastAsia="Calibri" w:hAnsi="Calibri" w:cs="Calibri"/>
        </w:rPr>
      </w:pPr>
      <w:r>
        <w:rPr>
          <w:rFonts w:ascii="Calibri" w:eastAsia="Calibri" w:hAnsi="Calibri" w:cs="Calibri"/>
        </w:rPr>
        <w:t>Yes</w:t>
      </w:r>
    </w:p>
    <w:p w14:paraId="0000041D" w14:textId="77777777" w:rsidR="005675C0" w:rsidRDefault="00000000" w:rsidP="00121F89">
      <w:pPr>
        <w:widowControl w:val="0"/>
        <w:numPr>
          <w:ilvl w:val="1"/>
          <w:numId w:val="20"/>
        </w:numPr>
        <w:rPr>
          <w:rFonts w:ascii="Calibri" w:eastAsia="Calibri" w:hAnsi="Calibri" w:cs="Calibri"/>
        </w:rPr>
      </w:pPr>
      <w:r>
        <w:rPr>
          <w:rFonts w:ascii="Calibri" w:eastAsia="Calibri" w:hAnsi="Calibri" w:cs="Calibri"/>
        </w:rPr>
        <w:t>No</w:t>
      </w:r>
    </w:p>
    <w:p w14:paraId="0000041E" w14:textId="77777777" w:rsidR="005675C0" w:rsidRDefault="00000000" w:rsidP="00121F89">
      <w:pPr>
        <w:widowControl w:val="0"/>
        <w:rPr>
          <w:rFonts w:ascii="Calibri" w:eastAsia="Calibri" w:hAnsi="Calibri" w:cs="Calibri"/>
          <w:i/>
          <w:iCs/>
        </w:rPr>
      </w:pPr>
      <w:r>
        <w:rPr>
          <w:rFonts w:ascii="Calibri" w:eastAsia="Calibri" w:hAnsi="Calibri" w:cs="Calibri"/>
          <w:i/>
          <w:iCs/>
        </w:rPr>
        <w:t xml:space="preserve"> </w:t>
      </w:r>
    </w:p>
    <w:p w14:paraId="0000041F" w14:textId="77777777" w:rsidR="005675C0" w:rsidRDefault="00000000" w:rsidP="00121F89">
      <w:pPr>
        <w:widowControl w:val="0"/>
        <w:numPr>
          <w:ilvl w:val="0"/>
          <w:numId w:val="47"/>
        </w:numPr>
        <w:rPr>
          <w:rFonts w:ascii="Calibri" w:eastAsia="Calibri" w:hAnsi="Calibri" w:cs="Calibri"/>
        </w:rPr>
      </w:pPr>
      <w:r>
        <w:rPr>
          <w:rFonts w:ascii="Calibri" w:eastAsia="Calibri" w:hAnsi="Calibri" w:cs="Calibri"/>
          <w:i/>
          <w:iCs/>
        </w:rPr>
        <w:t>How many miles does the family have to travel for primary care? Select One.</w:t>
      </w:r>
    </w:p>
    <w:p w14:paraId="00000420" w14:textId="77777777" w:rsidR="005675C0" w:rsidRDefault="00000000" w:rsidP="00121F89">
      <w:pPr>
        <w:widowControl w:val="0"/>
        <w:numPr>
          <w:ilvl w:val="1"/>
          <w:numId w:val="72"/>
        </w:numPr>
        <w:rPr>
          <w:rFonts w:ascii="Calibri" w:eastAsia="Calibri" w:hAnsi="Calibri" w:cs="Calibri"/>
        </w:rPr>
      </w:pPr>
      <w:r>
        <w:rPr>
          <w:rFonts w:ascii="Calibri" w:eastAsia="Calibri" w:hAnsi="Calibri" w:cs="Calibri"/>
        </w:rPr>
        <w:t>0-25 miles</w:t>
      </w:r>
    </w:p>
    <w:p w14:paraId="00000421" w14:textId="77777777" w:rsidR="005675C0" w:rsidRDefault="00000000" w:rsidP="00121F89">
      <w:pPr>
        <w:widowControl w:val="0"/>
        <w:numPr>
          <w:ilvl w:val="1"/>
          <w:numId w:val="72"/>
        </w:numPr>
        <w:rPr>
          <w:rFonts w:ascii="Calibri" w:eastAsia="Calibri" w:hAnsi="Calibri" w:cs="Calibri"/>
        </w:rPr>
      </w:pPr>
      <w:r>
        <w:rPr>
          <w:rFonts w:ascii="Calibri" w:eastAsia="Calibri" w:hAnsi="Calibri" w:cs="Calibri"/>
        </w:rPr>
        <w:t>25-50 miles</w:t>
      </w:r>
    </w:p>
    <w:p w14:paraId="00000422" w14:textId="77777777" w:rsidR="005675C0" w:rsidRDefault="00000000" w:rsidP="00121F89">
      <w:pPr>
        <w:widowControl w:val="0"/>
        <w:numPr>
          <w:ilvl w:val="1"/>
          <w:numId w:val="72"/>
        </w:numPr>
        <w:rPr>
          <w:rFonts w:ascii="Calibri" w:eastAsia="Calibri" w:hAnsi="Calibri" w:cs="Calibri"/>
        </w:rPr>
      </w:pPr>
      <w:r>
        <w:rPr>
          <w:rFonts w:ascii="Calibri" w:eastAsia="Calibri" w:hAnsi="Calibri" w:cs="Calibri"/>
        </w:rPr>
        <w:t>50-75 miles</w:t>
      </w:r>
    </w:p>
    <w:p w14:paraId="00000423" w14:textId="77777777" w:rsidR="005675C0" w:rsidRDefault="00000000" w:rsidP="00121F89">
      <w:pPr>
        <w:widowControl w:val="0"/>
        <w:numPr>
          <w:ilvl w:val="1"/>
          <w:numId w:val="72"/>
        </w:numPr>
        <w:rPr>
          <w:rFonts w:ascii="Calibri" w:eastAsia="Calibri" w:hAnsi="Calibri" w:cs="Calibri"/>
        </w:rPr>
      </w:pPr>
      <w:r>
        <w:rPr>
          <w:rFonts w:ascii="Calibri" w:eastAsia="Calibri" w:hAnsi="Calibri" w:cs="Calibri"/>
        </w:rPr>
        <w:t>75-100 miles</w:t>
      </w:r>
    </w:p>
    <w:p w14:paraId="00000424" w14:textId="77777777" w:rsidR="005675C0" w:rsidRDefault="00000000" w:rsidP="00121F89">
      <w:pPr>
        <w:widowControl w:val="0"/>
        <w:numPr>
          <w:ilvl w:val="1"/>
          <w:numId w:val="72"/>
        </w:numPr>
        <w:rPr>
          <w:rFonts w:ascii="Calibri" w:eastAsia="Calibri" w:hAnsi="Calibri" w:cs="Calibri"/>
        </w:rPr>
      </w:pPr>
      <w:r>
        <w:rPr>
          <w:rFonts w:ascii="Calibri" w:eastAsia="Calibri" w:hAnsi="Calibri" w:cs="Calibri"/>
        </w:rPr>
        <w:t>100+ miles</w:t>
      </w:r>
    </w:p>
    <w:p w14:paraId="00000425" w14:textId="77777777" w:rsidR="005675C0" w:rsidRDefault="005675C0" w:rsidP="00121F89">
      <w:pPr>
        <w:widowControl w:val="0"/>
        <w:pBdr>
          <w:top w:val="nil"/>
          <w:left w:val="nil"/>
          <w:bottom w:val="nil"/>
          <w:right w:val="nil"/>
          <w:between w:val="nil"/>
        </w:pBdr>
        <w:ind w:left="2160"/>
        <w:rPr>
          <w:rFonts w:ascii="Calibri" w:eastAsia="Calibri" w:hAnsi="Calibri" w:cs="Calibri"/>
          <w:color w:val="000000"/>
        </w:rPr>
      </w:pPr>
    </w:p>
    <w:p w14:paraId="00000426" w14:textId="77777777" w:rsidR="005675C0" w:rsidRDefault="00000000" w:rsidP="00121F89">
      <w:pPr>
        <w:widowControl w:val="0"/>
        <w:numPr>
          <w:ilvl w:val="0"/>
          <w:numId w:val="45"/>
        </w:numPr>
        <w:rPr>
          <w:rFonts w:ascii="Calibri" w:eastAsia="Calibri" w:hAnsi="Calibri" w:cs="Calibri"/>
        </w:rPr>
      </w:pPr>
      <w:r>
        <w:rPr>
          <w:rFonts w:ascii="Calibri" w:eastAsia="Calibri" w:hAnsi="Calibri" w:cs="Calibri"/>
          <w:i/>
          <w:iCs/>
        </w:rPr>
        <w:t>Is the child able to access specialists as needed for their condition?</w:t>
      </w:r>
    </w:p>
    <w:p w14:paraId="00000427" w14:textId="77777777" w:rsidR="005675C0" w:rsidRDefault="00000000" w:rsidP="00121F89">
      <w:pPr>
        <w:widowControl w:val="0"/>
        <w:numPr>
          <w:ilvl w:val="1"/>
          <w:numId w:val="45"/>
        </w:numPr>
        <w:rPr>
          <w:rFonts w:ascii="Calibri" w:eastAsia="Calibri" w:hAnsi="Calibri" w:cs="Calibri"/>
        </w:rPr>
      </w:pPr>
      <w:r>
        <w:rPr>
          <w:rFonts w:ascii="Calibri" w:eastAsia="Calibri" w:hAnsi="Calibri" w:cs="Calibri"/>
        </w:rPr>
        <w:t>No</w:t>
      </w:r>
    </w:p>
    <w:p w14:paraId="00000428" w14:textId="77777777" w:rsidR="005675C0" w:rsidRDefault="00000000" w:rsidP="00121F89">
      <w:pPr>
        <w:widowControl w:val="0"/>
        <w:ind w:left="720"/>
        <w:rPr>
          <w:rFonts w:ascii="Calibri" w:eastAsia="Calibri" w:hAnsi="Calibri" w:cs="Calibri"/>
          <w:i/>
          <w:iCs/>
        </w:rPr>
      </w:pPr>
      <w:r>
        <w:rPr>
          <w:rFonts w:ascii="Calibri" w:eastAsia="Calibri" w:hAnsi="Calibri" w:cs="Calibri"/>
          <w:i/>
          <w:iCs/>
        </w:rPr>
        <w:t xml:space="preserve">If not, why? </w:t>
      </w:r>
    </w:p>
    <w:p w14:paraId="00000429" w14:textId="77777777" w:rsidR="005675C0" w:rsidRDefault="00000000" w:rsidP="00121F89">
      <w:pPr>
        <w:widowControl w:val="0"/>
        <w:ind w:left="720" w:firstLine="720"/>
        <w:rPr>
          <w:rFonts w:ascii="Calibri" w:eastAsia="Calibri" w:hAnsi="Calibri" w:cs="Calibri"/>
          <w:i/>
          <w:iCs/>
        </w:rPr>
      </w:pPr>
      <w:r>
        <w:rPr>
          <w:rFonts w:ascii="Calibri" w:eastAsia="Calibri" w:hAnsi="Calibri" w:cs="Calibri"/>
        </w:rPr>
        <w:t>Open-ended</w:t>
      </w:r>
    </w:p>
    <w:p w14:paraId="0000042A" w14:textId="77777777" w:rsidR="005675C0" w:rsidRDefault="00000000" w:rsidP="00121F89">
      <w:pPr>
        <w:widowControl w:val="0"/>
        <w:numPr>
          <w:ilvl w:val="1"/>
          <w:numId w:val="45"/>
        </w:numPr>
        <w:rPr>
          <w:rFonts w:ascii="Calibri" w:eastAsia="Calibri" w:hAnsi="Calibri" w:cs="Calibri"/>
        </w:rPr>
      </w:pPr>
      <w:r>
        <w:rPr>
          <w:rFonts w:ascii="Calibri" w:eastAsia="Calibri" w:hAnsi="Calibri" w:cs="Calibri"/>
        </w:rPr>
        <w:t>Yes</w:t>
      </w:r>
    </w:p>
    <w:p w14:paraId="0000042B" w14:textId="77777777" w:rsidR="005675C0" w:rsidRDefault="00000000" w:rsidP="00121F89">
      <w:pPr>
        <w:widowControl w:val="0"/>
        <w:ind w:firstLine="720"/>
        <w:rPr>
          <w:rFonts w:ascii="Calibri" w:eastAsia="Calibri" w:hAnsi="Calibri" w:cs="Calibri"/>
          <w:i/>
          <w:iCs/>
        </w:rPr>
      </w:pPr>
      <w:r>
        <w:rPr>
          <w:rFonts w:ascii="Calibri" w:eastAsia="Calibri" w:hAnsi="Calibri" w:cs="Calibri"/>
          <w:i/>
          <w:iCs/>
        </w:rPr>
        <w:t>If yes, how many miles do they travel for the most impactful specialist’s care?</w:t>
      </w:r>
    </w:p>
    <w:p w14:paraId="0000042C" w14:textId="77777777" w:rsidR="005675C0" w:rsidRDefault="00000000" w:rsidP="00121F89">
      <w:pPr>
        <w:widowControl w:val="0"/>
        <w:numPr>
          <w:ilvl w:val="1"/>
          <w:numId w:val="73"/>
        </w:numPr>
        <w:rPr>
          <w:rFonts w:ascii="Calibri" w:eastAsia="Calibri" w:hAnsi="Calibri" w:cs="Calibri"/>
        </w:rPr>
      </w:pPr>
      <w:r>
        <w:rPr>
          <w:rFonts w:ascii="Calibri" w:eastAsia="Calibri" w:hAnsi="Calibri" w:cs="Calibri"/>
        </w:rPr>
        <w:t>0-25 miles</w:t>
      </w:r>
    </w:p>
    <w:p w14:paraId="0000042D" w14:textId="77777777" w:rsidR="005675C0" w:rsidRDefault="00000000" w:rsidP="00121F89">
      <w:pPr>
        <w:widowControl w:val="0"/>
        <w:numPr>
          <w:ilvl w:val="1"/>
          <w:numId w:val="73"/>
        </w:numPr>
        <w:rPr>
          <w:rFonts w:ascii="Calibri" w:eastAsia="Calibri" w:hAnsi="Calibri" w:cs="Calibri"/>
        </w:rPr>
      </w:pPr>
      <w:r>
        <w:rPr>
          <w:rFonts w:ascii="Calibri" w:eastAsia="Calibri" w:hAnsi="Calibri" w:cs="Calibri"/>
        </w:rPr>
        <w:t>25-50 miles</w:t>
      </w:r>
    </w:p>
    <w:p w14:paraId="0000042E" w14:textId="77777777" w:rsidR="005675C0" w:rsidRDefault="00000000" w:rsidP="00121F89">
      <w:pPr>
        <w:widowControl w:val="0"/>
        <w:numPr>
          <w:ilvl w:val="1"/>
          <w:numId w:val="73"/>
        </w:numPr>
        <w:rPr>
          <w:rFonts w:ascii="Calibri" w:eastAsia="Calibri" w:hAnsi="Calibri" w:cs="Calibri"/>
        </w:rPr>
      </w:pPr>
      <w:r>
        <w:rPr>
          <w:rFonts w:ascii="Calibri" w:eastAsia="Calibri" w:hAnsi="Calibri" w:cs="Calibri"/>
        </w:rPr>
        <w:t>50-75 miles</w:t>
      </w:r>
    </w:p>
    <w:p w14:paraId="0000042F" w14:textId="77777777" w:rsidR="005675C0" w:rsidRDefault="00000000" w:rsidP="00121F89">
      <w:pPr>
        <w:widowControl w:val="0"/>
        <w:numPr>
          <w:ilvl w:val="1"/>
          <w:numId w:val="73"/>
        </w:numPr>
        <w:rPr>
          <w:rFonts w:ascii="Calibri" w:eastAsia="Calibri" w:hAnsi="Calibri" w:cs="Calibri"/>
        </w:rPr>
      </w:pPr>
      <w:r>
        <w:rPr>
          <w:rFonts w:ascii="Calibri" w:eastAsia="Calibri" w:hAnsi="Calibri" w:cs="Calibri"/>
        </w:rPr>
        <w:t>75-100 miles</w:t>
      </w:r>
    </w:p>
    <w:p w14:paraId="00000430" w14:textId="77777777" w:rsidR="005675C0" w:rsidRDefault="00000000" w:rsidP="00121F89">
      <w:pPr>
        <w:widowControl w:val="0"/>
        <w:numPr>
          <w:ilvl w:val="1"/>
          <w:numId w:val="73"/>
        </w:numPr>
        <w:rPr>
          <w:rFonts w:ascii="Calibri" w:eastAsia="Calibri" w:hAnsi="Calibri" w:cs="Calibri"/>
        </w:rPr>
      </w:pPr>
      <w:r>
        <w:rPr>
          <w:rFonts w:ascii="Calibri" w:eastAsia="Calibri" w:hAnsi="Calibri" w:cs="Calibri"/>
        </w:rPr>
        <w:t>100+ miles</w:t>
      </w:r>
    </w:p>
    <w:p w14:paraId="00000431" w14:textId="77777777" w:rsidR="005675C0" w:rsidRDefault="00000000" w:rsidP="00121F89">
      <w:pPr>
        <w:widowControl w:val="0"/>
        <w:rPr>
          <w:rFonts w:ascii="Calibri" w:eastAsia="Calibri" w:hAnsi="Calibri" w:cs="Calibri"/>
          <w:i/>
          <w:iCs/>
        </w:rPr>
      </w:pPr>
      <w:r>
        <w:rPr>
          <w:rFonts w:ascii="Calibri" w:eastAsia="Calibri" w:hAnsi="Calibri" w:cs="Calibri"/>
          <w:i/>
          <w:iCs/>
        </w:rPr>
        <w:t xml:space="preserve"> </w:t>
      </w:r>
    </w:p>
    <w:p w14:paraId="00000432" w14:textId="77777777" w:rsidR="005675C0" w:rsidRDefault="00000000" w:rsidP="00121F89">
      <w:pPr>
        <w:widowControl w:val="0"/>
        <w:numPr>
          <w:ilvl w:val="0"/>
          <w:numId w:val="28"/>
        </w:numPr>
        <w:rPr>
          <w:rFonts w:ascii="Calibri" w:eastAsia="Calibri" w:hAnsi="Calibri" w:cs="Calibri"/>
        </w:rPr>
      </w:pPr>
      <w:r>
        <w:rPr>
          <w:rFonts w:ascii="Calibri" w:eastAsia="Calibri" w:hAnsi="Calibri" w:cs="Calibri"/>
          <w:i/>
          <w:iCs/>
        </w:rPr>
        <w:t xml:space="preserve">Is the child able to access all therapies prescribed for their condition? </w:t>
      </w:r>
    </w:p>
    <w:p w14:paraId="00000433" w14:textId="77777777" w:rsidR="005675C0" w:rsidRDefault="00000000" w:rsidP="00121F89">
      <w:pPr>
        <w:widowControl w:val="0"/>
        <w:numPr>
          <w:ilvl w:val="1"/>
          <w:numId w:val="28"/>
        </w:numPr>
        <w:rPr>
          <w:rFonts w:ascii="Calibri" w:eastAsia="Calibri" w:hAnsi="Calibri" w:cs="Calibri"/>
        </w:rPr>
      </w:pPr>
      <w:r>
        <w:rPr>
          <w:rFonts w:ascii="Calibri" w:eastAsia="Calibri" w:hAnsi="Calibri" w:cs="Calibri"/>
        </w:rPr>
        <w:t xml:space="preserve">No </w:t>
      </w:r>
    </w:p>
    <w:p w14:paraId="00000434" w14:textId="77777777" w:rsidR="005675C0" w:rsidRDefault="00000000" w:rsidP="00121F89">
      <w:pPr>
        <w:widowControl w:val="0"/>
        <w:ind w:firstLine="720"/>
        <w:rPr>
          <w:rFonts w:ascii="Calibri" w:eastAsia="Calibri" w:hAnsi="Calibri" w:cs="Calibri"/>
        </w:rPr>
      </w:pPr>
      <w:r>
        <w:rPr>
          <w:rFonts w:ascii="Calibri" w:eastAsia="Calibri" w:hAnsi="Calibri" w:cs="Calibri"/>
          <w:i/>
          <w:iCs/>
        </w:rPr>
        <w:t>If no, please describe</w:t>
      </w:r>
      <w:r>
        <w:rPr>
          <w:rFonts w:ascii="Calibri" w:eastAsia="Calibri" w:hAnsi="Calibri" w:cs="Calibri"/>
        </w:rPr>
        <w:t xml:space="preserve"> </w:t>
      </w:r>
    </w:p>
    <w:p w14:paraId="00000435" w14:textId="77777777" w:rsidR="005675C0" w:rsidRDefault="00000000" w:rsidP="00121F89">
      <w:pPr>
        <w:widowControl w:val="0"/>
        <w:numPr>
          <w:ilvl w:val="1"/>
          <w:numId w:val="28"/>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Yes</w:t>
      </w:r>
    </w:p>
    <w:p w14:paraId="00000436" w14:textId="77777777" w:rsidR="005675C0" w:rsidRDefault="00000000" w:rsidP="00121F89">
      <w:pPr>
        <w:widowControl w:val="0"/>
        <w:ind w:left="720"/>
        <w:rPr>
          <w:rFonts w:ascii="Calibri" w:eastAsia="Calibri" w:hAnsi="Calibri" w:cs="Calibri"/>
          <w:i/>
          <w:iCs/>
        </w:rPr>
      </w:pPr>
      <w:r>
        <w:rPr>
          <w:rFonts w:ascii="Calibri" w:eastAsia="Calibri" w:hAnsi="Calibri" w:cs="Calibri"/>
          <w:i/>
          <w:iCs/>
        </w:rPr>
        <w:t>If yes, how many miles do they have to travel to care?</w:t>
      </w:r>
    </w:p>
    <w:p w14:paraId="00000437" w14:textId="77777777" w:rsidR="005675C0" w:rsidRDefault="00000000" w:rsidP="00121F89">
      <w:pPr>
        <w:widowControl w:val="0"/>
        <w:numPr>
          <w:ilvl w:val="1"/>
          <w:numId w:val="11"/>
        </w:numPr>
        <w:rPr>
          <w:rFonts w:ascii="Calibri" w:eastAsia="Calibri" w:hAnsi="Calibri" w:cs="Calibri"/>
        </w:rPr>
      </w:pPr>
      <w:r>
        <w:rPr>
          <w:rFonts w:ascii="Calibri" w:eastAsia="Calibri" w:hAnsi="Calibri" w:cs="Calibri"/>
        </w:rPr>
        <w:t>0-25 miles</w:t>
      </w:r>
    </w:p>
    <w:p w14:paraId="00000438" w14:textId="77777777" w:rsidR="005675C0" w:rsidRDefault="00000000" w:rsidP="00121F89">
      <w:pPr>
        <w:widowControl w:val="0"/>
        <w:numPr>
          <w:ilvl w:val="1"/>
          <w:numId w:val="11"/>
        </w:numPr>
        <w:rPr>
          <w:rFonts w:ascii="Calibri" w:eastAsia="Calibri" w:hAnsi="Calibri" w:cs="Calibri"/>
        </w:rPr>
      </w:pPr>
      <w:r>
        <w:rPr>
          <w:rFonts w:ascii="Calibri" w:eastAsia="Calibri" w:hAnsi="Calibri" w:cs="Calibri"/>
        </w:rPr>
        <w:t>25-50 miles</w:t>
      </w:r>
    </w:p>
    <w:p w14:paraId="00000439" w14:textId="77777777" w:rsidR="005675C0" w:rsidRDefault="00000000" w:rsidP="00121F89">
      <w:pPr>
        <w:widowControl w:val="0"/>
        <w:numPr>
          <w:ilvl w:val="1"/>
          <w:numId w:val="11"/>
        </w:numPr>
        <w:rPr>
          <w:rFonts w:ascii="Calibri" w:eastAsia="Calibri" w:hAnsi="Calibri" w:cs="Calibri"/>
        </w:rPr>
      </w:pPr>
      <w:r>
        <w:rPr>
          <w:rFonts w:ascii="Calibri" w:eastAsia="Calibri" w:hAnsi="Calibri" w:cs="Calibri"/>
        </w:rPr>
        <w:lastRenderedPageBreak/>
        <w:t>50-75 miles</w:t>
      </w:r>
    </w:p>
    <w:p w14:paraId="0000043A" w14:textId="77777777" w:rsidR="005675C0" w:rsidRDefault="00000000" w:rsidP="00121F89">
      <w:pPr>
        <w:widowControl w:val="0"/>
        <w:numPr>
          <w:ilvl w:val="1"/>
          <w:numId w:val="11"/>
        </w:numPr>
        <w:rPr>
          <w:rFonts w:ascii="Calibri" w:eastAsia="Calibri" w:hAnsi="Calibri" w:cs="Calibri"/>
        </w:rPr>
      </w:pPr>
      <w:r>
        <w:rPr>
          <w:rFonts w:ascii="Calibri" w:eastAsia="Calibri" w:hAnsi="Calibri" w:cs="Calibri"/>
        </w:rPr>
        <w:t>75-100 miles</w:t>
      </w:r>
    </w:p>
    <w:p w14:paraId="0000043B" w14:textId="77777777" w:rsidR="005675C0" w:rsidRDefault="00000000" w:rsidP="00121F89">
      <w:pPr>
        <w:widowControl w:val="0"/>
        <w:numPr>
          <w:ilvl w:val="1"/>
          <w:numId w:val="11"/>
        </w:numPr>
        <w:rPr>
          <w:rFonts w:ascii="Calibri" w:eastAsia="Calibri" w:hAnsi="Calibri" w:cs="Calibri"/>
        </w:rPr>
      </w:pPr>
      <w:r>
        <w:rPr>
          <w:rFonts w:ascii="Calibri" w:eastAsia="Calibri" w:hAnsi="Calibri" w:cs="Calibri"/>
        </w:rPr>
        <w:t>100+ miles</w:t>
      </w:r>
    </w:p>
    <w:p w14:paraId="0000043C" w14:textId="77777777" w:rsidR="005675C0" w:rsidRDefault="00000000" w:rsidP="00121F89">
      <w:pPr>
        <w:widowControl w:val="0"/>
        <w:ind w:left="1080"/>
        <w:rPr>
          <w:rFonts w:ascii="Calibri" w:eastAsia="Calibri" w:hAnsi="Calibri" w:cs="Calibri"/>
          <w:i/>
          <w:iCs/>
        </w:rPr>
      </w:pPr>
      <w:r>
        <w:rPr>
          <w:rFonts w:ascii="Calibri" w:eastAsia="Calibri" w:hAnsi="Calibri" w:cs="Calibri"/>
          <w:i/>
          <w:iCs/>
        </w:rPr>
        <w:t xml:space="preserve"> </w:t>
      </w:r>
    </w:p>
    <w:p w14:paraId="0000043D" w14:textId="77777777" w:rsidR="005675C0" w:rsidRDefault="00000000" w:rsidP="00121F89">
      <w:pPr>
        <w:widowControl w:val="0"/>
        <w:numPr>
          <w:ilvl w:val="0"/>
          <w:numId w:val="46"/>
        </w:numPr>
        <w:rPr>
          <w:rFonts w:ascii="Calibri" w:eastAsia="Calibri" w:hAnsi="Calibri" w:cs="Calibri"/>
        </w:rPr>
      </w:pPr>
      <w:r>
        <w:rPr>
          <w:rFonts w:ascii="Calibri" w:eastAsia="Calibri" w:hAnsi="Calibri" w:cs="Calibri"/>
          <w:i/>
          <w:iCs/>
        </w:rPr>
        <w:t>Are there difficulties that prevent access to medication?</w:t>
      </w:r>
    </w:p>
    <w:p w14:paraId="0000043E" w14:textId="77777777" w:rsidR="005675C0" w:rsidRDefault="00000000" w:rsidP="00121F89">
      <w:pPr>
        <w:widowControl w:val="0"/>
        <w:numPr>
          <w:ilvl w:val="1"/>
          <w:numId w:val="46"/>
        </w:numPr>
        <w:rPr>
          <w:rFonts w:ascii="Calibri" w:eastAsia="Calibri" w:hAnsi="Calibri" w:cs="Calibri"/>
        </w:rPr>
      </w:pPr>
      <w:r>
        <w:rPr>
          <w:rFonts w:ascii="Calibri" w:eastAsia="Calibri" w:hAnsi="Calibri" w:cs="Calibri"/>
        </w:rPr>
        <w:t xml:space="preserve">No </w:t>
      </w:r>
    </w:p>
    <w:p w14:paraId="0000043F" w14:textId="77777777" w:rsidR="005675C0" w:rsidRDefault="00000000" w:rsidP="00121F89">
      <w:pPr>
        <w:widowControl w:val="0"/>
        <w:numPr>
          <w:ilvl w:val="1"/>
          <w:numId w:val="46"/>
        </w:numPr>
        <w:rPr>
          <w:rFonts w:ascii="Calibri" w:eastAsia="Calibri" w:hAnsi="Calibri" w:cs="Calibri"/>
        </w:rPr>
      </w:pPr>
      <w:r>
        <w:rPr>
          <w:rFonts w:ascii="Calibri" w:eastAsia="Calibri" w:hAnsi="Calibri" w:cs="Calibri"/>
        </w:rPr>
        <w:t>Yes</w:t>
      </w:r>
    </w:p>
    <w:p w14:paraId="00000440" w14:textId="77777777" w:rsidR="005675C0" w:rsidRDefault="00000000" w:rsidP="00121F89">
      <w:pPr>
        <w:widowControl w:val="0"/>
        <w:ind w:left="720"/>
        <w:rPr>
          <w:rFonts w:ascii="Calibri" w:eastAsia="Calibri" w:hAnsi="Calibri" w:cs="Calibri"/>
          <w:i/>
          <w:iCs/>
        </w:rPr>
      </w:pPr>
      <w:r>
        <w:rPr>
          <w:rFonts w:ascii="Calibri" w:eastAsia="Calibri" w:hAnsi="Calibri" w:cs="Calibri"/>
          <w:i/>
          <w:iCs/>
        </w:rPr>
        <w:tab/>
        <w:t>If yes, please describe</w:t>
      </w:r>
    </w:p>
    <w:p w14:paraId="00000441" w14:textId="77777777" w:rsidR="005675C0" w:rsidRDefault="00000000" w:rsidP="00121F89">
      <w:pPr>
        <w:widowControl w:val="0"/>
        <w:ind w:left="1800"/>
        <w:rPr>
          <w:rFonts w:ascii="Calibri" w:eastAsia="Calibri" w:hAnsi="Calibri" w:cs="Calibri"/>
          <w:i/>
          <w:iCs/>
        </w:rPr>
      </w:pPr>
      <w:r>
        <w:rPr>
          <w:rFonts w:ascii="Calibri" w:eastAsia="Calibri" w:hAnsi="Calibri" w:cs="Calibri"/>
          <w:i/>
          <w:iCs/>
        </w:rPr>
        <w:t xml:space="preserve"> </w:t>
      </w:r>
    </w:p>
    <w:p w14:paraId="00000442" w14:textId="77777777" w:rsidR="005675C0" w:rsidRDefault="00000000" w:rsidP="00121F89">
      <w:pPr>
        <w:widowControl w:val="0"/>
        <w:ind w:left="720" w:hanging="360"/>
        <w:rPr>
          <w:rFonts w:ascii="Calibri" w:eastAsia="Calibri" w:hAnsi="Calibri" w:cs="Calibri"/>
        </w:rPr>
      </w:pPr>
      <w:r>
        <w:rPr>
          <w:rFonts w:ascii="Calibri" w:eastAsia="Calibri" w:hAnsi="Calibri" w:cs="Calibri"/>
          <w:i/>
          <w:iCs/>
        </w:rPr>
        <w:t xml:space="preserve">Are there cultural, holistic, or ceremonial practices or treatments the child requires to help with their symptoms, maintain, or improve health? </w:t>
      </w:r>
    </w:p>
    <w:p w14:paraId="00000443" w14:textId="77777777" w:rsidR="005675C0" w:rsidRDefault="00000000" w:rsidP="00121F89">
      <w:pPr>
        <w:widowControl w:val="0"/>
        <w:ind w:left="1440" w:hanging="360"/>
        <w:rPr>
          <w:rFonts w:ascii="Calibri" w:eastAsia="Calibri" w:hAnsi="Calibri" w:cs="Calibri"/>
        </w:rPr>
      </w:pPr>
      <w:r>
        <w:rPr>
          <w:rFonts w:ascii="Calibri" w:eastAsia="Calibri" w:hAnsi="Calibri" w:cs="Calibri"/>
        </w:rPr>
        <w:t xml:space="preserve">No </w:t>
      </w:r>
    </w:p>
    <w:p w14:paraId="00000444" w14:textId="77777777" w:rsidR="005675C0" w:rsidRDefault="00000000" w:rsidP="00121F89">
      <w:pPr>
        <w:widowControl w:val="0"/>
        <w:ind w:firstLine="720"/>
        <w:rPr>
          <w:rFonts w:ascii="Calibri" w:eastAsia="Calibri" w:hAnsi="Calibri" w:cs="Calibri"/>
          <w:i/>
          <w:iCs/>
        </w:rPr>
      </w:pPr>
      <w:r>
        <w:rPr>
          <w:rFonts w:ascii="Calibri" w:eastAsia="Calibri" w:hAnsi="Calibri" w:cs="Calibri"/>
          <w:i/>
          <w:iCs/>
        </w:rPr>
        <w:t xml:space="preserve">If no, please describe </w:t>
      </w:r>
    </w:p>
    <w:p w14:paraId="00000445" w14:textId="77777777" w:rsidR="005675C0" w:rsidRDefault="00000000" w:rsidP="00121F89">
      <w:pPr>
        <w:widowControl w:val="0"/>
        <w:ind w:left="1440" w:hanging="360"/>
        <w:rPr>
          <w:rFonts w:ascii="Calibri" w:eastAsia="Calibri" w:hAnsi="Calibri" w:cs="Calibri"/>
        </w:rPr>
      </w:pPr>
      <w:r>
        <w:rPr>
          <w:rFonts w:ascii="Calibri" w:eastAsia="Calibri" w:hAnsi="Calibri" w:cs="Calibri"/>
        </w:rPr>
        <w:t>(please explain)</w:t>
      </w:r>
    </w:p>
    <w:p w14:paraId="00000446" w14:textId="77777777" w:rsidR="005675C0" w:rsidRDefault="00000000" w:rsidP="00121F89">
      <w:pPr>
        <w:widowControl w:val="0"/>
        <w:ind w:left="1440" w:hanging="360"/>
        <w:rPr>
          <w:rFonts w:ascii="Calibri" w:eastAsia="Calibri" w:hAnsi="Calibri" w:cs="Calibri"/>
        </w:rPr>
      </w:pPr>
      <w:r>
        <w:rPr>
          <w:rFonts w:ascii="Calibri" w:eastAsia="Calibri" w:hAnsi="Calibri" w:cs="Calibri"/>
        </w:rPr>
        <w:t>Yes</w:t>
      </w:r>
    </w:p>
    <w:p w14:paraId="00000447" w14:textId="77777777" w:rsidR="005675C0" w:rsidRDefault="00000000" w:rsidP="00121F89">
      <w:pPr>
        <w:widowControl w:val="0"/>
        <w:ind w:firstLine="720"/>
        <w:rPr>
          <w:rFonts w:ascii="Calibri" w:eastAsia="Calibri" w:hAnsi="Calibri" w:cs="Calibri"/>
          <w:i/>
          <w:iCs/>
        </w:rPr>
      </w:pPr>
      <w:r>
        <w:rPr>
          <w:rFonts w:ascii="Calibri" w:eastAsia="Calibri" w:hAnsi="Calibri" w:cs="Calibri"/>
          <w:i/>
          <w:iCs/>
        </w:rPr>
        <w:t>If yes, please describe</w:t>
      </w:r>
    </w:p>
    <w:p w14:paraId="00000448" w14:textId="77777777" w:rsidR="005675C0" w:rsidRDefault="005675C0" w:rsidP="00121F89">
      <w:pPr>
        <w:widowControl w:val="0"/>
        <w:ind w:left="720" w:firstLine="720"/>
        <w:rPr>
          <w:rFonts w:ascii="Calibri" w:eastAsia="Calibri" w:hAnsi="Calibri" w:cs="Calibri"/>
          <w:i/>
          <w:iCs/>
        </w:rPr>
      </w:pPr>
    </w:p>
    <w:p w14:paraId="00000449" w14:textId="77777777" w:rsidR="005675C0" w:rsidRDefault="00000000" w:rsidP="00121F89">
      <w:pPr>
        <w:widowControl w:val="0"/>
        <w:numPr>
          <w:ilvl w:val="0"/>
          <w:numId w:val="32"/>
        </w:numPr>
        <w:rPr>
          <w:rFonts w:ascii="Calibri" w:eastAsia="Calibri" w:hAnsi="Calibri" w:cs="Calibri"/>
        </w:rPr>
      </w:pPr>
      <w:r>
        <w:rPr>
          <w:rFonts w:ascii="Calibri" w:eastAsia="Calibri" w:hAnsi="Calibri" w:cs="Calibri"/>
          <w:i/>
          <w:iCs/>
        </w:rPr>
        <w:t xml:space="preserve">Please describe what, if any, prescriptions, medical supplies or equipment are needed to help manage symptoms? (ex.: sensory items, feeding utensils, home ventilator, suctioning equipment, blood glucose pump w/ supplies) Include equipment needed for mobility (ex. Specialized bed, wheelchair, ramps).  </w:t>
      </w:r>
    </w:p>
    <w:p w14:paraId="0000044A" w14:textId="77777777" w:rsidR="005675C0" w:rsidRDefault="00000000" w:rsidP="00121F89">
      <w:pPr>
        <w:widowControl w:val="0"/>
        <w:ind w:left="1440"/>
        <w:rPr>
          <w:rFonts w:ascii="Calibri" w:eastAsia="Calibri" w:hAnsi="Calibri" w:cs="Calibri"/>
        </w:rPr>
      </w:pPr>
      <w:r>
        <w:rPr>
          <w:rFonts w:ascii="Calibri" w:eastAsia="Calibri" w:hAnsi="Calibri" w:cs="Calibri"/>
        </w:rPr>
        <w:t>Open-ended</w:t>
      </w:r>
    </w:p>
    <w:p w14:paraId="0000044B" w14:textId="77777777" w:rsidR="005675C0" w:rsidRDefault="00000000" w:rsidP="00121F89">
      <w:pPr>
        <w:widowControl w:val="0"/>
        <w:rPr>
          <w:rFonts w:ascii="Calibri" w:eastAsia="Calibri" w:hAnsi="Calibri" w:cs="Calibri"/>
          <w:i/>
          <w:iCs/>
        </w:rPr>
      </w:pPr>
      <w:r>
        <w:rPr>
          <w:rFonts w:ascii="Calibri" w:eastAsia="Calibri" w:hAnsi="Calibri" w:cs="Calibri"/>
          <w:i/>
          <w:iCs/>
        </w:rPr>
        <w:t xml:space="preserve"> </w:t>
      </w:r>
    </w:p>
    <w:p w14:paraId="0000044C" w14:textId="77777777" w:rsidR="005675C0" w:rsidRDefault="00000000" w:rsidP="00121F89">
      <w:pPr>
        <w:widowControl w:val="0"/>
        <w:numPr>
          <w:ilvl w:val="0"/>
          <w:numId w:val="29"/>
        </w:numPr>
        <w:rPr>
          <w:rFonts w:ascii="Calibri" w:eastAsia="Calibri" w:hAnsi="Calibri" w:cs="Calibri"/>
        </w:rPr>
      </w:pPr>
      <w:r>
        <w:rPr>
          <w:rFonts w:ascii="Calibri" w:eastAsia="Calibri" w:hAnsi="Calibri" w:cs="Calibri"/>
          <w:i/>
          <w:iCs/>
        </w:rPr>
        <w:t xml:space="preserve">Does the child have access to take part in recreational activities? </w:t>
      </w:r>
    </w:p>
    <w:p w14:paraId="0000044D" w14:textId="77777777" w:rsidR="005675C0" w:rsidRDefault="00000000" w:rsidP="00121F89">
      <w:pPr>
        <w:widowControl w:val="0"/>
        <w:numPr>
          <w:ilvl w:val="1"/>
          <w:numId w:val="29"/>
        </w:numPr>
        <w:rPr>
          <w:rFonts w:ascii="Calibri" w:eastAsia="Calibri" w:hAnsi="Calibri" w:cs="Calibri"/>
        </w:rPr>
      </w:pPr>
      <w:r>
        <w:rPr>
          <w:rFonts w:ascii="Calibri" w:eastAsia="Calibri" w:hAnsi="Calibri" w:cs="Calibri"/>
        </w:rPr>
        <w:t>Yes</w:t>
      </w:r>
    </w:p>
    <w:p w14:paraId="0000044E" w14:textId="77777777" w:rsidR="005675C0" w:rsidRDefault="00000000" w:rsidP="00121F89">
      <w:pPr>
        <w:widowControl w:val="0"/>
        <w:numPr>
          <w:ilvl w:val="1"/>
          <w:numId w:val="29"/>
        </w:numPr>
        <w:rPr>
          <w:rFonts w:ascii="Calibri" w:eastAsia="Calibri" w:hAnsi="Calibri" w:cs="Calibri"/>
        </w:rPr>
      </w:pPr>
      <w:r>
        <w:rPr>
          <w:rFonts w:ascii="Calibri" w:eastAsia="Calibri" w:hAnsi="Calibri" w:cs="Calibri"/>
        </w:rPr>
        <w:t>No</w:t>
      </w:r>
    </w:p>
    <w:p w14:paraId="0000044F" w14:textId="77777777" w:rsidR="005675C0" w:rsidRDefault="005675C0" w:rsidP="00121F89">
      <w:pPr>
        <w:widowControl w:val="0"/>
        <w:ind w:left="1080"/>
        <w:rPr>
          <w:rFonts w:ascii="Calibri" w:eastAsia="Calibri" w:hAnsi="Calibri" w:cs="Calibri"/>
          <w:i/>
          <w:iCs/>
        </w:rPr>
      </w:pPr>
    </w:p>
    <w:p w14:paraId="00000450" w14:textId="77777777" w:rsidR="005675C0" w:rsidRDefault="00000000" w:rsidP="00121F89">
      <w:pPr>
        <w:widowControl w:val="0"/>
        <w:numPr>
          <w:ilvl w:val="0"/>
          <w:numId w:val="23"/>
        </w:numPr>
        <w:rPr>
          <w:rFonts w:ascii="Calibri" w:eastAsia="Calibri" w:hAnsi="Calibri" w:cs="Calibri"/>
        </w:rPr>
      </w:pPr>
      <w:r>
        <w:rPr>
          <w:rFonts w:ascii="Calibri" w:eastAsia="Calibri" w:hAnsi="Calibri" w:cs="Calibri"/>
          <w:i/>
          <w:iCs/>
        </w:rPr>
        <w:t>While awake, what percentage of the day must the caregiver be within reach of the child for his/her/their safety or ability to function?</w:t>
      </w:r>
    </w:p>
    <w:p w14:paraId="00000451" w14:textId="77777777" w:rsidR="005675C0" w:rsidRDefault="00000000" w:rsidP="00121F89">
      <w:pPr>
        <w:widowControl w:val="0"/>
        <w:numPr>
          <w:ilvl w:val="1"/>
          <w:numId w:val="3"/>
        </w:numPr>
        <w:rPr>
          <w:rFonts w:ascii="Calibri" w:eastAsia="Calibri" w:hAnsi="Calibri" w:cs="Calibri"/>
        </w:rPr>
      </w:pPr>
      <w:r>
        <w:rPr>
          <w:rFonts w:ascii="Calibri" w:eastAsia="Calibri" w:hAnsi="Calibri" w:cs="Calibri"/>
        </w:rPr>
        <w:t>Less than 25%</w:t>
      </w:r>
    </w:p>
    <w:p w14:paraId="00000452" w14:textId="77777777" w:rsidR="005675C0" w:rsidRDefault="00000000" w:rsidP="00121F89">
      <w:pPr>
        <w:widowControl w:val="0"/>
        <w:numPr>
          <w:ilvl w:val="1"/>
          <w:numId w:val="3"/>
        </w:numPr>
        <w:rPr>
          <w:rFonts w:ascii="Calibri" w:eastAsia="Calibri" w:hAnsi="Calibri" w:cs="Calibri"/>
        </w:rPr>
      </w:pPr>
      <w:r>
        <w:rPr>
          <w:rFonts w:ascii="Calibri" w:eastAsia="Calibri" w:hAnsi="Calibri" w:cs="Calibri"/>
        </w:rPr>
        <w:t>50%</w:t>
      </w:r>
    </w:p>
    <w:p w14:paraId="00000453" w14:textId="77777777" w:rsidR="005675C0" w:rsidRDefault="00000000" w:rsidP="00121F89">
      <w:pPr>
        <w:widowControl w:val="0"/>
        <w:numPr>
          <w:ilvl w:val="1"/>
          <w:numId w:val="3"/>
        </w:numPr>
        <w:rPr>
          <w:rFonts w:ascii="Calibri" w:eastAsia="Calibri" w:hAnsi="Calibri" w:cs="Calibri"/>
        </w:rPr>
      </w:pPr>
      <w:r>
        <w:rPr>
          <w:rFonts w:ascii="Calibri" w:eastAsia="Calibri" w:hAnsi="Calibri" w:cs="Calibri"/>
        </w:rPr>
        <w:t>75%</w:t>
      </w:r>
    </w:p>
    <w:p w14:paraId="00000454" w14:textId="77777777" w:rsidR="005675C0" w:rsidRDefault="00000000" w:rsidP="00121F89">
      <w:pPr>
        <w:widowControl w:val="0"/>
        <w:numPr>
          <w:ilvl w:val="1"/>
          <w:numId w:val="3"/>
        </w:numPr>
        <w:rPr>
          <w:rFonts w:ascii="Calibri" w:eastAsia="Calibri" w:hAnsi="Calibri" w:cs="Calibri"/>
        </w:rPr>
      </w:pPr>
      <w:r>
        <w:rPr>
          <w:rFonts w:ascii="Calibri" w:eastAsia="Calibri" w:hAnsi="Calibri" w:cs="Calibri"/>
        </w:rPr>
        <w:t>100%</w:t>
      </w:r>
    </w:p>
    <w:p w14:paraId="00000455" w14:textId="77777777" w:rsidR="005675C0" w:rsidRDefault="005675C0" w:rsidP="00121F89">
      <w:pPr>
        <w:widowControl w:val="0"/>
        <w:rPr>
          <w:rFonts w:ascii="Calibri" w:eastAsia="Calibri" w:hAnsi="Calibri" w:cs="Calibri"/>
          <w:i/>
          <w:iCs/>
          <w:u w:val="single"/>
        </w:rPr>
      </w:pPr>
    </w:p>
    <w:p w14:paraId="00000456" w14:textId="77777777" w:rsidR="005675C0" w:rsidRDefault="00000000" w:rsidP="00121F89">
      <w:pPr>
        <w:widowControl w:val="0"/>
        <w:rPr>
          <w:rFonts w:ascii="Calibri" w:eastAsia="Calibri" w:hAnsi="Calibri" w:cs="Calibri"/>
          <w:i/>
          <w:iCs/>
          <w:u w:val="single"/>
        </w:rPr>
      </w:pPr>
      <w:r>
        <w:rPr>
          <w:rFonts w:ascii="Calibri" w:eastAsia="Calibri" w:hAnsi="Calibri" w:cs="Calibri"/>
          <w:i/>
          <w:iCs/>
          <w:u w:val="single"/>
        </w:rPr>
        <w:t>Section 4: Disaster Preparedness</w:t>
      </w:r>
    </w:p>
    <w:p w14:paraId="00000457" w14:textId="77777777" w:rsidR="005675C0" w:rsidRDefault="005675C0" w:rsidP="00121F89">
      <w:pPr>
        <w:widowControl w:val="0"/>
        <w:rPr>
          <w:rFonts w:ascii="Calibri" w:eastAsia="Calibri" w:hAnsi="Calibri" w:cs="Calibri"/>
          <w:i/>
          <w:iCs/>
          <w:u w:val="single"/>
        </w:rPr>
      </w:pPr>
    </w:p>
    <w:p w14:paraId="00000458" w14:textId="77777777" w:rsidR="005675C0" w:rsidRDefault="00000000" w:rsidP="00121F89">
      <w:pPr>
        <w:widowControl w:val="0"/>
        <w:numPr>
          <w:ilvl w:val="0"/>
          <w:numId w:val="24"/>
        </w:numPr>
        <w:rPr>
          <w:rFonts w:ascii="Calibri" w:eastAsia="Calibri" w:hAnsi="Calibri" w:cs="Calibri"/>
        </w:rPr>
      </w:pPr>
      <w:r>
        <w:rPr>
          <w:rFonts w:ascii="Calibri" w:eastAsia="Calibri" w:hAnsi="Calibri" w:cs="Calibri"/>
          <w:i/>
          <w:iCs/>
        </w:rPr>
        <w:t>Where would your family go if asked to evacuate their primary living space?</w:t>
      </w:r>
    </w:p>
    <w:p w14:paraId="00000459" w14:textId="77777777" w:rsidR="005675C0" w:rsidRDefault="00000000" w:rsidP="00121F89">
      <w:pPr>
        <w:widowControl w:val="0"/>
        <w:numPr>
          <w:ilvl w:val="1"/>
          <w:numId w:val="14"/>
        </w:numPr>
        <w:rPr>
          <w:rFonts w:ascii="Calibri" w:eastAsia="Calibri" w:hAnsi="Calibri" w:cs="Calibri"/>
        </w:rPr>
      </w:pPr>
      <w:r>
        <w:rPr>
          <w:rFonts w:ascii="Calibri" w:eastAsia="Calibri" w:hAnsi="Calibri" w:cs="Calibri"/>
        </w:rPr>
        <w:t>Friends</w:t>
      </w:r>
    </w:p>
    <w:p w14:paraId="0000045A" w14:textId="77777777" w:rsidR="005675C0" w:rsidRDefault="00000000" w:rsidP="00121F89">
      <w:pPr>
        <w:widowControl w:val="0"/>
        <w:numPr>
          <w:ilvl w:val="1"/>
          <w:numId w:val="14"/>
        </w:numPr>
        <w:rPr>
          <w:rFonts w:ascii="Calibri" w:eastAsia="Calibri" w:hAnsi="Calibri" w:cs="Calibri"/>
        </w:rPr>
      </w:pPr>
      <w:r>
        <w:rPr>
          <w:rFonts w:ascii="Calibri" w:eastAsia="Calibri" w:hAnsi="Calibri" w:cs="Calibri"/>
        </w:rPr>
        <w:t>Family</w:t>
      </w:r>
    </w:p>
    <w:p w14:paraId="0000045B" w14:textId="77777777" w:rsidR="005675C0" w:rsidRDefault="00000000" w:rsidP="00121F89">
      <w:pPr>
        <w:widowControl w:val="0"/>
        <w:numPr>
          <w:ilvl w:val="1"/>
          <w:numId w:val="14"/>
        </w:numPr>
        <w:rPr>
          <w:rFonts w:ascii="Calibri" w:eastAsia="Calibri" w:hAnsi="Calibri" w:cs="Calibri"/>
        </w:rPr>
      </w:pPr>
      <w:r>
        <w:rPr>
          <w:rFonts w:ascii="Calibri" w:eastAsia="Calibri" w:hAnsi="Calibri" w:cs="Calibri"/>
        </w:rPr>
        <w:t>Community</w:t>
      </w:r>
    </w:p>
    <w:p w14:paraId="0000045C" w14:textId="77777777" w:rsidR="005675C0" w:rsidRDefault="00000000" w:rsidP="00121F89">
      <w:pPr>
        <w:widowControl w:val="0"/>
        <w:numPr>
          <w:ilvl w:val="1"/>
          <w:numId w:val="14"/>
        </w:numPr>
        <w:rPr>
          <w:rFonts w:ascii="Calibri" w:eastAsia="Calibri" w:hAnsi="Calibri" w:cs="Calibri"/>
        </w:rPr>
      </w:pPr>
      <w:r>
        <w:rPr>
          <w:rFonts w:ascii="Calibri" w:eastAsia="Calibri" w:hAnsi="Calibri" w:cs="Calibri"/>
        </w:rPr>
        <w:t>Place of spiritual support</w:t>
      </w:r>
    </w:p>
    <w:p w14:paraId="0000045D" w14:textId="77777777" w:rsidR="005675C0" w:rsidRDefault="00000000" w:rsidP="00121F89">
      <w:pPr>
        <w:widowControl w:val="0"/>
        <w:numPr>
          <w:ilvl w:val="1"/>
          <w:numId w:val="14"/>
        </w:numPr>
        <w:rPr>
          <w:rFonts w:ascii="Calibri" w:eastAsia="Calibri" w:hAnsi="Calibri" w:cs="Calibri"/>
        </w:rPr>
      </w:pPr>
      <w:r>
        <w:rPr>
          <w:rFonts w:ascii="Calibri" w:eastAsia="Calibri" w:hAnsi="Calibri" w:cs="Calibri"/>
        </w:rPr>
        <w:t>Local shelter</w:t>
      </w:r>
    </w:p>
    <w:p w14:paraId="0000045E" w14:textId="77777777" w:rsidR="005675C0" w:rsidRDefault="00000000" w:rsidP="00121F89">
      <w:pPr>
        <w:widowControl w:val="0"/>
        <w:numPr>
          <w:ilvl w:val="1"/>
          <w:numId w:val="14"/>
        </w:numPr>
        <w:rPr>
          <w:rFonts w:ascii="Calibri" w:eastAsia="Calibri" w:hAnsi="Calibri" w:cs="Calibri"/>
        </w:rPr>
      </w:pPr>
      <w:r>
        <w:rPr>
          <w:rFonts w:ascii="Calibri" w:eastAsia="Calibri" w:hAnsi="Calibri" w:cs="Calibri"/>
        </w:rPr>
        <w:t>Would not evacuate</w:t>
      </w:r>
    </w:p>
    <w:p w14:paraId="0000045F" w14:textId="77777777" w:rsidR="005675C0" w:rsidRDefault="00000000" w:rsidP="00121F89">
      <w:pPr>
        <w:widowControl w:val="0"/>
        <w:numPr>
          <w:ilvl w:val="1"/>
          <w:numId w:val="14"/>
        </w:numPr>
        <w:rPr>
          <w:rFonts w:ascii="Calibri" w:eastAsia="Calibri" w:hAnsi="Calibri" w:cs="Calibri"/>
        </w:rPr>
      </w:pPr>
      <w:r>
        <w:rPr>
          <w:rFonts w:ascii="Calibri" w:eastAsia="Calibri" w:hAnsi="Calibri" w:cs="Calibri"/>
        </w:rPr>
        <w:lastRenderedPageBreak/>
        <w:t>Other: Please describe.</w:t>
      </w:r>
    </w:p>
    <w:p w14:paraId="00000460" w14:textId="77777777" w:rsidR="005675C0" w:rsidRDefault="005675C0" w:rsidP="00121F89">
      <w:pPr>
        <w:widowControl w:val="0"/>
        <w:ind w:left="720"/>
        <w:rPr>
          <w:rFonts w:ascii="Calibri" w:eastAsia="Calibri" w:hAnsi="Calibri" w:cs="Calibri"/>
        </w:rPr>
      </w:pPr>
    </w:p>
    <w:p w14:paraId="00000461" w14:textId="77777777" w:rsidR="005675C0" w:rsidRDefault="00000000" w:rsidP="00121F89">
      <w:pPr>
        <w:widowControl w:val="0"/>
        <w:numPr>
          <w:ilvl w:val="0"/>
          <w:numId w:val="34"/>
        </w:numPr>
        <w:rPr>
          <w:rFonts w:ascii="Calibri" w:eastAsia="Calibri" w:hAnsi="Calibri" w:cs="Calibri"/>
        </w:rPr>
      </w:pPr>
      <w:r>
        <w:rPr>
          <w:rFonts w:ascii="Calibri" w:eastAsia="Calibri" w:hAnsi="Calibri" w:cs="Calibri"/>
          <w:i/>
          <w:iCs/>
        </w:rPr>
        <w:t xml:space="preserve">Please describe who you would look to for direction as a caregiver if you didn’t know where to go?  </w:t>
      </w:r>
    </w:p>
    <w:p w14:paraId="00000462" w14:textId="77777777" w:rsidR="005675C0" w:rsidRDefault="00000000" w:rsidP="00121F89">
      <w:pPr>
        <w:widowControl w:val="0"/>
        <w:ind w:left="720"/>
        <w:rPr>
          <w:rFonts w:ascii="Calibri" w:eastAsia="Calibri" w:hAnsi="Calibri" w:cs="Calibri"/>
        </w:rPr>
      </w:pPr>
      <w:r>
        <w:rPr>
          <w:rFonts w:ascii="Calibri" w:eastAsia="Calibri" w:hAnsi="Calibri" w:cs="Calibri"/>
        </w:rPr>
        <w:t>Open-ended</w:t>
      </w:r>
    </w:p>
    <w:p w14:paraId="00000463" w14:textId="77777777" w:rsidR="005675C0" w:rsidRDefault="00000000" w:rsidP="00121F89">
      <w:pPr>
        <w:widowControl w:val="0"/>
        <w:ind w:left="720"/>
        <w:rPr>
          <w:rFonts w:ascii="Calibri" w:eastAsia="Calibri" w:hAnsi="Calibri" w:cs="Calibri"/>
          <w:i/>
          <w:iCs/>
        </w:rPr>
      </w:pPr>
      <w:r>
        <w:rPr>
          <w:rFonts w:ascii="Calibri" w:eastAsia="Calibri" w:hAnsi="Calibri" w:cs="Calibri"/>
          <w:i/>
          <w:iCs/>
        </w:rPr>
        <w:t xml:space="preserve"> </w:t>
      </w:r>
    </w:p>
    <w:p w14:paraId="00000464" w14:textId="77777777" w:rsidR="005675C0" w:rsidRDefault="00000000" w:rsidP="00121F89">
      <w:pPr>
        <w:widowControl w:val="0"/>
        <w:numPr>
          <w:ilvl w:val="0"/>
          <w:numId w:val="43"/>
        </w:numPr>
        <w:rPr>
          <w:rFonts w:ascii="Calibri" w:eastAsia="Calibri" w:hAnsi="Calibri" w:cs="Calibri"/>
        </w:rPr>
      </w:pPr>
      <w:r>
        <w:rPr>
          <w:rFonts w:ascii="Calibri" w:eastAsia="Calibri" w:hAnsi="Calibri" w:cs="Calibri"/>
          <w:i/>
          <w:iCs/>
        </w:rPr>
        <w:t xml:space="preserve">In the event of a disaster, such as a severe power outage, flood, fire, storm, pandemic, etc., what challenges would you and the child face that concern you most?  </w:t>
      </w:r>
    </w:p>
    <w:p w14:paraId="00000465" w14:textId="77777777" w:rsidR="005675C0" w:rsidRDefault="00000000" w:rsidP="00121F89">
      <w:pPr>
        <w:widowControl w:val="0"/>
        <w:pBdr>
          <w:top w:val="nil"/>
          <w:left w:val="nil"/>
          <w:bottom w:val="nil"/>
          <w:right w:val="nil"/>
          <w:between w:val="nil"/>
        </w:pBdr>
        <w:ind w:left="720"/>
        <w:rPr>
          <w:rFonts w:ascii="Calibri" w:eastAsia="Calibri" w:hAnsi="Calibri" w:cs="Calibri"/>
          <w:color w:val="000000"/>
          <w:sz w:val="22"/>
          <w:szCs w:val="22"/>
        </w:rPr>
      </w:pPr>
      <w:r>
        <w:rPr>
          <w:rFonts w:ascii="Calibri" w:eastAsia="Calibri" w:hAnsi="Calibri" w:cs="Calibri"/>
          <w:color w:val="000000"/>
          <w:sz w:val="22"/>
          <w:szCs w:val="22"/>
        </w:rPr>
        <w:t>Open-ended</w:t>
      </w:r>
    </w:p>
    <w:p w14:paraId="00000466" w14:textId="77777777" w:rsidR="005675C0" w:rsidRDefault="005675C0" w:rsidP="00121F89">
      <w:pPr>
        <w:widowControl w:val="0"/>
        <w:ind w:left="720"/>
        <w:rPr>
          <w:rFonts w:ascii="Calibri" w:eastAsia="Calibri" w:hAnsi="Calibri" w:cs="Calibri"/>
        </w:rPr>
      </w:pPr>
    </w:p>
    <w:p w14:paraId="00000467" w14:textId="77777777" w:rsidR="005675C0" w:rsidRDefault="00000000" w:rsidP="00121F89">
      <w:pPr>
        <w:widowControl w:val="0"/>
        <w:numPr>
          <w:ilvl w:val="0"/>
          <w:numId w:val="43"/>
        </w:numPr>
        <w:rPr>
          <w:rFonts w:ascii="Calibri" w:eastAsia="Calibri" w:hAnsi="Calibri" w:cs="Calibri"/>
        </w:rPr>
      </w:pPr>
      <w:r>
        <w:rPr>
          <w:rFonts w:ascii="Calibri" w:eastAsia="Calibri" w:hAnsi="Calibri" w:cs="Calibri"/>
          <w:i/>
          <w:iCs/>
        </w:rPr>
        <w:t>Would you have transportation to evacuate if buses were not running?</w:t>
      </w:r>
    </w:p>
    <w:p w14:paraId="00000468" w14:textId="77777777" w:rsidR="005675C0" w:rsidRDefault="00000000" w:rsidP="00121F89">
      <w:pPr>
        <w:widowControl w:val="0"/>
        <w:numPr>
          <w:ilvl w:val="1"/>
          <w:numId w:val="26"/>
        </w:numPr>
        <w:rPr>
          <w:rFonts w:ascii="Calibri" w:eastAsia="Calibri" w:hAnsi="Calibri" w:cs="Calibri"/>
        </w:rPr>
      </w:pPr>
      <w:r>
        <w:rPr>
          <w:rFonts w:ascii="Calibri" w:eastAsia="Calibri" w:hAnsi="Calibri" w:cs="Calibri"/>
        </w:rPr>
        <w:t>Car</w:t>
      </w:r>
    </w:p>
    <w:p w14:paraId="00000469" w14:textId="77777777" w:rsidR="005675C0" w:rsidRDefault="00000000" w:rsidP="00121F89">
      <w:pPr>
        <w:widowControl w:val="0"/>
        <w:numPr>
          <w:ilvl w:val="1"/>
          <w:numId w:val="26"/>
        </w:numPr>
        <w:rPr>
          <w:rFonts w:ascii="Calibri" w:eastAsia="Calibri" w:hAnsi="Calibri" w:cs="Calibri"/>
        </w:rPr>
      </w:pPr>
      <w:r>
        <w:rPr>
          <w:rFonts w:ascii="Calibri" w:eastAsia="Calibri" w:hAnsi="Calibri" w:cs="Calibri"/>
        </w:rPr>
        <w:t>Bus</w:t>
      </w:r>
    </w:p>
    <w:p w14:paraId="0000046A" w14:textId="77777777" w:rsidR="005675C0" w:rsidRDefault="00000000" w:rsidP="00121F89">
      <w:pPr>
        <w:widowControl w:val="0"/>
        <w:numPr>
          <w:ilvl w:val="1"/>
          <w:numId w:val="26"/>
        </w:numPr>
        <w:rPr>
          <w:rFonts w:ascii="Calibri" w:eastAsia="Calibri" w:hAnsi="Calibri" w:cs="Calibri"/>
        </w:rPr>
      </w:pPr>
      <w:r>
        <w:rPr>
          <w:rFonts w:ascii="Calibri" w:eastAsia="Calibri" w:hAnsi="Calibri" w:cs="Calibri"/>
        </w:rPr>
        <w:t>Friend/Family</w:t>
      </w:r>
    </w:p>
    <w:p w14:paraId="0000046B" w14:textId="77777777" w:rsidR="005675C0" w:rsidRDefault="00000000" w:rsidP="00121F89">
      <w:pPr>
        <w:widowControl w:val="0"/>
        <w:numPr>
          <w:ilvl w:val="1"/>
          <w:numId w:val="26"/>
        </w:numPr>
        <w:rPr>
          <w:rFonts w:ascii="Calibri" w:eastAsia="Calibri" w:hAnsi="Calibri" w:cs="Calibri"/>
        </w:rPr>
      </w:pPr>
      <w:r>
        <w:rPr>
          <w:rFonts w:ascii="Calibri" w:eastAsia="Calibri" w:hAnsi="Calibri" w:cs="Calibri"/>
        </w:rPr>
        <w:t>Uber/Lyft/Taxi</w:t>
      </w:r>
    </w:p>
    <w:p w14:paraId="0000046C" w14:textId="77777777" w:rsidR="005675C0" w:rsidRDefault="00000000" w:rsidP="00121F89">
      <w:pPr>
        <w:widowControl w:val="0"/>
        <w:numPr>
          <w:ilvl w:val="1"/>
          <w:numId w:val="26"/>
        </w:numPr>
        <w:rPr>
          <w:rFonts w:ascii="Calibri" w:eastAsia="Calibri" w:hAnsi="Calibri" w:cs="Calibri"/>
        </w:rPr>
      </w:pPr>
      <w:r>
        <w:rPr>
          <w:rFonts w:ascii="Calibri" w:eastAsia="Calibri" w:hAnsi="Calibri" w:cs="Calibri"/>
        </w:rPr>
        <w:t>Walk</w:t>
      </w:r>
    </w:p>
    <w:p w14:paraId="0000046D" w14:textId="77777777" w:rsidR="005675C0" w:rsidRDefault="00000000" w:rsidP="00121F89">
      <w:pPr>
        <w:widowControl w:val="0"/>
        <w:numPr>
          <w:ilvl w:val="1"/>
          <w:numId w:val="26"/>
        </w:numPr>
        <w:rPr>
          <w:rFonts w:ascii="Calibri" w:eastAsia="Calibri" w:hAnsi="Calibri" w:cs="Calibri"/>
        </w:rPr>
      </w:pPr>
      <w:r>
        <w:rPr>
          <w:rFonts w:ascii="Calibri" w:eastAsia="Calibri" w:hAnsi="Calibri" w:cs="Calibri"/>
        </w:rPr>
        <w:t>Other: ___________</w:t>
      </w:r>
    </w:p>
    <w:p w14:paraId="0000046E" w14:textId="77777777" w:rsidR="005675C0" w:rsidRDefault="00000000" w:rsidP="00121F89">
      <w:pPr>
        <w:widowControl w:val="0"/>
        <w:rPr>
          <w:rFonts w:ascii="Calibri" w:eastAsia="Calibri" w:hAnsi="Calibri" w:cs="Calibri"/>
          <w:i/>
          <w:iCs/>
        </w:rPr>
      </w:pPr>
      <w:r>
        <w:rPr>
          <w:rFonts w:ascii="Calibri" w:eastAsia="Calibri" w:hAnsi="Calibri" w:cs="Calibri"/>
          <w:i/>
          <w:iCs/>
        </w:rPr>
        <w:t xml:space="preserve"> </w:t>
      </w:r>
    </w:p>
    <w:p w14:paraId="0000046F" w14:textId="77777777" w:rsidR="005675C0" w:rsidRDefault="00000000" w:rsidP="00121F89">
      <w:pPr>
        <w:widowControl w:val="0"/>
        <w:ind w:left="360"/>
        <w:rPr>
          <w:rFonts w:ascii="Calibri" w:eastAsia="Calibri" w:hAnsi="Calibri" w:cs="Calibri"/>
          <w:i/>
          <w:iCs/>
        </w:rPr>
      </w:pPr>
      <w:r>
        <w:rPr>
          <w:rFonts w:ascii="Calibri" w:eastAsia="Calibri" w:hAnsi="Calibri" w:cs="Calibri"/>
          <w:i/>
          <w:iCs/>
        </w:rPr>
        <w:t xml:space="preserve"> 32. </w:t>
      </w:r>
      <w:proofErr w:type="gramStart"/>
      <w:r>
        <w:rPr>
          <w:rFonts w:ascii="Calibri" w:eastAsia="Calibri" w:hAnsi="Calibri" w:cs="Calibri"/>
          <w:i/>
          <w:iCs/>
        </w:rPr>
        <w:t>In the event that</w:t>
      </w:r>
      <w:proofErr w:type="gramEnd"/>
      <w:r>
        <w:rPr>
          <w:rFonts w:ascii="Calibri" w:eastAsia="Calibri" w:hAnsi="Calibri" w:cs="Calibri"/>
          <w:i/>
          <w:iCs/>
        </w:rPr>
        <w:t xml:space="preserve"> you are asked to evacuate your home, do you currently have the following back-up items to manage the child’s care for 3 days?</w:t>
      </w:r>
    </w:p>
    <w:p w14:paraId="00000470" w14:textId="77777777" w:rsidR="005675C0" w:rsidRDefault="00000000" w:rsidP="00121F89">
      <w:pPr>
        <w:widowControl w:val="0"/>
        <w:ind w:left="720" w:firstLine="20"/>
        <w:rPr>
          <w:rFonts w:ascii="Calibri" w:eastAsia="Calibri" w:hAnsi="Calibri" w:cs="Calibri"/>
        </w:rPr>
      </w:pPr>
      <w:r>
        <w:rPr>
          <w:rFonts w:ascii="Calibri" w:eastAsia="Calibri" w:hAnsi="Calibri" w:cs="Calibri"/>
        </w:rPr>
        <w:t xml:space="preserve">Medicine </w:t>
      </w:r>
    </w:p>
    <w:p w14:paraId="00000471" w14:textId="77777777" w:rsidR="005675C0" w:rsidRDefault="00000000" w:rsidP="00121F89">
      <w:pPr>
        <w:widowControl w:val="0"/>
        <w:numPr>
          <w:ilvl w:val="4"/>
          <w:numId w:val="26"/>
        </w:numPr>
        <w:pBdr>
          <w:top w:val="nil"/>
          <w:left w:val="nil"/>
          <w:bottom w:val="nil"/>
          <w:right w:val="nil"/>
          <w:between w:val="nil"/>
        </w:pBdr>
        <w:ind w:left="1530"/>
        <w:rPr>
          <w:rFonts w:ascii="Calibri" w:eastAsia="Calibri" w:hAnsi="Calibri" w:cs="Calibri"/>
          <w:color w:val="000000"/>
        </w:rPr>
      </w:pPr>
      <w:r>
        <w:rPr>
          <w:rFonts w:ascii="Calibri" w:eastAsia="Calibri" w:hAnsi="Calibri" w:cs="Calibri"/>
          <w:color w:val="000000"/>
        </w:rPr>
        <w:t>Yes</w:t>
      </w:r>
    </w:p>
    <w:p w14:paraId="00000472" w14:textId="77777777" w:rsidR="005675C0" w:rsidRDefault="00000000" w:rsidP="00121F89">
      <w:pPr>
        <w:widowControl w:val="0"/>
        <w:numPr>
          <w:ilvl w:val="4"/>
          <w:numId w:val="26"/>
        </w:numPr>
        <w:pBdr>
          <w:top w:val="nil"/>
          <w:left w:val="nil"/>
          <w:bottom w:val="nil"/>
          <w:right w:val="nil"/>
          <w:between w:val="nil"/>
        </w:pBdr>
        <w:ind w:left="1530"/>
        <w:rPr>
          <w:rFonts w:ascii="Calibri" w:eastAsia="Calibri" w:hAnsi="Calibri" w:cs="Calibri"/>
          <w:color w:val="000000"/>
        </w:rPr>
      </w:pPr>
      <w:r>
        <w:rPr>
          <w:rFonts w:ascii="Calibri" w:eastAsia="Calibri" w:hAnsi="Calibri" w:cs="Calibri"/>
          <w:color w:val="000000"/>
        </w:rPr>
        <w:t>No</w:t>
      </w:r>
    </w:p>
    <w:p w14:paraId="00000473" w14:textId="77777777" w:rsidR="005675C0" w:rsidRDefault="00000000" w:rsidP="00121F89">
      <w:pPr>
        <w:widowControl w:val="0"/>
        <w:numPr>
          <w:ilvl w:val="4"/>
          <w:numId w:val="26"/>
        </w:numPr>
        <w:pBdr>
          <w:top w:val="nil"/>
          <w:left w:val="nil"/>
          <w:bottom w:val="nil"/>
          <w:right w:val="nil"/>
          <w:between w:val="nil"/>
        </w:pBdr>
        <w:ind w:left="1530"/>
        <w:rPr>
          <w:rFonts w:ascii="Calibri" w:eastAsia="Calibri" w:hAnsi="Calibri" w:cs="Calibri"/>
          <w:color w:val="000000"/>
        </w:rPr>
      </w:pPr>
      <w:r>
        <w:rPr>
          <w:rFonts w:ascii="Calibri" w:eastAsia="Calibri" w:hAnsi="Calibri" w:cs="Calibri"/>
          <w:color w:val="000000"/>
        </w:rPr>
        <w:t xml:space="preserve">Not applicable </w:t>
      </w:r>
    </w:p>
    <w:p w14:paraId="00000474" w14:textId="77777777" w:rsidR="005675C0" w:rsidRDefault="00000000" w:rsidP="00121F89">
      <w:pPr>
        <w:widowControl w:val="0"/>
        <w:ind w:firstLine="720"/>
        <w:rPr>
          <w:rFonts w:ascii="Calibri" w:eastAsia="Calibri" w:hAnsi="Calibri" w:cs="Calibri"/>
        </w:rPr>
      </w:pPr>
      <w:r>
        <w:rPr>
          <w:rFonts w:ascii="Calibri" w:eastAsia="Calibri" w:hAnsi="Calibri" w:cs="Calibri"/>
        </w:rPr>
        <w:t xml:space="preserve">Medicinal Devices (ex. Oxygen, inhalers, ventilator, blood glucose monitor) </w:t>
      </w:r>
    </w:p>
    <w:p w14:paraId="00000475" w14:textId="77777777" w:rsidR="005675C0" w:rsidRDefault="00000000" w:rsidP="00121F89">
      <w:pPr>
        <w:widowControl w:val="0"/>
        <w:numPr>
          <w:ilvl w:val="4"/>
          <w:numId w:val="62"/>
        </w:numPr>
        <w:pBdr>
          <w:top w:val="nil"/>
          <w:left w:val="nil"/>
          <w:bottom w:val="nil"/>
          <w:right w:val="nil"/>
          <w:between w:val="nil"/>
        </w:pBdr>
        <w:ind w:left="1530"/>
        <w:rPr>
          <w:rFonts w:ascii="Calibri" w:eastAsia="Calibri" w:hAnsi="Calibri" w:cs="Calibri"/>
          <w:color w:val="000000"/>
        </w:rPr>
      </w:pPr>
      <w:r>
        <w:rPr>
          <w:rFonts w:ascii="Calibri" w:eastAsia="Calibri" w:hAnsi="Calibri" w:cs="Calibri"/>
          <w:color w:val="000000"/>
        </w:rPr>
        <w:t>Yes (please describe type)</w:t>
      </w:r>
    </w:p>
    <w:p w14:paraId="00000476" w14:textId="77777777" w:rsidR="005675C0" w:rsidRDefault="00000000" w:rsidP="00121F89">
      <w:pPr>
        <w:widowControl w:val="0"/>
        <w:numPr>
          <w:ilvl w:val="4"/>
          <w:numId w:val="62"/>
        </w:numPr>
        <w:pBdr>
          <w:top w:val="nil"/>
          <w:left w:val="nil"/>
          <w:bottom w:val="nil"/>
          <w:right w:val="nil"/>
          <w:between w:val="nil"/>
        </w:pBdr>
        <w:ind w:left="1530"/>
        <w:rPr>
          <w:rFonts w:ascii="Calibri" w:eastAsia="Calibri" w:hAnsi="Calibri" w:cs="Calibri"/>
          <w:color w:val="000000"/>
        </w:rPr>
      </w:pPr>
      <w:r>
        <w:rPr>
          <w:rFonts w:ascii="Calibri" w:eastAsia="Calibri" w:hAnsi="Calibri" w:cs="Calibri"/>
          <w:color w:val="000000"/>
        </w:rPr>
        <w:t>No</w:t>
      </w:r>
    </w:p>
    <w:p w14:paraId="00000477" w14:textId="77777777" w:rsidR="005675C0" w:rsidRDefault="00000000" w:rsidP="00121F89">
      <w:pPr>
        <w:widowControl w:val="0"/>
        <w:numPr>
          <w:ilvl w:val="4"/>
          <w:numId w:val="62"/>
        </w:numPr>
        <w:pBdr>
          <w:top w:val="nil"/>
          <w:left w:val="nil"/>
          <w:bottom w:val="nil"/>
          <w:right w:val="nil"/>
          <w:between w:val="nil"/>
        </w:pBdr>
        <w:ind w:left="1530"/>
        <w:rPr>
          <w:rFonts w:ascii="Calibri" w:eastAsia="Calibri" w:hAnsi="Calibri" w:cs="Calibri"/>
          <w:color w:val="000000"/>
        </w:rPr>
      </w:pPr>
      <w:r>
        <w:rPr>
          <w:rFonts w:ascii="Calibri" w:eastAsia="Calibri" w:hAnsi="Calibri" w:cs="Calibri"/>
          <w:color w:val="000000"/>
        </w:rPr>
        <w:t xml:space="preserve">Not applicable </w:t>
      </w:r>
    </w:p>
    <w:p w14:paraId="00000478" w14:textId="77777777" w:rsidR="005675C0" w:rsidRDefault="00000000" w:rsidP="00121F89">
      <w:pPr>
        <w:widowControl w:val="0"/>
        <w:ind w:firstLine="720"/>
        <w:rPr>
          <w:rFonts w:ascii="Calibri" w:eastAsia="Calibri" w:hAnsi="Calibri" w:cs="Calibri"/>
        </w:rPr>
      </w:pPr>
      <w:proofErr w:type="gramStart"/>
      <w:r>
        <w:rPr>
          <w:rFonts w:ascii="Calibri" w:eastAsia="Calibri" w:hAnsi="Calibri" w:cs="Calibri"/>
        </w:rPr>
        <w:t>Supplies  (</w:t>
      </w:r>
      <w:proofErr w:type="gramEnd"/>
      <w:r>
        <w:rPr>
          <w:rFonts w:ascii="Calibri" w:eastAsia="Calibri" w:hAnsi="Calibri" w:cs="Calibri"/>
        </w:rPr>
        <w:t xml:space="preserve">ex. ostomy supplies, urinary catheters, sterile gloves if needed, etc.) </w:t>
      </w:r>
    </w:p>
    <w:p w14:paraId="00000479" w14:textId="77777777" w:rsidR="005675C0" w:rsidRDefault="00000000" w:rsidP="00121F89">
      <w:pPr>
        <w:widowControl w:val="0"/>
        <w:numPr>
          <w:ilvl w:val="4"/>
          <w:numId w:val="50"/>
        </w:numPr>
        <w:pBdr>
          <w:top w:val="nil"/>
          <w:left w:val="nil"/>
          <w:bottom w:val="nil"/>
          <w:right w:val="nil"/>
          <w:between w:val="nil"/>
        </w:pBdr>
        <w:ind w:left="1530"/>
        <w:rPr>
          <w:rFonts w:ascii="Calibri" w:eastAsia="Calibri" w:hAnsi="Calibri" w:cs="Calibri"/>
          <w:color w:val="000000"/>
        </w:rPr>
      </w:pPr>
      <w:r>
        <w:rPr>
          <w:rFonts w:ascii="Calibri" w:eastAsia="Calibri" w:hAnsi="Calibri" w:cs="Calibri"/>
          <w:color w:val="000000"/>
        </w:rPr>
        <w:t>Yes (Please describe)</w:t>
      </w:r>
    </w:p>
    <w:p w14:paraId="0000047A" w14:textId="77777777" w:rsidR="005675C0" w:rsidRDefault="00000000" w:rsidP="00121F89">
      <w:pPr>
        <w:widowControl w:val="0"/>
        <w:numPr>
          <w:ilvl w:val="4"/>
          <w:numId w:val="50"/>
        </w:numPr>
        <w:pBdr>
          <w:top w:val="nil"/>
          <w:left w:val="nil"/>
          <w:bottom w:val="nil"/>
          <w:right w:val="nil"/>
          <w:between w:val="nil"/>
        </w:pBdr>
        <w:ind w:left="1530"/>
        <w:rPr>
          <w:rFonts w:ascii="Calibri" w:eastAsia="Calibri" w:hAnsi="Calibri" w:cs="Calibri"/>
          <w:color w:val="000000"/>
        </w:rPr>
      </w:pPr>
      <w:r>
        <w:rPr>
          <w:rFonts w:ascii="Calibri" w:eastAsia="Calibri" w:hAnsi="Calibri" w:cs="Calibri"/>
          <w:color w:val="000000"/>
        </w:rPr>
        <w:t>No</w:t>
      </w:r>
    </w:p>
    <w:p w14:paraId="0000047B" w14:textId="77777777" w:rsidR="005675C0" w:rsidRDefault="00000000" w:rsidP="00121F89">
      <w:pPr>
        <w:widowControl w:val="0"/>
        <w:numPr>
          <w:ilvl w:val="4"/>
          <w:numId w:val="50"/>
        </w:numPr>
        <w:pBdr>
          <w:top w:val="nil"/>
          <w:left w:val="nil"/>
          <w:bottom w:val="nil"/>
          <w:right w:val="nil"/>
          <w:between w:val="nil"/>
        </w:pBdr>
        <w:ind w:left="1530"/>
        <w:rPr>
          <w:rFonts w:ascii="Calibri" w:eastAsia="Calibri" w:hAnsi="Calibri" w:cs="Calibri"/>
          <w:color w:val="000000"/>
        </w:rPr>
      </w:pPr>
      <w:r>
        <w:rPr>
          <w:rFonts w:ascii="Calibri" w:eastAsia="Calibri" w:hAnsi="Calibri" w:cs="Calibri"/>
          <w:color w:val="000000"/>
        </w:rPr>
        <w:t xml:space="preserve">Not applicable </w:t>
      </w:r>
    </w:p>
    <w:p w14:paraId="0000047C" w14:textId="77777777" w:rsidR="005675C0" w:rsidRDefault="00000000" w:rsidP="00121F89">
      <w:pPr>
        <w:widowControl w:val="0"/>
        <w:ind w:left="720"/>
        <w:rPr>
          <w:rFonts w:ascii="Calibri" w:eastAsia="Calibri" w:hAnsi="Calibri" w:cs="Calibri"/>
        </w:rPr>
      </w:pPr>
      <w:r>
        <w:rPr>
          <w:rFonts w:ascii="Calibri" w:eastAsia="Calibri" w:hAnsi="Calibri" w:cs="Calibri"/>
        </w:rPr>
        <w:t>Specialized feeding (such as restricted diet items or food that requires a pump, special formula)</w:t>
      </w:r>
    </w:p>
    <w:p w14:paraId="0000047D" w14:textId="77777777" w:rsidR="005675C0" w:rsidRDefault="00000000" w:rsidP="00121F89">
      <w:pPr>
        <w:widowControl w:val="0"/>
        <w:numPr>
          <w:ilvl w:val="7"/>
          <w:numId w:val="26"/>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Yes</w:t>
      </w:r>
    </w:p>
    <w:p w14:paraId="0000047E" w14:textId="77777777" w:rsidR="005675C0" w:rsidRDefault="00000000" w:rsidP="00121F89">
      <w:pPr>
        <w:widowControl w:val="0"/>
        <w:numPr>
          <w:ilvl w:val="7"/>
          <w:numId w:val="26"/>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No</w:t>
      </w:r>
    </w:p>
    <w:p w14:paraId="0000047F" w14:textId="77777777" w:rsidR="005675C0" w:rsidRDefault="00000000" w:rsidP="00121F89">
      <w:pPr>
        <w:widowControl w:val="0"/>
        <w:numPr>
          <w:ilvl w:val="7"/>
          <w:numId w:val="26"/>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 xml:space="preserve">Not applicable </w:t>
      </w:r>
    </w:p>
    <w:p w14:paraId="00000480" w14:textId="77777777" w:rsidR="005675C0" w:rsidRDefault="00000000" w:rsidP="00121F89">
      <w:pPr>
        <w:widowControl w:val="0"/>
        <w:ind w:left="720" w:firstLine="20"/>
        <w:rPr>
          <w:rFonts w:ascii="Calibri" w:eastAsia="Calibri" w:hAnsi="Calibri" w:cs="Calibri"/>
        </w:rPr>
      </w:pPr>
      <w:r>
        <w:rPr>
          <w:rFonts w:ascii="Calibri" w:eastAsia="Calibri" w:hAnsi="Calibri" w:cs="Calibri"/>
        </w:rPr>
        <w:t xml:space="preserve">Access to monitoring devices </w:t>
      </w:r>
    </w:p>
    <w:p w14:paraId="00000481" w14:textId="77777777" w:rsidR="005675C0" w:rsidRDefault="00000000" w:rsidP="00121F89">
      <w:pPr>
        <w:widowControl w:val="0"/>
        <w:numPr>
          <w:ilvl w:val="1"/>
          <w:numId w:val="74"/>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Yes</w:t>
      </w:r>
    </w:p>
    <w:p w14:paraId="00000482" w14:textId="77777777" w:rsidR="005675C0" w:rsidRDefault="00000000" w:rsidP="00121F89">
      <w:pPr>
        <w:widowControl w:val="0"/>
        <w:numPr>
          <w:ilvl w:val="1"/>
          <w:numId w:val="74"/>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No</w:t>
      </w:r>
    </w:p>
    <w:p w14:paraId="00000483" w14:textId="77777777" w:rsidR="005675C0" w:rsidRDefault="00000000" w:rsidP="00121F89">
      <w:pPr>
        <w:widowControl w:val="0"/>
        <w:numPr>
          <w:ilvl w:val="1"/>
          <w:numId w:val="74"/>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Not applicable </w:t>
      </w:r>
    </w:p>
    <w:p w14:paraId="00000484" w14:textId="77777777" w:rsidR="005675C0" w:rsidRDefault="00000000" w:rsidP="00121F89">
      <w:pPr>
        <w:widowControl w:val="0"/>
        <w:ind w:left="720" w:firstLine="20"/>
        <w:rPr>
          <w:rFonts w:ascii="Calibri" w:eastAsia="Calibri" w:hAnsi="Calibri" w:cs="Calibri"/>
        </w:rPr>
      </w:pPr>
      <w:r>
        <w:rPr>
          <w:rFonts w:ascii="Calibri" w:eastAsia="Calibri" w:hAnsi="Calibri" w:cs="Calibri"/>
        </w:rPr>
        <w:t xml:space="preserve">Back-up charger for medical equipment devices  </w:t>
      </w:r>
    </w:p>
    <w:p w14:paraId="00000485" w14:textId="77777777" w:rsidR="005675C0" w:rsidRDefault="00000000" w:rsidP="00121F89">
      <w:pPr>
        <w:widowControl w:val="0"/>
        <w:numPr>
          <w:ilvl w:val="1"/>
          <w:numId w:val="75"/>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 Yes</w:t>
      </w:r>
    </w:p>
    <w:p w14:paraId="00000486" w14:textId="77777777" w:rsidR="005675C0" w:rsidRDefault="00000000" w:rsidP="00121F89">
      <w:pPr>
        <w:widowControl w:val="0"/>
        <w:numPr>
          <w:ilvl w:val="1"/>
          <w:numId w:val="75"/>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No</w:t>
      </w:r>
    </w:p>
    <w:p w14:paraId="00000487" w14:textId="77777777" w:rsidR="005675C0" w:rsidRDefault="00000000" w:rsidP="00121F89">
      <w:pPr>
        <w:widowControl w:val="0"/>
        <w:numPr>
          <w:ilvl w:val="1"/>
          <w:numId w:val="75"/>
        </w:num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Not applicable </w:t>
      </w:r>
    </w:p>
    <w:p w14:paraId="00000488" w14:textId="77777777" w:rsidR="005675C0" w:rsidRDefault="00000000" w:rsidP="00121F89">
      <w:pPr>
        <w:widowControl w:val="0"/>
        <w:ind w:left="720" w:firstLine="20"/>
        <w:rPr>
          <w:rFonts w:ascii="Calibri" w:eastAsia="Calibri" w:hAnsi="Calibri" w:cs="Calibri"/>
        </w:rPr>
      </w:pPr>
      <w:r>
        <w:rPr>
          <w:rFonts w:ascii="Calibri" w:eastAsia="Calibri" w:hAnsi="Calibri" w:cs="Calibri"/>
        </w:rPr>
        <w:t xml:space="preserve">Cash on-hand now </w:t>
      </w:r>
    </w:p>
    <w:p w14:paraId="00000489" w14:textId="77777777" w:rsidR="005675C0" w:rsidRDefault="00000000" w:rsidP="00121F89">
      <w:pPr>
        <w:widowControl w:val="0"/>
        <w:numPr>
          <w:ilvl w:val="7"/>
          <w:numId w:val="75"/>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Yes</w:t>
      </w:r>
    </w:p>
    <w:p w14:paraId="0000048A" w14:textId="77777777" w:rsidR="005675C0" w:rsidRDefault="00000000" w:rsidP="00121F89">
      <w:pPr>
        <w:widowControl w:val="0"/>
        <w:numPr>
          <w:ilvl w:val="7"/>
          <w:numId w:val="75"/>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No</w:t>
      </w:r>
    </w:p>
    <w:p w14:paraId="0000048B" w14:textId="77777777" w:rsidR="005675C0" w:rsidRDefault="00000000" w:rsidP="00121F89">
      <w:pPr>
        <w:widowControl w:val="0"/>
        <w:numPr>
          <w:ilvl w:val="7"/>
          <w:numId w:val="75"/>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 xml:space="preserve">Not applicable </w:t>
      </w:r>
    </w:p>
    <w:p w14:paraId="0000048C" w14:textId="77777777" w:rsidR="005675C0" w:rsidRDefault="00000000" w:rsidP="00121F89">
      <w:pPr>
        <w:widowControl w:val="0"/>
        <w:ind w:firstLine="720"/>
        <w:rPr>
          <w:rFonts w:ascii="Calibri" w:eastAsia="Calibri" w:hAnsi="Calibri" w:cs="Calibri"/>
        </w:rPr>
      </w:pPr>
      <w:r>
        <w:rPr>
          <w:rFonts w:ascii="Calibri" w:eastAsia="Calibri" w:hAnsi="Calibri" w:cs="Calibri"/>
        </w:rPr>
        <w:t xml:space="preserve">Blankets and/or sleeping bags for the child </w:t>
      </w:r>
    </w:p>
    <w:p w14:paraId="0000048D" w14:textId="77777777" w:rsidR="005675C0" w:rsidRDefault="00000000" w:rsidP="00121F89">
      <w:pPr>
        <w:widowControl w:val="0"/>
        <w:numPr>
          <w:ilvl w:val="7"/>
          <w:numId w:val="22"/>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Yes</w:t>
      </w:r>
    </w:p>
    <w:p w14:paraId="0000048E" w14:textId="77777777" w:rsidR="005675C0" w:rsidRDefault="00000000" w:rsidP="00121F89">
      <w:pPr>
        <w:widowControl w:val="0"/>
        <w:numPr>
          <w:ilvl w:val="7"/>
          <w:numId w:val="22"/>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No</w:t>
      </w:r>
    </w:p>
    <w:p w14:paraId="0000048F" w14:textId="77777777" w:rsidR="005675C0" w:rsidRDefault="00000000" w:rsidP="00121F89">
      <w:pPr>
        <w:widowControl w:val="0"/>
        <w:numPr>
          <w:ilvl w:val="7"/>
          <w:numId w:val="22"/>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 xml:space="preserve">Not applicable </w:t>
      </w:r>
    </w:p>
    <w:p w14:paraId="00000490" w14:textId="77777777" w:rsidR="005675C0" w:rsidRDefault="00000000" w:rsidP="00121F89">
      <w:pPr>
        <w:widowControl w:val="0"/>
        <w:ind w:left="720" w:firstLine="20"/>
        <w:rPr>
          <w:rFonts w:ascii="Calibri" w:eastAsia="Calibri" w:hAnsi="Calibri" w:cs="Calibri"/>
        </w:rPr>
      </w:pPr>
      <w:r>
        <w:rPr>
          <w:rFonts w:ascii="Calibri" w:eastAsia="Calibri" w:hAnsi="Calibri" w:cs="Calibri"/>
        </w:rPr>
        <w:t xml:space="preserve">Hygiene materials </w:t>
      </w:r>
    </w:p>
    <w:p w14:paraId="00000491" w14:textId="77777777" w:rsidR="005675C0" w:rsidRDefault="00000000" w:rsidP="00121F89">
      <w:pPr>
        <w:widowControl w:val="0"/>
        <w:numPr>
          <w:ilvl w:val="7"/>
          <w:numId w:val="33"/>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Yes</w:t>
      </w:r>
    </w:p>
    <w:p w14:paraId="00000492" w14:textId="77777777" w:rsidR="005675C0" w:rsidRDefault="00000000" w:rsidP="00121F89">
      <w:pPr>
        <w:widowControl w:val="0"/>
        <w:numPr>
          <w:ilvl w:val="7"/>
          <w:numId w:val="33"/>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No</w:t>
      </w:r>
    </w:p>
    <w:p w14:paraId="00000493" w14:textId="77777777" w:rsidR="005675C0" w:rsidRDefault="00000000" w:rsidP="00121F89">
      <w:pPr>
        <w:widowControl w:val="0"/>
        <w:numPr>
          <w:ilvl w:val="7"/>
          <w:numId w:val="33"/>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 xml:space="preserve">Not applicable </w:t>
      </w:r>
    </w:p>
    <w:p w14:paraId="00000494" w14:textId="77777777" w:rsidR="005675C0" w:rsidRDefault="00000000" w:rsidP="00121F89">
      <w:pPr>
        <w:widowControl w:val="0"/>
        <w:ind w:left="720" w:firstLine="20"/>
        <w:rPr>
          <w:rFonts w:ascii="Calibri" w:eastAsia="Calibri" w:hAnsi="Calibri" w:cs="Calibri"/>
        </w:rPr>
      </w:pPr>
      <w:r>
        <w:rPr>
          <w:rFonts w:ascii="Calibri" w:eastAsia="Calibri" w:hAnsi="Calibri" w:cs="Calibri"/>
        </w:rPr>
        <w:t>Other</w:t>
      </w:r>
    </w:p>
    <w:p w14:paraId="00000495" w14:textId="77777777" w:rsidR="005675C0" w:rsidRDefault="00000000" w:rsidP="00121F89">
      <w:pPr>
        <w:widowControl w:val="0"/>
        <w:numPr>
          <w:ilvl w:val="7"/>
          <w:numId w:val="44"/>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Yes</w:t>
      </w:r>
    </w:p>
    <w:p w14:paraId="00000496" w14:textId="77777777" w:rsidR="005675C0" w:rsidRDefault="00000000" w:rsidP="00121F89">
      <w:pPr>
        <w:widowControl w:val="0"/>
        <w:numPr>
          <w:ilvl w:val="7"/>
          <w:numId w:val="44"/>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No</w:t>
      </w:r>
    </w:p>
    <w:p w14:paraId="00000497" w14:textId="77777777" w:rsidR="005675C0" w:rsidRDefault="00000000" w:rsidP="00121F89">
      <w:pPr>
        <w:widowControl w:val="0"/>
        <w:numPr>
          <w:ilvl w:val="7"/>
          <w:numId w:val="44"/>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 xml:space="preserve">Not applicable </w:t>
      </w:r>
    </w:p>
    <w:p w14:paraId="00000498" w14:textId="77777777" w:rsidR="005675C0" w:rsidRDefault="005675C0" w:rsidP="00121F89">
      <w:pPr>
        <w:widowControl w:val="0"/>
        <w:rPr>
          <w:rFonts w:ascii="Calibri" w:eastAsia="Calibri" w:hAnsi="Calibri" w:cs="Calibri"/>
          <w:i/>
          <w:iCs/>
        </w:rPr>
      </w:pPr>
    </w:p>
    <w:p w14:paraId="00000499" w14:textId="77777777" w:rsidR="005675C0" w:rsidRDefault="00000000" w:rsidP="00121F89">
      <w:pPr>
        <w:widowControl w:val="0"/>
        <w:rPr>
          <w:rFonts w:ascii="Calibri" w:eastAsia="Calibri" w:hAnsi="Calibri" w:cs="Calibri"/>
          <w:i/>
          <w:iCs/>
        </w:rPr>
      </w:pPr>
      <w:r>
        <w:rPr>
          <w:rFonts w:ascii="Calibri" w:eastAsia="Calibri" w:hAnsi="Calibri" w:cs="Calibri"/>
          <w:i/>
          <w:iCs/>
        </w:rPr>
        <w:t>35. If you do not have enough items to manage the child’s care for 3 days, what would be a barrier in getting them? Check all that apply.</w:t>
      </w:r>
    </w:p>
    <w:p w14:paraId="0000049A" w14:textId="77777777" w:rsidR="005675C0" w:rsidRDefault="00000000" w:rsidP="00121F89">
      <w:pPr>
        <w:widowControl w:val="0"/>
        <w:numPr>
          <w:ilvl w:val="1"/>
          <w:numId w:val="38"/>
        </w:numPr>
        <w:rPr>
          <w:rFonts w:ascii="Calibri" w:eastAsia="Calibri" w:hAnsi="Calibri" w:cs="Calibri"/>
        </w:rPr>
      </w:pPr>
      <w:r>
        <w:rPr>
          <w:rFonts w:ascii="Calibri" w:eastAsia="Calibri" w:hAnsi="Calibri" w:cs="Calibri"/>
        </w:rPr>
        <w:t>Don’t know where to find them</w:t>
      </w:r>
    </w:p>
    <w:p w14:paraId="0000049B" w14:textId="77777777" w:rsidR="005675C0" w:rsidRDefault="00000000" w:rsidP="00121F89">
      <w:pPr>
        <w:widowControl w:val="0"/>
        <w:numPr>
          <w:ilvl w:val="1"/>
          <w:numId w:val="38"/>
        </w:numPr>
        <w:rPr>
          <w:rFonts w:ascii="Calibri" w:eastAsia="Calibri" w:hAnsi="Calibri" w:cs="Calibri"/>
        </w:rPr>
      </w:pPr>
      <w:r>
        <w:rPr>
          <w:rFonts w:ascii="Calibri" w:eastAsia="Calibri" w:hAnsi="Calibri" w:cs="Calibri"/>
        </w:rPr>
        <w:t>Can’t afford supplies or equipment to prepare for emergency</w:t>
      </w:r>
    </w:p>
    <w:p w14:paraId="0000049C" w14:textId="77777777" w:rsidR="005675C0" w:rsidRDefault="00000000" w:rsidP="00121F89">
      <w:pPr>
        <w:widowControl w:val="0"/>
        <w:numPr>
          <w:ilvl w:val="1"/>
          <w:numId w:val="38"/>
        </w:numPr>
        <w:rPr>
          <w:rFonts w:ascii="Calibri" w:eastAsia="Calibri" w:hAnsi="Calibri" w:cs="Calibri"/>
        </w:rPr>
      </w:pPr>
      <w:r>
        <w:rPr>
          <w:rFonts w:ascii="Calibri" w:eastAsia="Calibri" w:hAnsi="Calibri" w:cs="Calibri"/>
        </w:rPr>
        <w:t>I don’t think I need these things</w:t>
      </w:r>
    </w:p>
    <w:p w14:paraId="0000049D" w14:textId="77777777" w:rsidR="005675C0" w:rsidRDefault="00000000" w:rsidP="00121F89">
      <w:pPr>
        <w:widowControl w:val="0"/>
        <w:numPr>
          <w:ilvl w:val="1"/>
          <w:numId w:val="38"/>
        </w:numPr>
        <w:rPr>
          <w:rFonts w:ascii="Calibri" w:eastAsia="Calibri" w:hAnsi="Calibri" w:cs="Calibri"/>
        </w:rPr>
      </w:pPr>
      <w:r>
        <w:rPr>
          <w:rFonts w:ascii="Calibri" w:eastAsia="Calibri" w:hAnsi="Calibri" w:cs="Calibri"/>
        </w:rPr>
        <w:t>Don’t know how to use them</w:t>
      </w:r>
    </w:p>
    <w:p w14:paraId="0000049E" w14:textId="77777777" w:rsidR="005675C0" w:rsidRDefault="00000000" w:rsidP="00121F89">
      <w:pPr>
        <w:widowControl w:val="0"/>
        <w:numPr>
          <w:ilvl w:val="1"/>
          <w:numId w:val="38"/>
        </w:numPr>
        <w:rPr>
          <w:rFonts w:ascii="Calibri" w:eastAsia="Calibri" w:hAnsi="Calibri" w:cs="Calibri"/>
        </w:rPr>
      </w:pPr>
      <w:r>
        <w:rPr>
          <w:rFonts w:ascii="Calibri" w:eastAsia="Calibri" w:hAnsi="Calibri" w:cs="Calibri"/>
        </w:rPr>
        <w:t>Other: (Please specify)</w:t>
      </w:r>
    </w:p>
    <w:p w14:paraId="0000049F" w14:textId="77777777" w:rsidR="005675C0" w:rsidRDefault="005675C0" w:rsidP="00121F89">
      <w:pPr>
        <w:widowControl w:val="0"/>
        <w:rPr>
          <w:rFonts w:ascii="Calibri" w:eastAsia="Calibri" w:hAnsi="Calibri" w:cs="Calibri"/>
          <w:i/>
          <w:iCs/>
        </w:rPr>
      </w:pPr>
    </w:p>
    <w:p w14:paraId="000004A0" w14:textId="77777777" w:rsidR="005675C0" w:rsidRDefault="00000000" w:rsidP="00121F89">
      <w:pPr>
        <w:widowControl w:val="0"/>
        <w:rPr>
          <w:rFonts w:ascii="Calibri" w:eastAsia="Calibri" w:hAnsi="Calibri" w:cs="Calibri"/>
          <w:i/>
          <w:iCs/>
        </w:rPr>
      </w:pPr>
      <w:r>
        <w:rPr>
          <w:rFonts w:ascii="Calibri" w:eastAsia="Calibri" w:hAnsi="Calibri" w:cs="Calibri"/>
          <w:i/>
          <w:iCs/>
        </w:rPr>
        <w:t xml:space="preserve">36. If you have what you would need for 3 days, do you have what you would need for 7-10 days to manage the child’s care? </w:t>
      </w:r>
    </w:p>
    <w:p w14:paraId="000004A1" w14:textId="77777777" w:rsidR="005675C0" w:rsidRDefault="00000000" w:rsidP="00121F89">
      <w:pPr>
        <w:widowControl w:val="0"/>
        <w:numPr>
          <w:ilvl w:val="7"/>
          <w:numId w:val="55"/>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Yes</w:t>
      </w:r>
    </w:p>
    <w:p w14:paraId="000004A2" w14:textId="77777777" w:rsidR="005675C0" w:rsidRDefault="00000000" w:rsidP="00121F89">
      <w:pPr>
        <w:widowControl w:val="0"/>
        <w:numPr>
          <w:ilvl w:val="7"/>
          <w:numId w:val="55"/>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No</w:t>
      </w:r>
    </w:p>
    <w:p w14:paraId="000004A3" w14:textId="77777777" w:rsidR="005675C0" w:rsidRDefault="005675C0" w:rsidP="00121F89">
      <w:pPr>
        <w:widowControl w:val="0"/>
        <w:rPr>
          <w:rFonts w:ascii="Calibri" w:eastAsia="Calibri" w:hAnsi="Calibri" w:cs="Calibri"/>
          <w:i/>
          <w:iCs/>
          <w:u w:val="single"/>
        </w:rPr>
      </w:pPr>
    </w:p>
    <w:p w14:paraId="000004A4" w14:textId="77777777" w:rsidR="005675C0" w:rsidRDefault="00000000" w:rsidP="00121F89">
      <w:pPr>
        <w:widowControl w:val="0"/>
        <w:rPr>
          <w:rFonts w:ascii="Calibri" w:eastAsia="Calibri" w:hAnsi="Calibri" w:cs="Calibri"/>
          <w:i/>
          <w:iCs/>
          <w:u w:val="single"/>
        </w:rPr>
      </w:pPr>
      <w:r>
        <w:rPr>
          <w:rFonts w:ascii="Calibri" w:eastAsia="Calibri" w:hAnsi="Calibri" w:cs="Calibri"/>
          <w:i/>
          <w:iCs/>
          <w:u w:val="single"/>
        </w:rPr>
        <w:t>Section 5: Community &amp; Sense of Belonging</w:t>
      </w:r>
    </w:p>
    <w:p w14:paraId="000004A5" w14:textId="77777777" w:rsidR="005675C0" w:rsidRDefault="005675C0" w:rsidP="00121F89">
      <w:pPr>
        <w:widowControl w:val="0"/>
        <w:rPr>
          <w:rFonts w:ascii="Calibri" w:eastAsia="Calibri" w:hAnsi="Calibri" w:cs="Calibri"/>
          <w:i/>
          <w:iCs/>
        </w:rPr>
      </w:pPr>
    </w:p>
    <w:p w14:paraId="000004A6" w14:textId="77777777" w:rsidR="005675C0" w:rsidRDefault="00000000" w:rsidP="00121F89">
      <w:pPr>
        <w:widowControl w:val="0"/>
        <w:rPr>
          <w:rFonts w:ascii="Calibri" w:eastAsia="Calibri" w:hAnsi="Calibri" w:cs="Calibri"/>
        </w:rPr>
      </w:pPr>
      <w:r>
        <w:rPr>
          <w:rFonts w:ascii="Calibri" w:eastAsia="Calibri" w:hAnsi="Calibri" w:cs="Calibri"/>
          <w:i/>
          <w:iCs/>
        </w:rPr>
        <w:t xml:space="preserve">37. What community services or resources have impactfully helped your child to thrive and/or has alleviated symptoms? </w:t>
      </w:r>
    </w:p>
    <w:p w14:paraId="000004A7" w14:textId="77777777" w:rsidR="005675C0" w:rsidRDefault="00000000" w:rsidP="00121F89">
      <w:pPr>
        <w:widowControl w:val="0"/>
        <w:ind w:firstLine="720"/>
        <w:rPr>
          <w:rFonts w:ascii="Calibri" w:eastAsia="Calibri" w:hAnsi="Calibri" w:cs="Calibri"/>
          <w:i/>
          <w:iCs/>
        </w:rPr>
      </w:pPr>
      <w:r>
        <w:rPr>
          <w:rFonts w:ascii="Calibri" w:eastAsia="Calibri" w:hAnsi="Calibri" w:cs="Calibri"/>
        </w:rPr>
        <w:t>Open-ended</w:t>
      </w:r>
    </w:p>
    <w:p w14:paraId="000004A8" w14:textId="77777777" w:rsidR="005675C0" w:rsidRDefault="005675C0" w:rsidP="00121F89">
      <w:pPr>
        <w:widowControl w:val="0"/>
        <w:rPr>
          <w:rFonts w:ascii="Calibri" w:eastAsia="Calibri" w:hAnsi="Calibri" w:cs="Calibri"/>
          <w:i/>
          <w:iCs/>
        </w:rPr>
      </w:pPr>
    </w:p>
    <w:p w14:paraId="000004A9" w14:textId="77777777" w:rsidR="005675C0" w:rsidRDefault="00000000" w:rsidP="00121F89">
      <w:pPr>
        <w:widowControl w:val="0"/>
        <w:rPr>
          <w:rFonts w:ascii="Calibri" w:eastAsia="Calibri" w:hAnsi="Calibri" w:cs="Calibri"/>
        </w:rPr>
      </w:pPr>
      <w:r>
        <w:rPr>
          <w:rFonts w:ascii="Calibri" w:eastAsia="Calibri" w:hAnsi="Calibri" w:cs="Calibri"/>
          <w:i/>
          <w:iCs/>
        </w:rPr>
        <w:t>38. Does your child complain, or do you know of, bullying or social exclusion in any of their environments?</w:t>
      </w:r>
      <w:r>
        <w:rPr>
          <w:rFonts w:ascii="Calibri" w:eastAsia="Calibri" w:hAnsi="Calibri" w:cs="Calibri"/>
        </w:rPr>
        <w:t xml:space="preserve"> </w:t>
      </w:r>
    </w:p>
    <w:p w14:paraId="000004AA" w14:textId="77777777" w:rsidR="005675C0" w:rsidRDefault="00000000" w:rsidP="00121F89">
      <w:pPr>
        <w:widowControl w:val="0"/>
        <w:numPr>
          <w:ilvl w:val="7"/>
          <w:numId w:val="66"/>
        </w:numPr>
        <w:pBdr>
          <w:top w:val="nil"/>
          <w:left w:val="nil"/>
          <w:bottom w:val="nil"/>
          <w:right w:val="nil"/>
          <w:between w:val="nil"/>
        </w:pBdr>
        <w:ind w:left="1440" w:hanging="270"/>
        <w:rPr>
          <w:rFonts w:ascii="Calibri" w:eastAsia="Calibri" w:hAnsi="Calibri" w:cs="Calibri"/>
          <w:color w:val="000000"/>
          <w:sz w:val="22"/>
          <w:szCs w:val="22"/>
        </w:rPr>
      </w:pPr>
      <w:r>
        <w:rPr>
          <w:rFonts w:ascii="Calibri" w:eastAsia="Calibri" w:hAnsi="Calibri" w:cs="Calibri"/>
          <w:color w:val="000000"/>
          <w:sz w:val="22"/>
          <w:szCs w:val="22"/>
        </w:rPr>
        <w:t xml:space="preserve"> Yes</w:t>
      </w:r>
    </w:p>
    <w:p w14:paraId="000004AB" w14:textId="77777777" w:rsidR="005675C0" w:rsidRDefault="00000000" w:rsidP="00121F89">
      <w:pPr>
        <w:widowControl w:val="0"/>
        <w:numPr>
          <w:ilvl w:val="7"/>
          <w:numId w:val="66"/>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No</w:t>
      </w:r>
    </w:p>
    <w:p w14:paraId="000004AC" w14:textId="77777777" w:rsidR="005675C0" w:rsidRDefault="005675C0" w:rsidP="00121F89">
      <w:pPr>
        <w:widowControl w:val="0"/>
        <w:rPr>
          <w:rFonts w:ascii="Calibri" w:eastAsia="Calibri" w:hAnsi="Calibri" w:cs="Calibri"/>
          <w:i/>
          <w:iCs/>
        </w:rPr>
      </w:pPr>
    </w:p>
    <w:p w14:paraId="000004AD" w14:textId="77777777" w:rsidR="005675C0" w:rsidRDefault="00000000" w:rsidP="00121F89">
      <w:pPr>
        <w:widowControl w:val="0"/>
        <w:rPr>
          <w:rFonts w:ascii="Calibri" w:eastAsia="Calibri" w:hAnsi="Calibri" w:cs="Calibri"/>
        </w:rPr>
      </w:pPr>
      <w:r>
        <w:rPr>
          <w:rFonts w:ascii="Calibri" w:eastAsia="Calibri" w:hAnsi="Calibri" w:cs="Calibri"/>
          <w:i/>
          <w:iCs/>
        </w:rPr>
        <w:t xml:space="preserve">39. Do you have one adult in your child’s school you can trust to advocate for you if needed? </w:t>
      </w:r>
    </w:p>
    <w:p w14:paraId="000004AE" w14:textId="77777777" w:rsidR="005675C0" w:rsidRDefault="00000000" w:rsidP="00121F89">
      <w:pPr>
        <w:widowControl w:val="0"/>
        <w:numPr>
          <w:ilvl w:val="7"/>
          <w:numId w:val="76"/>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Yes</w:t>
      </w:r>
    </w:p>
    <w:p w14:paraId="000004AF" w14:textId="77777777" w:rsidR="005675C0" w:rsidRDefault="00000000" w:rsidP="00121F89">
      <w:pPr>
        <w:widowControl w:val="0"/>
        <w:numPr>
          <w:ilvl w:val="7"/>
          <w:numId w:val="76"/>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lastRenderedPageBreak/>
        <w:t>No</w:t>
      </w:r>
    </w:p>
    <w:p w14:paraId="000004B0" w14:textId="77777777" w:rsidR="005675C0" w:rsidRDefault="005675C0" w:rsidP="00121F89">
      <w:pPr>
        <w:widowControl w:val="0"/>
        <w:rPr>
          <w:rFonts w:ascii="Calibri" w:eastAsia="Calibri" w:hAnsi="Calibri" w:cs="Calibri"/>
          <w:i/>
          <w:iCs/>
        </w:rPr>
      </w:pPr>
    </w:p>
    <w:p w14:paraId="000004B1" w14:textId="77777777" w:rsidR="005675C0" w:rsidRDefault="00000000" w:rsidP="00121F89">
      <w:pPr>
        <w:widowControl w:val="0"/>
        <w:rPr>
          <w:rFonts w:ascii="Calibri" w:eastAsia="Calibri" w:hAnsi="Calibri" w:cs="Calibri"/>
          <w:i/>
          <w:iCs/>
        </w:rPr>
      </w:pPr>
      <w:r>
        <w:rPr>
          <w:rFonts w:ascii="Calibri" w:eastAsia="Calibri" w:hAnsi="Calibri" w:cs="Calibri"/>
          <w:i/>
          <w:iCs/>
        </w:rPr>
        <w:t xml:space="preserve">40. Is your child placed in a school or school program that is appropriate for their needs? </w:t>
      </w:r>
    </w:p>
    <w:p w14:paraId="000004B2" w14:textId="77777777" w:rsidR="005675C0" w:rsidRDefault="00000000" w:rsidP="00121F89">
      <w:pPr>
        <w:widowControl w:val="0"/>
        <w:numPr>
          <w:ilvl w:val="7"/>
          <w:numId w:val="87"/>
        </w:numPr>
        <w:pBdr>
          <w:top w:val="nil"/>
          <w:left w:val="nil"/>
          <w:bottom w:val="nil"/>
          <w:right w:val="nil"/>
          <w:between w:val="nil"/>
        </w:pBdr>
        <w:ind w:left="1440" w:hanging="270"/>
        <w:rPr>
          <w:rFonts w:ascii="Calibri" w:eastAsia="Calibri" w:hAnsi="Calibri" w:cs="Calibri"/>
          <w:color w:val="000000"/>
          <w:sz w:val="22"/>
          <w:szCs w:val="22"/>
        </w:rPr>
      </w:pPr>
      <w:r>
        <w:rPr>
          <w:rFonts w:ascii="Calibri" w:eastAsia="Calibri" w:hAnsi="Calibri" w:cs="Calibri"/>
          <w:color w:val="000000"/>
          <w:sz w:val="22"/>
          <w:szCs w:val="22"/>
        </w:rPr>
        <w:t>Yes</w:t>
      </w:r>
    </w:p>
    <w:p w14:paraId="000004B3" w14:textId="77777777" w:rsidR="005675C0" w:rsidRDefault="00000000" w:rsidP="00121F89">
      <w:pPr>
        <w:widowControl w:val="0"/>
        <w:numPr>
          <w:ilvl w:val="7"/>
          <w:numId w:val="87"/>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No</w:t>
      </w:r>
    </w:p>
    <w:p w14:paraId="000004B4" w14:textId="77777777" w:rsidR="005675C0" w:rsidRDefault="005675C0" w:rsidP="00121F89">
      <w:pPr>
        <w:widowControl w:val="0"/>
        <w:rPr>
          <w:rFonts w:ascii="Calibri" w:eastAsia="Calibri" w:hAnsi="Calibri" w:cs="Calibri"/>
          <w:i/>
          <w:iCs/>
        </w:rPr>
      </w:pPr>
    </w:p>
    <w:p w14:paraId="000004B5" w14:textId="77777777" w:rsidR="005675C0" w:rsidRDefault="00000000" w:rsidP="00121F89">
      <w:pPr>
        <w:widowControl w:val="0"/>
        <w:tabs>
          <w:tab w:val="left" w:pos="1350"/>
        </w:tabs>
        <w:rPr>
          <w:rFonts w:ascii="Calibri" w:eastAsia="Calibri" w:hAnsi="Calibri" w:cs="Calibri"/>
          <w:i/>
          <w:iCs/>
        </w:rPr>
      </w:pPr>
      <w:r>
        <w:rPr>
          <w:rFonts w:ascii="Calibri" w:eastAsia="Calibri" w:hAnsi="Calibri" w:cs="Calibri"/>
          <w:i/>
          <w:iCs/>
        </w:rPr>
        <w:t xml:space="preserve">41. As a caregiver, do you feel socially isolated? </w:t>
      </w:r>
    </w:p>
    <w:p w14:paraId="000004B6" w14:textId="77777777" w:rsidR="005675C0" w:rsidRDefault="00000000" w:rsidP="00121F89">
      <w:pPr>
        <w:widowControl w:val="0"/>
        <w:numPr>
          <w:ilvl w:val="7"/>
          <w:numId w:val="1"/>
        </w:numPr>
        <w:pBdr>
          <w:top w:val="nil"/>
          <w:left w:val="nil"/>
          <w:bottom w:val="nil"/>
          <w:right w:val="nil"/>
          <w:between w:val="nil"/>
        </w:pBdr>
        <w:tabs>
          <w:tab w:val="left" w:pos="1530"/>
        </w:tabs>
        <w:ind w:hanging="4590"/>
        <w:rPr>
          <w:rFonts w:ascii="Calibri" w:eastAsia="Calibri" w:hAnsi="Calibri" w:cs="Calibri"/>
          <w:color w:val="000000"/>
          <w:sz w:val="22"/>
          <w:szCs w:val="22"/>
        </w:rPr>
      </w:pPr>
      <w:r>
        <w:rPr>
          <w:rFonts w:ascii="Calibri" w:eastAsia="Calibri" w:hAnsi="Calibri" w:cs="Calibri"/>
          <w:color w:val="000000"/>
          <w:sz w:val="22"/>
          <w:szCs w:val="22"/>
        </w:rPr>
        <w:t>Yes</w:t>
      </w:r>
    </w:p>
    <w:p w14:paraId="000004B7" w14:textId="77777777" w:rsidR="005675C0" w:rsidRDefault="00000000" w:rsidP="00121F89">
      <w:pPr>
        <w:widowControl w:val="0"/>
        <w:numPr>
          <w:ilvl w:val="7"/>
          <w:numId w:val="1"/>
        </w:numPr>
        <w:pBdr>
          <w:top w:val="nil"/>
          <w:left w:val="nil"/>
          <w:bottom w:val="nil"/>
          <w:right w:val="nil"/>
          <w:between w:val="nil"/>
        </w:pBdr>
        <w:ind w:left="1530"/>
        <w:rPr>
          <w:rFonts w:ascii="Calibri" w:eastAsia="Calibri" w:hAnsi="Calibri" w:cs="Calibri"/>
          <w:color w:val="000000"/>
          <w:sz w:val="22"/>
          <w:szCs w:val="22"/>
        </w:rPr>
      </w:pPr>
      <w:r>
        <w:rPr>
          <w:rFonts w:ascii="Calibri" w:eastAsia="Calibri" w:hAnsi="Calibri" w:cs="Calibri"/>
          <w:color w:val="000000"/>
          <w:sz w:val="22"/>
          <w:szCs w:val="22"/>
        </w:rPr>
        <w:t>No</w:t>
      </w:r>
    </w:p>
    <w:p w14:paraId="000004B8" w14:textId="77777777" w:rsidR="005675C0" w:rsidRDefault="005675C0" w:rsidP="00121F89">
      <w:pPr>
        <w:widowControl w:val="0"/>
        <w:rPr>
          <w:rFonts w:ascii="Calibri" w:eastAsia="Calibri" w:hAnsi="Calibri" w:cs="Calibri"/>
          <w:i/>
          <w:iCs/>
        </w:rPr>
      </w:pPr>
    </w:p>
    <w:p w14:paraId="000004B9" w14:textId="77777777" w:rsidR="005675C0" w:rsidRDefault="00000000" w:rsidP="00121F89">
      <w:pPr>
        <w:widowControl w:val="0"/>
        <w:rPr>
          <w:rFonts w:ascii="Calibri" w:eastAsia="Calibri" w:hAnsi="Calibri" w:cs="Calibri"/>
          <w:i/>
          <w:iCs/>
        </w:rPr>
      </w:pPr>
      <w:r>
        <w:rPr>
          <w:rFonts w:ascii="Calibri" w:eastAsia="Calibri" w:hAnsi="Calibri" w:cs="Calibri"/>
          <w:i/>
          <w:iCs/>
        </w:rPr>
        <w:t>42. If you were to be given educational information as a caregiver, how would you want to receive it? Select all that apply.</w:t>
      </w:r>
    </w:p>
    <w:p w14:paraId="000004BA" w14:textId="77777777" w:rsidR="005675C0" w:rsidRDefault="00000000" w:rsidP="00121F89">
      <w:pPr>
        <w:widowControl w:val="0"/>
        <w:numPr>
          <w:ilvl w:val="4"/>
          <w:numId w:val="3"/>
        </w:numPr>
        <w:pBdr>
          <w:top w:val="nil"/>
          <w:left w:val="nil"/>
          <w:bottom w:val="nil"/>
          <w:right w:val="nil"/>
          <w:between w:val="nil"/>
        </w:pBdr>
        <w:ind w:left="1620" w:hanging="450"/>
        <w:rPr>
          <w:rFonts w:ascii="Calibri" w:eastAsia="Calibri" w:hAnsi="Calibri" w:cs="Calibri"/>
          <w:color w:val="000000"/>
          <w:sz w:val="22"/>
          <w:szCs w:val="22"/>
        </w:rPr>
      </w:pPr>
      <w:r>
        <w:rPr>
          <w:rFonts w:ascii="Calibri" w:eastAsia="Calibri" w:hAnsi="Calibri" w:cs="Calibri"/>
          <w:color w:val="000000"/>
          <w:sz w:val="22"/>
          <w:szCs w:val="22"/>
        </w:rPr>
        <w:t>Website</w:t>
      </w:r>
    </w:p>
    <w:p w14:paraId="000004BB" w14:textId="77777777" w:rsidR="005675C0" w:rsidRDefault="00000000" w:rsidP="00121F89">
      <w:pPr>
        <w:widowControl w:val="0"/>
        <w:numPr>
          <w:ilvl w:val="4"/>
          <w:numId w:val="3"/>
        </w:numPr>
        <w:pBdr>
          <w:top w:val="nil"/>
          <w:left w:val="nil"/>
          <w:bottom w:val="nil"/>
          <w:right w:val="nil"/>
          <w:between w:val="nil"/>
        </w:pBdr>
        <w:ind w:left="1620" w:hanging="450"/>
        <w:rPr>
          <w:rFonts w:ascii="Calibri" w:eastAsia="Calibri" w:hAnsi="Calibri" w:cs="Calibri"/>
          <w:color w:val="000000"/>
          <w:sz w:val="22"/>
          <w:szCs w:val="22"/>
        </w:rPr>
      </w:pPr>
      <w:r>
        <w:rPr>
          <w:rFonts w:ascii="Calibri" w:eastAsia="Calibri" w:hAnsi="Calibri" w:cs="Calibri"/>
          <w:color w:val="000000"/>
          <w:sz w:val="22"/>
          <w:szCs w:val="22"/>
        </w:rPr>
        <w:t>Social media</w:t>
      </w:r>
    </w:p>
    <w:p w14:paraId="000004BC" w14:textId="77777777" w:rsidR="005675C0" w:rsidRDefault="00000000" w:rsidP="00121F89">
      <w:pPr>
        <w:widowControl w:val="0"/>
        <w:numPr>
          <w:ilvl w:val="4"/>
          <w:numId w:val="3"/>
        </w:numPr>
        <w:pBdr>
          <w:top w:val="nil"/>
          <w:left w:val="nil"/>
          <w:bottom w:val="nil"/>
          <w:right w:val="nil"/>
          <w:between w:val="nil"/>
        </w:pBdr>
        <w:ind w:left="1620" w:hanging="450"/>
        <w:rPr>
          <w:rFonts w:ascii="Calibri" w:eastAsia="Calibri" w:hAnsi="Calibri" w:cs="Calibri"/>
          <w:color w:val="000000"/>
          <w:sz w:val="22"/>
          <w:szCs w:val="22"/>
        </w:rPr>
      </w:pPr>
      <w:r>
        <w:rPr>
          <w:rFonts w:ascii="Calibri" w:eastAsia="Calibri" w:hAnsi="Calibri" w:cs="Calibri"/>
          <w:color w:val="000000"/>
          <w:sz w:val="22"/>
          <w:szCs w:val="22"/>
        </w:rPr>
        <w:t>Word-of-mouth</w:t>
      </w:r>
    </w:p>
    <w:p w14:paraId="000004BD" w14:textId="77777777" w:rsidR="005675C0" w:rsidRDefault="00000000" w:rsidP="00121F89">
      <w:pPr>
        <w:widowControl w:val="0"/>
        <w:numPr>
          <w:ilvl w:val="4"/>
          <w:numId w:val="3"/>
        </w:numPr>
        <w:pBdr>
          <w:top w:val="nil"/>
          <w:left w:val="nil"/>
          <w:bottom w:val="nil"/>
          <w:right w:val="nil"/>
          <w:between w:val="nil"/>
        </w:pBdr>
        <w:ind w:left="1620" w:hanging="450"/>
        <w:rPr>
          <w:rFonts w:ascii="Calibri" w:eastAsia="Calibri" w:hAnsi="Calibri" w:cs="Calibri"/>
          <w:color w:val="000000"/>
          <w:sz w:val="22"/>
          <w:szCs w:val="22"/>
        </w:rPr>
      </w:pPr>
      <w:r>
        <w:rPr>
          <w:rFonts w:ascii="Calibri" w:eastAsia="Calibri" w:hAnsi="Calibri" w:cs="Calibri"/>
          <w:color w:val="000000"/>
          <w:sz w:val="22"/>
          <w:szCs w:val="22"/>
        </w:rPr>
        <w:t>Written and mailed</w:t>
      </w:r>
    </w:p>
    <w:p w14:paraId="000004BE" w14:textId="77777777" w:rsidR="005675C0" w:rsidRDefault="00000000" w:rsidP="00121F89">
      <w:pPr>
        <w:widowControl w:val="0"/>
        <w:numPr>
          <w:ilvl w:val="4"/>
          <w:numId w:val="3"/>
        </w:numPr>
        <w:pBdr>
          <w:top w:val="nil"/>
          <w:left w:val="nil"/>
          <w:bottom w:val="nil"/>
          <w:right w:val="nil"/>
          <w:between w:val="nil"/>
        </w:pBdr>
        <w:ind w:left="1620" w:hanging="450"/>
        <w:rPr>
          <w:rFonts w:ascii="Calibri" w:eastAsia="Calibri" w:hAnsi="Calibri" w:cs="Calibri"/>
          <w:color w:val="000000"/>
          <w:sz w:val="22"/>
          <w:szCs w:val="22"/>
        </w:rPr>
      </w:pPr>
      <w:r>
        <w:rPr>
          <w:rFonts w:ascii="Calibri" w:eastAsia="Calibri" w:hAnsi="Calibri" w:cs="Calibri"/>
          <w:color w:val="000000"/>
          <w:sz w:val="22"/>
          <w:szCs w:val="22"/>
        </w:rPr>
        <w:t>Email</w:t>
      </w:r>
    </w:p>
    <w:p w14:paraId="000004BF" w14:textId="77777777" w:rsidR="005675C0" w:rsidRDefault="00000000" w:rsidP="00121F89">
      <w:pPr>
        <w:widowControl w:val="0"/>
        <w:numPr>
          <w:ilvl w:val="4"/>
          <w:numId w:val="3"/>
        </w:numPr>
        <w:pBdr>
          <w:top w:val="nil"/>
          <w:left w:val="nil"/>
          <w:bottom w:val="nil"/>
          <w:right w:val="nil"/>
          <w:between w:val="nil"/>
        </w:pBdr>
        <w:ind w:left="1620" w:hanging="450"/>
        <w:rPr>
          <w:rFonts w:ascii="Calibri" w:eastAsia="Calibri" w:hAnsi="Calibri" w:cs="Calibri"/>
          <w:color w:val="000000"/>
          <w:sz w:val="22"/>
          <w:szCs w:val="22"/>
        </w:rPr>
      </w:pPr>
      <w:r>
        <w:rPr>
          <w:rFonts w:ascii="Calibri" w:eastAsia="Calibri" w:hAnsi="Calibri" w:cs="Calibri"/>
          <w:color w:val="000000"/>
          <w:sz w:val="22"/>
          <w:szCs w:val="22"/>
        </w:rPr>
        <w:t>Phone/Text message</w:t>
      </w:r>
    </w:p>
    <w:p w14:paraId="000004C0" w14:textId="77777777" w:rsidR="005675C0" w:rsidRDefault="00000000" w:rsidP="00121F89">
      <w:pPr>
        <w:widowControl w:val="0"/>
        <w:numPr>
          <w:ilvl w:val="4"/>
          <w:numId w:val="3"/>
        </w:numPr>
        <w:pBdr>
          <w:top w:val="nil"/>
          <w:left w:val="nil"/>
          <w:bottom w:val="nil"/>
          <w:right w:val="nil"/>
          <w:between w:val="nil"/>
        </w:pBdr>
        <w:ind w:left="1620" w:hanging="450"/>
        <w:rPr>
          <w:rFonts w:ascii="Calibri" w:eastAsia="Calibri" w:hAnsi="Calibri" w:cs="Calibri"/>
          <w:color w:val="000000"/>
          <w:sz w:val="22"/>
          <w:szCs w:val="22"/>
        </w:rPr>
      </w:pPr>
      <w:r>
        <w:rPr>
          <w:rFonts w:ascii="Calibri" w:eastAsia="Calibri" w:hAnsi="Calibri" w:cs="Calibri"/>
          <w:color w:val="000000"/>
          <w:sz w:val="22"/>
          <w:szCs w:val="22"/>
        </w:rPr>
        <w:t>Other (Please describe)</w:t>
      </w:r>
    </w:p>
    <w:p w14:paraId="000004C1" w14:textId="77777777" w:rsidR="005675C0" w:rsidRDefault="00000000" w:rsidP="00121F89">
      <w:pPr>
        <w:widowControl w:val="0"/>
        <w:rPr>
          <w:rFonts w:ascii="Calibri" w:eastAsia="Calibri" w:hAnsi="Calibri" w:cs="Calibri"/>
        </w:rPr>
      </w:pPr>
      <w:r>
        <w:rPr>
          <w:rFonts w:ascii="Calibri" w:eastAsia="Calibri" w:hAnsi="Calibri" w:cs="Calibri"/>
        </w:rPr>
        <w:t>_______________________________________________________________</w:t>
      </w:r>
    </w:p>
    <w:p w14:paraId="000004C2" w14:textId="77777777" w:rsidR="005675C0" w:rsidRDefault="005675C0" w:rsidP="00121F89">
      <w:pPr>
        <w:pStyle w:val="Heading2"/>
        <w:keepNext w:val="0"/>
        <w:keepLines w:val="0"/>
        <w:widowControl w:val="0"/>
        <w:spacing w:before="0" w:after="0" w:line="240" w:lineRule="auto"/>
        <w:rPr>
          <w:rFonts w:ascii="Calibri" w:eastAsia="Calibri" w:hAnsi="Calibri" w:cs="Calibri"/>
          <w:color w:val="000000"/>
          <w:sz w:val="24"/>
          <w:szCs w:val="24"/>
        </w:rPr>
      </w:pPr>
    </w:p>
    <w:p w14:paraId="000004C3" w14:textId="77777777" w:rsidR="005675C0" w:rsidRDefault="00000000" w:rsidP="00121F89">
      <w:pPr>
        <w:pStyle w:val="Heading2"/>
        <w:keepNext w:val="0"/>
        <w:keepLines w:val="0"/>
        <w:widowControl w:val="0"/>
        <w:spacing w:before="0" w:after="0" w:line="240" w:lineRule="auto"/>
        <w:rPr>
          <w:rFonts w:ascii="Calibri" w:eastAsia="Calibri" w:hAnsi="Calibri" w:cs="Calibri"/>
          <w:color w:val="000000"/>
          <w:sz w:val="24"/>
          <w:szCs w:val="24"/>
        </w:rPr>
      </w:pPr>
      <w:bookmarkStart w:id="29" w:name="_heading=h.mh22kz1nuu8k" w:colFirst="0" w:colLast="0"/>
      <w:bookmarkEnd w:id="29"/>
      <w:r>
        <w:rPr>
          <w:rFonts w:ascii="Calibri" w:eastAsia="Calibri" w:hAnsi="Calibri" w:cs="Calibri"/>
          <w:color w:val="000000"/>
          <w:sz w:val="24"/>
          <w:szCs w:val="24"/>
        </w:rPr>
        <w:t>Survey Ending Page</w:t>
      </w:r>
    </w:p>
    <w:p w14:paraId="000004C4" w14:textId="77777777" w:rsidR="005675C0" w:rsidRDefault="005675C0" w:rsidP="00121F89">
      <w:pPr>
        <w:widowControl w:val="0"/>
        <w:rPr>
          <w:rFonts w:ascii="Calibri" w:eastAsia="Calibri" w:hAnsi="Calibri" w:cs="Calibri"/>
        </w:rPr>
      </w:pPr>
    </w:p>
    <w:p w14:paraId="000004C5" w14:textId="38A5298D" w:rsidR="005675C0" w:rsidRDefault="00000000" w:rsidP="00121F89">
      <w:pPr>
        <w:widowControl w:val="0"/>
        <w:rPr>
          <w:rFonts w:ascii="Calibri" w:eastAsia="Calibri" w:hAnsi="Calibri" w:cs="Calibri"/>
        </w:rPr>
      </w:pPr>
      <w:r>
        <w:rPr>
          <w:rFonts w:ascii="Calibri" w:eastAsia="Calibri" w:hAnsi="Calibri" w:cs="Calibri"/>
        </w:rPr>
        <w:t xml:space="preserve">Thank you. Your input will help us understand the needs of </w:t>
      </w:r>
      <w:r w:rsidR="00616599" w:rsidRPr="009677A7">
        <w:rPr>
          <w:rFonts w:ascii="Calibri" w:eastAsia="Calibri" w:hAnsi="Calibri" w:cs="Calibri"/>
        </w:rPr>
        <w:t>Northern Lower Michigan</w:t>
      </w:r>
      <w:r>
        <w:rPr>
          <w:rFonts w:ascii="Calibri" w:eastAsia="Calibri" w:hAnsi="Calibri" w:cs="Calibri"/>
        </w:rPr>
        <w:t>’s communities and the families we serve. We ask that you share information on the survey you just completed with other parents/legal guardians of children with special health care needs in</w:t>
      </w:r>
      <w:r w:rsidR="00616599" w:rsidRPr="00616599">
        <w:rPr>
          <w:rFonts w:ascii="Calibri" w:eastAsia="Calibri" w:hAnsi="Calibri" w:cs="Calibri"/>
        </w:rPr>
        <w:t xml:space="preserve"> </w:t>
      </w:r>
      <w:r w:rsidR="00616599" w:rsidRPr="009677A7">
        <w:rPr>
          <w:rFonts w:ascii="Calibri" w:eastAsia="Calibri" w:hAnsi="Calibri" w:cs="Calibri"/>
        </w:rPr>
        <w:t>Northern Lower Michigan</w:t>
      </w:r>
      <w:r>
        <w:rPr>
          <w:rFonts w:ascii="Calibri" w:eastAsia="Calibri" w:hAnsi="Calibri" w:cs="Calibri"/>
        </w:rPr>
        <w:t>. You can share the [All Kids Thrive website link] with them if they are interested in learning more about the survey. We appreciate your help with this!</w:t>
      </w:r>
    </w:p>
    <w:p w14:paraId="000004C6" w14:textId="77777777" w:rsidR="005675C0" w:rsidRDefault="005675C0" w:rsidP="00121F89">
      <w:pPr>
        <w:widowControl w:val="0"/>
        <w:rPr>
          <w:rFonts w:ascii="Calibri" w:eastAsia="Calibri" w:hAnsi="Calibri" w:cs="Calibri"/>
        </w:rPr>
      </w:pPr>
    </w:p>
    <w:p w14:paraId="000004C7" w14:textId="77777777" w:rsidR="005675C0" w:rsidRDefault="00000000" w:rsidP="00121F89">
      <w:pPr>
        <w:widowControl w:val="0"/>
        <w:rPr>
          <w:rFonts w:ascii="Calibri" w:eastAsia="Calibri" w:hAnsi="Calibri" w:cs="Calibri"/>
        </w:rPr>
      </w:pPr>
      <w:r>
        <w:rPr>
          <w:rFonts w:ascii="Calibri" w:eastAsia="Calibri" w:hAnsi="Calibri" w:cs="Calibri"/>
        </w:rPr>
        <w:t>As part of this research study, we are also interviewing families to learn more about their experiences and perspectives on the topics discussed in this survey. If your family would be interested in participating in a 1-hour interview, please follow the link below to review the consent for the interview and to complete our registration form.</w:t>
      </w:r>
    </w:p>
    <w:p w14:paraId="000004C8" w14:textId="77777777" w:rsidR="005675C0" w:rsidRDefault="005675C0" w:rsidP="00121F89">
      <w:pPr>
        <w:widowControl w:val="0"/>
        <w:rPr>
          <w:rFonts w:ascii="Calibri" w:eastAsia="Calibri" w:hAnsi="Calibri" w:cs="Calibri"/>
        </w:rPr>
      </w:pPr>
    </w:p>
    <w:p w14:paraId="000004C9" w14:textId="77777777" w:rsidR="005675C0" w:rsidRDefault="00000000" w:rsidP="00121F89">
      <w:pPr>
        <w:widowControl w:val="0"/>
        <w:rPr>
          <w:rFonts w:ascii="Calibri" w:eastAsia="Calibri" w:hAnsi="Calibri" w:cs="Calibri"/>
        </w:rPr>
      </w:pPr>
      <w:r>
        <w:rPr>
          <w:rFonts w:ascii="Calibri" w:eastAsia="Calibri" w:hAnsi="Calibri" w:cs="Calibri"/>
        </w:rPr>
        <w:t xml:space="preserve">Please click HERE </w:t>
      </w:r>
      <w:r w:rsidRPr="00E5018C">
        <w:rPr>
          <w:rFonts w:ascii="Calibri" w:eastAsia="Calibri" w:hAnsi="Calibri" w:cs="Calibri"/>
          <w:highlight w:val="yellow"/>
        </w:rPr>
        <w:t>(link to separate REDCap project)</w:t>
      </w:r>
      <w:r>
        <w:rPr>
          <w:rFonts w:ascii="Calibri" w:eastAsia="Calibri" w:hAnsi="Calibri" w:cs="Calibri"/>
        </w:rPr>
        <w:t xml:space="preserve"> if you are interested in participating in a family interview. (information on the interview process and questions is in the Family Interview document)</w:t>
      </w:r>
    </w:p>
    <w:p w14:paraId="000004CA" w14:textId="77777777" w:rsidR="005675C0" w:rsidRDefault="00000000" w:rsidP="00121F89">
      <w:pPr>
        <w:widowControl w:val="0"/>
        <w:rPr>
          <w:rFonts w:ascii="Calibri" w:eastAsia="Calibri" w:hAnsi="Calibri" w:cs="Calibri"/>
        </w:rPr>
      </w:pPr>
      <w:r>
        <w:rPr>
          <w:rFonts w:ascii="Calibri" w:eastAsia="Calibri" w:hAnsi="Calibri" w:cs="Calibri"/>
        </w:rPr>
        <w:t xml:space="preserve"> </w:t>
      </w:r>
    </w:p>
    <w:p w14:paraId="000004CB" w14:textId="77777777" w:rsidR="005675C0" w:rsidRDefault="00000000" w:rsidP="00121F89">
      <w:pPr>
        <w:widowControl w:val="0"/>
        <w:rPr>
          <w:rFonts w:ascii="Arial" w:eastAsia="Arial" w:hAnsi="Arial" w:cs="Arial"/>
        </w:rPr>
      </w:pPr>
      <w:r>
        <w:rPr>
          <w:rFonts w:ascii="Arial" w:eastAsia="Arial" w:hAnsi="Arial" w:cs="Arial"/>
        </w:rPr>
        <w:t xml:space="preserve">  </w:t>
      </w:r>
    </w:p>
    <w:p w14:paraId="000004CC" w14:textId="77777777" w:rsidR="005675C0" w:rsidRDefault="00000000" w:rsidP="00121F89">
      <w:pPr>
        <w:widowControl w:val="0"/>
        <w:spacing w:after="200"/>
        <w:rPr>
          <w:rFonts w:ascii="Arial" w:eastAsia="Arial" w:hAnsi="Arial" w:cs="Arial"/>
        </w:rPr>
      </w:pPr>
      <w:r>
        <w:rPr>
          <w:rFonts w:ascii="Arial" w:eastAsia="Arial" w:hAnsi="Arial" w:cs="Arial"/>
        </w:rPr>
        <w:t xml:space="preserve"> </w:t>
      </w:r>
    </w:p>
    <w:p w14:paraId="000004CD" w14:textId="77777777" w:rsidR="005675C0" w:rsidRDefault="00000000" w:rsidP="00121F89">
      <w:pPr>
        <w:widowControl w:val="0"/>
        <w:rPr>
          <w:rFonts w:ascii="Calibri" w:eastAsia="Calibri" w:hAnsi="Calibri" w:cs="Calibri"/>
          <w:b/>
          <w:bCs/>
          <w:u w:val="single"/>
        </w:rPr>
      </w:pPr>
      <w:r>
        <w:br w:type="page"/>
      </w:r>
    </w:p>
    <w:p w14:paraId="000004CF" w14:textId="4FBFBFAD" w:rsidR="005675C0" w:rsidRDefault="00000000" w:rsidP="00121F89">
      <w:pPr>
        <w:widowControl w:val="0"/>
        <w:rPr>
          <w:rFonts w:ascii="Calibri" w:eastAsia="Calibri" w:hAnsi="Calibri" w:cs="Calibri"/>
          <w:b/>
          <w:bCs/>
        </w:rPr>
      </w:pPr>
      <w:r>
        <w:rPr>
          <w:rFonts w:ascii="Calibri" w:eastAsia="Calibri" w:hAnsi="Calibri" w:cs="Calibri"/>
          <w:b/>
          <w:bCs/>
          <w:u w:val="single"/>
        </w:rPr>
        <w:lastRenderedPageBreak/>
        <w:t>Appendix 3. CRM and Family Interview Process Maps</w:t>
      </w:r>
    </w:p>
    <w:p w14:paraId="000004D0" w14:textId="77777777" w:rsidR="005675C0" w:rsidRDefault="00000000" w:rsidP="00121F89">
      <w:pPr>
        <w:widowControl w:val="0"/>
        <w:pBdr>
          <w:top w:val="nil"/>
          <w:left w:val="nil"/>
          <w:bottom w:val="nil"/>
          <w:right w:val="nil"/>
          <w:between w:val="nil"/>
        </w:pBdr>
        <w:ind w:left="720"/>
        <w:rPr>
          <w:rFonts w:ascii="Calibri" w:eastAsia="Calibri" w:hAnsi="Calibri" w:cs="Calibri"/>
        </w:rPr>
      </w:pPr>
      <w:r>
        <w:rPr>
          <w:noProof/>
        </w:rPr>
        <w:drawing>
          <wp:anchor distT="0" distB="0" distL="114300" distR="114300" simplePos="0" relativeHeight="251669504" behindDoc="0" locked="0" layoutInCell="1" hidden="0" allowOverlap="1" wp14:anchorId="6EA23F0D" wp14:editId="6159C12B">
            <wp:simplePos x="0" y="0"/>
            <wp:positionH relativeFrom="column">
              <wp:posOffset>3378200</wp:posOffset>
            </wp:positionH>
            <wp:positionV relativeFrom="paragraph">
              <wp:posOffset>118745</wp:posOffset>
            </wp:positionV>
            <wp:extent cx="2648585" cy="7627620"/>
            <wp:effectExtent l="0" t="0" r="0" b="0"/>
            <wp:wrapSquare wrapText="bothSides" distT="0" distB="0" distL="114300" distR="114300"/>
            <wp:docPr id="10" name="image3.png" descr="A diagram of a 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png" descr="A diagram of a diagram&#10;&#10;Description automatically generated with medium confidence"/>
                    <pic:cNvPicPr preferRelativeResize="0"/>
                  </pic:nvPicPr>
                  <pic:blipFill>
                    <a:blip r:embed="rId11"/>
                    <a:srcRect/>
                    <a:stretch>
                      <a:fillRect/>
                    </a:stretch>
                  </pic:blipFill>
                  <pic:spPr>
                    <a:xfrm>
                      <a:off x="0" y="0"/>
                      <a:ext cx="2648585" cy="7627620"/>
                    </a:xfrm>
                    <a:prstGeom prst="rect">
                      <a:avLst/>
                    </a:prstGeom>
                    <a:ln/>
                  </pic:spPr>
                </pic:pic>
              </a:graphicData>
            </a:graphic>
          </wp:anchor>
        </w:drawing>
      </w:r>
      <w:r>
        <w:rPr>
          <w:noProof/>
        </w:rPr>
        <w:drawing>
          <wp:anchor distT="0" distB="0" distL="114300" distR="114300" simplePos="0" relativeHeight="251670528" behindDoc="0" locked="0" layoutInCell="1" hidden="0" allowOverlap="1" wp14:anchorId="4B547A98" wp14:editId="02EFE93F">
            <wp:simplePos x="0" y="0"/>
            <wp:positionH relativeFrom="column">
              <wp:posOffset>-186689</wp:posOffset>
            </wp:positionH>
            <wp:positionV relativeFrom="paragraph">
              <wp:posOffset>158115</wp:posOffset>
            </wp:positionV>
            <wp:extent cx="2671445" cy="7696200"/>
            <wp:effectExtent l="0" t="0" r="0" b="0"/>
            <wp:wrapSquare wrapText="bothSides" distT="0" distB="0" distL="114300" distR="114300"/>
            <wp:docPr id="12" name="image1.png" descr="A diagram of a 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A diagram of a diagram&#10;&#10;Description automatically generated with medium confidence"/>
                    <pic:cNvPicPr preferRelativeResize="0"/>
                  </pic:nvPicPr>
                  <pic:blipFill>
                    <a:blip r:embed="rId12"/>
                    <a:srcRect/>
                    <a:stretch>
                      <a:fillRect/>
                    </a:stretch>
                  </pic:blipFill>
                  <pic:spPr>
                    <a:xfrm>
                      <a:off x="0" y="0"/>
                      <a:ext cx="2671445" cy="7696200"/>
                    </a:xfrm>
                    <a:prstGeom prst="rect">
                      <a:avLst/>
                    </a:prstGeom>
                    <a:ln/>
                  </pic:spPr>
                </pic:pic>
              </a:graphicData>
            </a:graphic>
          </wp:anchor>
        </w:drawing>
      </w:r>
    </w:p>
    <w:p w14:paraId="000004D1"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2"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3"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4"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5"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6"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7"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8"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9"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A"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B"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C"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D"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E"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DF" w14:textId="77777777" w:rsidR="005675C0" w:rsidRDefault="005675C0" w:rsidP="00121F89">
      <w:pPr>
        <w:widowControl w:val="0"/>
        <w:pBdr>
          <w:top w:val="nil"/>
          <w:left w:val="nil"/>
          <w:bottom w:val="nil"/>
          <w:right w:val="nil"/>
          <w:between w:val="nil"/>
        </w:pBdr>
        <w:ind w:left="720"/>
        <w:rPr>
          <w:rFonts w:ascii="Calibri" w:eastAsia="Calibri" w:hAnsi="Calibri" w:cs="Calibri"/>
        </w:rPr>
      </w:pPr>
    </w:p>
    <w:p w14:paraId="000004E0"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1"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2"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3"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4"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5"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6"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7"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8"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9"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A"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B"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C"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D"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E"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EF"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F0"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F1"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F2"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F3"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F4"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F5"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F6"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F7"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F8"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F9" w14:textId="77777777" w:rsidR="005675C0" w:rsidRDefault="005675C0" w:rsidP="00121F89">
      <w:pPr>
        <w:widowControl w:val="0"/>
        <w:pBdr>
          <w:top w:val="nil"/>
          <w:left w:val="nil"/>
          <w:bottom w:val="nil"/>
          <w:right w:val="nil"/>
          <w:between w:val="nil"/>
        </w:pBdr>
        <w:ind w:left="720"/>
        <w:rPr>
          <w:rFonts w:ascii="Calibri" w:eastAsia="Calibri" w:hAnsi="Calibri" w:cs="Calibri"/>
          <w:color w:val="000000"/>
        </w:rPr>
      </w:pPr>
    </w:p>
    <w:p w14:paraId="000004FA" w14:textId="77777777" w:rsidR="005675C0" w:rsidRDefault="00000000" w:rsidP="00121F89">
      <w:pPr>
        <w:widowControl w:val="0"/>
        <w:rPr>
          <w:rFonts w:ascii="Calibri" w:eastAsia="Calibri" w:hAnsi="Calibri" w:cs="Calibri"/>
          <w:b/>
          <w:bCs/>
          <w:u w:val="single"/>
        </w:rPr>
      </w:pPr>
      <w:r>
        <w:rPr>
          <w:rFonts w:ascii="Calibri" w:eastAsia="Calibri" w:hAnsi="Calibri" w:cs="Calibri"/>
          <w:b/>
          <w:bCs/>
          <w:u w:val="single"/>
        </w:rPr>
        <w:lastRenderedPageBreak/>
        <w:t>Appendix 4. CRM Interview Protocol</w:t>
      </w:r>
    </w:p>
    <w:p w14:paraId="000004FC" w14:textId="77777777" w:rsidR="005675C0" w:rsidRDefault="00000000" w:rsidP="00121F89">
      <w:pPr>
        <w:widowControl w:val="0"/>
        <w:spacing w:before="360" w:after="120"/>
        <w:rPr>
          <w:b/>
          <w:bCs/>
          <w:sz w:val="36"/>
          <w:szCs w:val="36"/>
        </w:rPr>
      </w:pPr>
      <w:r>
        <w:rPr>
          <w:rFonts w:ascii="Arial" w:eastAsia="Arial" w:hAnsi="Arial" w:cs="Arial"/>
          <w:b/>
          <w:bCs/>
          <w:color w:val="000000"/>
          <w:sz w:val="32"/>
          <w:szCs w:val="32"/>
        </w:rPr>
        <w:t>CRM Interview Protocol</w:t>
      </w:r>
    </w:p>
    <w:p w14:paraId="000004FE" w14:textId="77777777" w:rsidR="005675C0" w:rsidRDefault="00000000" w:rsidP="00121F89">
      <w:pPr>
        <w:widowControl w:val="0"/>
        <w:spacing w:before="280" w:after="80"/>
        <w:rPr>
          <w:b/>
          <w:bCs/>
        </w:rPr>
      </w:pPr>
      <w:r>
        <w:rPr>
          <w:rFonts w:ascii="Arial" w:eastAsia="Arial" w:hAnsi="Arial" w:cs="Arial"/>
          <w:b/>
          <w:bCs/>
          <w:color w:val="666666"/>
        </w:rPr>
        <w:t>Review First: Important Notes</w:t>
      </w:r>
    </w:p>
    <w:p w14:paraId="000004FF" w14:textId="77777777" w:rsidR="005675C0" w:rsidRDefault="00000000" w:rsidP="00121F89">
      <w:pPr>
        <w:widowControl w:val="0"/>
        <w:numPr>
          <w:ilvl w:val="0"/>
          <w:numId w:val="77"/>
        </w:numPr>
        <w:rPr>
          <w:rFonts w:ascii="Arial" w:eastAsia="Arial" w:hAnsi="Arial" w:cs="Arial"/>
          <w:color w:val="000000"/>
          <w:sz w:val="22"/>
          <w:szCs w:val="22"/>
        </w:rPr>
      </w:pPr>
      <w:r>
        <w:rPr>
          <w:rFonts w:ascii="Arial" w:eastAsia="Arial" w:hAnsi="Arial" w:cs="Arial"/>
          <w:color w:val="000000"/>
          <w:sz w:val="22"/>
          <w:szCs w:val="22"/>
        </w:rPr>
        <w:t xml:space="preserve">You </w:t>
      </w:r>
      <w:r>
        <w:rPr>
          <w:rFonts w:ascii="Arial" w:eastAsia="Arial" w:hAnsi="Arial" w:cs="Arial"/>
          <w:b/>
          <w:bCs/>
          <w:color w:val="000000"/>
          <w:sz w:val="22"/>
          <w:szCs w:val="22"/>
          <w:u w:val="single"/>
        </w:rPr>
        <w:t>MUST</w:t>
      </w:r>
      <w:r>
        <w:rPr>
          <w:rFonts w:ascii="Arial" w:eastAsia="Arial" w:hAnsi="Arial" w:cs="Arial"/>
          <w:color w:val="000000"/>
          <w:sz w:val="22"/>
          <w:szCs w:val="22"/>
        </w:rPr>
        <w:t xml:space="preserve"> read the IRB-approved introduction before beginning the interview. </w:t>
      </w:r>
    </w:p>
    <w:p w14:paraId="00000500" w14:textId="77777777" w:rsidR="005675C0" w:rsidRDefault="00000000" w:rsidP="00121F89">
      <w:pPr>
        <w:widowControl w:val="0"/>
        <w:numPr>
          <w:ilvl w:val="0"/>
          <w:numId w:val="77"/>
        </w:numPr>
        <w:rPr>
          <w:rFonts w:ascii="Arial" w:eastAsia="Arial" w:hAnsi="Arial" w:cs="Arial"/>
          <w:color w:val="000000"/>
          <w:sz w:val="22"/>
          <w:szCs w:val="22"/>
        </w:rPr>
      </w:pPr>
      <w:r>
        <w:rPr>
          <w:rFonts w:ascii="Arial" w:eastAsia="Arial" w:hAnsi="Arial" w:cs="Arial"/>
          <w:color w:val="000000"/>
          <w:sz w:val="22"/>
          <w:szCs w:val="22"/>
        </w:rPr>
        <w:t xml:space="preserve">Bolded sections </w:t>
      </w:r>
      <w:r>
        <w:rPr>
          <w:rFonts w:ascii="Arial" w:eastAsia="Arial" w:hAnsi="Arial" w:cs="Arial"/>
          <w:b/>
          <w:bCs/>
          <w:color w:val="000000"/>
          <w:sz w:val="22"/>
          <w:szCs w:val="22"/>
          <w:u w:val="single"/>
        </w:rPr>
        <w:t>MUST</w:t>
      </w:r>
      <w:r>
        <w:rPr>
          <w:rFonts w:ascii="Arial" w:eastAsia="Arial" w:hAnsi="Arial" w:cs="Arial"/>
          <w:color w:val="000000"/>
          <w:sz w:val="22"/>
          <w:szCs w:val="22"/>
        </w:rPr>
        <w:t xml:space="preserve"> be said/asked. </w:t>
      </w:r>
    </w:p>
    <w:p w14:paraId="00000501" w14:textId="77777777" w:rsidR="005675C0" w:rsidRDefault="00000000" w:rsidP="00121F89">
      <w:pPr>
        <w:widowControl w:val="0"/>
        <w:numPr>
          <w:ilvl w:val="0"/>
          <w:numId w:val="77"/>
        </w:numPr>
        <w:rPr>
          <w:rFonts w:ascii="Arial" w:eastAsia="Arial" w:hAnsi="Arial" w:cs="Arial"/>
          <w:color w:val="000000"/>
          <w:sz w:val="22"/>
          <w:szCs w:val="22"/>
        </w:rPr>
      </w:pPr>
      <w:r>
        <w:rPr>
          <w:rFonts w:ascii="Arial" w:eastAsia="Arial" w:hAnsi="Arial" w:cs="Arial"/>
          <w:color w:val="000000"/>
          <w:sz w:val="22"/>
          <w:szCs w:val="22"/>
        </w:rPr>
        <w:t xml:space="preserve">The questions in each section (excluding the bolded items) are there to guide the interviewer - you are </w:t>
      </w:r>
      <w:r>
        <w:rPr>
          <w:rFonts w:ascii="Arial" w:eastAsia="Arial" w:hAnsi="Arial" w:cs="Arial"/>
          <w:b/>
          <w:bCs/>
          <w:color w:val="000000"/>
          <w:sz w:val="22"/>
          <w:szCs w:val="22"/>
          <w:u w:val="single"/>
        </w:rPr>
        <w:t>NOT</w:t>
      </w:r>
      <w:r>
        <w:rPr>
          <w:rFonts w:ascii="Arial" w:eastAsia="Arial" w:hAnsi="Arial" w:cs="Arial"/>
          <w:color w:val="000000"/>
          <w:sz w:val="22"/>
          <w:szCs w:val="22"/>
        </w:rPr>
        <w:t xml:space="preserve"> required to ask every question in each section. </w:t>
      </w:r>
    </w:p>
    <w:p w14:paraId="00000502" w14:textId="77777777" w:rsidR="005675C0" w:rsidRDefault="00000000" w:rsidP="00121F89">
      <w:pPr>
        <w:widowControl w:val="0"/>
        <w:numPr>
          <w:ilvl w:val="0"/>
          <w:numId w:val="77"/>
        </w:numPr>
        <w:rPr>
          <w:rFonts w:ascii="Arial" w:eastAsia="Arial" w:hAnsi="Arial" w:cs="Arial"/>
          <w:color w:val="000000"/>
          <w:sz w:val="22"/>
          <w:szCs w:val="22"/>
        </w:rPr>
      </w:pPr>
      <w:r>
        <w:rPr>
          <w:rFonts w:ascii="Arial" w:eastAsia="Arial" w:hAnsi="Arial" w:cs="Arial"/>
          <w:color w:val="000000"/>
          <w:sz w:val="22"/>
          <w:szCs w:val="22"/>
        </w:rPr>
        <w:t xml:space="preserve">When you hit record, please save to the </w:t>
      </w:r>
      <w:r>
        <w:rPr>
          <w:rFonts w:ascii="Arial" w:eastAsia="Arial" w:hAnsi="Arial" w:cs="Arial"/>
          <w:b/>
          <w:bCs/>
          <w:color w:val="000000"/>
          <w:sz w:val="22"/>
          <w:szCs w:val="22"/>
          <w:u w:val="single"/>
        </w:rPr>
        <w:t>CLOUD</w:t>
      </w:r>
      <w:r>
        <w:rPr>
          <w:rFonts w:ascii="Arial" w:eastAsia="Arial" w:hAnsi="Arial" w:cs="Arial"/>
          <w:color w:val="000000"/>
          <w:sz w:val="22"/>
          <w:szCs w:val="22"/>
        </w:rPr>
        <w:t xml:space="preserve"> so Jen can download the recording. </w:t>
      </w:r>
    </w:p>
    <w:p w14:paraId="00000503" w14:textId="77777777" w:rsidR="005675C0" w:rsidRDefault="00000000" w:rsidP="00121F89">
      <w:pPr>
        <w:widowControl w:val="0"/>
        <w:numPr>
          <w:ilvl w:val="0"/>
          <w:numId w:val="77"/>
        </w:numPr>
        <w:rPr>
          <w:rFonts w:ascii="Arial" w:eastAsia="Arial" w:hAnsi="Arial" w:cs="Arial"/>
          <w:color w:val="000000"/>
          <w:sz w:val="22"/>
          <w:szCs w:val="22"/>
        </w:rPr>
      </w:pPr>
      <w:r>
        <w:rPr>
          <w:rFonts w:ascii="Arial" w:eastAsia="Arial" w:hAnsi="Arial" w:cs="Arial"/>
          <w:color w:val="000000"/>
          <w:sz w:val="22"/>
          <w:szCs w:val="22"/>
        </w:rPr>
        <w:t xml:space="preserve">When recording, please ensure the AI companion is turned </w:t>
      </w:r>
      <w:r>
        <w:rPr>
          <w:rFonts w:ascii="Arial" w:eastAsia="Arial" w:hAnsi="Arial" w:cs="Arial"/>
          <w:b/>
          <w:bCs/>
          <w:color w:val="000000"/>
          <w:sz w:val="22"/>
          <w:szCs w:val="22"/>
          <w:u w:val="single"/>
        </w:rPr>
        <w:t>OFF</w:t>
      </w:r>
      <w:r>
        <w:rPr>
          <w:rFonts w:ascii="Arial" w:eastAsia="Arial" w:hAnsi="Arial" w:cs="Arial"/>
          <w:color w:val="000000"/>
          <w:sz w:val="22"/>
          <w:szCs w:val="22"/>
        </w:rPr>
        <w:t xml:space="preserve"> before beginning the interview. </w:t>
      </w:r>
    </w:p>
    <w:p w14:paraId="00000504" w14:textId="77777777" w:rsidR="005675C0" w:rsidRDefault="00000000" w:rsidP="00121F89">
      <w:pPr>
        <w:widowControl w:val="0"/>
        <w:numPr>
          <w:ilvl w:val="0"/>
          <w:numId w:val="77"/>
        </w:numPr>
        <w:rPr>
          <w:rFonts w:ascii="Arial" w:eastAsia="Arial" w:hAnsi="Arial" w:cs="Arial"/>
          <w:color w:val="000000"/>
          <w:sz w:val="22"/>
          <w:szCs w:val="22"/>
        </w:rPr>
      </w:pPr>
      <w:r>
        <w:rPr>
          <w:rFonts w:ascii="Arial" w:eastAsia="Arial" w:hAnsi="Arial" w:cs="Arial"/>
          <w:color w:val="000000"/>
          <w:sz w:val="22"/>
          <w:szCs w:val="22"/>
        </w:rPr>
        <w:t>Once your interview has concluded, please upload any notes taken to the AKT/EPM Google Drive folder in your assigned folder.</w:t>
      </w:r>
    </w:p>
    <w:p w14:paraId="00000505" w14:textId="77777777" w:rsidR="005675C0" w:rsidRDefault="005675C0" w:rsidP="00121F89">
      <w:pPr>
        <w:widowControl w:val="0"/>
        <w:shd w:val="clear" w:color="auto" w:fill="FFFFFF"/>
        <w:spacing w:before="240"/>
        <w:rPr>
          <w:b/>
          <w:bCs/>
        </w:rPr>
      </w:pPr>
    </w:p>
    <w:p w14:paraId="00000506" w14:textId="77777777" w:rsidR="005675C0" w:rsidRDefault="00000000" w:rsidP="00121F89">
      <w:pPr>
        <w:widowControl w:val="0"/>
        <w:shd w:val="clear" w:color="auto" w:fill="FFFFFF"/>
        <w:rPr>
          <w:b/>
          <w:bCs/>
        </w:rPr>
      </w:pPr>
      <w:r>
        <w:rPr>
          <w:rFonts w:ascii="Arial" w:eastAsia="Arial" w:hAnsi="Arial" w:cs="Arial"/>
          <w:b/>
          <w:bCs/>
          <w:color w:val="666666"/>
        </w:rPr>
        <w:t>Introduction</w:t>
      </w:r>
    </w:p>
    <w:p w14:paraId="00000507" w14:textId="77777777" w:rsidR="005675C0" w:rsidRDefault="00000000" w:rsidP="00121F89">
      <w:pPr>
        <w:widowControl w:val="0"/>
        <w:shd w:val="clear" w:color="auto" w:fill="FFFFFF"/>
      </w:pPr>
      <w:r>
        <w:rPr>
          <w:rFonts w:ascii="Aptos" w:eastAsia="Aptos" w:hAnsi="Aptos" w:cs="Aptos"/>
          <w:color w:val="000000"/>
          <w:sz w:val="22"/>
          <w:szCs w:val="22"/>
          <w:highlight w:val="yellow"/>
        </w:rPr>
        <w:t>[READ BEFORE RECORDING]</w:t>
      </w:r>
    </w:p>
    <w:p w14:paraId="00000508" w14:textId="01C0F5CF" w:rsidR="005675C0" w:rsidRDefault="00000000" w:rsidP="00121F89">
      <w:pPr>
        <w:widowControl w:val="0"/>
        <w:shd w:val="clear" w:color="auto" w:fill="FFFFFF"/>
      </w:pPr>
      <w:r>
        <w:rPr>
          <w:rFonts w:ascii="Aptos" w:eastAsia="Aptos" w:hAnsi="Aptos" w:cs="Aptos"/>
          <w:color w:val="000000"/>
          <w:sz w:val="22"/>
          <w:szCs w:val="22"/>
        </w:rPr>
        <w:t xml:space="preserve">Hello, my name is ________________, and I am with the All Kids Thrive &amp; Region V for Kids Project.  We are conducting interviews with key people and organizations in our area who represent the areas of treatment, mental health, medical, community members at large, school, law enforcement, parents, Indian Child Welfare, religious/spiritual, or elected officials.  You do not need to be an expert in this topic to have valuable insight. </w:t>
      </w:r>
      <w:r>
        <w:rPr>
          <w:rFonts w:ascii="Aptos" w:eastAsia="Aptos" w:hAnsi="Aptos" w:cs="Aptos"/>
          <w:b/>
          <w:bCs/>
          <w:color w:val="000000"/>
          <w:sz w:val="22"/>
          <w:szCs w:val="22"/>
        </w:rPr>
        <w:t xml:space="preserve">The purpose of the interview is to learn more about the strengths and opportunities of services that support families in </w:t>
      </w:r>
      <w:r w:rsidR="00616599" w:rsidRPr="00616599">
        <w:rPr>
          <w:rFonts w:ascii="Calibri" w:eastAsia="Calibri" w:hAnsi="Calibri" w:cs="Calibri"/>
          <w:b/>
          <w:bCs/>
        </w:rPr>
        <w:t>Northern Lower Michigan</w:t>
      </w:r>
      <w:r w:rsidR="00616599">
        <w:rPr>
          <w:rFonts w:ascii="Calibri" w:eastAsia="Calibri" w:hAnsi="Calibri" w:cs="Calibri"/>
        </w:rPr>
        <w:t xml:space="preserve"> </w:t>
      </w:r>
      <w:r>
        <w:rPr>
          <w:rFonts w:ascii="Aptos" w:eastAsia="Aptos" w:hAnsi="Aptos" w:cs="Aptos"/>
          <w:b/>
          <w:bCs/>
          <w:color w:val="000000"/>
          <w:sz w:val="22"/>
          <w:szCs w:val="22"/>
        </w:rPr>
        <w:t xml:space="preserve">so that we may be adequately informed to develop better prevention and treatment strategies.  </w:t>
      </w:r>
      <w:r>
        <w:rPr>
          <w:rFonts w:ascii="Aptos" w:eastAsia="Aptos" w:hAnsi="Aptos" w:cs="Aptos"/>
          <w:color w:val="000000"/>
          <w:sz w:val="22"/>
          <w:szCs w:val="22"/>
        </w:rPr>
        <w:t>Interviews could last between 60-90 minutes and the entire process, including individual names and the name of your tribe/community, will be kept confidential. Before we start, do you have any questions? As a reminder, this interview will be audio recorded. </w:t>
      </w:r>
    </w:p>
    <w:p w14:paraId="00000509" w14:textId="77777777" w:rsidR="005675C0" w:rsidRDefault="005675C0" w:rsidP="00121F89">
      <w:pPr>
        <w:widowControl w:val="0"/>
        <w:shd w:val="clear" w:color="auto" w:fill="FFFFFF"/>
      </w:pPr>
    </w:p>
    <w:p w14:paraId="0000050A" w14:textId="77777777" w:rsidR="005675C0" w:rsidRDefault="00000000" w:rsidP="00121F89">
      <w:pPr>
        <w:widowControl w:val="0"/>
        <w:shd w:val="clear" w:color="auto" w:fill="FFFFFF"/>
        <w:rPr>
          <w:b/>
          <w:bCs/>
        </w:rPr>
      </w:pPr>
      <w:r>
        <w:rPr>
          <w:rFonts w:ascii="Arial" w:eastAsia="Arial" w:hAnsi="Arial" w:cs="Arial"/>
          <w:b/>
          <w:bCs/>
          <w:color w:val="666666"/>
        </w:rPr>
        <w:t>Interview Questions</w:t>
      </w:r>
    </w:p>
    <w:p w14:paraId="0000050B" w14:textId="77777777" w:rsidR="005675C0" w:rsidRDefault="00000000" w:rsidP="00121F89">
      <w:pPr>
        <w:widowControl w:val="0"/>
        <w:shd w:val="clear" w:color="auto" w:fill="FFFFFF"/>
      </w:pPr>
      <w:r>
        <w:rPr>
          <w:rFonts w:ascii="Aptos" w:eastAsia="Aptos" w:hAnsi="Aptos" w:cs="Aptos"/>
          <w:color w:val="000000"/>
          <w:sz w:val="22"/>
          <w:szCs w:val="22"/>
          <w:highlight w:val="yellow"/>
        </w:rPr>
        <w:t>[BEGIN AUDIO RECORDING]</w:t>
      </w:r>
    </w:p>
    <w:p w14:paraId="0000050C" w14:textId="77777777" w:rsidR="005675C0" w:rsidRDefault="00000000" w:rsidP="00121F89">
      <w:pPr>
        <w:widowControl w:val="0"/>
        <w:shd w:val="clear" w:color="auto" w:fill="FFFFFF"/>
        <w:spacing w:after="120"/>
      </w:pPr>
      <w:r>
        <w:rPr>
          <w:rFonts w:ascii="Aptos" w:eastAsia="Aptos" w:hAnsi="Aptos" w:cs="Aptos"/>
          <w:color w:val="000000"/>
          <w:sz w:val="22"/>
          <w:szCs w:val="22"/>
        </w:rPr>
        <w:t>In the questions below we will discuss your community. This means the county(</w:t>
      </w:r>
      <w:proofErr w:type="spellStart"/>
      <w:r>
        <w:rPr>
          <w:rFonts w:ascii="Aptos" w:eastAsia="Aptos" w:hAnsi="Aptos" w:cs="Aptos"/>
          <w:color w:val="000000"/>
          <w:sz w:val="22"/>
          <w:szCs w:val="22"/>
        </w:rPr>
        <w:t>ies</w:t>
      </w:r>
      <w:proofErr w:type="spellEnd"/>
      <w:r>
        <w:rPr>
          <w:rFonts w:ascii="Aptos" w:eastAsia="Aptos" w:hAnsi="Aptos" w:cs="Aptos"/>
          <w:color w:val="000000"/>
          <w:sz w:val="22"/>
          <w:szCs w:val="22"/>
        </w:rPr>
        <w:t>) or tribe(s) where your organization provides services. </w:t>
      </w:r>
    </w:p>
    <w:p w14:paraId="0000050D" w14:textId="77777777" w:rsidR="005675C0" w:rsidRDefault="00000000" w:rsidP="00121F89">
      <w:pPr>
        <w:widowControl w:val="0"/>
        <w:numPr>
          <w:ilvl w:val="0"/>
          <w:numId w:val="78"/>
        </w:numPr>
        <w:shd w:val="clear" w:color="auto" w:fill="FFFFFF"/>
        <w:spacing w:before="240"/>
        <w:ind w:left="400"/>
        <w:rPr>
          <w:rFonts w:ascii="Aptos" w:eastAsia="Aptos" w:hAnsi="Aptos" w:cs="Aptos"/>
          <w:color w:val="000000"/>
          <w:sz w:val="22"/>
          <w:szCs w:val="22"/>
        </w:rPr>
      </w:pPr>
      <w:r>
        <w:rPr>
          <w:rFonts w:ascii="Aptos" w:eastAsia="Aptos" w:hAnsi="Aptos" w:cs="Aptos"/>
          <w:b/>
          <w:bCs/>
          <w:color w:val="0000FF"/>
          <w:sz w:val="22"/>
          <w:szCs w:val="22"/>
        </w:rPr>
        <w:t>What organization do you represent? </w:t>
      </w:r>
    </w:p>
    <w:p w14:paraId="0000050E" w14:textId="77777777" w:rsidR="005675C0" w:rsidRDefault="00000000" w:rsidP="00121F89">
      <w:pPr>
        <w:widowControl w:val="0"/>
        <w:numPr>
          <w:ilvl w:val="1"/>
          <w:numId w:val="79"/>
        </w:numPr>
        <w:shd w:val="clear" w:color="auto" w:fill="FFFFFF"/>
        <w:spacing w:after="120"/>
        <w:ind w:left="1120"/>
        <w:rPr>
          <w:rFonts w:ascii="Aptos" w:eastAsia="Aptos" w:hAnsi="Aptos" w:cs="Aptos"/>
          <w:b/>
          <w:bCs/>
          <w:color w:val="0000FF"/>
          <w:sz w:val="22"/>
          <w:szCs w:val="22"/>
        </w:rPr>
      </w:pPr>
      <w:r>
        <w:rPr>
          <w:rFonts w:ascii="Aptos" w:eastAsia="Aptos" w:hAnsi="Aptos" w:cs="Aptos"/>
          <w:b/>
          <w:bCs/>
          <w:color w:val="0000FF"/>
          <w:sz w:val="22"/>
          <w:szCs w:val="22"/>
        </w:rPr>
        <w:t>What community(</w:t>
      </w:r>
      <w:proofErr w:type="spellStart"/>
      <w:r>
        <w:rPr>
          <w:rFonts w:ascii="Aptos" w:eastAsia="Aptos" w:hAnsi="Aptos" w:cs="Aptos"/>
          <w:b/>
          <w:bCs/>
          <w:color w:val="0000FF"/>
          <w:sz w:val="22"/>
          <w:szCs w:val="22"/>
        </w:rPr>
        <w:t>ies</w:t>
      </w:r>
      <w:proofErr w:type="spellEnd"/>
      <w:r>
        <w:rPr>
          <w:rFonts w:ascii="Aptos" w:eastAsia="Aptos" w:hAnsi="Aptos" w:cs="Aptos"/>
          <w:b/>
          <w:bCs/>
          <w:color w:val="0000FF"/>
          <w:sz w:val="22"/>
          <w:szCs w:val="22"/>
        </w:rPr>
        <w:t>) or tribe(s) does your organization serve?</w:t>
      </w:r>
    </w:p>
    <w:p w14:paraId="0000050F" w14:textId="77777777" w:rsidR="005675C0" w:rsidRDefault="00000000" w:rsidP="00121F89">
      <w:pPr>
        <w:widowControl w:val="0"/>
        <w:shd w:val="clear" w:color="auto" w:fill="FFFFFF"/>
        <w:spacing w:before="240" w:after="240"/>
      </w:pPr>
      <w:r>
        <w:rPr>
          <w:rFonts w:ascii="Aptos" w:eastAsia="Aptos" w:hAnsi="Aptos" w:cs="Aptos"/>
          <w:color w:val="000000"/>
          <w:sz w:val="22"/>
          <w:szCs w:val="22"/>
        </w:rPr>
        <w:t> </w:t>
      </w:r>
      <w:r>
        <w:rPr>
          <w:rFonts w:ascii="Aptos" w:eastAsia="Aptos" w:hAnsi="Aptos" w:cs="Aptos"/>
          <w:b/>
          <w:bCs/>
          <w:color w:val="000000"/>
          <w:sz w:val="22"/>
          <w:szCs w:val="22"/>
        </w:rPr>
        <w:t>A/B: Community Efforts &amp; Community Knowledge of Efforts</w:t>
      </w:r>
    </w:p>
    <w:p w14:paraId="00000510" w14:textId="77777777" w:rsidR="005675C0" w:rsidRDefault="00000000" w:rsidP="00121F89">
      <w:pPr>
        <w:widowControl w:val="0"/>
        <w:numPr>
          <w:ilvl w:val="0"/>
          <w:numId w:val="80"/>
        </w:numPr>
        <w:shd w:val="clear" w:color="auto" w:fill="FFFFFF"/>
        <w:rPr>
          <w:rFonts w:ascii="Aptos" w:eastAsia="Aptos" w:hAnsi="Aptos" w:cs="Aptos"/>
          <w:color w:val="0000FF"/>
        </w:rPr>
      </w:pPr>
      <w:r>
        <w:rPr>
          <w:rFonts w:ascii="Aptos" w:eastAsia="Aptos" w:hAnsi="Aptos" w:cs="Aptos"/>
          <w:b/>
          <w:bCs/>
          <w:color w:val="0000FF"/>
          <w:sz w:val="22"/>
          <w:szCs w:val="22"/>
        </w:rPr>
        <w:t>Using a scale from 1 to 10, how much of a priority is the well-being of children &amp; their caregivers to your community, with one being not at all and ten being a very large concern. (A)</w:t>
      </w:r>
    </w:p>
    <w:p w14:paraId="00000511" w14:textId="77777777" w:rsidR="005675C0" w:rsidRDefault="00000000" w:rsidP="00121F89">
      <w:pPr>
        <w:widowControl w:val="0"/>
        <w:numPr>
          <w:ilvl w:val="0"/>
          <w:numId w:val="80"/>
        </w:numPr>
        <w:shd w:val="clear" w:color="auto" w:fill="FFFFFF"/>
        <w:rPr>
          <w:rFonts w:ascii="Aptos" w:eastAsia="Aptos" w:hAnsi="Aptos" w:cs="Aptos"/>
          <w:color w:val="191919"/>
        </w:rPr>
      </w:pPr>
      <w:r>
        <w:rPr>
          <w:rFonts w:ascii="Aptos" w:eastAsia="Aptos" w:hAnsi="Aptos" w:cs="Aptos"/>
          <w:color w:val="191919"/>
          <w:sz w:val="22"/>
          <w:szCs w:val="22"/>
        </w:rPr>
        <w:t>Please describe the efforts, programs, or activities that are available in your community to improve the well-being of children with healthcare needs and their caregivers. (A)</w:t>
      </w:r>
    </w:p>
    <w:p w14:paraId="00000512" w14:textId="77777777" w:rsidR="005675C0" w:rsidRDefault="00000000" w:rsidP="00121F89">
      <w:pPr>
        <w:widowControl w:val="0"/>
        <w:numPr>
          <w:ilvl w:val="0"/>
          <w:numId w:val="80"/>
        </w:numPr>
        <w:shd w:val="clear" w:color="auto" w:fill="FFFFFF"/>
        <w:rPr>
          <w:rFonts w:ascii="Aptos" w:eastAsia="Aptos" w:hAnsi="Aptos" w:cs="Aptos"/>
          <w:color w:val="191919"/>
        </w:rPr>
      </w:pPr>
      <w:r>
        <w:rPr>
          <w:rFonts w:ascii="Aptos" w:eastAsia="Aptos" w:hAnsi="Aptos" w:cs="Aptos"/>
          <w:color w:val="191919"/>
          <w:sz w:val="22"/>
          <w:szCs w:val="22"/>
        </w:rPr>
        <w:t>Who can receive services from these programs/efforts? (A)</w:t>
      </w:r>
    </w:p>
    <w:p w14:paraId="00000513" w14:textId="77777777" w:rsidR="005675C0" w:rsidRDefault="00000000" w:rsidP="00121F89">
      <w:pPr>
        <w:widowControl w:val="0"/>
        <w:numPr>
          <w:ilvl w:val="0"/>
          <w:numId w:val="80"/>
        </w:numPr>
        <w:shd w:val="clear" w:color="auto" w:fill="FFFFFF"/>
        <w:rPr>
          <w:rFonts w:ascii="Aptos" w:eastAsia="Aptos" w:hAnsi="Aptos" w:cs="Aptos"/>
          <w:color w:val="191919"/>
        </w:rPr>
      </w:pPr>
      <w:r>
        <w:rPr>
          <w:rFonts w:ascii="Aptos" w:eastAsia="Aptos" w:hAnsi="Aptos" w:cs="Aptos"/>
          <w:color w:val="191919"/>
          <w:sz w:val="22"/>
          <w:szCs w:val="22"/>
        </w:rPr>
        <w:t xml:space="preserve">Would there be any segments of the community for which these efforts/services may be or </w:t>
      </w:r>
      <w:r>
        <w:rPr>
          <w:rFonts w:ascii="Aptos" w:eastAsia="Aptos" w:hAnsi="Aptos" w:cs="Aptos"/>
          <w:color w:val="191919"/>
          <w:sz w:val="22"/>
          <w:szCs w:val="22"/>
        </w:rPr>
        <w:lastRenderedPageBreak/>
        <w:t>appear inaccessible? (Prompt: For example, individuals of a certain age group, ethnicity, income level, geographic region, etc.) (A)</w:t>
      </w:r>
    </w:p>
    <w:p w14:paraId="00000514" w14:textId="77777777" w:rsidR="005675C0" w:rsidRDefault="00000000" w:rsidP="00121F89">
      <w:pPr>
        <w:widowControl w:val="0"/>
        <w:numPr>
          <w:ilvl w:val="0"/>
          <w:numId w:val="80"/>
        </w:numPr>
        <w:shd w:val="clear" w:color="auto" w:fill="FFFFFF"/>
        <w:rPr>
          <w:rFonts w:ascii="Aptos" w:eastAsia="Aptos" w:hAnsi="Aptos" w:cs="Aptos"/>
          <w:color w:val="191919"/>
        </w:rPr>
      </w:pPr>
      <w:r>
        <w:rPr>
          <w:rFonts w:ascii="Aptos" w:eastAsia="Aptos" w:hAnsi="Aptos" w:cs="Aptos"/>
          <w:color w:val="191919"/>
          <w:sz w:val="22"/>
          <w:szCs w:val="22"/>
        </w:rPr>
        <w:t>Is there a need to expand these efforts/services? If not, why not? (A)</w:t>
      </w:r>
    </w:p>
    <w:p w14:paraId="00000515" w14:textId="77777777" w:rsidR="005675C0" w:rsidRDefault="00000000" w:rsidP="00121F89">
      <w:pPr>
        <w:widowControl w:val="0"/>
        <w:numPr>
          <w:ilvl w:val="0"/>
          <w:numId w:val="80"/>
        </w:numPr>
        <w:shd w:val="clear" w:color="auto" w:fill="FFFFFF"/>
        <w:rPr>
          <w:rFonts w:ascii="Aptos" w:eastAsia="Aptos" w:hAnsi="Aptos" w:cs="Aptos"/>
          <w:color w:val="191919"/>
        </w:rPr>
      </w:pPr>
      <w:r>
        <w:rPr>
          <w:rFonts w:ascii="Aptos" w:eastAsia="Aptos" w:hAnsi="Aptos" w:cs="Aptos"/>
          <w:color w:val="191919"/>
          <w:sz w:val="22"/>
          <w:szCs w:val="22"/>
        </w:rPr>
        <w:t>What are the strengths of these efforts? (A but may also relate to other dimensions)</w:t>
      </w:r>
    </w:p>
    <w:p w14:paraId="00000516" w14:textId="77777777" w:rsidR="005675C0" w:rsidRDefault="00000000" w:rsidP="00121F89">
      <w:pPr>
        <w:widowControl w:val="0"/>
        <w:numPr>
          <w:ilvl w:val="0"/>
          <w:numId w:val="80"/>
        </w:numPr>
        <w:shd w:val="clear" w:color="auto" w:fill="FFFFFF"/>
        <w:rPr>
          <w:rFonts w:ascii="Aptos" w:eastAsia="Aptos" w:hAnsi="Aptos" w:cs="Aptos"/>
          <w:color w:val="191919"/>
        </w:rPr>
      </w:pPr>
      <w:r>
        <w:rPr>
          <w:rFonts w:ascii="Aptos" w:eastAsia="Aptos" w:hAnsi="Aptos" w:cs="Aptos"/>
          <w:color w:val="191919"/>
          <w:sz w:val="22"/>
          <w:szCs w:val="22"/>
        </w:rPr>
        <w:t>What are the weaknesses of these efforts? (A but may also relate to other dimensions)</w:t>
      </w:r>
      <w:r>
        <w:rPr>
          <w:rFonts w:ascii="Aptos" w:eastAsia="Aptos" w:hAnsi="Aptos" w:cs="Aptos"/>
          <w:color w:val="000000"/>
        </w:rPr>
        <w:br/>
      </w:r>
      <w:r>
        <w:rPr>
          <w:rFonts w:ascii="Aptos" w:eastAsia="Aptos" w:hAnsi="Aptos" w:cs="Aptos"/>
          <w:color w:val="000000"/>
        </w:rPr>
        <w:br/>
      </w:r>
    </w:p>
    <w:p w14:paraId="00000517" w14:textId="77777777" w:rsidR="005675C0" w:rsidRDefault="00000000" w:rsidP="00121F89">
      <w:pPr>
        <w:widowControl w:val="0"/>
        <w:shd w:val="clear" w:color="auto" w:fill="FFFFFF"/>
      </w:pPr>
      <w:r>
        <w:rPr>
          <w:rFonts w:ascii="Aptos" w:eastAsia="Aptos" w:hAnsi="Aptos" w:cs="Aptos"/>
          <w:b/>
          <w:bCs/>
          <w:color w:val="191919"/>
          <w:sz w:val="22"/>
          <w:szCs w:val="22"/>
        </w:rPr>
        <w:t>C: Leadership about Meeting the Needs of Children with Health Conditions &amp; Special Needs</w:t>
      </w:r>
    </w:p>
    <w:p w14:paraId="00000518" w14:textId="77777777" w:rsidR="005675C0" w:rsidRDefault="00000000" w:rsidP="00121F89">
      <w:pPr>
        <w:widowControl w:val="0"/>
        <w:numPr>
          <w:ilvl w:val="0"/>
          <w:numId w:val="81"/>
        </w:numPr>
        <w:shd w:val="clear" w:color="auto" w:fill="FFFFFF"/>
        <w:rPr>
          <w:rFonts w:ascii="Aptos" w:eastAsia="Aptos" w:hAnsi="Aptos" w:cs="Aptos"/>
          <w:color w:val="0000FF"/>
        </w:rPr>
      </w:pPr>
      <w:r>
        <w:rPr>
          <w:rFonts w:ascii="Aptos" w:eastAsia="Aptos" w:hAnsi="Aptos" w:cs="Aptos"/>
          <w:b/>
          <w:bCs/>
          <w:color w:val="0000FF"/>
          <w:sz w:val="22"/>
          <w:szCs w:val="22"/>
        </w:rPr>
        <w:t>Using a scale from 1 to 10, how much of a concern is this issue to the leadership in your community (with 1 being “not at all” and 10 being “of great concern”)? Please explain. (Note to interviewers: this figure between one and ten is not figured into your scoring of this dimension in any way – it is only to provide a reference point.) (C)</w:t>
      </w:r>
      <w:r>
        <w:rPr>
          <w:rFonts w:ascii="Aptos" w:eastAsia="Aptos" w:hAnsi="Aptos" w:cs="Aptos"/>
          <w:b/>
          <w:bCs/>
          <w:color w:val="0000FF"/>
          <w:sz w:val="22"/>
          <w:szCs w:val="22"/>
        </w:rPr>
        <w:br/>
      </w:r>
      <w:r>
        <w:rPr>
          <w:rFonts w:ascii="Aptos" w:eastAsia="Aptos" w:hAnsi="Aptos" w:cs="Aptos"/>
          <w:b/>
          <w:bCs/>
          <w:color w:val="0000FF"/>
          <w:sz w:val="22"/>
          <w:szCs w:val="22"/>
        </w:rPr>
        <w:br/>
      </w:r>
    </w:p>
    <w:p w14:paraId="00000519" w14:textId="77777777" w:rsidR="005675C0" w:rsidRDefault="00000000" w:rsidP="00121F89">
      <w:pPr>
        <w:widowControl w:val="0"/>
        <w:shd w:val="clear" w:color="auto" w:fill="FFFFFF"/>
      </w:pPr>
      <w:r>
        <w:rPr>
          <w:rFonts w:ascii="Aptos" w:eastAsia="Aptos" w:hAnsi="Aptos" w:cs="Aptos"/>
          <w:b/>
          <w:bCs/>
          <w:color w:val="191919"/>
          <w:sz w:val="22"/>
          <w:szCs w:val="22"/>
        </w:rPr>
        <w:t>D: Community Climate about Meeting the Needs of Children with Health Conditions &amp; Special Needs</w:t>
      </w:r>
    </w:p>
    <w:p w14:paraId="0000051A" w14:textId="77777777" w:rsidR="005675C0" w:rsidRDefault="00000000" w:rsidP="00121F89">
      <w:pPr>
        <w:widowControl w:val="0"/>
        <w:numPr>
          <w:ilvl w:val="0"/>
          <w:numId w:val="82"/>
        </w:numPr>
        <w:shd w:val="clear" w:color="auto" w:fill="FFFFFF"/>
        <w:rPr>
          <w:rFonts w:ascii="Aptos" w:eastAsia="Aptos" w:hAnsi="Aptos" w:cs="Aptos"/>
          <w:color w:val="0000FF"/>
        </w:rPr>
      </w:pPr>
      <w:r>
        <w:rPr>
          <w:rFonts w:ascii="Aptos" w:eastAsia="Aptos" w:hAnsi="Aptos" w:cs="Aptos"/>
          <w:b/>
          <w:bCs/>
          <w:color w:val="0000FF"/>
          <w:sz w:val="22"/>
          <w:szCs w:val="22"/>
        </w:rPr>
        <w:t>How does the community support the efforts to address this issue? (D)</w:t>
      </w:r>
    </w:p>
    <w:p w14:paraId="0000051B" w14:textId="77777777" w:rsidR="005675C0" w:rsidRDefault="00000000" w:rsidP="00121F89">
      <w:pPr>
        <w:widowControl w:val="0"/>
        <w:numPr>
          <w:ilvl w:val="0"/>
          <w:numId w:val="83"/>
        </w:numPr>
        <w:shd w:val="clear" w:color="auto" w:fill="FFFFFF"/>
        <w:rPr>
          <w:rFonts w:ascii="Aptos" w:eastAsia="Aptos" w:hAnsi="Aptos" w:cs="Aptos"/>
          <w:color w:val="191919"/>
        </w:rPr>
      </w:pPr>
      <w:r>
        <w:rPr>
          <w:rFonts w:ascii="Aptos" w:eastAsia="Aptos" w:hAnsi="Aptos" w:cs="Aptos"/>
          <w:color w:val="191919"/>
          <w:sz w:val="22"/>
          <w:szCs w:val="22"/>
        </w:rPr>
        <w:t>What are the primary obstacles to efforts addressing this issue in your community? (D)</w:t>
      </w:r>
    </w:p>
    <w:p w14:paraId="0000051C" w14:textId="77777777" w:rsidR="005675C0" w:rsidRDefault="00000000" w:rsidP="00121F89">
      <w:pPr>
        <w:widowControl w:val="0"/>
        <w:numPr>
          <w:ilvl w:val="0"/>
          <w:numId w:val="84"/>
        </w:numPr>
        <w:shd w:val="clear" w:color="auto" w:fill="FFFFFF"/>
        <w:rPr>
          <w:rFonts w:ascii="Aptos" w:eastAsia="Aptos" w:hAnsi="Aptos" w:cs="Aptos"/>
          <w:color w:val="191919"/>
        </w:rPr>
      </w:pPr>
      <w:r>
        <w:rPr>
          <w:rFonts w:ascii="Aptos" w:eastAsia="Aptos" w:hAnsi="Aptos" w:cs="Aptos"/>
          <w:color w:val="191919"/>
          <w:sz w:val="22"/>
          <w:szCs w:val="22"/>
        </w:rPr>
        <w:t>Based on the answers that you have provided so far, what do you think is the overall feeling among community members regarding this issue? (D)</w:t>
      </w:r>
    </w:p>
    <w:p w14:paraId="0000051D" w14:textId="77777777" w:rsidR="005675C0" w:rsidRDefault="005675C0" w:rsidP="00121F89">
      <w:pPr>
        <w:widowControl w:val="0"/>
        <w:shd w:val="clear" w:color="auto" w:fill="FFFFFF"/>
      </w:pPr>
    </w:p>
    <w:p w14:paraId="0000051E" w14:textId="77777777" w:rsidR="005675C0" w:rsidRDefault="00000000" w:rsidP="00121F89">
      <w:pPr>
        <w:widowControl w:val="0"/>
        <w:shd w:val="clear" w:color="auto" w:fill="FFFFFF"/>
      </w:pPr>
      <w:r>
        <w:rPr>
          <w:rFonts w:ascii="Aptos" w:eastAsia="Aptos" w:hAnsi="Aptos" w:cs="Aptos"/>
          <w:b/>
          <w:bCs/>
          <w:color w:val="000000"/>
        </w:rPr>
        <w:t xml:space="preserve">E: </w:t>
      </w:r>
      <w:r>
        <w:rPr>
          <w:rFonts w:ascii="Aptos" w:eastAsia="Aptos" w:hAnsi="Aptos" w:cs="Aptos"/>
          <w:b/>
          <w:bCs/>
          <w:color w:val="191919"/>
          <w:sz w:val="22"/>
          <w:szCs w:val="22"/>
        </w:rPr>
        <w:t xml:space="preserve">Knowledge About </w:t>
      </w:r>
      <w:proofErr w:type="gramStart"/>
      <w:r>
        <w:rPr>
          <w:rFonts w:ascii="Aptos" w:eastAsia="Aptos" w:hAnsi="Aptos" w:cs="Aptos"/>
          <w:b/>
          <w:bCs/>
          <w:color w:val="191919"/>
          <w:sz w:val="22"/>
          <w:szCs w:val="22"/>
        </w:rPr>
        <w:t>The</w:t>
      </w:r>
      <w:proofErr w:type="gramEnd"/>
      <w:r>
        <w:rPr>
          <w:rFonts w:ascii="Aptos" w:eastAsia="Aptos" w:hAnsi="Aptos" w:cs="Aptos"/>
          <w:b/>
          <w:bCs/>
          <w:color w:val="191919"/>
          <w:sz w:val="22"/>
          <w:szCs w:val="22"/>
        </w:rPr>
        <w:t xml:space="preserve"> Issue</w:t>
      </w:r>
    </w:p>
    <w:p w14:paraId="0000051F" w14:textId="77777777" w:rsidR="005675C0" w:rsidRDefault="00000000" w:rsidP="00121F89">
      <w:pPr>
        <w:widowControl w:val="0"/>
        <w:numPr>
          <w:ilvl w:val="0"/>
          <w:numId w:val="85"/>
        </w:numPr>
        <w:shd w:val="clear" w:color="auto" w:fill="FFFFFF"/>
        <w:rPr>
          <w:rFonts w:ascii="Aptos" w:eastAsia="Aptos" w:hAnsi="Aptos" w:cs="Aptos"/>
          <w:color w:val="0000FF"/>
        </w:rPr>
      </w:pPr>
      <w:r>
        <w:rPr>
          <w:rFonts w:ascii="Aptos" w:eastAsia="Aptos" w:hAnsi="Aptos" w:cs="Aptos"/>
          <w:b/>
          <w:bCs/>
          <w:color w:val="0000FF"/>
          <w:sz w:val="22"/>
          <w:szCs w:val="22"/>
        </w:rPr>
        <w:t>How knowledgeable are community members about this issue? Please explain. (Prompt: For example, dynamics, signs, symptoms, local statistics, effects on family and friends, etc.) (E)</w:t>
      </w:r>
    </w:p>
    <w:p w14:paraId="00000520" w14:textId="77777777" w:rsidR="005675C0" w:rsidRDefault="00000000" w:rsidP="00121F89">
      <w:pPr>
        <w:widowControl w:val="0"/>
        <w:numPr>
          <w:ilvl w:val="0"/>
          <w:numId w:val="86"/>
        </w:numPr>
        <w:shd w:val="clear" w:color="auto" w:fill="FFFFFF"/>
        <w:rPr>
          <w:rFonts w:ascii="Aptos" w:eastAsia="Aptos" w:hAnsi="Aptos" w:cs="Aptos"/>
          <w:color w:val="191919"/>
        </w:rPr>
      </w:pPr>
      <w:r>
        <w:rPr>
          <w:rFonts w:ascii="Aptos" w:eastAsia="Aptos" w:hAnsi="Aptos" w:cs="Aptos"/>
          <w:color w:val="191919"/>
          <w:sz w:val="22"/>
          <w:szCs w:val="22"/>
        </w:rPr>
        <w:t>What type of information is available in your community regarding this issue? (E)</w:t>
      </w:r>
    </w:p>
    <w:p w14:paraId="00000521" w14:textId="77777777" w:rsidR="005675C0" w:rsidRDefault="00000000" w:rsidP="00121F89">
      <w:pPr>
        <w:widowControl w:val="0"/>
        <w:numPr>
          <w:ilvl w:val="0"/>
          <w:numId w:val="88"/>
        </w:numPr>
        <w:shd w:val="clear" w:color="auto" w:fill="FFFFFF"/>
        <w:rPr>
          <w:rFonts w:ascii="Aptos" w:eastAsia="Aptos" w:hAnsi="Aptos" w:cs="Aptos"/>
          <w:color w:val="191919"/>
        </w:rPr>
      </w:pPr>
      <w:r>
        <w:rPr>
          <w:rFonts w:ascii="Aptos" w:eastAsia="Aptos" w:hAnsi="Aptos" w:cs="Aptos"/>
          <w:color w:val="191919"/>
          <w:sz w:val="22"/>
          <w:szCs w:val="22"/>
        </w:rPr>
        <w:t>What local data are available on this issue in your community? (E)</w:t>
      </w:r>
    </w:p>
    <w:p w14:paraId="00000522" w14:textId="77777777" w:rsidR="005675C0" w:rsidRDefault="005675C0" w:rsidP="00121F89">
      <w:pPr>
        <w:widowControl w:val="0"/>
        <w:shd w:val="clear" w:color="auto" w:fill="FFFFFF"/>
      </w:pPr>
    </w:p>
    <w:p w14:paraId="00000523" w14:textId="77777777" w:rsidR="005675C0" w:rsidRDefault="00000000" w:rsidP="00121F89">
      <w:pPr>
        <w:widowControl w:val="0"/>
        <w:shd w:val="clear" w:color="auto" w:fill="FFFFFF"/>
      </w:pPr>
      <w:r>
        <w:rPr>
          <w:rFonts w:ascii="Aptos" w:eastAsia="Aptos" w:hAnsi="Aptos" w:cs="Aptos"/>
          <w:b/>
          <w:bCs/>
          <w:color w:val="000000"/>
        </w:rPr>
        <w:t xml:space="preserve">F: </w:t>
      </w:r>
      <w:r>
        <w:rPr>
          <w:rFonts w:ascii="Aptos" w:eastAsia="Aptos" w:hAnsi="Aptos" w:cs="Aptos"/>
          <w:b/>
          <w:bCs/>
          <w:color w:val="191919"/>
          <w:sz w:val="22"/>
          <w:szCs w:val="22"/>
        </w:rPr>
        <w:t xml:space="preserve">Resources for prevention efforts </w:t>
      </w:r>
      <w:r>
        <w:rPr>
          <w:rFonts w:ascii="Aptos" w:eastAsia="Aptos" w:hAnsi="Aptos" w:cs="Aptos"/>
          <w:color w:val="191919"/>
          <w:sz w:val="22"/>
          <w:szCs w:val="22"/>
        </w:rPr>
        <w:t>(time, money, people, space, etc.)</w:t>
      </w:r>
    </w:p>
    <w:p w14:paraId="00000524" w14:textId="77777777" w:rsidR="005675C0" w:rsidRDefault="00000000" w:rsidP="00121F89">
      <w:pPr>
        <w:widowControl w:val="0"/>
        <w:numPr>
          <w:ilvl w:val="0"/>
          <w:numId w:val="89"/>
        </w:numPr>
        <w:shd w:val="clear" w:color="auto" w:fill="FFFFFF"/>
        <w:rPr>
          <w:rFonts w:ascii="Aptos" w:eastAsia="Aptos" w:hAnsi="Aptos" w:cs="Aptos"/>
          <w:color w:val="0000FF"/>
        </w:rPr>
      </w:pPr>
      <w:r>
        <w:rPr>
          <w:rFonts w:ascii="Aptos" w:eastAsia="Aptos" w:hAnsi="Aptos" w:cs="Aptos"/>
          <w:b/>
          <w:bCs/>
          <w:color w:val="0000FF"/>
          <w:sz w:val="22"/>
          <w:szCs w:val="22"/>
        </w:rPr>
        <w:t>To whom would an individual affected by this issue turn to first for help in your community? Why? (F)</w:t>
      </w:r>
    </w:p>
    <w:p w14:paraId="00000525" w14:textId="77777777" w:rsidR="005675C0" w:rsidRDefault="00000000" w:rsidP="00121F89">
      <w:pPr>
        <w:widowControl w:val="0"/>
        <w:numPr>
          <w:ilvl w:val="0"/>
          <w:numId w:val="90"/>
        </w:numPr>
        <w:shd w:val="clear" w:color="auto" w:fill="FFFFFF"/>
        <w:rPr>
          <w:rFonts w:ascii="Aptos" w:eastAsia="Aptos" w:hAnsi="Aptos" w:cs="Aptos"/>
          <w:color w:val="191919"/>
        </w:rPr>
      </w:pPr>
      <w:r>
        <w:rPr>
          <w:rFonts w:ascii="Aptos" w:eastAsia="Aptos" w:hAnsi="Aptos" w:cs="Aptos"/>
          <w:color w:val="191919"/>
          <w:sz w:val="22"/>
          <w:szCs w:val="22"/>
        </w:rPr>
        <w:t>What is the community’s and/or local business’ attitude about supporting this population, with people volunteering time, making financial donations, and/or providing space? (F)</w:t>
      </w:r>
    </w:p>
    <w:p w14:paraId="00000526" w14:textId="77777777" w:rsidR="005675C0" w:rsidRDefault="00000000" w:rsidP="00121F89">
      <w:pPr>
        <w:widowControl w:val="0"/>
        <w:numPr>
          <w:ilvl w:val="0"/>
          <w:numId w:val="91"/>
        </w:numPr>
        <w:shd w:val="clear" w:color="auto" w:fill="FFFFFF"/>
        <w:rPr>
          <w:rFonts w:ascii="Aptos" w:eastAsia="Aptos" w:hAnsi="Aptos" w:cs="Aptos"/>
          <w:color w:val="191919"/>
        </w:rPr>
      </w:pPr>
      <w:r>
        <w:rPr>
          <w:rFonts w:ascii="Aptos" w:eastAsia="Aptos" w:hAnsi="Aptos" w:cs="Aptos"/>
          <w:color w:val="191919"/>
          <w:sz w:val="22"/>
          <w:szCs w:val="22"/>
        </w:rPr>
        <w:t>Are you aware of any proposals or action plans that have been submitted for funding that address this issue in your community? If yes, please explain. (F)</w:t>
      </w:r>
    </w:p>
    <w:p w14:paraId="00000527" w14:textId="77777777" w:rsidR="005675C0" w:rsidRDefault="00000000" w:rsidP="00121F89">
      <w:pPr>
        <w:widowControl w:val="0"/>
        <w:numPr>
          <w:ilvl w:val="0"/>
          <w:numId w:val="92"/>
        </w:numPr>
        <w:shd w:val="clear" w:color="auto" w:fill="FFFFFF"/>
        <w:rPr>
          <w:rFonts w:ascii="Aptos" w:eastAsia="Aptos" w:hAnsi="Aptos" w:cs="Aptos"/>
          <w:color w:val="191919"/>
        </w:rPr>
      </w:pPr>
      <w:r>
        <w:rPr>
          <w:rFonts w:ascii="Aptos" w:eastAsia="Aptos" w:hAnsi="Aptos" w:cs="Aptos"/>
          <w:color w:val="191919"/>
          <w:sz w:val="22"/>
          <w:szCs w:val="22"/>
        </w:rPr>
        <w:t>Are there evaluation results being used to make changes in programs, activities, or policies or to start new ones? (F)</w:t>
      </w:r>
    </w:p>
    <w:p w14:paraId="00000528" w14:textId="77777777" w:rsidR="005675C0" w:rsidRDefault="005675C0" w:rsidP="00121F89">
      <w:pPr>
        <w:widowControl w:val="0"/>
        <w:shd w:val="clear" w:color="auto" w:fill="FFFFFF"/>
      </w:pPr>
    </w:p>
    <w:p w14:paraId="00000529" w14:textId="77777777" w:rsidR="005675C0" w:rsidRDefault="00000000" w:rsidP="00121F89">
      <w:pPr>
        <w:widowControl w:val="0"/>
        <w:shd w:val="clear" w:color="auto" w:fill="FFFFFF"/>
        <w:rPr>
          <w:b/>
          <w:bCs/>
        </w:rPr>
      </w:pPr>
      <w:r>
        <w:rPr>
          <w:rFonts w:ascii="Arial" w:eastAsia="Arial" w:hAnsi="Arial" w:cs="Arial"/>
          <w:b/>
          <w:bCs/>
          <w:color w:val="666666"/>
        </w:rPr>
        <w:t>Conclusion</w:t>
      </w:r>
    </w:p>
    <w:p w14:paraId="0000052A" w14:textId="77777777" w:rsidR="005675C0" w:rsidRDefault="005675C0" w:rsidP="00121F89">
      <w:pPr>
        <w:widowControl w:val="0"/>
        <w:shd w:val="clear" w:color="auto" w:fill="FFFFFF"/>
      </w:pPr>
    </w:p>
    <w:p w14:paraId="0000052B" w14:textId="77777777" w:rsidR="005675C0" w:rsidRDefault="00000000" w:rsidP="00121F89">
      <w:pPr>
        <w:widowControl w:val="0"/>
        <w:shd w:val="clear" w:color="auto" w:fill="FFFFFF"/>
      </w:pPr>
      <w:r>
        <w:rPr>
          <w:rFonts w:ascii="Aptos" w:eastAsia="Aptos" w:hAnsi="Aptos" w:cs="Aptos"/>
          <w:b/>
          <w:bCs/>
          <w:color w:val="0000FF"/>
          <w:sz w:val="22"/>
          <w:szCs w:val="22"/>
        </w:rPr>
        <w:t>That is all the questions we have for you today. Before we end, do you have any questions for us or is there anything else you would like to add that we did not cover during our discussion?</w:t>
      </w:r>
    </w:p>
    <w:p w14:paraId="0000052C" w14:textId="77777777" w:rsidR="005675C0" w:rsidRDefault="005675C0" w:rsidP="00121F89">
      <w:pPr>
        <w:widowControl w:val="0"/>
        <w:shd w:val="clear" w:color="auto" w:fill="FFFFFF"/>
      </w:pPr>
    </w:p>
    <w:p w14:paraId="0000052D" w14:textId="77777777" w:rsidR="005675C0" w:rsidRDefault="00000000" w:rsidP="00121F89">
      <w:pPr>
        <w:widowControl w:val="0"/>
        <w:shd w:val="clear" w:color="auto" w:fill="FFFFFF"/>
      </w:pPr>
      <w:r>
        <w:rPr>
          <w:rFonts w:ascii="Aptos" w:eastAsia="Aptos" w:hAnsi="Aptos" w:cs="Aptos"/>
          <w:b/>
          <w:bCs/>
          <w:color w:val="0000FF"/>
          <w:sz w:val="22"/>
          <w:szCs w:val="22"/>
        </w:rPr>
        <w:t>We appreciate you taking the time to talk with us today to share your thoughts on these important questions. </w:t>
      </w:r>
    </w:p>
    <w:p w14:paraId="0000052E" w14:textId="77777777" w:rsidR="005675C0" w:rsidRDefault="00000000" w:rsidP="00121F89">
      <w:pPr>
        <w:widowControl w:val="0"/>
        <w:rPr>
          <w:rFonts w:ascii="Calibri" w:eastAsia="Calibri" w:hAnsi="Calibri" w:cs="Calibri"/>
          <w:b/>
          <w:bCs/>
          <w:u w:val="single"/>
        </w:rPr>
      </w:pPr>
      <w:r>
        <w:rPr>
          <w:rFonts w:ascii="Calibri" w:eastAsia="Calibri" w:hAnsi="Calibri" w:cs="Calibri"/>
          <w:b/>
          <w:bCs/>
          <w:u w:val="single"/>
        </w:rPr>
        <w:lastRenderedPageBreak/>
        <w:t>Appendix 5. Family Interview Protocol</w:t>
      </w:r>
    </w:p>
    <w:p w14:paraId="00000530" w14:textId="77777777" w:rsidR="005675C0" w:rsidRDefault="00000000" w:rsidP="00121F89">
      <w:pPr>
        <w:widowControl w:val="0"/>
        <w:spacing w:before="360" w:after="120"/>
        <w:rPr>
          <w:b/>
          <w:bCs/>
          <w:sz w:val="36"/>
          <w:szCs w:val="36"/>
        </w:rPr>
      </w:pPr>
      <w:r>
        <w:rPr>
          <w:rFonts w:ascii="Arial" w:eastAsia="Arial" w:hAnsi="Arial" w:cs="Arial"/>
          <w:b/>
          <w:bCs/>
          <w:color w:val="000000"/>
          <w:sz w:val="32"/>
          <w:szCs w:val="32"/>
        </w:rPr>
        <w:t>FAM Interview Protocol</w:t>
      </w:r>
    </w:p>
    <w:p w14:paraId="00000532" w14:textId="77777777" w:rsidR="005675C0" w:rsidRDefault="00000000" w:rsidP="00121F89">
      <w:pPr>
        <w:widowControl w:val="0"/>
        <w:spacing w:before="280" w:after="80"/>
        <w:rPr>
          <w:b/>
          <w:bCs/>
        </w:rPr>
      </w:pPr>
      <w:r>
        <w:rPr>
          <w:rFonts w:ascii="Arial" w:eastAsia="Arial" w:hAnsi="Arial" w:cs="Arial"/>
          <w:b/>
          <w:bCs/>
          <w:color w:val="666666"/>
        </w:rPr>
        <w:t>Review First: Important Notes</w:t>
      </w:r>
    </w:p>
    <w:p w14:paraId="00000533" w14:textId="77777777" w:rsidR="005675C0" w:rsidRDefault="00000000" w:rsidP="00121F89">
      <w:pPr>
        <w:widowControl w:val="0"/>
        <w:numPr>
          <w:ilvl w:val="0"/>
          <w:numId w:val="93"/>
        </w:numPr>
        <w:rPr>
          <w:rFonts w:ascii="Arial" w:eastAsia="Arial" w:hAnsi="Arial" w:cs="Arial"/>
          <w:color w:val="000000"/>
          <w:sz w:val="22"/>
          <w:szCs w:val="22"/>
        </w:rPr>
      </w:pPr>
      <w:r>
        <w:rPr>
          <w:rFonts w:ascii="Arial" w:eastAsia="Arial" w:hAnsi="Arial" w:cs="Arial"/>
          <w:color w:val="000000"/>
          <w:sz w:val="22"/>
          <w:szCs w:val="22"/>
        </w:rPr>
        <w:t xml:space="preserve">You </w:t>
      </w:r>
      <w:r>
        <w:rPr>
          <w:rFonts w:ascii="Arial" w:eastAsia="Arial" w:hAnsi="Arial" w:cs="Arial"/>
          <w:b/>
          <w:bCs/>
          <w:color w:val="000000"/>
          <w:sz w:val="22"/>
          <w:szCs w:val="22"/>
          <w:u w:val="single"/>
        </w:rPr>
        <w:t>MUST</w:t>
      </w:r>
      <w:r>
        <w:rPr>
          <w:rFonts w:ascii="Arial" w:eastAsia="Arial" w:hAnsi="Arial" w:cs="Arial"/>
          <w:color w:val="000000"/>
          <w:sz w:val="22"/>
          <w:szCs w:val="22"/>
        </w:rPr>
        <w:t xml:space="preserve"> read the IRB-approved introduction before beginning the interview. </w:t>
      </w:r>
    </w:p>
    <w:p w14:paraId="00000534" w14:textId="77777777" w:rsidR="005675C0" w:rsidRDefault="00000000" w:rsidP="00121F89">
      <w:pPr>
        <w:widowControl w:val="0"/>
        <w:numPr>
          <w:ilvl w:val="0"/>
          <w:numId w:val="93"/>
        </w:numPr>
        <w:rPr>
          <w:rFonts w:ascii="Arial" w:eastAsia="Arial" w:hAnsi="Arial" w:cs="Arial"/>
          <w:color w:val="000000"/>
          <w:sz w:val="22"/>
          <w:szCs w:val="22"/>
        </w:rPr>
      </w:pPr>
      <w:r>
        <w:rPr>
          <w:rFonts w:ascii="Arial" w:eastAsia="Arial" w:hAnsi="Arial" w:cs="Arial"/>
          <w:color w:val="000000"/>
          <w:sz w:val="22"/>
          <w:szCs w:val="22"/>
        </w:rPr>
        <w:t xml:space="preserve">The questions in each section are there to guide the interviewer - you are </w:t>
      </w:r>
      <w:r>
        <w:rPr>
          <w:rFonts w:ascii="Arial" w:eastAsia="Arial" w:hAnsi="Arial" w:cs="Arial"/>
          <w:b/>
          <w:bCs/>
          <w:color w:val="000000"/>
          <w:sz w:val="22"/>
          <w:szCs w:val="22"/>
          <w:u w:val="single"/>
        </w:rPr>
        <w:t>NOT</w:t>
      </w:r>
      <w:r>
        <w:rPr>
          <w:rFonts w:ascii="Arial" w:eastAsia="Arial" w:hAnsi="Arial" w:cs="Arial"/>
          <w:color w:val="000000"/>
          <w:sz w:val="22"/>
          <w:szCs w:val="22"/>
        </w:rPr>
        <w:t xml:space="preserve"> required to ask every question in each section. </w:t>
      </w:r>
    </w:p>
    <w:p w14:paraId="00000535" w14:textId="77777777" w:rsidR="005675C0" w:rsidRDefault="00000000" w:rsidP="00121F89">
      <w:pPr>
        <w:widowControl w:val="0"/>
        <w:numPr>
          <w:ilvl w:val="0"/>
          <w:numId w:val="93"/>
        </w:numPr>
        <w:rPr>
          <w:rFonts w:ascii="Arial" w:eastAsia="Arial" w:hAnsi="Arial" w:cs="Arial"/>
          <w:color w:val="000000"/>
          <w:sz w:val="22"/>
          <w:szCs w:val="22"/>
        </w:rPr>
      </w:pPr>
      <w:r>
        <w:rPr>
          <w:rFonts w:ascii="Arial" w:eastAsia="Arial" w:hAnsi="Arial" w:cs="Arial"/>
          <w:color w:val="000000"/>
          <w:sz w:val="22"/>
          <w:szCs w:val="22"/>
        </w:rPr>
        <w:t>Make sure you are logged into the CRM All Kids Thrive Zoom account.</w:t>
      </w:r>
    </w:p>
    <w:p w14:paraId="00000536" w14:textId="77777777" w:rsidR="005675C0" w:rsidRDefault="00000000" w:rsidP="00121F89">
      <w:pPr>
        <w:widowControl w:val="0"/>
        <w:numPr>
          <w:ilvl w:val="1"/>
          <w:numId w:val="93"/>
        </w:numPr>
        <w:rPr>
          <w:rFonts w:ascii="Arial" w:eastAsia="Arial" w:hAnsi="Arial" w:cs="Arial"/>
          <w:color w:val="000000"/>
          <w:sz w:val="22"/>
          <w:szCs w:val="22"/>
        </w:rPr>
      </w:pPr>
      <w:r>
        <w:rPr>
          <w:rFonts w:ascii="Arial" w:eastAsia="Arial" w:hAnsi="Arial" w:cs="Arial"/>
          <w:color w:val="000000"/>
          <w:sz w:val="22"/>
          <w:szCs w:val="22"/>
        </w:rPr>
        <w:t xml:space="preserve">Username: </w:t>
      </w:r>
      <w:hyperlink r:id="rId13">
        <w:r w:rsidR="005675C0">
          <w:rPr>
            <w:rFonts w:ascii="Arial" w:eastAsia="Arial" w:hAnsi="Arial" w:cs="Arial"/>
            <w:color w:val="1155CC"/>
            <w:sz w:val="22"/>
            <w:szCs w:val="22"/>
            <w:u w:val="single"/>
          </w:rPr>
          <w:t>regionvforkids@gmail.com</w:t>
        </w:r>
      </w:hyperlink>
      <w:r>
        <w:rPr>
          <w:rFonts w:ascii="Arial" w:eastAsia="Arial" w:hAnsi="Arial" w:cs="Arial"/>
          <w:color w:val="000000"/>
          <w:sz w:val="22"/>
          <w:szCs w:val="22"/>
        </w:rPr>
        <w:t> </w:t>
      </w:r>
    </w:p>
    <w:p w14:paraId="00000537" w14:textId="77777777" w:rsidR="005675C0" w:rsidRDefault="00000000" w:rsidP="00121F89">
      <w:pPr>
        <w:widowControl w:val="0"/>
        <w:numPr>
          <w:ilvl w:val="1"/>
          <w:numId w:val="93"/>
        </w:numPr>
        <w:rPr>
          <w:rFonts w:ascii="Arial" w:eastAsia="Arial" w:hAnsi="Arial" w:cs="Arial"/>
          <w:color w:val="000000"/>
          <w:sz w:val="22"/>
          <w:szCs w:val="22"/>
        </w:rPr>
      </w:pPr>
      <w:r>
        <w:rPr>
          <w:rFonts w:ascii="Arial" w:eastAsia="Arial" w:hAnsi="Arial" w:cs="Arial"/>
          <w:color w:val="000000"/>
          <w:sz w:val="22"/>
          <w:szCs w:val="22"/>
        </w:rPr>
        <w:t>Password: CRMInterviews2025!</w:t>
      </w:r>
    </w:p>
    <w:p w14:paraId="00000538" w14:textId="77777777" w:rsidR="005675C0" w:rsidRDefault="00000000" w:rsidP="00121F89">
      <w:pPr>
        <w:widowControl w:val="0"/>
        <w:numPr>
          <w:ilvl w:val="0"/>
          <w:numId w:val="93"/>
        </w:numPr>
        <w:rPr>
          <w:rFonts w:ascii="Arial" w:eastAsia="Arial" w:hAnsi="Arial" w:cs="Arial"/>
          <w:color w:val="000000"/>
          <w:sz w:val="22"/>
          <w:szCs w:val="22"/>
        </w:rPr>
      </w:pPr>
      <w:r>
        <w:rPr>
          <w:rFonts w:ascii="Arial" w:eastAsia="Arial" w:hAnsi="Arial" w:cs="Arial"/>
          <w:color w:val="000000"/>
          <w:sz w:val="22"/>
          <w:szCs w:val="22"/>
        </w:rPr>
        <w:t xml:space="preserve">When you hit record, please save to the </w:t>
      </w:r>
      <w:r>
        <w:rPr>
          <w:rFonts w:ascii="Arial" w:eastAsia="Arial" w:hAnsi="Arial" w:cs="Arial"/>
          <w:b/>
          <w:bCs/>
          <w:color w:val="000000"/>
          <w:sz w:val="22"/>
          <w:szCs w:val="22"/>
          <w:u w:val="single"/>
        </w:rPr>
        <w:t>CLOUD</w:t>
      </w:r>
      <w:r>
        <w:rPr>
          <w:rFonts w:ascii="Arial" w:eastAsia="Arial" w:hAnsi="Arial" w:cs="Arial"/>
          <w:color w:val="000000"/>
          <w:sz w:val="22"/>
          <w:szCs w:val="22"/>
        </w:rPr>
        <w:t xml:space="preserve"> so we can download the recording. </w:t>
      </w:r>
    </w:p>
    <w:p w14:paraId="00000539" w14:textId="77777777" w:rsidR="005675C0" w:rsidRDefault="00000000" w:rsidP="00121F89">
      <w:pPr>
        <w:widowControl w:val="0"/>
        <w:numPr>
          <w:ilvl w:val="0"/>
          <w:numId w:val="93"/>
        </w:numPr>
        <w:rPr>
          <w:rFonts w:ascii="Arial" w:eastAsia="Arial" w:hAnsi="Arial" w:cs="Arial"/>
          <w:color w:val="000000"/>
          <w:sz w:val="22"/>
          <w:szCs w:val="22"/>
        </w:rPr>
      </w:pPr>
      <w:r>
        <w:rPr>
          <w:rFonts w:ascii="Arial" w:eastAsia="Arial" w:hAnsi="Arial" w:cs="Arial"/>
          <w:color w:val="000000"/>
          <w:sz w:val="22"/>
          <w:szCs w:val="22"/>
        </w:rPr>
        <w:t xml:space="preserve">When recording, please ensure the AI companion is turned </w:t>
      </w:r>
      <w:r>
        <w:rPr>
          <w:rFonts w:ascii="Arial" w:eastAsia="Arial" w:hAnsi="Arial" w:cs="Arial"/>
          <w:b/>
          <w:bCs/>
          <w:color w:val="000000"/>
          <w:sz w:val="22"/>
          <w:szCs w:val="22"/>
          <w:u w:val="single"/>
        </w:rPr>
        <w:t>OFF</w:t>
      </w:r>
      <w:r>
        <w:rPr>
          <w:rFonts w:ascii="Arial" w:eastAsia="Arial" w:hAnsi="Arial" w:cs="Arial"/>
          <w:color w:val="000000"/>
          <w:sz w:val="22"/>
          <w:szCs w:val="22"/>
        </w:rPr>
        <w:t xml:space="preserve"> before beginning the interview. </w:t>
      </w:r>
    </w:p>
    <w:p w14:paraId="0000053A" w14:textId="77777777" w:rsidR="005675C0" w:rsidRDefault="00000000" w:rsidP="00121F89">
      <w:pPr>
        <w:widowControl w:val="0"/>
        <w:numPr>
          <w:ilvl w:val="0"/>
          <w:numId w:val="93"/>
        </w:numPr>
        <w:rPr>
          <w:rFonts w:ascii="Arial" w:eastAsia="Arial" w:hAnsi="Arial" w:cs="Arial"/>
          <w:color w:val="000000"/>
          <w:sz w:val="22"/>
          <w:szCs w:val="22"/>
        </w:rPr>
      </w:pPr>
      <w:r>
        <w:rPr>
          <w:rFonts w:ascii="Arial" w:eastAsia="Arial" w:hAnsi="Arial" w:cs="Arial"/>
          <w:color w:val="000000"/>
          <w:sz w:val="22"/>
          <w:szCs w:val="22"/>
        </w:rPr>
        <w:t>Once your interview has concluded, please upload any notes taken to the AKT/EPM Google Drive folder in your assigned folder.</w:t>
      </w:r>
    </w:p>
    <w:p w14:paraId="0000053B" w14:textId="77777777" w:rsidR="005675C0" w:rsidRDefault="005675C0" w:rsidP="00121F89">
      <w:pPr>
        <w:widowControl w:val="0"/>
        <w:shd w:val="clear" w:color="auto" w:fill="FFFFFF"/>
        <w:spacing w:before="240"/>
        <w:rPr>
          <w:b/>
          <w:bCs/>
        </w:rPr>
      </w:pPr>
    </w:p>
    <w:p w14:paraId="0000053C" w14:textId="77777777" w:rsidR="005675C0" w:rsidRDefault="00000000" w:rsidP="00121F89">
      <w:pPr>
        <w:widowControl w:val="0"/>
        <w:spacing w:before="160" w:after="80"/>
        <w:rPr>
          <w:b/>
          <w:bCs/>
          <w:sz w:val="36"/>
          <w:szCs w:val="36"/>
        </w:rPr>
      </w:pPr>
      <w:r>
        <w:rPr>
          <w:rFonts w:ascii="Arial" w:eastAsia="Arial" w:hAnsi="Arial" w:cs="Arial"/>
          <w:color w:val="0F4761"/>
          <w:sz w:val="32"/>
          <w:szCs w:val="32"/>
        </w:rPr>
        <w:t>Family Pre-Interview and Interview Protocol</w:t>
      </w:r>
    </w:p>
    <w:p w14:paraId="0000053D" w14:textId="77777777" w:rsidR="005675C0" w:rsidRDefault="00000000" w:rsidP="00121F89">
      <w:pPr>
        <w:widowControl w:val="0"/>
        <w:spacing w:before="240" w:after="240"/>
      </w:pPr>
      <w:r>
        <w:rPr>
          <w:rFonts w:ascii="Aptos" w:eastAsia="Aptos" w:hAnsi="Aptos" w:cs="Aptos"/>
          <w:b/>
          <w:bCs/>
          <w:color w:val="000000"/>
          <w:sz w:val="22"/>
          <w:szCs w:val="22"/>
        </w:rPr>
        <w:t>Introduction:</w:t>
      </w:r>
    </w:p>
    <w:p w14:paraId="0000053E" w14:textId="77777777" w:rsidR="005675C0" w:rsidRDefault="00000000" w:rsidP="00121F89">
      <w:pPr>
        <w:widowControl w:val="0"/>
        <w:spacing w:before="240" w:after="240"/>
      </w:pPr>
      <w:r>
        <w:rPr>
          <w:rFonts w:ascii="Aptos" w:eastAsia="Aptos" w:hAnsi="Aptos" w:cs="Aptos"/>
          <w:color w:val="000000"/>
          <w:sz w:val="22"/>
          <w:szCs w:val="22"/>
        </w:rPr>
        <w:t xml:space="preserve">Thank you for taking the time to talk with us. My name is </w:t>
      </w:r>
      <w:r>
        <w:rPr>
          <w:rFonts w:ascii="Aptos" w:eastAsia="Aptos" w:hAnsi="Aptos" w:cs="Aptos"/>
          <w:color w:val="000000"/>
          <w:sz w:val="22"/>
          <w:szCs w:val="22"/>
          <w:highlight w:val="yellow"/>
        </w:rPr>
        <w:t>[XXXX]</w:t>
      </w:r>
      <w:r>
        <w:rPr>
          <w:rFonts w:ascii="Aptos" w:eastAsia="Aptos" w:hAnsi="Aptos" w:cs="Aptos"/>
          <w:color w:val="000000"/>
          <w:sz w:val="22"/>
          <w:szCs w:val="22"/>
        </w:rPr>
        <w:t xml:space="preserve"> and I’m a member of the project team working with All Kids Thrive. </w:t>
      </w:r>
      <w:r>
        <w:rPr>
          <w:rFonts w:ascii="Aptos" w:eastAsia="Aptos" w:hAnsi="Aptos" w:cs="Aptos"/>
          <w:color w:val="000000"/>
          <w:sz w:val="22"/>
          <w:szCs w:val="22"/>
          <w:highlight w:val="cyan"/>
        </w:rPr>
        <w:t> (if another team member present in interview)</w:t>
      </w:r>
      <w:r>
        <w:rPr>
          <w:rFonts w:ascii="Aptos" w:eastAsia="Aptos" w:hAnsi="Aptos" w:cs="Aptos"/>
          <w:color w:val="000000"/>
          <w:sz w:val="22"/>
          <w:szCs w:val="22"/>
        </w:rPr>
        <w:t xml:space="preserve"> This is </w:t>
      </w:r>
      <w:r>
        <w:rPr>
          <w:rFonts w:ascii="Aptos" w:eastAsia="Aptos" w:hAnsi="Aptos" w:cs="Aptos"/>
          <w:color w:val="000000"/>
          <w:sz w:val="22"/>
          <w:szCs w:val="22"/>
          <w:highlight w:val="yellow"/>
        </w:rPr>
        <w:t>(name)</w:t>
      </w:r>
      <w:r>
        <w:rPr>
          <w:rFonts w:ascii="Aptos" w:eastAsia="Aptos" w:hAnsi="Aptos" w:cs="Aptos"/>
          <w:color w:val="000000"/>
          <w:sz w:val="22"/>
          <w:szCs w:val="22"/>
        </w:rPr>
        <w:t xml:space="preserve"> and they will also be here during our interview today to help take notes. </w:t>
      </w:r>
    </w:p>
    <w:p w14:paraId="0000053F" w14:textId="77777777" w:rsidR="005675C0" w:rsidRDefault="00000000" w:rsidP="00121F89">
      <w:pPr>
        <w:widowControl w:val="0"/>
        <w:spacing w:before="240" w:after="240"/>
      </w:pPr>
      <w:r>
        <w:rPr>
          <w:rFonts w:ascii="Aptos" w:eastAsia="Aptos" w:hAnsi="Aptos" w:cs="Aptos"/>
          <w:color w:val="000000"/>
          <w:sz w:val="22"/>
          <w:szCs w:val="22"/>
        </w:rPr>
        <w:t>I would like to first ask if there are any other adult caregivers that are in the room or who are interested in participating in the interview? If so, we will be able to go over the project and obtain their verbal consent to participate in today’s interview. </w:t>
      </w:r>
    </w:p>
    <w:p w14:paraId="00000540" w14:textId="15612E8E" w:rsidR="005675C0" w:rsidRDefault="00000000" w:rsidP="00121F89">
      <w:pPr>
        <w:widowControl w:val="0"/>
        <w:spacing w:before="240" w:after="240"/>
      </w:pPr>
      <w:r>
        <w:rPr>
          <w:rFonts w:ascii="Aptos" w:eastAsia="Aptos" w:hAnsi="Aptos" w:cs="Aptos"/>
          <w:color w:val="000000"/>
          <w:sz w:val="22"/>
          <w:szCs w:val="22"/>
        </w:rPr>
        <w:t xml:space="preserve">This interview is part of a project to better understand the needs of families of children with special healthcare needs when it comes to disaster preparedness. The goal of these interviews is to help All Kids Thrive better understand how to meet the needs of families in </w:t>
      </w:r>
      <w:r w:rsidR="00616599" w:rsidRPr="009677A7">
        <w:rPr>
          <w:rFonts w:ascii="Calibri" w:eastAsia="Calibri" w:hAnsi="Calibri" w:cs="Calibri"/>
        </w:rPr>
        <w:t>Northern Lower Michigan</w:t>
      </w:r>
      <w:r>
        <w:rPr>
          <w:rFonts w:ascii="Aptos" w:eastAsia="Aptos" w:hAnsi="Aptos" w:cs="Aptos"/>
          <w:color w:val="000000"/>
          <w:sz w:val="22"/>
          <w:szCs w:val="22"/>
        </w:rPr>
        <w:t>, which makes hearing about the real experiences of families like yours so important. </w:t>
      </w:r>
    </w:p>
    <w:p w14:paraId="00000541" w14:textId="77777777" w:rsidR="005675C0" w:rsidRDefault="00000000" w:rsidP="00121F89">
      <w:pPr>
        <w:widowControl w:val="0"/>
        <w:spacing w:before="240" w:after="240"/>
      </w:pPr>
      <w:r>
        <w:rPr>
          <w:rFonts w:ascii="Aptos" w:eastAsia="Aptos" w:hAnsi="Aptos" w:cs="Aptos"/>
          <w:color w:val="000000"/>
          <w:sz w:val="22"/>
          <w:szCs w:val="22"/>
        </w:rPr>
        <w:t xml:space="preserve">The interview will last approximately 60-75, minutes. We will ask you a series of questions about your family’s experience. As a reminder, we will be audio recording this interview. We understand these topics are personal and sometimes difficult to talk about and we appreciate your willingness to participate. If at any point during our conversation you do not want to answer the question asked, you don’t have to. Also, if you want to stop or change your mind about participating while we’re talking, that’s okay too. Your participation will be kept confidential by our project team. We will de-identify your information, which means, we won’t use your names, refer to where you live, or use any other personal identifying information in any results from this project. As a reminder we will be recording our conversation as well as taking notes to ensure what you share is as accurately captured as you intend it to be.  Once we begin </w:t>
      </w:r>
      <w:proofErr w:type="gramStart"/>
      <w:r>
        <w:rPr>
          <w:rFonts w:ascii="Aptos" w:eastAsia="Aptos" w:hAnsi="Aptos" w:cs="Aptos"/>
          <w:color w:val="000000"/>
          <w:sz w:val="22"/>
          <w:szCs w:val="22"/>
        </w:rPr>
        <w:t>recording</w:t>
      </w:r>
      <w:proofErr w:type="gramEnd"/>
      <w:r>
        <w:rPr>
          <w:rFonts w:ascii="Aptos" w:eastAsia="Aptos" w:hAnsi="Aptos" w:cs="Aptos"/>
          <w:color w:val="000000"/>
          <w:sz w:val="22"/>
          <w:szCs w:val="22"/>
        </w:rPr>
        <w:t xml:space="preserve"> we will ask for your verbal consent(s) to participate in the interview before starting the interview.</w:t>
      </w:r>
    </w:p>
    <w:p w14:paraId="00000542" w14:textId="77777777" w:rsidR="005675C0" w:rsidRDefault="00000000" w:rsidP="00121F89">
      <w:pPr>
        <w:widowControl w:val="0"/>
        <w:spacing w:before="240" w:after="240"/>
      </w:pPr>
      <w:r>
        <w:rPr>
          <w:rFonts w:ascii="Aptos" w:eastAsia="Aptos" w:hAnsi="Aptos" w:cs="Aptos"/>
          <w:color w:val="000000"/>
          <w:sz w:val="22"/>
          <w:szCs w:val="22"/>
        </w:rPr>
        <w:lastRenderedPageBreak/>
        <w:t>Do you have any questions?</w:t>
      </w:r>
    </w:p>
    <w:p w14:paraId="00000543" w14:textId="77777777" w:rsidR="005675C0" w:rsidRDefault="00000000" w:rsidP="00121F89">
      <w:pPr>
        <w:widowControl w:val="0"/>
        <w:spacing w:before="240" w:after="240"/>
      </w:pPr>
      <w:r>
        <w:rPr>
          <w:rFonts w:ascii="Aptos" w:eastAsia="Aptos" w:hAnsi="Aptos" w:cs="Aptos"/>
          <w:color w:val="000000"/>
          <w:sz w:val="34"/>
          <w:szCs w:val="34"/>
          <w:highlight w:val="yellow"/>
        </w:rPr>
        <w:t>[If child is present]</w:t>
      </w:r>
    </w:p>
    <w:p w14:paraId="00000544" w14:textId="77777777" w:rsidR="005675C0" w:rsidRDefault="00000000" w:rsidP="00121F89">
      <w:pPr>
        <w:widowControl w:val="0"/>
        <w:spacing w:before="240" w:after="240"/>
      </w:pPr>
      <w:r>
        <w:rPr>
          <w:rFonts w:ascii="Aptos" w:eastAsia="Aptos" w:hAnsi="Aptos" w:cs="Aptos"/>
          <w:color w:val="000000"/>
          <w:sz w:val="22"/>
          <w:szCs w:val="22"/>
        </w:rPr>
        <w:t xml:space="preserve">Before we start, we also want to explain the interview to your child and allow them to decide if they want to participate in the interview or not. If they decide they want to participate, once we begin the </w:t>
      </w:r>
      <w:proofErr w:type="gramStart"/>
      <w:r>
        <w:rPr>
          <w:rFonts w:ascii="Aptos" w:eastAsia="Aptos" w:hAnsi="Aptos" w:cs="Aptos"/>
          <w:color w:val="000000"/>
          <w:sz w:val="22"/>
          <w:szCs w:val="22"/>
        </w:rPr>
        <w:t>recording</w:t>
      </w:r>
      <w:proofErr w:type="gramEnd"/>
      <w:r>
        <w:rPr>
          <w:rFonts w:ascii="Aptos" w:eastAsia="Aptos" w:hAnsi="Aptos" w:cs="Aptos"/>
          <w:color w:val="000000"/>
          <w:sz w:val="22"/>
          <w:szCs w:val="22"/>
        </w:rPr>
        <w:t xml:space="preserve"> we will also ask for their verbal consent to participate in the interview before starting the interview. </w:t>
      </w:r>
    </w:p>
    <w:p w14:paraId="00000545" w14:textId="77777777" w:rsidR="005675C0" w:rsidRDefault="00000000" w:rsidP="00121F89">
      <w:pPr>
        <w:widowControl w:val="0"/>
        <w:spacing w:before="240" w:after="240"/>
      </w:pPr>
      <w:r>
        <w:rPr>
          <w:rFonts w:ascii="Aptos" w:eastAsia="Aptos" w:hAnsi="Aptos" w:cs="Aptos"/>
          <w:color w:val="000000"/>
          <w:sz w:val="22"/>
          <w:szCs w:val="22"/>
        </w:rPr>
        <w:t>[interviewer will then read the child consent/assent language below to the child]</w:t>
      </w:r>
    </w:p>
    <w:p w14:paraId="00000546" w14:textId="77777777" w:rsidR="005675C0" w:rsidRDefault="00000000" w:rsidP="00121F89">
      <w:pPr>
        <w:widowControl w:val="0"/>
        <w:spacing w:after="160"/>
      </w:pPr>
      <w:r>
        <w:rPr>
          <w:rFonts w:ascii="Aptos" w:eastAsia="Aptos" w:hAnsi="Aptos" w:cs="Aptos"/>
          <w:b/>
          <w:bCs/>
          <w:color w:val="000000"/>
          <w:sz w:val="22"/>
          <w:szCs w:val="22"/>
        </w:rPr>
        <w:t>What is a Research Study?</w:t>
      </w:r>
    </w:p>
    <w:p w14:paraId="00000547" w14:textId="77777777" w:rsidR="005675C0" w:rsidRDefault="00000000" w:rsidP="00121F89">
      <w:pPr>
        <w:widowControl w:val="0"/>
        <w:spacing w:after="160"/>
      </w:pPr>
      <w:r>
        <w:rPr>
          <w:rFonts w:ascii="Aptos" w:eastAsia="Aptos" w:hAnsi="Aptos" w:cs="Aptos"/>
          <w:color w:val="000000"/>
          <w:sz w:val="22"/>
          <w:szCs w:val="22"/>
        </w:rPr>
        <w:t>A research study is a way to find out new information about something. Children do not need to be in a research study if they don’t want to. </w:t>
      </w:r>
    </w:p>
    <w:p w14:paraId="00000548" w14:textId="77777777" w:rsidR="005675C0" w:rsidRDefault="00000000" w:rsidP="00121F89">
      <w:pPr>
        <w:widowControl w:val="0"/>
        <w:spacing w:after="160"/>
      </w:pPr>
      <w:r>
        <w:rPr>
          <w:rFonts w:ascii="Aptos" w:eastAsia="Aptos" w:hAnsi="Aptos" w:cs="Aptos"/>
          <w:b/>
          <w:bCs/>
          <w:color w:val="000000"/>
          <w:sz w:val="22"/>
          <w:szCs w:val="22"/>
        </w:rPr>
        <w:t>What is this Study about and How Am I Helping?</w:t>
      </w:r>
    </w:p>
    <w:p w14:paraId="00000549" w14:textId="77777777" w:rsidR="005675C0" w:rsidRDefault="00000000" w:rsidP="00121F89">
      <w:pPr>
        <w:widowControl w:val="0"/>
        <w:spacing w:after="160"/>
      </w:pPr>
      <w:r>
        <w:rPr>
          <w:rFonts w:ascii="Aptos" w:eastAsia="Aptos" w:hAnsi="Aptos" w:cs="Aptos"/>
          <w:color w:val="000000"/>
          <w:sz w:val="22"/>
          <w:szCs w:val="22"/>
        </w:rPr>
        <w:t>The team in charge of the study is trying to make life better for kids at home, school or out in the community.  Your answers help us learn more about what kids need and like.</w:t>
      </w:r>
    </w:p>
    <w:p w14:paraId="0000054A" w14:textId="77777777" w:rsidR="005675C0" w:rsidRDefault="00000000" w:rsidP="00121F89">
      <w:pPr>
        <w:widowControl w:val="0"/>
        <w:spacing w:after="160"/>
      </w:pPr>
      <w:r>
        <w:rPr>
          <w:rFonts w:ascii="Aptos" w:eastAsia="Aptos" w:hAnsi="Aptos" w:cs="Aptos"/>
          <w:b/>
          <w:bCs/>
          <w:color w:val="000000"/>
          <w:sz w:val="22"/>
          <w:szCs w:val="22"/>
        </w:rPr>
        <w:t>If I Join the Study What Will Happen to Me?</w:t>
      </w:r>
    </w:p>
    <w:p w14:paraId="0000054B" w14:textId="77777777" w:rsidR="005675C0" w:rsidRDefault="00000000" w:rsidP="00121F89">
      <w:pPr>
        <w:widowControl w:val="0"/>
        <w:spacing w:after="160"/>
      </w:pPr>
      <w:r>
        <w:rPr>
          <w:rFonts w:ascii="Aptos" w:eastAsia="Aptos" w:hAnsi="Aptos" w:cs="Aptos"/>
          <w:color w:val="000000"/>
          <w:sz w:val="22"/>
          <w:szCs w:val="22"/>
        </w:rPr>
        <w:t>You will be asked to talk about your health, family, and community.  This will happen during our meeting today on the computer. Your legal guardian/parent(s) will be with you the whole time you are talking to the team. </w:t>
      </w:r>
    </w:p>
    <w:p w14:paraId="0000054C" w14:textId="77777777" w:rsidR="005675C0" w:rsidRDefault="00000000" w:rsidP="00121F89">
      <w:pPr>
        <w:widowControl w:val="0"/>
        <w:spacing w:after="160"/>
      </w:pPr>
      <w:r>
        <w:rPr>
          <w:rFonts w:ascii="Aptos" w:eastAsia="Aptos" w:hAnsi="Aptos" w:cs="Aptos"/>
          <w:b/>
          <w:bCs/>
          <w:color w:val="000000"/>
          <w:sz w:val="22"/>
          <w:szCs w:val="22"/>
        </w:rPr>
        <w:t>Will Any Part of This Study Hurt?</w:t>
      </w:r>
    </w:p>
    <w:p w14:paraId="0000054D" w14:textId="77777777" w:rsidR="005675C0" w:rsidRDefault="00000000" w:rsidP="00121F89">
      <w:pPr>
        <w:widowControl w:val="0"/>
        <w:spacing w:after="160"/>
      </w:pPr>
      <w:r>
        <w:rPr>
          <w:rFonts w:ascii="Aptos" w:eastAsia="Aptos" w:hAnsi="Aptos" w:cs="Aptos"/>
          <w:color w:val="000000"/>
          <w:sz w:val="22"/>
          <w:szCs w:val="22"/>
        </w:rPr>
        <w:t>This study will not hurt, we do not need to touch you at all. You do not have to answer any questions that you don’t want to answer. If a question is upsetting or confusing, you can tell the person in charge you don’t want to answer. No one will know what you say during the study except your legal guardian/ parent(s), the person who asks you the questions and members of the study team. Your legal guardian/parent(s) will still be part of the study. </w:t>
      </w:r>
    </w:p>
    <w:p w14:paraId="0000054E" w14:textId="77777777" w:rsidR="005675C0" w:rsidRDefault="00000000" w:rsidP="00121F89">
      <w:pPr>
        <w:widowControl w:val="0"/>
        <w:spacing w:after="160"/>
      </w:pPr>
      <w:r>
        <w:rPr>
          <w:rFonts w:ascii="Aptos" w:eastAsia="Aptos" w:hAnsi="Aptos" w:cs="Aptos"/>
          <w:b/>
          <w:bCs/>
          <w:color w:val="000000"/>
          <w:sz w:val="22"/>
          <w:szCs w:val="22"/>
        </w:rPr>
        <w:t>What If I Have Questions?</w:t>
      </w:r>
    </w:p>
    <w:p w14:paraId="0000054F" w14:textId="77777777" w:rsidR="005675C0" w:rsidRDefault="00000000" w:rsidP="00121F89">
      <w:pPr>
        <w:widowControl w:val="0"/>
        <w:spacing w:after="160"/>
      </w:pPr>
      <w:r>
        <w:rPr>
          <w:rFonts w:ascii="Aptos" w:eastAsia="Aptos" w:hAnsi="Aptos" w:cs="Aptos"/>
          <w:color w:val="000000"/>
          <w:sz w:val="22"/>
          <w:szCs w:val="22"/>
        </w:rPr>
        <w:t>You can ask questions during the meeting. </w:t>
      </w:r>
    </w:p>
    <w:p w14:paraId="00000550" w14:textId="77777777" w:rsidR="005675C0" w:rsidRDefault="00000000" w:rsidP="00121F89">
      <w:pPr>
        <w:widowControl w:val="0"/>
        <w:spacing w:after="160"/>
      </w:pPr>
      <w:r>
        <w:rPr>
          <w:rFonts w:ascii="Aptos" w:eastAsia="Aptos" w:hAnsi="Aptos" w:cs="Aptos"/>
          <w:b/>
          <w:bCs/>
          <w:color w:val="000000"/>
          <w:sz w:val="22"/>
          <w:szCs w:val="22"/>
        </w:rPr>
        <w:t>What Will Happen After the Study?</w:t>
      </w:r>
    </w:p>
    <w:p w14:paraId="00000551" w14:textId="77777777" w:rsidR="005675C0" w:rsidRDefault="00000000" w:rsidP="00121F89">
      <w:pPr>
        <w:widowControl w:val="0"/>
        <w:spacing w:after="160"/>
      </w:pPr>
      <w:r>
        <w:rPr>
          <w:rFonts w:ascii="Aptos" w:eastAsia="Aptos" w:hAnsi="Aptos" w:cs="Aptos"/>
          <w:color w:val="000000"/>
          <w:sz w:val="22"/>
          <w:szCs w:val="22"/>
        </w:rPr>
        <w:t xml:space="preserve">We will share some of the things that bother kids or make them happy on our website </w:t>
      </w:r>
      <w:hyperlink r:id="rId14">
        <w:r w:rsidR="005675C0">
          <w:rPr>
            <w:rFonts w:ascii="Aptos" w:eastAsia="Aptos" w:hAnsi="Aptos" w:cs="Aptos"/>
            <w:color w:val="467886"/>
            <w:sz w:val="22"/>
            <w:szCs w:val="22"/>
            <w:u w:val="single"/>
          </w:rPr>
          <w:t>www.allkidsthrive.org</w:t>
        </w:r>
      </w:hyperlink>
      <w:r>
        <w:rPr>
          <w:rFonts w:ascii="Aptos" w:eastAsia="Aptos" w:hAnsi="Aptos" w:cs="Aptos"/>
          <w:color w:val="000000"/>
          <w:sz w:val="22"/>
          <w:szCs w:val="22"/>
        </w:rPr>
        <w:t xml:space="preserve"> but we will not say your answers. For example, we may include the things you say during the interview, but no names, even if you mention other people’s names, will be included. If you would like to talk with us in the interview with your legal guardian/parent(s), we will ask you if you want to participate </w:t>
      </w:r>
      <w:proofErr w:type="gramStart"/>
      <w:r>
        <w:rPr>
          <w:rFonts w:ascii="Aptos" w:eastAsia="Aptos" w:hAnsi="Aptos" w:cs="Aptos"/>
          <w:color w:val="000000"/>
          <w:sz w:val="22"/>
          <w:szCs w:val="22"/>
        </w:rPr>
        <w:t>before</w:t>
      </w:r>
      <w:proofErr w:type="gramEnd"/>
      <w:r>
        <w:rPr>
          <w:rFonts w:ascii="Aptos" w:eastAsia="Aptos" w:hAnsi="Aptos" w:cs="Aptos"/>
          <w:color w:val="000000"/>
          <w:sz w:val="22"/>
          <w:szCs w:val="22"/>
        </w:rPr>
        <w:t xml:space="preserve"> we start the interview and you will say yes. If you do not want to talk with us in the interview, you will say </w:t>
      </w:r>
      <w:proofErr w:type="gramStart"/>
      <w:r>
        <w:rPr>
          <w:rFonts w:ascii="Aptos" w:eastAsia="Aptos" w:hAnsi="Aptos" w:cs="Aptos"/>
          <w:color w:val="000000"/>
          <w:sz w:val="22"/>
          <w:szCs w:val="22"/>
        </w:rPr>
        <w:t>no</w:t>
      </w:r>
      <w:proofErr w:type="gramEnd"/>
      <w:r>
        <w:rPr>
          <w:rFonts w:ascii="Aptos" w:eastAsia="Aptos" w:hAnsi="Aptos" w:cs="Aptos"/>
          <w:color w:val="000000"/>
          <w:sz w:val="22"/>
          <w:szCs w:val="22"/>
        </w:rPr>
        <w:t xml:space="preserve"> and we will not ask you any questions. Do you or your parent/legal guardian have any questions I can answer before we start?</w:t>
      </w:r>
    </w:p>
    <w:p w14:paraId="00000552" w14:textId="77777777" w:rsidR="005675C0" w:rsidRDefault="00000000" w:rsidP="00121F89">
      <w:pPr>
        <w:widowControl w:val="0"/>
        <w:spacing w:after="160"/>
      </w:pPr>
      <w:r>
        <w:rPr>
          <w:rFonts w:ascii="Aptos" w:eastAsia="Aptos" w:hAnsi="Aptos" w:cs="Aptos"/>
          <w:color w:val="000000"/>
          <w:sz w:val="22"/>
          <w:szCs w:val="22"/>
        </w:rPr>
        <w:t xml:space="preserve">[If the child seems to have diminished capacity and would not be able to understand the interview questions to participate in the interview, you will say to the parent/legal guardian and child “It seems that it may be hard for (child’s name) to answer some of the interview questions. I want to </w:t>
      </w:r>
      <w:proofErr w:type="gramStart"/>
      <w:r>
        <w:rPr>
          <w:rFonts w:ascii="Aptos" w:eastAsia="Aptos" w:hAnsi="Aptos" w:cs="Aptos"/>
          <w:color w:val="000000"/>
          <w:sz w:val="22"/>
          <w:szCs w:val="22"/>
        </w:rPr>
        <w:lastRenderedPageBreak/>
        <w:t>confirm  that</w:t>
      </w:r>
      <w:proofErr w:type="gramEnd"/>
      <w:r>
        <w:rPr>
          <w:rFonts w:ascii="Aptos" w:eastAsia="Aptos" w:hAnsi="Aptos" w:cs="Aptos"/>
          <w:color w:val="000000"/>
          <w:sz w:val="22"/>
          <w:szCs w:val="22"/>
        </w:rPr>
        <w:t xml:space="preserve"> you feel that (child’s name) will be able to understand and fully still fully participate in the interview. You will still receive the $50 incentive </w:t>
      </w:r>
      <w:proofErr w:type="gramStart"/>
      <w:r>
        <w:rPr>
          <w:rFonts w:ascii="Aptos" w:eastAsia="Aptos" w:hAnsi="Aptos" w:cs="Aptos"/>
          <w:color w:val="000000"/>
          <w:sz w:val="22"/>
          <w:szCs w:val="22"/>
        </w:rPr>
        <w:t>regardless</w:t>
      </w:r>
      <w:proofErr w:type="gramEnd"/>
      <w:r>
        <w:rPr>
          <w:rFonts w:ascii="Aptos" w:eastAsia="Aptos" w:hAnsi="Aptos" w:cs="Aptos"/>
          <w:color w:val="000000"/>
          <w:sz w:val="22"/>
          <w:szCs w:val="22"/>
        </w:rPr>
        <w:t xml:space="preserve"> if your child participates in the interview or not.”]</w:t>
      </w:r>
    </w:p>
    <w:p w14:paraId="00000553" w14:textId="77777777" w:rsidR="005675C0" w:rsidRDefault="00000000" w:rsidP="00121F89">
      <w:pPr>
        <w:widowControl w:val="0"/>
        <w:spacing w:after="160"/>
      </w:pPr>
      <w:r>
        <w:rPr>
          <w:rFonts w:ascii="Aptos" w:eastAsia="Aptos" w:hAnsi="Aptos" w:cs="Aptos"/>
          <w:color w:val="000000"/>
          <w:sz w:val="22"/>
          <w:szCs w:val="22"/>
        </w:rPr>
        <w:t>Do you have any questions?</w:t>
      </w:r>
    </w:p>
    <w:p w14:paraId="00000555" w14:textId="77777777" w:rsidR="005675C0" w:rsidRDefault="00000000" w:rsidP="00121F89">
      <w:pPr>
        <w:widowControl w:val="0"/>
        <w:spacing w:before="240" w:after="240"/>
      </w:pPr>
      <w:r>
        <w:rPr>
          <w:rFonts w:ascii="Aptos" w:eastAsia="Aptos" w:hAnsi="Aptos" w:cs="Aptos"/>
          <w:b/>
          <w:bCs/>
          <w:color w:val="0000FF"/>
          <w:sz w:val="32"/>
          <w:szCs w:val="32"/>
        </w:rPr>
        <w:t>[BEGIN RECORDING]</w:t>
      </w:r>
    </w:p>
    <w:p w14:paraId="00000556" w14:textId="77777777" w:rsidR="005675C0" w:rsidRDefault="00000000" w:rsidP="00121F89">
      <w:pPr>
        <w:widowControl w:val="0"/>
        <w:spacing w:after="160"/>
      </w:pPr>
      <w:r>
        <w:rPr>
          <w:rFonts w:ascii="Aptos" w:eastAsia="Aptos" w:hAnsi="Aptos" w:cs="Aptos"/>
          <w:color w:val="000000"/>
          <w:sz w:val="22"/>
          <w:szCs w:val="22"/>
        </w:rPr>
        <w:t>[for parent/legal guardian] Do you consent to participate in the interview today?</w:t>
      </w:r>
    </w:p>
    <w:p w14:paraId="00000557" w14:textId="77777777" w:rsidR="005675C0" w:rsidRDefault="00000000" w:rsidP="00121F89">
      <w:pPr>
        <w:widowControl w:val="0"/>
        <w:spacing w:after="160"/>
      </w:pPr>
      <w:r>
        <w:rPr>
          <w:rFonts w:ascii="Aptos" w:eastAsia="Aptos" w:hAnsi="Aptos" w:cs="Aptos"/>
          <w:color w:val="000000"/>
          <w:sz w:val="22"/>
          <w:szCs w:val="22"/>
          <w:highlight w:val="cyan"/>
        </w:rPr>
        <w:t xml:space="preserve">[for child] </w:t>
      </w:r>
      <w:r>
        <w:rPr>
          <w:rFonts w:ascii="Aptos" w:eastAsia="Aptos" w:hAnsi="Aptos" w:cs="Aptos"/>
          <w:color w:val="000000"/>
          <w:sz w:val="22"/>
          <w:szCs w:val="22"/>
        </w:rPr>
        <w:t xml:space="preserve">Do you want to talk in the interview today? [if yes, child will participate, if </w:t>
      </w:r>
      <w:proofErr w:type="gramStart"/>
      <w:r>
        <w:rPr>
          <w:rFonts w:ascii="Aptos" w:eastAsia="Aptos" w:hAnsi="Aptos" w:cs="Aptos"/>
          <w:color w:val="000000"/>
          <w:sz w:val="22"/>
          <w:szCs w:val="22"/>
        </w:rPr>
        <w:t>no</w:t>
      </w:r>
      <w:proofErr w:type="gramEnd"/>
      <w:r>
        <w:rPr>
          <w:rFonts w:ascii="Aptos" w:eastAsia="Aptos" w:hAnsi="Aptos" w:cs="Aptos"/>
          <w:color w:val="000000"/>
          <w:sz w:val="22"/>
          <w:szCs w:val="22"/>
        </w:rPr>
        <w:t xml:space="preserve"> then say “It was nice to meet you (child’s name), and we understand and you do not have to talk with us today.”</w:t>
      </w:r>
    </w:p>
    <w:p w14:paraId="00000558" w14:textId="77777777" w:rsidR="005675C0" w:rsidRDefault="00000000" w:rsidP="00121F89">
      <w:pPr>
        <w:widowControl w:val="0"/>
        <w:spacing w:before="240" w:after="240"/>
      </w:pPr>
      <w:r>
        <w:rPr>
          <w:rFonts w:ascii="Aptos" w:eastAsia="Aptos" w:hAnsi="Aptos" w:cs="Aptos"/>
          <w:color w:val="000000"/>
          <w:sz w:val="22"/>
          <w:szCs w:val="22"/>
        </w:rPr>
        <w:t>Are you ready to begin?</w:t>
      </w:r>
    </w:p>
    <w:p w14:paraId="00000559" w14:textId="77777777" w:rsidR="005675C0" w:rsidRDefault="00000000" w:rsidP="00121F89">
      <w:pPr>
        <w:widowControl w:val="0"/>
        <w:spacing w:before="240" w:after="240"/>
      </w:pPr>
      <w:r>
        <w:rPr>
          <w:rFonts w:ascii="Aptos" w:eastAsia="Aptos" w:hAnsi="Aptos" w:cs="Aptos"/>
          <w:b/>
          <w:bCs/>
          <w:color w:val="000000"/>
          <w:sz w:val="22"/>
          <w:szCs w:val="22"/>
        </w:rPr>
        <w:t>Family Session Questions</w:t>
      </w:r>
    </w:p>
    <w:p w14:paraId="0000055A" w14:textId="77777777" w:rsidR="005675C0" w:rsidRDefault="00000000" w:rsidP="00121F89">
      <w:pPr>
        <w:widowControl w:val="0"/>
        <w:numPr>
          <w:ilvl w:val="0"/>
          <w:numId w:val="94"/>
        </w:numPr>
        <w:spacing w:before="240" w:after="240"/>
        <w:ind w:left="360"/>
        <w:rPr>
          <w:rFonts w:ascii="Aptos" w:eastAsia="Aptos" w:hAnsi="Aptos" w:cs="Aptos"/>
          <w:color w:val="000000"/>
          <w:sz w:val="22"/>
          <w:szCs w:val="22"/>
        </w:rPr>
      </w:pPr>
      <w:r>
        <w:rPr>
          <w:rFonts w:ascii="Aptos" w:eastAsia="Aptos" w:hAnsi="Aptos" w:cs="Aptos"/>
          <w:color w:val="000000"/>
          <w:sz w:val="22"/>
          <w:szCs w:val="22"/>
        </w:rPr>
        <w:t> Why was it important for you/your family to participate in this interview today?</w:t>
      </w:r>
    </w:p>
    <w:p w14:paraId="0000055B" w14:textId="77777777" w:rsidR="005675C0" w:rsidRDefault="00000000" w:rsidP="00121F89">
      <w:pPr>
        <w:widowControl w:val="0"/>
        <w:spacing w:before="240" w:after="240"/>
      </w:pPr>
      <w:r>
        <w:rPr>
          <w:rFonts w:ascii="Aptos" w:eastAsia="Aptos" w:hAnsi="Aptos" w:cs="Aptos"/>
          <w:color w:val="000000"/>
          <w:sz w:val="22"/>
          <w:szCs w:val="22"/>
        </w:rPr>
        <w:t>Interviewer: For the next questions, please think of a child under your care who has physical, mental, emotional or developmental health needs.</w:t>
      </w:r>
    </w:p>
    <w:p w14:paraId="0000055C" w14:textId="77777777" w:rsidR="005675C0" w:rsidRDefault="00000000" w:rsidP="00121F89">
      <w:pPr>
        <w:widowControl w:val="0"/>
        <w:numPr>
          <w:ilvl w:val="0"/>
          <w:numId w:val="95"/>
        </w:numPr>
        <w:spacing w:before="240"/>
        <w:rPr>
          <w:rFonts w:ascii="Aptos" w:eastAsia="Aptos" w:hAnsi="Aptos" w:cs="Aptos"/>
          <w:color w:val="000000"/>
          <w:sz w:val="22"/>
          <w:szCs w:val="22"/>
        </w:rPr>
      </w:pPr>
      <w:r>
        <w:rPr>
          <w:rFonts w:ascii="Aptos" w:eastAsia="Aptos" w:hAnsi="Aptos" w:cs="Aptos"/>
          <w:color w:val="000000"/>
          <w:sz w:val="22"/>
          <w:szCs w:val="22"/>
        </w:rPr>
        <w:t>What is your relationship with the child?</w:t>
      </w:r>
    </w:p>
    <w:p w14:paraId="0000055D" w14:textId="77777777" w:rsidR="005675C0" w:rsidRDefault="00000000" w:rsidP="00121F89">
      <w:pPr>
        <w:widowControl w:val="0"/>
      </w:pPr>
      <w:r>
        <w:br/>
      </w:r>
    </w:p>
    <w:p w14:paraId="0000055E" w14:textId="77777777" w:rsidR="005675C0" w:rsidRDefault="00000000" w:rsidP="00121F89">
      <w:pPr>
        <w:widowControl w:val="0"/>
        <w:numPr>
          <w:ilvl w:val="0"/>
          <w:numId w:val="96"/>
        </w:numPr>
        <w:spacing w:after="240"/>
        <w:rPr>
          <w:rFonts w:ascii="Aptos" w:eastAsia="Aptos" w:hAnsi="Aptos" w:cs="Aptos"/>
          <w:color w:val="000000"/>
          <w:sz w:val="22"/>
          <w:szCs w:val="22"/>
        </w:rPr>
      </w:pPr>
      <w:r>
        <w:rPr>
          <w:rFonts w:ascii="Aptos" w:eastAsia="Aptos" w:hAnsi="Aptos" w:cs="Aptos"/>
          <w:color w:val="000000"/>
          <w:sz w:val="22"/>
          <w:szCs w:val="22"/>
        </w:rPr>
        <w:t>In what county or from what tribe does your child receive most of their services?</w:t>
      </w:r>
    </w:p>
    <w:p w14:paraId="0000055F" w14:textId="77777777" w:rsidR="005675C0" w:rsidRDefault="00000000" w:rsidP="00121F89">
      <w:pPr>
        <w:widowControl w:val="0"/>
        <w:spacing w:before="240" w:after="240"/>
      </w:pPr>
      <w:r>
        <w:rPr>
          <w:rFonts w:ascii="Aptos" w:eastAsia="Aptos" w:hAnsi="Aptos" w:cs="Aptos"/>
          <w:color w:val="000000"/>
          <w:sz w:val="22"/>
          <w:szCs w:val="22"/>
        </w:rPr>
        <w:t>4.  From the child’s point of view, what do you think makes</w:t>
      </w:r>
      <w:hyperlink r:id="rId15" w:anchor="_msocom_1">
        <w:r w:rsidR="005675C0">
          <w:rPr>
            <w:rFonts w:ascii="Aptos" w:eastAsia="Aptos" w:hAnsi="Aptos" w:cs="Aptos"/>
            <w:color w:val="000000"/>
            <w:sz w:val="22"/>
            <w:szCs w:val="22"/>
            <w:u w:val="single"/>
          </w:rPr>
          <w:t xml:space="preserve"> </w:t>
        </w:r>
      </w:hyperlink>
      <w:r>
        <w:rPr>
          <w:rFonts w:ascii="Aptos" w:eastAsia="Aptos" w:hAnsi="Aptos" w:cs="Aptos"/>
          <w:color w:val="000000"/>
          <w:sz w:val="22"/>
          <w:szCs w:val="22"/>
        </w:rPr>
        <w:t>them feel good, happy, and well cared for?</w:t>
      </w:r>
    </w:p>
    <w:p w14:paraId="00000560" w14:textId="77777777" w:rsidR="005675C0" w:rsidRDefault="00000000" w:rsidP="00121F89">
      <w:pPr>
        <w:widowControl w:val="0"/>
        <w:spacing w:before="240" w:after="240"/>
      </w:pPr>
      <w:r>
        <w:rPr>
          <w:rFonts w:ascii="Aptos" w:eastAsia="Aptos" w:hAnsi="Aptos" w:cs="Aptos"/>
          <w:color w:val="000000"/>
          <w:sz w:val="22"/>
          <w:szCs w:val="22"/>
        </w:rPr>
        <w:t xml:space="preserve">(If child is present, </w:t>
      </w:r>
      <w:r>
        <w:rPr>
          <w:rFonts w:ascii="Aptos" w:eastAsia="Aptos" w:hAnsi="Aptos" w:cs="Aptos"/>
          <w:i/>
          <w:iCs/>
          <w:color w:val="000000"/>
          <w:sz w:val="22"/>
          <w:szCs w:val="22"/>
        </w:rPr>
        <w:t xml:space="preserve">first </w:t>
      </w:r>
      <w:r>
        <w:rPr>
          <w:rFonts w:ascii="Aptos" w:eastAsia="Aptos" w:hAnsi="Aptos" w:cs="Aptos"/>
          <w:color w:val="000000"/>
          <w:sz w:val="22"/>
          <w:szCs w:val="22"/>
        </w:rPr>
        <w:t>ask them “Tell me about the things that make you feel happy? What do you have when you know your body or mind is doing well?” then ask the parent their question.)  </w:t>
      </w:r>
    </w:p>
    <w:p w14:paraId="00000561" w14:textId="77777777" w:rsidR="005675C0" w:rsidRDefault="00000000" w:rsidP="00121F89">
      <w:pPr>
        <w:widowControl w:val="0"/>
        <w:spacing w:before="240" w:after="240"/>
      </w:pPr>
      <w:r>
        <w:rPr>
          <w:rFonts w:ascii="Aptos" w:eastAsia="Aptos" w:hAnsi="Aptos" w:cs="Aptos"/>
          <w:color w:val="000000"/>
          <w:sz w:val="22"/>
          <w:szCs w:val="22"/>
        </w:rPr>
        <w:t>5.  From the child’s point of view, what do you think can be a struggle? </w:t>
      </w:r>
    </w:p>
    <w:p w14:paraId="00000562" w14:textId="77777777" w:rsidR="005675C0" w:rsidRDefault="00000000" w:rsidP="00121F89">
      <w:pPr>
        <w:widowControl w:val="0"/>
        <w:spacing w:before="240" w:after="240"/>
      </w:pPr>
      <w:r>
        <w:rPr>
          <w:rFonts w:ascii="Aptos" w:eastAsia="Aptos" w:hAnsi="Aptos" w:cs="Aptos"/>
          <w:color w:val="000000"/>
          <w:sz w:val="22"/>
          <w:szCs w:val="22"/>
        </w:rPr>
        <w:t>(If the child is present, first ask them “Tell me about the things that can be tough for you sometimes?” then ask the parent their question.) </w:t>
      </w:r>
    </w:p>
    <w:p w14:paraId="00000563" w14:textId="77777777" w:rsidR="005675C0" w:rsidRDefault="00000000" w:rsidP="00121F89">
      <w:pPr>
        <w:widowControl w:val="0"/>
        <w:spacing w:before="240" w:after="240"/>
      </w:pPr>
      <w:r>
        <w:rPr>
          <w:rFonts w:ascii="Aptos" w:eastAsia="Aptos" w:hAnsi="Aptos" w:cs="Aptos"/>
          <w:color w:val="000000"/>
          <w:sz w:val="22"/>
          <w:szCs w:val="22"/>
        </w:rPr>
        <w:t>Interviewer: For the next set of questions, we are interested about learning more about you and your family’s experiences.</w:t>
      </w:r>
    </w:p>
    <w:p w14:paraId="00000564" w14:textId="77777777" w:rsidR="005675C0" w:rsidRDefault="00000000" w:rsidP="00121F89">
      <w:pPr>
        <w:widowControl w:val="0"/>
        <w:spacing w:before="240" w:after="240"/>
      </w:pPr>
      <w:r>
        <w:rPr>
          <w:rFonts w:ascii="Aptos" w:eastAsia="Aptos" w:hAnsi="Aptos" w:cs="Aptos"/>
          <w:color w:val="000000"/>
          <w:sz w:val="22"/>
          <w:szCs w:val="22"/>
        </w:rPr>
        <w:t>6.  What are some of the hardships you or the whole family endure?</w:t>
      </w:r>
    </w:p>
    <w:p w14:paraId="00000565" w14:textId="77777777" w:rsidR="005675C0" w:rsidRDefault="00000000" w:rsidP="00121F89">
      <w:pPr>
        <w:widowControl w:val="0"/>
        <w:spacing w:before="240" w:after="240"/>
      </w:pPr>
      <w:r>
        <w:rPr>
          <w:rFonts w:ascii="Aptos" w:eastAsia="Aptos" w:hAnsi="Aptos" w:cs="Aptos"/>
          <w:color w:val="000000"/>
          <w:sz w:val="22"/>
          <w:szCs w:val="22"/>
        </w:rPr>
        <w:t>7.  What are some of the ways you want to or have overcome this?</w:t>
      </w:r>
    </w:p>
    <w:p w14:paraId="00000566" w14:textId="77777777" w:rsidR="005675C0" w:rsidRDefault="00000000" w:rsidP="00121F89">
      <w:pPr>
        <w:widowControl w:val="0"/>
        <w:spacing w:before="240" w:after="240"/>
      </w:pPr>
      <w:r>
        <w:rPr>
          <w:rFonts w:ascii="Aptos" w:eastAsia="Aptos" w:hAnsi="Aptos" w:cs="Aptos"/>
          <w:color w:val="000000"/>
          <w:sz w:val="22"/>
          <w:szCs w:val="22"/>
        </w:rPr>
        <w:t>8.  What services in the community have been helpful to you and your child?</w:t>
      </w:r>
    </w:p>
    <w:p w14:paraId="00000567" w14:textId="77777777" w:rsidR="005675C0" w:rsidRDefault="00000000" w:rsidP="00121F89">
      <w:pPr>
        <w:widowControl w:val="0"/>
        <w:spacing w:before="240" w:after="240"/>
      </w:pPr>
      <w:r>
        <w:rPr>
          <w:rFonts w:ascii="Aptos" w:eastAsia="Aptos" w:hAnsi="Aptos" w:cs="Aptos"/>
          <w:color w:val="000000"/>
          <w:sz w:val="22"/>
          <w:szCs w:val="22"/>
        </w:rPr>
        <w:t>9.  What services in the community have not been helpful to you and your child?</w:t>
      </w:r>
    </w:p>
    <w:p w14:paraId="00000568" w14:textId="77777777" w:rsidR="005675C0" w:rsidRDefault="00000000" w:rsidP="00121F89">
      <w:pPr>
        <w:widowControl w:val="0"/>
        <w:spacing w:before="240" w:after="240"/>
      </w:pPr>
      <w:r>
        <w:rPr>
          <w:rFonts w:ascii="Aptos" w:eastAsia="Aptos" w:hAnsi="Aptos" w:cs="Aptos"/>
          <w:color w:val="000000"/>
          <w:sz w:val="22"/>
          <w:szCs w:val="22"/>
        </w:rPr>
        <w:lastRenderedPageBreak/>
        <w:t>10.  What makes you feel you and the child/family are thriving? </w:t>
      </w:r>
    </w:p>
    <w:p w14:paraId="00000569" w14:textId="77777777" w:rsidR="005675C0" w:rsidRDefault="00000000" w:rsidP="00121F89">
      <w:pPr>
        <w:widowControl w:val="0"/>
        <w:spacing w:before="240" w:after="240"/>
      </w:pPr>
      <w:r>
        <w:rPr>
          <w:rFonts w:ascii="Aptos" w:eastAsia="Aptos" w:hAnsi="Aptos" w:cs="Aptos"/>
          <w:color w:val="000000"/>
          <w:sz w:val="22"/>
          <w:szCs w:val="22"/>
        </w:rPr>
        <w:t>11.  What kinds of things do you see that might get in the way of this happening in your home or outside of it?</w:t>
      </w:r>
    </w:p>
    <w:p w14:paraId="0000056A" w14:textId="77777777" w:rsidR="005675C0" w:rsidRDefault="00000000" w:rsidP="00121F89">
      <w:pPr>
        <w:widowControl w:val="0"/>
        <w:spacing w:before="240" w:after="240"/>
      </w:pPr>
      <w:r>
        <w:rPr>
          <w:rFonts w:ascii="Aptos" w:eastAsia="Aptos" w:hAnsi="Aptos" w:cs="Aptos"/>
          <w:color w:val="000000"/>
          <w:sz w:val="22"/>
          <w:szCs w:val="22"/>
        </w:rPr>
        <w:t>Interviewer: Part of this research is to better understand how prepared families might be for unpredictable disasters or crises that may happen such as weather events, loss of power, etc. Families caring for children with added health needs can especially have a hard time getting what they need during a disaster. The next set of questions is to learn more about this.</w:t>
      </w:r>
    </w:p>
    <w:p w14:paraId="0000056B" w14:textId="77777777" w:rsidR="005675C0" w:rsidRDefault="00000000" w:rsidP="00121F89">
      <w:pPr>
        <w:widowControl w:val="0"/>
        <w:spacing w:before="240" w:after="240"/>
      </w:pPr>
      <w:r>
        <w:rPr>
          <w:rFonts w:ascii="Aptos" w:eastAsia="Aptos" w:hAnsi="Aptos" w:cs="Aptos"/>
          <w:color w:val="000000"/>
          <w:sz w:val="22"/>
          <w:szCs w:val="22"/>
        </w:rPr>
        <w:t>12. If a crisis or disaster happens, what concerns do you have about everyone getting through it?</w:t>
      </w:r>
    </w:p>
    <w:p w14:paraId="0000056C" w14:textId="77777777" w:rsidR="005675C0" w:rsidRDefault="00000000" w:rsidP="00121F89">
      <w:pPr>
        <w:widowControl w:val="0"/>
        <w:spacing w:before="240" w:after="240"/>
      </w:pPr>
      <w:r>
        <w:rPr>
          <w:rFonts w:ascii="Aptos" w:eastAsia="Aptos" w:hAnsi="Aptos" w:cs="Aptos"/>
          <w:color w:val="000000"/>
          <w:sz w:val="22"/>
          <w:szCs w:val="22"/>
        </w:rPr>
        <w:t>13. What things might stand in (their/your) way?</w:t>
      </w:r>
    </w:p>
    <w:p w14:paraId="0000056D" w14:textId="77777777" w:rsidR="005675C0" w:rsidRDefault="00000000" w:rsidP="00121F89">
      <w:pPr>
        <w:widowControl w:val="0"/>
        <w:spacing w:before="240" w:after="240"/>
      </w:pPr>
      <w:r>
        <w:rPr>
          <w:rFonts w:ascii="Aptos" w:eastAsia="Aptos" w:hAnsi="Aptos" w:cs="Aptos"/>
          <w:color w:val="000000"/>
          <w:sz w:val="22"/>
          <w:szCs w:val="22"/>
        </w:rPr>
        <w:t>14. Do you feel your/their family has/have the resources needed to evacuate if faced with a community-wide disaster?</w:t>
      </w:r>
    </w:p>
    <w:p w14:paraId="0000056E" w14:textId="77777777" w:rsidR="005675C0" w:rsidRDefault="00000000" w:rsidP="00121F89">
      <w:pPr>
        <w:widowControl w:val="0"/>
        <w:numPr>
          <w:ilvl w:val="0"/>
          <w:numId w:val="97"/>
        </w:numPr>
        <w:spacing w:before="240" w:after="240"/>
        <w:ind w:left="1440"/>
        <w:rPr>
          <w:rFonts w:ascii="Aptos" w:eastAsia="Aptos" w:hAnsi="Aptos" w:cs="Aptos"/>
          <w:color w:val="000000"/>
          <w:sz w:val="22"/>
          <w:szCs w:val="22"/>
        </w:rPr>
      </w:pPr>
      <w:r>
        <w:rPr>
          <w:rFonts w:ascii="Aptos" w:eastAsia="Aptos" w:hAnsi="Aptos" w:cs="Aptos"/>
          <w:color w:val="000000"/>
          <w:sz w:val="22"/>
          <w:szCs w:val="22"/>
        </w:rPr>
        <w:t>Why or why not?</w:t>
      </w:r>
    </w:p>
    <w:p w14:paraId="0000056F" w14:textId="77777777" w:rsidR="005675C0" w:rsidRDefault="00000000" w:rsidP="00121F89">
      <w:pPr>
        <w:widowControl w:val="0"/>
        <w:spacing w:before="240" w:after="240"/>
      </w:pPr>
      <w:r>
        <w:rPr>
          <w:rFonts w:ascii="Aptos" w:eastAsia="Aptos" w:hAnsi="Aptos" w:cs="Aptos"/>
          <w:color w:val="000000"/>
          <w:sz w:val="22"/>
          <w:szCs w:val="22"/>
        </w:rPr>
        <w:t>15. What do you believe would most help the child and family improve their quality of life in the coming year?</w:t>
      </w:r>
    </w:p>
    <w:p w14:paraId="00000571" w14:textId="5CCF39F6" w:rsidR="005675C0" w:rsidRDefault="00997DBE" w:rsidP="00121F89">
      <w:pPr>
        <w:widowControl w:val="0"/>
        <w:spacing w:before="240" w:after="240"/>
      </w:pPr>
      <w:r>
        <w:rPr>
          <w:rFonts w:ascii="Aptos" w:eastAsia="Aptos" w:hAnsi="Aptos" w:cs="Aptos"/>
          <w:color w:val="191919"/>
          <w:sz w:val="22"/>
          <w:szCs w:val="22"/>
        </w:rPr>
        <w:t>That is all the questions we have for you today. Before we end, do you have any questions for us or is there anything else you would like to add that we did not cover during our discussion?</w:t>
      </w:r>
    </w:p>
    <w:p w14:paraId="00000572" w14:textId="77777777" w:rsidR="005675C0" w:rsidRDefault="00000000" w:rsidP="00121F89">
      <w:pPr>
        <w:widowControl w:val="0"/>
        <w:spacing w:before="240" w:after="240"/>
      </w:pPr>
      <w:r>
        <w:rPr>
          <w:rFonts w:ascii="Aptos" w:eastAsia="Aptos" w:hAnsi="Aptos" w:cs="Aptos"/>
          <w:color w:val="000000"/>
          <w:sz w:val="22"/>
          <w:szCs w:val="22"/>
        </w:rPr>
        <w:t>Once again, thank you for taking the time to talk with us today. I’d like to confirm your current email address so that we can email you a $50 virtual incentive as a thank you for participating in today’s interview. We will also send you an email with a link to the All Kids Thrive website so you can check back for updates and findings for the All Kids Thrive Community Health Assessment study.</w:t>
      </w:r>
    </w:p>
    <w:p w14:paraId="6B4D52C9" w14:textId="77777777" w:rsidR="00D047F2" w:rsidRDefault="00000000" w:rsidP="00121F89">
      <w:pPr>
        <w:widowControl w:val="0"/>
      </w:pPr>
      <w:sdt>
        <w:sdtPr>
          <w:tag w:val="goog_rdk_51"/>
          <w:id w:val="-352118731"/>
        </w:sdtPr>
        <w:sdtContent/>
      </w:sdt>
    </w:p>
    <w:p w14:paraId="5F2F5434" w14:textId="77777777" w:rsidR="00D047F2" w:rsidRDefault="00D047F2">
      <w:r>
        <w:br w:type="page"/>
      </w:r>
    </w:p>
    <w:p w14:paraId="0000057F" w14:textId="106DCBC7" w:rsidR="005675C0" w:rsidRDefault="00000000" w:rsidP="00121F89">
      <w:pPr>
        <w:widowControl w:val="0"/>
        <w:rPr>
          <w:rFonts w:ascii="Calibri" w:eastAsia="Calibri" w:hAnsi="Calibri" w:cs="Calibri"/>
          <w:b/>
          <w:bCs/>
          <w:color w:val="000000"/>
        </w:rPr>
      </w:pPr>
      <w:r>
        <w:rPr>
          <w:rFonts w:ascii="Calibri" w:eastAsia="Calibri" w:hAnsi="Calibri" w:cs="Calibri"/>
          <w:b/>
          <w:bCs/>
          <w:color w:val="000000"/>
        </w:rPr>
        <w:lastRenderedPageBreak/>
        <w:t xml:space="preserve">References </w:t>
      </w:r>
    </w:p>
    <w:sectPr w:rsidR="005675C0">
      <w:footerReference w:type="even" r:id="rId16"/>
      <w:footerReference w:type="default" r:id="rId17"/>
      <w:footnotePr>
        <w:numFmt w:val="lowerLetter"/>
      </w:footnotePr>
      <w:endnotePr>
        <w:numFmt w:val="decimal"/>
      </w:endnotePr>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2553FA" w14:textId="77777777" w:rsidR="0053489D" w:rsidRDefault="0053489D">
      <w:r>
        <w:separator/>
      </w:r>
    </w:p>
  </w:endnote>
  <w:endnote w:type="continuationSeparator" w:id="0">
    <w:p w14:paraId="3A13125C" w14:textId="77777777" w:rsidR="0053489D" w:rsidRDefault="0053489D">
      <w:r>
        <w:continuationSeparator/>
      </w:r>
    </w:p>
  </w:endnote>
  <w:endnote w:id="1">
    <w:p w14:paraId="00000581" w14:textId="15373141" w:rsidR="006F3102" w:rsidRPr="00D047F2" w:rsidRDefault="006F3102">
      <w:pPr>
        <w:pBdr>
          <w:top w:val="nil"/>
          <w:left w:val="nil"/>
          <w:bottom w:val="nil"/>
          <w:right w:val="nil"/>
          <w:between w:val="nil"/>
        </w:pBdr>
        <w:rPr>
          <w:rFonts w:asciiTheme="majorHAnsi" w:hAnsiTheme="majorHAnsi" w:cstheme="majorHAnsi"/>
          <w:color w:val="000000"/>
          <w:sz w:val="22"/>
          <w:szCs w:val="22"/>
        </w:rPr>
      </w:pPr>
      <w:r w:rsidRPr="00D047F2">
        <w:rPr>
          <w:rFonts w:asciiTheme="majorHAnsi" w:hAnsiTheme="majorHAnsi" w:cstheme="majorHAnsi"/>
          <w:sz w:val="22"/>
          <w:szCs w:val="22"/>
          <w:vertAlign w:val="superscript"/>
        </w:rPr>
        <w:endnoteRef/>
      </w:r>
      <w:r w:rsidRPr="00D047F2">
        <w:rPr>
          <w:rFonts w:asciiTheme="majorHAnsi" w:hAnsiTheme="majorHAnsi" w:cstheme="majorHAnsi"/>
          <w:color w:val="000000"/>
          <w:sz w:val="22"/>
          <w:szCs w:val="22"/>
        </w:rPr>
        <w:t xml:space="preserve"> US Health Resources &amp; Services Administration, Maternal and Child Health Bureau (MCHB), </w:t>
      </w:r>
      <w:r w:rsidRPr="00D047F2">
        <w:rPr>
          <w:rFonts w:asciiTheme="majorHAnsi" w:hAnsiTheme="majorHAnsi" w:cstheme="majorHAnsi"/>
          <w:i/>
          <w:iCs/>
          <w:color w:val="000000"/>
          <w:sz w:val="22"/>
          <w:szCs w:val="22"/>
        </w:rPr>
        <w:t xml:space="preserve">Children and Youth with Special Health Care Needs (CYSHCN), </w:t>
      </w:r>
      <w:r w:rsidRPr="00D047F2">
        <w:rPr>
          <w:rFonts w:asciiTheme="majorHAnsi" w:hAnsiTheme="majorHAnsi" w:cstheme="majorHAnsi"/>
          <w:color w:val="000000"/>
          <w:sz w:val="22"/>
          <w:szCs w:val="22"/>
        </w:rPr>
        <w:t>Washington (DC):</w:t>
      </w:r>
      <w:r w:rsidRPr="00D047F2">
        <w:rPr>
          <w:rFonts w:asciiTheme="majorHAnsi" w:hAnsiTheme="majorHAnsi" w:cstheme="majorHAnsi"/>
          <w:i/>
          <w:iCs/>
          <w:color w:val="000000"/>
          <w:sz w:val="22"/>
          <w:szCs w:val="22"/>
        </w:rPr>
        <w:t xml:space="preserve"> </w:t>
      </w:r>
      <w:r w:rsidRPr="00D047F2">
        <w:rPr>
          <w:rFonts w:asciiTheme="majorHAnsi" w:hAnsiTheme="majorHAnsi" w:cstheme="majorHAnsi"/>
          <w:color w:val="000000"/>
          <w:sz w:val="22"/>
          <w:szCs w:val="22"/>
        </w:rPr>
        <w:t xml:space="preserve">MCHB, 2025. Online: </w:t>
      </w:r>
      <w:hyperlink r:id="rId1">
        <w:r w:rsidRPr="00D047F2">
          <w:rPr>
            <w:rFonts w:asciiTheme="majorHAnsi" w:hAnsiTheme="majorHAnsi" w:cstheme="majorHAnsi"/>
            <w:color w:val="0000FF"/>
            <w:sz w:val="22"/>
            <w:szCs w:val="22"/>
            <w:u w:val="single"/>
          </w:rPr>
          <w:t>https://mchb.hrsa.gov/programs-impact/focus-areas/children-youth-special-health-care-needs-cyshcn</w:t>
        </w:r>
      </w:hyperlink>
      <w:r w:rsidRPr="00D047F2">
        <w:rPr>
          <w:rFonts w:asciiTheme="majorHAnsi" w:hAnsiTheme="majorHAnsi" w:cstheme="majorHAnsi"/>
          <w:color w:val="000000"/>
          <w:sz w:val="22"/>
          <w:szCs w:val="22"/>
        </w:rPr>
        <w:t xml:space="preserve"> </w:t>
      </w:r>
    </w:p>
  </w:endnote>
  <w:endnote w:id="2">
    <w:p w14:paraId="00000582" w14:textId="3969296A" w:rsidR="006F3102" w:rsidRPr="00D047F2" w:rsidRDefault="006F3102">
      <w:pPr>
        <w:pBdr>
          <w:top w:val="nil"/>
          <w:left w:val="nil"/>
          <w:bottom w:val="nil"/>
          <w:right w:val="nil"/>
          <w:between w:val="nil"/>
        </w:pBdr>
        <w:rPr>
          <w:rFonts w:asciiTheme="majorHAnsi" w:eastAsia="Arial" w:hAnsiTheme="majorHAnsi" w:cstheme="majorHAnsi"/>
          <w:color w:val="000000"/>
          <w:sz w:val="22"/>
          <w:szCs w:val="22"/>
        </w:rPr>
      </w:pPr>
      <w:r w:rsidRPr="00D047F2">
        <w:rPr>
          <w:rFonts w:asciiTheme="majorHAnsi" w:hAnsiTheme="majorHAnsi" w:cstheme="majorHAnsi"/>
          <w:sz w:val="22"/>
          <w:szCs w:val="22"/>
          <w:vertAlign w:val="superscript"/>
        </w:rPr>
        <w:endnoteRef/>
      </w:r>
      <w:r w:rsidRPr="00D047F2">
        <w:rPr>
          <w:rFonts w:asciiTheme="majorHAnsi" w:eastAsia="Arial" w:hAnsiTheme="majorHAnsi" w:cstheme="majorHAnsi"/>
          <w:color w:val="000000"/>
          <w:sz w:val="22"/>
          <w:szCs w:val="22"/>
        </w:rPr>
        <w:t xml:space="preserve"> </w:t>
      </w:r>
      <w:r w:rsidRPr="00D047F2">
        <w:rPr>
          <w:rFonts w:asciiTheme="majorHAnsi" w:eastAsia="Calibri" w:hAnsiTheme="majorHAnsi" w:cstheme="majorHAnsi"/>
          <w:color w:val="000000"/>
          <w:sz w:val="22"/>
          <w:szCs w:val="22"/>
        </w:rPr>
        <w:t xml:space="preserve">Huth K, Montgomery N, Berry JG, Coller RJ, Houlihan B, Toussaint K, et al., “What Families of Children With Medical Complexity Say About Their Family Well-Being,” </w:t>
      </w:r>
      <w:r w:rsidRPr="00D047F2">
        <w:rPr>
          <w:rFonts w:asciiTheme="majorHAnsi" w:eastAsia="Calibri" w:hAnsiTheme="majorHAnsi" w:cstheme="majorHAnsi"/>
          <w:i/>
          <w:iCs/>
          <w:color w:val="000000"/>
          <w:sz w:val="22"/>
          <w:szCs w:val="22"/>
        </w:rPr>
        <w:t>Pediatrics,</w:t>
      </w:r>
      <w:r w:rsidRPr="00D047F2">
        <w:rPr>
          <w:rFonts w:asciiTheme="majorHAnsi" w:eastAsia="Calibri" w:hAnsiTheme="majorHAnsi" w:cstheme="majorHAnsi"/>
          <w:color w:val="000000"/>
          <w:sz w:val="22"/>
          <w:szCs w:val="22"/>
        </w:rPr>
        <w:t xml:space="preserve"> 2025; 156(6) :e2025071939. doi: 10.1542/peds.2025-071939. PMID: 41260383.</w:t>
      </w:r>
    </w:p>
  </w:endnote>
  <w:endnote w:id="3">
    <w:p w14:paraId="1DBB7B2F" w14:textId="77777777" w:rsidR="00E971BF" w:rsidRPr="00D047F2" w:rsidRDefault="00E971BF" w:rsidP="00E971BF">
      <w:pPr>
        <w:pBdr>
          <w:top w:val="nil"/>
          <w:left w:val="nil"/>
          <w:bottom w:val="nil"/>
          <w:right w:val="nil"/>
          <w:between w:val="nil"/>
        </w:pBdr>
        <w:rPr>
          <w:rFonts w:asciiTheme="majorHAnsi" w:eastAsia="Arial" w:hAnsiTheme="majorHAnsi" w:cstheme="majorHAnsi"/>
          <w:color w:val="000000"/>
          <w:sz w:val="22"/>
          <w:szCs w:val="22"/>
        </w:rPr>
      </w:pPr>
      <w:r w:rsidRPr="00D047F2">
        <w:rPr>
          <w:rFonts w:asciiTheme="majorHAnsi" w:hAnsiTheme="majorHAnsi" w:cstheme="majorHAnsi"/>
          <w:sz w:val="22"/>
          <w:szCs w:val="22"/>
          <w:vertAlign w:val="superscript"/>
        </w:rPr>
        <w:endnoteRef/>
      </w:r>
      <w:r w:rsidRPr="00D047F2">
        <w:rPr>
          <w:rFonts w:asciiTheme="majorHAnsi" w:eastAsia="Arial" w:hAnsiTheme="majorHAnsi" w:cstheme="majorHAnsi"/>
          <w:color w:val="000000"/>
          <w:sz w:val="22"/>
          <w:szCs w:val="22"/>
        </w:rPr>
        <w:t xml:space="preserve"> </w:t>
      </w:r>
      <w:r w:rsidRPr="00D047F2">
        <w:rPr>
          <w:rFonts w:asciiTheme="majorHAnsi" w:eastAsia="Calibri" w:hAnsiTheme="majorHAnsi" w:cstheme="majorHAnsi"/>
          <w:color w:val="000000"/>
          <w:sz w:val="22"/>
          <w:szCs w:val="22"/>
        </w:rPr>
        <w:t xml:space="preserve">U.S. Department of Health and Human Services, Administration for Community Living (ACL), </w:t>
      </w:r>
      <w:r w:rsidRPr="00D047F2">
        <w:rPr>
          <w:rFonts w:asciiTheme="majorHAnsi" w:eastAsia="Calibri" w:hAnsiTheme="majorHAnsi" w:cstheme="majorHAnsi"/>
          <w:i/>
          <w:iCs/>
          <w:color w:val="000000"/>
          <w:sz w:val="22"/>
          <w:szCs w:val="22"/>
        </w:rPr>
        <w:t>I/DD Counts</w:t>
      </w:r>
      <w:r w:rsidRPr="00D047F2">
        <w:rPr>
          <w:rFonts w:asciiTheme="majorHAnsi" w:eastAsia="Calibri" w:hAnsiTheme="majorHAnsi" w:cstheme="majorHAnsi"/>
          <w:color w:val="000000"/>
          <w:sz w:val="22"/>
          <w:szCs w:val="22"/>
        </w:rPr>
        <w:t>, Washington (DC): ACL, 2026. Online: https://acl.gov/iddcounts</w:t>
      </w:r>
    </w:p>
  </w:endnote>
  <w:endnote w:id="4">
    <w:p w14:paraId="7CFBBE58" w14:textId="77777777" w:rsidR="00E971BF" w:rsidRPr="00D047F2" w:rsidRDefault="00E971BF" w:rsidP="00E971BF">
      <w:pPr>
        <w:pBdr>
          <w:top w:val="nil"/>
          <w:left w:val="nil"/>
          <w:bottom w:val="nil"/>
          <w:right w:val="nil"/>
          <w:between w:val="nil"/>
        </w:pBdr>
        <w:rPr>
          <w:rFonts w:asciiTheme="majorHAnsi" w:eastAsia="Arial" w:hAnsiTheme="majorHAnsi" w:cstheme="majorHAnsi"/>
          <w:color w:val="000000"/>
          <w:sz w:val="22"/>
          <w:szCs w:val="22"/>
        </w:rPr>
      </w:pPr>
      <w:r w:rsidRPr="00D047F2">
        <w:rPr>
          <w:rFonts w:asciiTheme="majorHAnsi" w:hAnsiTheme="majorHAnsi" w:cstheme="majorHAnsi"/>
          <w:sz w:val="22"/>
          <w:szCs w:val="22"/>
          <w:vertAlign w:val="superscript"/>
        </w:rPr>
        <w:endnoteRef/>
      </w:r>
      <w:r w:rsidRPr="00D047F2">
        <w:rPr>
          <w:rFonts w:asciiTheme="majorHAnsi" w:eastAsia="Arial" w:hAnsiTheme="majorHAnsi" w:cstheme="majorHAnsi"/>
          <w:color w:val="000000"/>
          <w:sz w:val="22"/>
          <w:szCs w:val="22"/>
        </w:rPr>
        <w:t xml:space="preserve"> </w:t>
      </w:r>
      <w:r w:rsidRPr="00D047F2">
        <w:rPr>
          <w:rFonts w:asciiTheme="majorHAnsi" w:eastAsia="Calibri" w:hAnsiTheme="majorHAnsi" w:cstheme="majorHAnsi"/>
          <w:color w:val="000000"/>
          <w:sz w:val="22"/>
          <w:szCs w:val="22"/>
        </w:rPr>
        <w:t xml:space="preserve">U.S. Department of Health and Human Services, Administration for Community Living (ACL), </w:t>
      </w:r>
      <w:r w:rsidRPr="00D047F2">
        <w:rPr>
          <w:rFonts w:asciiTheme="majorHAnsi" w:eastAsia="Calibri" w:hAnsiTheme="majorHAnsi" w:cstheme="majorHAnsi"/>
          <w:i/>
          <w:iCs/>
          <w:color w:val="000000"/>
          <w:sz w:val="22"/>
          <w:szCs w:val="22"/>
        </w:rPr>
        <w:t>I/DD Counts</w:t>
      </w:r>
      <w:r w:rsidRPr="00D047F2">
        <w:rPr>
          <w:rFonts w:asciiTheme="majorHAnsi" w:eastAsia="Calibri" w:hAnsiTheme="majorHAnsi" w:cstheme="majorHAnsi"/>
          <w:color w:val="000000"/>
          <w:sz w:val="22"/>
          <w:szCs w:val="22"/>
        </w:rPr>
        <w:t>, Washington (DC): ACL, 2026. Online: https://acl.gov/iddcounts</w:t>
      </w:r>
    </w:p>
  </w:endnote>
  <w:endnote w:id="5">
    <w:p w14:paraId="09F8F251" w14:textId="7C4968A3" w:rsidR="009F64CC" w:rsidRPr="00D047F2" w:rsidRDefault="009F64CC">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Fonts w:asciiTheme="majorHAnsi" w:hAnsiTheme="majorHAnsi" w:cstheme="majorHAnsi"/>
          <w:color w:val="000000"/>
          <w:sz w:val="22"/>
          <w:szCs w:val="22"/>
          <w:lang w:val="en-US"/>
        </w:rPr>
        <w:t xml:space="preserve">Office of Disease Prevention and Health Promotion, </w:t>
      </w:r>
      <w:r w:rsidRPr="00D047F2">
        <w:rPr>
          <w:rFonts w:asciiTheme="majorHAnsi" w:hAnsiTheme="majorHAnsi" w:cstheme="majorHAnsi"/>
          <w:i/>
          <w:iCs/>
          <w:color w:val="000000"/>
          <w:sz w:val="22"/>
          <w:szCs w:val="22"/>
          <w:lang w:val="en-US"/>
        </w:rPr>
        <w:t>Healthy People 2030: Social determinants of health</w:t>
      </w:r>
      <w:r w:rsidRPr="00D047F2">
        <w:rPr>
          <w:rFonts w:asciiTheme="majorHAnsi" w:hAnsiTheme="majorHAnsi" w:cstheme="majorHAnsi"/>
          <w:color w:val="000000"/>
          <w:sz w:val="22"/>
          <w:szCs w:val="22"/>
          <w:lang w:val="en-US"/>
        </w:rPr>
        <w:t xml:space="preserve">, Washington (DC): U.S. Department of Health and Human Services, no date. Online: </w:t>
      </w:r>
      <w:hyperlink r:id="rId2" w:history="1">
        <w:r w:rsidRPr="00D047F2">
          <w:rPr>
            <w:rFonts w:asciiTheme="majorHAnsi" w:hAnsiTheme="majorHAnsi" w:cstheme="majorHAnsi"/>
            <w:color w:val="000000"/>
            <w:sz w:val="22"/>
            <w:szCs w:val="22"/>
            <w:u w:val="single"/>
            <w:lang w:val="en-US"/>
          </w:rPr>
          <w:t>https://odphp.health.gov/healthypeople/priority-areas/social-determinants-health</w:t>
        </w:r>
      </w:hyperlink>
    </w:p>
  </w:endnote>
  <w:endnote w:id="6">
    <w:p w14:paraId="2786F1AE" w14:textId="77777777" w:rsidR="006E5F1B" w:rsidRPr="00D047F2" w:rsidRDefault="006E5F1B" w:rsidP="006E5F1B">
      <w:pPr>
        <w:pBdr>
          <w:top w:val="nil"/>
          <w:left w:val="nil"/>
          <w:bottom w:val="nil"/>
          <w:right w:val="nil"/>
          <w:between w:val="nil"/>
        </w:pBdr>
        <w:rPr>
          <w:rFonts w:asciiTheme="majorHAnsi" w:eastAsia="Calibri" w:hAnsiTheme="majorHAnsi" w:cstheme="majorHAnsi"/>
          <w:color w:val="000000"/>
          <w:sz w:val="22"/>
          <w:szCs w:val="22"/>
        </w:rPr>
      </w:pPr>
      <w:r w:rsidRPr="00D047F2">
        <w:rPr>
          <w:rFonts w:asciiTheme="majorHAnsi" w:hAnsiTheme="majorHAnsi" w:cstheme="majorHAnsi"/>
          <w:sz w:val="22"/>
          <w:szCs w:val="22"/>
          <w:vertAlign w:val="superscript"/>
        </w:rPr>
        <w:endnoteRef/>
      </w:r>
      <w:r w:rsidRPr="00D047F2">
        <w:rPr>
          <w:rFonts w:asciiTheme="majorHAnsi" w:eastAsia="Arial" w:hAnsiTheme="majorHAnsi" w:cstheme="majorHAnsi"/>
          <w:color w:val="000000"/>
          <w:sz w:val="22"/>
          <w:szCs w:val="22"/>
        </w:rPr>
        <w:t xml:space="preserve"> </w:t>
      </w:r>
      <w:r w:rsidRPr="00D047F2">
        <w:rPr>
          <w:rFonts w:asciiTheme="majorHAnsi" w:eastAsia="Calibri" w:hAnsiTheme="majorHAnsi" w:cstheme="majorHAnsi"/>
          <w:color w:val="000000"/>
          <w:sz w:val="22"/>
          <w:szCs w:val="22"/>
        </w:rPr>
        <w:t xml:space="preserve"> Huth K, Montgomery N, Berry JG, Coller RJ, Houlihan B, Toussaint K, et al., What Families of Children with Medical Complexity Say About Their Family Well-being, </w:t>
      </w:r>
      <w:r w:rsidRPr="00D047F2">
        <w:rPr>
          <w:rFonts w:asciiTheme="majorHAnsi" w:eastAsia="Calibri" w:hAnsiTheme="majorHAnsi" w:cstheme="majorHAnsi"/>
          <w:i/>
          <w:iCs/>
          <w:color w:val="000000"/>
          <w:sz w:val="22"/>
          <w:szCs w:val="22"/>
        </w:rPr>
        <w:t>Pediatrics</w:t>
      </w:r>
      <w:r w:rsidRPr="00D047F2">
        <w:rPr>
          <w:rFonts w:asciiTheme="majorHAnsi" w:eastAsia="Calibri" w:hAnsiTheme="majorHAnsi" w:cstheme="majorHAnsi"/>
          <w:color w:val="000000"/>
          <w:sz w:val="22"/>
          <w:szCs w:val="22"/>
        </w:rPr>
        <w:t xml:space="preserve">, 2025; 156(6): e2025071939. </w:t>
      </w:r>
      <w:hyperlink r:id="rId3">
        <w:r w:rsidRPr="00D047F2">
          <w:rPr>
            <w:rFonts w:asciiTheme="majorHAnsi" w:eastAsia="Calibri" w:hAnsiTheme="majorHAnsi" w:cstheme="majorHAnsi"/>
            <w:color w:val="0000FF"/>
            <w:sz w:val="22"/>
            <w:szCs w:val="22"/>
            <w:u w:val="single"/>
          </w:rPr>
          <w:t>https://doi.org/10.1542/peds.2025-071939</w:t>
        </w:r>
      </w:hyperlink>
    </w:p>
  </w:endnote>
  <w:endnote w:id="7">
    <w:p w14:paraId="01707FA1" w14:textId="77777777" w:rsidR="0041112F" w:rsidRPr="00D047F2" w:rsidRDefault="0041112F" w:rsidP="004111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stheme="majorHAnsi"/>
          <w:sz w:val="22"/>
          <w:szCs w:val="22"/>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Fonts w:asciiTheme="majorHAnsi" w:hAnsiTheme="majorHAnsi" w:cstheme="majorHAnsi"/>
          <w:color w:val="000000"/>
          <w:sz w:val="22"/>
          <w:szCs w:val="22"/>
        </w:rPr>
        <w:t xml:space="preserve">Emergency Medical Services for Children (EMSC), </w:t>
      </w:r>
      <w:r w:rsidRPr="00D047F2">
        <w:rPr>
          <w:rFonts w:asciiTheme="majorHAnsi" w:hAnsiTheme="majorHAnsi" w:cstheme="majorHAnsi"/>
          <w:i/>
          <w:iCs/>
          <w:color w:val="000000"/>
          <w:sz w:val="22"/>
          <w:szCs w:val="22"/>
        </w:rPr>
        <w:t>2021 National Pediatric Readiness Project: National Results</w:t>
      </w:r>
      <w:r w:rsidRPr="00D047F2">
        <w:rPr>
          <w:rFonts w:asciiTheme="majorHAnsi" w:hAnsiTheme="majorHAnsi" w:cstheme="majorHAnsi"/>
          <w:color w:val="000000"/>
          <w:sz w:val="22"/>
          <w:szCs w:val="22"/>
        </w:rPr>
        <w:t xml:space="preserve">, Washington (DC) EMSC, 2023. Online: </w:t>
      </w:r>
      <w:hyperlink r:id="rId4" w:history="1">
        <w:r w:rsidRPr="00D047F2">
          <w:rPr>
            <w:rFonts w:asciiTheme="majorHAnsi" w:hAnsiTheme="majorHAnsi" w:cstheme="majorHAnsi"/>
            <w:color w:val="000000"/>
            <w:sz w:val="22"/>
            <w:szCs w:val="22"/>
            <w:u w:val="single"/>
          </w:rPr>
          <w:t>https://emscimprovement.center/domains/pediatric-readiness-project/assessment/2021/national/</w:t>
        </w:r>
      </w:hyperlink>
    </w:p>
  </w:endnote>
  <w:endnote w:id="8">
    <w:p w14:paraId="06468C9D" w14:textId="77777777" w:rsidR="00D53991" w:rsidRPr="00D047F2" w:rsidRDefault="00D53991" w:rsidP="00D53991">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Institute of Medicine. </w:t>
      </w:r>
      <w:r w:rsidRPr="00D047F2">
        <w:rPr>
          <w:rStyle w:val="Emphasis"/>
          <w:rFonts w:asciiTheme="majorHAnsi" w:hAnsiTheme="majorHAnsi" w:cstheme="majorHAnsi"/>
          <w:sz w:val="22"/>
          <w:szCs w:val="22"/>
        </w:rPr>
        <w:t>Emergency Care for Children: Growing Pains</w:t>
      </w:r>
      <w:r w:rsidRPr="00D047F2">
        <w:rPr>
          <w:rFonts w:asciiTheme="majorHAnsi" w:hAnsiTheme="majorHAnsi" w:cstheme="majorHAnsi"/>
          <w:sz w:val="22"/>
          <w:szCs w:val="22"/>
        </w:rPr>
        <w:t>. Washington (DC): The National Academies Press. 2007.</w:t>
      </w:r>
    </w:p>
  </w:endnote>
  <w:endnote w:id="9">
    <w:p w14:paraId="53DCEFD8" w14:textId="77777777" w:rsidR="0041112F" w:rsidRPr="00D047F2" w:rsidRDefault="0041112F" w:rsidP="004111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HAnsi" w:hAnsiTheme="majorHAnsi" w:cstheme="majorHAnsi"/>
          <w:sz w:val="22"/>
          <w:szCs w:val="22"/>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Fonts w:asciiTheme="majorHAnsi" w:hAnsiTheme="majorHAnsi" w:cstheme="majorHAnsi"/>
          <w:color w:val="000000"/>
          <w:sz w:val="22"/>
          <w:szCs w:val="22"/>
        </w:rPr>
        <w:t xml:space="preserve">Emergency Medical Services for Children (EMSC), </w:t>
      </w:r>
      <w:r w:rsidRPr="00D047F2">
        <w:rPr>
          <w:rFonts w:asciiTheme="majorHAnsi" w:hAnsiTheme="majorHAnsi" w:cstheme="majorHAnsi"/>
          <w:i/>
          <w:iCs/>
          <w:color w:val="000000"/>
          <w:sz w:val="22"/>
          <w:szCs w:val="22"/>
        </w:rPr>
        <w:t>2021 National Pediatric Readiness Project: National Results</w:t>
      </w:r>
      <w:r w:rsidRPr="00D047F2">
        <w:rPr>
          <w:rFonts w:asciiTheme="majorHAnsi" w:hAnsiTheme="majorHAnsi" w:cstheme="majorHAnsi"/>
          <w:color w:val="000000"/>
          <w:sz w:val="22"/>
          <w:szCs w:val="22"/>
        </w:rPr>
        <w:t xml:space="preserve">, Washington (DC) EMSC, 2023. Online: </w:t>
      </w:r>
      <w:hyperlink r:id="rId5" w:history="1">
        <w:r w:rsidRPr="00D047F2">
          <w:rPr>
            <w:rFonts w:asciiTheme="majorHAnsi" w:hAnsiTheme="majorHAnsi" w:cstheme="majorHAnsi"/>
            <w:color w:val="000000"/>
            <w:sz w:val="22"/>
            <w:szCs w:val="22"/>
            <w:u w:val="single"/>
          </w:rPr>
          <w:t>https://emscimprovement.center/domains/pediatric-readiness-project/assessment/2021/national/</w:t>
        </w:r>
      </w:hyperlink>
    </w:p>
  </w:endnote>
  <w:endnote w:id="10">
    <w:p w14:paraId="5DEA1FB0" w14:textId="77777777" w:rsidR="0041112F" w:rsidRPr="00D047F2" w:rsidRDefault="0041112F" w:rsidP="0041112F">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Fonts w:asciiTheme="majorHAnsi" w:hAnsiTheme="majorHAnsi" w:cstheme="majorHAnsi"/>
          <w:color w:val="000000"/>
          <w:sz w:val="22"/>
          <w:szCs w:val="22"/>
          <w:lang w:val="en-US"/>
        </w:rPr>
        <w:t xml:space="preserve">Pilkey D, Edwards C, Richards R, Olson LM, Ely M, &amp; Edgerton EA, Pediatric Readiness in Critical Access Hospital Emergency Departments, </w:t>
      </w:r>
      <w:r w:rsidRPr="00D047F2">
        <w:rPr>
          <w:rFonts w:asciiTheme="majorHAnsi" w:hAnsiTheme="majorHAnsi" w:cstheme="majorHAnsi"/>
          <w:i/>
          <w:iCs/>
          <w:color w:val="000000"/>
          <w:sz w:val="22"/>
          <w:szCs w:val="22"/>
          <w:lang w:val="en-US"/>
        </w:rPr>
        <w:t>The Journal of Rural Health</w:t>
      </w:r>
      <w:r w:rsidRPr="00D047F2">
        <w:rPr>
          <w:rFonts w:asciiTheme="majorHAnsi" w:hAnsiTheme="majorHAnsi" w:cstheme="majorHAnsi"/>
          <w:color w:val="000000"/>
          <w:sz w:val="22"/>
          <w:szCs w:val="22"/>
          <w:lang w:val="en-US"/>
        </w:rPr>
        <w:t xml:space="preserve">, 2019; 35: 480–489. </w:t>
      </w:r>
      <w:hyperlink r:id="rId6" w:history="1">
        <w:r w:rsidRPr="00D047F2">
          <w:rPr>
            <w:rFonts w:asciiTheme="majorHAnsi" w:hAnsiTheme="majorHAnsi" w:cstheme="majorHAnsi"/>
            <w:color w:val="000000"/>
            <w:sz w:val="22"/>
            <w:szCs w:val="22"/>
            <w:u w:val="single"/>
            <w:lang w:val="en-US"/>
          </w:rPr>
          <w:t>https://doi.org/10.1111/jrh.12317</w:t>
        </w:r>
      </w:hyperlink>
    </w:p>
  </w:endnote>
  <w:endnote w:id="11">
    <w:p w14:paraId="3F0DC563" w14:textId="77777777" w:rsidR="0041112F" w:rsidRPr="00D047F2" w:rsidRDefault="0041112F" w:rsidP="0041112F">
      <w:pPr>
        <w:pBdr>
          <w:top w:val="nil"/>
          <w:left w:val="nil"/>
          <w:bottom w:val="nil"/>
          <w:right w:val="nil"/>
          <w:between w:val="nil"/>
        </w:pBdr>
        <w:rPr>
          <w:rFonts w:asciiTheme="majorHAnsi" w:eastAsia="Arial" w:hAnsiTheme="majorHAnsi" w:cstheme="majorHAnsi"/>
          <w:color w:val="000000"/>
          <w:sz w:val="22"/>
          <w:szCs w:val="22"/>
        </w:rPr>
      </w:pPr>
      <w:r w:rsidRPr="00D047F2">
        <w:rPr>
          <w:rFonts w:asciiTheme="majorHAnsi" w:hAnsiTheme="majorHAnsi" w:cstheme="majorHAnsi"/>
          <w:sz w:val="22"/>
          <w:szCs w:val="22"/>
          <w:vertAlign w:val="superscript"/>
        </w:rPr>
        <w:endnoteRef/>
      </w:r>
      <w:r w:rsidRPr="00D047F2">
        <w:rPr>
          <w:rFonts w:asciiTheme="majorHAnsi" w:eastAsia="Arial" w:hAnsiTheme="majorHAnsi" w:cstheme="majorHAnsi"/>
          <w:color w:val="000000"/>
          <w:sz w:val="22"/>
          <w:szCs w:val="22"/>
        </w:rPr>
        <w:t xml:space="preserve"> </w:t>
      </w:r>
      <w:r w:rsidRPr="00D047F2">
        <w:rPr>
          <w:rFonts w:asciiTheme="majorHAnsi" w:eastAsia="Calibri" w:hAnsiTheme="majorHAnsi" w:cstheme="majorHAnsi"/>
          <w:color w:val="000000"/>
          <w:sz w:val="22"/>
          <w:szCs w:val="22"/>
        </w:rPr>
        <w:t xml:space="preserve"> </w:t>
      </w:r>
      <w:r w:rsidRPr="00D047F2">
        <w:rPr>
          <w:rFonts w:asciiTheme="majorHAnsi" w:hAnsiTheme="majorHAnsi" w:cstheme="majorHAnsi"/>
          <w:sz w:val="22"/>
          <w:szCs w:val="22"/>
        </w:rPr>
        <w:t xml:space="preserve">Hoffmann JA, Pergjika A, Burkhart K, Gable C, Foster AA, Saidinejad M, et al., Supporting Children's Mental Health Needs in Disasters, </w:t>
      </w:r>
      <w:r w:rsidRPr="00D047F2">
        <w:rPr>
          <w:rFonts w:asciiTheme="majorHAnsi" w:hAnsiTheme="majorHAnsi" w:cstheme="majorHAnsi"/>
          <w:i/>
          <w:iCs/>
          <w:sz w:val="22"/>
          <w:szCs w:val="22"/>
        </w:rPr>
        <w:t>Pediatrics,</w:t>
      </w:r>
      <w:r w:rsidRPr="00D047F2">
        <w:rPr>
          <w:rFonts w:asciiTheme="majorHAnsi" w:hAnsiTheme="majorHAnsi" w:cstheme="majorHAnsi"/>
          <w:sz w:val="22"/>
          <w:szCs w:val="22"/>
        </w:rPr>
        <w:t xml:space="preserve"> 2025; 155(1) :e2024068076. doi: 10.1542/peds.2024-068076. Erratum in: Pediatrics. 2026 Jan 1;157(1):e2025074778. doi: 10.1542/peds.2025-074778. PMID: 39689730; PMCID: PMC11808827.</w:t>
      </w:r>
    </w:p>
  </w:endnote>
  <w:endnote w:id="12">
    <w:p w14:paraId="6BE169DF" w14:textId="77777777" w:rsidR="00800C63" w:rsidRPr="00D047F2" w:rsidRDefault="00800C63" w:rsidP="00800C63">
      <w:pPr>
        <w:pStyle w:val="EndnoteText"/>
        <w:rPr>
          <w:rFonts w:asciiTheme="majorHAnsi" w:hAnsiTheme="majorHAnsi" w:cstheme="majorHAnsi"/>
          <w:sz w:val="22"/>
          <w:szCs w:val="22"/>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Style w:val="cf01"/>
          <w:rFonts w:asciiTheme="majorHAnsi" w:hAnsiTheme="majorHAnsi" w:cstheme="majorHAnsi"/>
          <w:sz w:val="22"/>
          <w:szCs w:val="22"/>
        </w:rPr>
        <w:t>Lai BS, et al., “</w:t>
      </w:r>
      <w:r w:rsidRPr="00D047F2">
        <w:rPr>
          <w:rStyle w:val="cf11"/>
          <w:rFonts w:asciiTheme="majorHAnsi" w:hAnsiTheme="majorHAnsi" w:cstheme="majorHAnsi"/>
          <w:i w:val="0"/>
          <w:iCs w:val="0"/>
          <w:sz w:val="22"/>
          <w:szCs w:val="22"/>
        </w:rPr>
        <w:t>Natural Disasters</w:t>
      </w:r>
      <w:r w:rsidRPr="00D047F2">
        <w:rPr>
          <w:rStyle w:val="cf01"/>
          <w:rFonts w:asciiTheme="majorHAnsi" w:hAnsiTheme="majorHAnsi" w:cstheme="majorHAnsi"/>
          <w:i/>
          <w:iCs/>
          <w:sz w:val="22"/>
          <w:szCs w:val="22"/>
        </w:rPr>
        <w:t>,</w:t>
      </w:r>
      <w:r w:rsidRPr="00D047F2">
        <w:rPr>
          <w:rStyle w:val="cf01"/>
          <w:rFonts w:asciiTheme="majorHAnsi" w:hAnsiTheme="majorHAnsi" w:cstheme="majorHAnsi"/>
          <w:sz w:val="22"/>
          <w:szCs w:val="22"/>
        </w:rPr>
        <w:t xml:space="preserve">” in Levine Coley R (Ed). </w:t>
      </w:r>
      <w:r w:rsidRPr="00D047F2">
        <w:rPr>
          <w:rStyle w:val="cf11"/>
          <w:rFonts w:asciiTheme="majorHAnsi" w:hAnsiTheme="majorHAnsi" w:cstheme="majorHAnsi"/>
          <w:sz w:val="22"/>
          <w:szCs w:val="22"/>
        </w:rPr>
        <w:t>Society for Research in Child Development: Child Evidence Briefs</w:t>
      </w:r>
      <w:r w:rsidRPr="00D047F2">
        <w:rPr>
          <w:rStyle w:val="cf01"/>
          <w:rFonts w:asciiTheme="majorHAnsi" w:hAnsiTheme="majorHAnsi" w:cstheme="majorHAnsi"/>
          <w:sz w:val="22"/>
          <w:szCs w:val="22"/>
        </w:rPr>
        <w:t>, Washington (DC): Society for Research in Child Development, 2020.</w:t>
      </w:r>
    </w:p>
  </w:endnote>
  <w:endnote w:id="13">
    <w:p w14:paraId="6F282616" w14:textId="77777777" w:rsidR="00800C63" w:rsidRPr="00D047F2" w:rsidRDefault="00800C63" w:rsidP="00800C63">
      <w:pPr>
        <w:pStyle w:val="EndnoteText"/>
        <w:rPr>
          <w:rFonts w:asciiTheme="majorHAnsi" w:hAnsiTheme="majorHAnsi" w:cstheme="majorHAnsi"/>
          <w:sz w:val="22"/>
          <w:szCs w:val="22"/>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Style w:val="cf01"/>
          <w:rFonts w:asciiTheme="majorHAnsi" w:hAnsiTheme="majorHAnsi" w:cstheme="majorHAnsi"/>
          <w:sz w:val="22"/>
          <w:szCs w:val="22"/>
        </w:rPr>
        <w:t>Lai BS, et al., “</w:t>
      </w:r>
      <w:r w:rsidRPr="00D047F2">
        <w:rPr>
          <w:rStyle w:val="cf11"/>
          <w:rFonts w:asciiTheme="majorHAnsi" w:hAnsiTheme="majorHAnsi" w:cstheme="majorHAnsi"/>
          <w:i w:val="0"/>
          <w:iCs w:val="0"/>
          <w:sz w:val="22"/>
          <w:szCs w:val="22"/>
        </w:rPr>
        <w:t>Natural Disasters</w:t>
      </w:r>
      <w:r w:rsidRPr="00D047F2">
        <w:rPr>
          <w:rStyle w:val="cf01"/>
          <w:rFonts w:asciiTheme="majorHAnsi" w:hAnsiTheme="majorHAnsi" w:cstheme="majorHAnsi"/>
          <w:i/>
          <w:iCs/>
          <w:sz w:val="22"/>
          <w:szCs w:val="22"/>
        </w:rPr>
        <w:t>,</w:t>
      </w:r>
      <w:r w:rsidRPr="00D047F2">
        <w:rPr>
          <w:rStyle w:val="cf01"/>
          <w:rFonts w:asciiTheme="majorHAnsi" w:hAnsiTheme="majorHAnsi" w:cstheme="majorHAnsi"/>
          <w:sz w:val="22"/>
          <w:szCs w:val="22"/>
        </w:rPr>
        <w:t xml:space="preserve">” in Levine Coley R (Ed). </w:t>
      </w:r>
      <w:r w:rsidRPr="00D047F2">
        <w:rPr>
          <w:rStyle w:val="cf11"/>
          <w:rFonts w:asciiTheme="majorHAnsi" w:hAnsiTheme="majorHAnsi" w:cstheme="majorHAnsi"/>
          <w:sz w:val="22"/>
          <w:szCs w:val="22"/>
        </w:rPr>
        <w:t>Society for Research in Child Development: Child Evidence Briefs</w:t>
      </w:r>
      <w:r w:rsidRPr="00D047F2">
        <w:rPr>
          <w:rStyle w:val="cf01"/>
          <w:rFonts w:asciiTheme="majorHAnsi" w:hAnsiTheme="majorHAnsi" w:cstheme="majorHAnsi"/>
          <w:sz w:val="22"/>
          <w:szCs w:val="22"/>
        </w:rPr>
        <w:t>, Washington (DC): Society for Research in Child Development, 2020.</w:t>
      </w:r>
    </w:p>
  </w:endnote>
  <w:endnote w:id="14">
    <w:p w14:paraId="724A1698" w14:textId="77777777" w:rsidR="00800C63" w:rsidRPr="00D047F2" w:rsidRDefault="00800C63" w:rsidP="00800C63">
      <w:pPr>
        <w:pStyle w:val="EndnoteText"/>
        <w:rPr>
          <w:rFonts w:asciiTheme="majorHAnsi" w:hAnsiTheme="majorHAnsi" w:cstheme="majorHAnsi"/>
          <w:sz w:val="22"/>
          <w:szCs w:val="22"/>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Stephens CQ</w:t>
      </w:r>
      <w:r w:rsidRPr="00D047F2">
        <w:rPr>
          <w:rStyle w:val="al-author-delim"/>
          <w:rFonts w:asciiTheme="majorHAnsi" w:hAnsiTheme="majorHAnsi" w:cstheme="majorHAnsi"/>
          <w:sz w:val="22"/>
          <w:szCs w:val="22"/>
        </w:rPr>
        <w:t xml:space="preserve">, et al., </w:t>
      </w:r>
      <w:r w:rsidRPr="00D047F2">
        <w:rPr>
          <w:rFonts w:asciiTheme="majorHAnsi" w:hAnsiTheme="majorHAnsi" w:cstheme="majorHAnsi"/>
          <w:sz w:val="22"/>
          <w:szCs w:val="22"/>
        </w:rPr>
        <w:t xml:space="preserve">Extreme weather injuries and fatalities, 2006 to 2021. </w:t>
      </w:r>
      <w:r w:rsidRPr="00D047F2">
        <w:rPr>
          <w:rStyle w:val="Emphasis"/>
          <w:rFonts w:asciiTheme="majorHAnsi" w:hAnsiTheme="majorHAnsi" w:cstheme="majorHAnsi"/>
          <w:sz w:val="22"/>
          <w:szCs w:val="22"/>
        </w:rPr>
        <w:t>JAMA Netw Open,</w:t>
      </w:r>
      <w:r w:rsidRPr="00D047F2">
        <w:rPr>
          <w:rFonts w:asciiTheme="majorHAnsi" w:hAnsiTheme="majorHAnsi" w:cstheme="majorHAnsi"/>
          <w:sz w:val="22"/>
          <w:szCs w:val="22"/>
        </w:rPr>
        <w:t xml:space="preserve"> 2024; 7(8): e2429826. doi:</w:t>
      </w:r>
      <w:r w:rsidRPr="00D047F2">
        <w:rPr>
          <w:rFonts w:asciiTheme="majorHAnsi" w:hAnsiTheme="majorHAnsi" w:cstheme="majorHAnsi"/>
          <w:sz w:val="22"/>
          <w:szCs w:val="22"/>
          <w:u w:val="single"/>
        </w:rPr>
        <w:t>10.1001/jamanetworkopen.2024.29826</w:t>
      </w:r>
      <w:r w:rsidRPr="00D047F2">
        <w:rPr>
          <w:rFonts w:asciiTheme="majorHAnsi" w:hAnsiTheme="majorHAnsi" w:cstheme="majorHAnsi"/>
          <w:sz w:val="22"/>
          <w:szCs w:val="22"/>
        </w:rPr>
        <w:t>.</w:t>
      </w:r>
    </w:p>
  </w:endnote>
  <w:endnote w:id="15">
    <w:p w14:paraId="3EA30197" w14:textId="287CF23A" w:rsidR="00D71F01" w:rsidRPr="00D047F2" w:rsidRDefault="00D71F01">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Institute of Medicine. </w:t>
      </w:r>
      <w:r w:rsidRPr="00D047F2">
        <w:rPr>
          <w:rStyle w:val="Emphasis"/>
          <w:rFonts w:asciiTheme="majorHAnsi" w:hAnsiTheme="majorHAnsi" w:cstheme="majorHAnsi"/>
          <w:sz w:val="22"/>
          <w:szCs w:val="22"/>
        </w:rPr>
        <w:t>Emergency Care for Children: Growing Pains</w:t>
      </w:r>
      <w:r w:rsidRPr="00D047F2">
        <w:rPr>
          <w:rFonts w:asciiTheme="majorHAnsi" w:hAnsiTheme="majorHAnsi" w:cstheme="majorHAnsi"/>
          <w:sz w:val="22"/>
          <w:szCs w:val="22"/>
        </w:rPr>
        <w:t>. Washington (DC): The National Academies Press. 2007.</w:t>
      </w:r>
    </w:p>
  </w:endnote>
  <w:endnote w:id="16">
    <w:p w14:paraId="584542BC" w14:textId="77777777" w:rsidR="00B63735" w:rsidRPr="00D047F2" w:rsidRDefault="00B63735" w:rsidP="00B63735">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Fonts w:asciiTheme="majorHAnsi" w:hAnsiTheme="majorHAnsi" w:cstheme="majorHAnsi"/>
          <w:color w:val="000000"/>
          <w:sz w:val="22"/>
          <w:szCs w:val="22"/>
          <w:lang w:val="en-US"/>
        </w:rPr>
        <w:t xml:space="preserve">Minnaert JJ, Hirai AH, Donney JF, Ghandour RM, Novoa C, Brosco JP, </w:t>
      </w:r>
      <w:r w:rsidRPr="00D047F2">
        <w:rPr>
          <w:rFonts w:asciiTheme="majorHAnsi" w:hAnsiTheme="majorHAnsi" w:cstheme="majorHAnsi"/>
          <w:i/>
          <w:iCs/>
          <w:color w:val="000000"/>
          <w:sz w:val="22"/>
          <w:szCs w:val="22"/>
          <w:lang w:val="en-US"/>
        </w:rPr>
        <w:t>Data Brief: Children and Youth with Special Health Care Needs, 2022–2023</w:t>
      </w:r>
      <w:r w:rsidRPr="00D047F2">
        <w:rPr>
          <w:rFonts w:asciiTheme="majorHAnsi" w:hAnsiTheme="majorHAnsi" w:cstheme="majorHAnsi"/>
          <w:color w:val="000000"/>
          <w:sz w:val="22"/>
          <w:szCs w:val="22"/>
          <w:lang w:val="en-US"/>
        </w:rPr>
        <w:t xml:space="preserve">, Washington (DC): Maternal and Child Health Bureau, 2025. Online: </w:t>
      </w:r>
      <w:hyperlink r:id="rId7" w:history="1">
        <w:r w:rsidRPr="00D047F2">
          <w:rPr>
            <w:rStyle w:val="Hyperlink"/>
            <w:rFonts w:asciiTheme="majorHAnsi" w:hAnsiTheme="majorHAnsi" w:cstheme="majorHAnsi"/>
            <w:sz w:val="22"/>
            <w:szCs w:val="22"/>
            <w:lang w:val="en-US"/>
          </w:rPr>
          <w:t>https://mchb.hrsa.gov/sites/default/files/mchb/data-research/nsch-data-brief-cyshcn-2022-2023.pdf</w:t>
        </w:r>
      </w:hyperlink>
    </w:p>
  </w:endnote>
  <w:endnote w:id="17">
    <w:p w14:paraId="741E13FD" w14:textId="77777777" w:rsidR="00B63735" w:rsidRPr="00D047F2" w:rsidRDefault="00B63735" w:rsidP="00B63735">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Fonts w:asciiTheme="majorHAnsi" w:hAnsiTheme="majorHAnsi" w:cstheme="majorHAnsi"/>
          <w:color w:val="000000"/>
          <w:sz w:val="22"/>
          <w:szCs w:val="22"/>
          <w:lang w:val="en-US"/>
        </w:rPr>
        <w:t xml:space="preserve">Williams E, </w:t>
      </w:r>
      <w:r w:rsidRPr="00D047F2">
        <w:rPr>
          <w:rFonts w:asciiTheme="majorHAnsi" w:hAnsiTheme="majorHAnsi" w:cstheme="majorHAnsi"/>
          <w:i/>
          <w:iCs/>
          <w:color w:val="000000"/>
          <w:sz w:val="22"/>
          <w:szCs w:val="22"/>
          <w:lang w:val="en-US"/>
        </w:rPr>
        <w:t xml:space="preserve"> 5 Key Facts about Children with Special Health Care Needs and Medicaid</w:t>
      </w:r>
      <w:r w:rsidRPr="00D047F2">
        <w:rPr>
          <w:rFonts w:asciiTheme="majorHAnsi" w:hAnsiTheme="majorHAnsi" w:cstheme="majorHAnsi"/>
          <w:color w:val="000000"/>
          <w:sz w:val="22"/>
          <w:szCs w:val="22"/>
          <w:lang w:val="en-US"/>
        </w:rPr>
        <w:t xml:space="preserve">, San Francisco (CA): KFF, 2025. Online: </w:t>
      </w:r>
      <w:hyperlink r:id="rId8" w:history="1">
        <w:r w:rsidRPr="00D047F2">
          <w:rPr>
            <w:rFonts w:asciiTheme="majorHAnsi" w:hAnsiTheme="majorHAnsi" w:cstheme="majorHAnsi"/>
            <w:color w:val="000000"/>
            <w:sz w:val="22"/>
            <w:szCs w:val="22"/>
            <w:u w:val="single"/>
            <w:lang w:val="en-US"/>
          </w:rPr>
          <w:t>https://www.kff.org/medicaid/5-key-facts-about-children-with-special-health-care-needs-and-medicaid/</w:t>
        </w:r>
      </w:hyperlink>
      <w:r w:rsidRPr="00D047F2">
        <w:rPr>
          <w:rFonts w:asciiTheme="majorHAnsi" w:hAnsiTheme="majorHAnsi" w:cstheme="majorHAnsi"/>
          <w:color w:val="000000"/>
          <w:sz w:val="22"/>
          <w:szCs w:val="22"/>
          <w:lang w:val="en-US"/>
        </w:rPr>
        <w:t xml:space="preserve"> </w:t>
      </w:r>
    </w:p>
  </w:endnote>
  <w:endnote w:id="18">
    <w:p w14:paraId="00000583" w14:textId="196C1D72" w:rsidR="00457EE3" w:rsidRPr="00D047F2" w:rsidRDefault="00457EE3">
      <w:pPr>
        <w:pBdr>
          <w:top w:val="nil"/>
          <w:left w:val="nil"/>
          <w:bottom w:val="nil"/>
          <w:right w:val="nil"/>
          <w:between w:val="nil"/>
        </w:pBdr>
        <w:rPr>
          <w:rFonts w:asciiTheme="majorHAnsi" w:hAnsiTheme="majorHAnsi" w:cstheme="majorHAnsi"/>
          <w:color w:val="000000"/>
          <w:sz w:val="22"/>
          <w:szCs w:val="22"/>
        </w:rPr>
      </w:pPr>
      <w:r w:rsidRPr="00D047F2">
        <w:rPr>
          <w:rFonts w:asciiTheme="majorHAnsi" w:hAnsiTheme="majorHAnsi" w:cstheme="majorHAnsi"/>
          <w:sz w:val="22"/>
          <w:szCs w:val="22"/>
          <w:vertAlign w:val="superscript"/>
        </w:rPr>
        <w:endnoteRef/>
      </w:r>
      <w:r w:rsidRPr="00D047F2">
        <w:rPr>
          <w:rFonts w:asciiTheme="majorHAnsi" w:hAnsiTheme="majorHAnsi" w:cstheme="majorHAnsi"/>
          <w:color w:val="000000"/>
          <w:sz w:val="22"/>
          <w:szCs w:val="22"/>
        </w:rPr>
        <w:t xml:space="preserve"> </w:t>
      </w:r>
      <w:r w:rsidRPr="00D047F2">
        <w:rPr>
          <w:rFonts w:asciiTheme="majorHAnsi" w:eastAsia="Calibri" w:hAnsiTheme="majorHAnsi" w:cstheme="majorHAnsi"/>
          <w:sz w:val="22"/>
          <w:szCs w:val="22"/>
        </w:rPr>
        <w:t xml:space="preserve">Michigan Department of Health and Human Services (MDHHS), </w:t>
      </w:r>
      <w:r w:rsidRPr="00D047F2">
        <w:rPr>
          <w:rFonts w:asciiTheme="majorHAnsi" w:eastAsia="Calibri" w:hAnsiTheme="majorHAnsi" w:cstheme="majorHAnsi"/>
          <w:i/>
          <w:iCs/>
          <w:sz w:val="22"/>
          <w:szCs w:val="22"/>
        </w:rPr>
        <w:t>General Information for Families about “Children’s Special Health Care Services” (CSHCS)</w:t>
      </w:r>
      <w:r w:rsidRPr="00D047F2">
        <w:rPr>
          <w:rFonts w:asciiTheme="majorHAnsi" w:eastAsia="Calibri" w:hAnsiTheme="majorHAnsi" w:cstheme="majorHAnsi"/>
          <w:sz w:val="22"/>
          <w:szCs w:val="22"/>
        </w:rPr>
        <w:t xml:space="preserve">, Lansing (MI): MDHHS, no date. </w:t>
      </w:r>
      <w:r w:rsidRPr="00D047F2">
        <w:rPr>
          <w:rFonts w:asciiTheme="majorHAnsi" w:hAnsiTheme="majorHAnsi" w:cstheme="majorHAnsi"/>
          <w:color w:val="000000"/>
          <w:sz w:val="22"/>
          <w:szCs w:val="22"/>
        </w:rPr>
        <w:t>Online: https://www.michigan.gov/mdhhs/assistance-programs/cshcs/general-information-for-families-about-cshcs</w:t>
      </w:r>
    </w:p>
  </w:endnote>
  <w:endnote w:id="19">
    <w:p w14:paraId="0E4D1B25" w14:textId="1DFA3BD0" w:rsidR="00616599" w:rsidRPr="00D047F2" w:rsidRDefault="00616599">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Fonts w:asciiTheme="majorHAnsi" w:hAnsiTheme="majorHAnsi" w:cstheme="majorHAnsi"/>
          <w:sz w:val="22"/>
          <w:szCs w:val="22"/>
          <w:lang w:val="en-US"/>
        </w:rPr>
        <w:t xml:space="preserve">US Census Bureau, </w:t>
      </w:r>
      <w:r w:rsidRPr="00D047F2">
        <w:rPr>
          <w:rFonts w:asciiTheme="majorHAnsi" w:hAnsiTheme="majorHAnsi" w:cstheme="majorHAnsi"/>
          <w:i/>
          <w:iCs/>
          <w:sz w:val="22"/>
          <w:szCs w:val="22"/>
          <w:lang w:val="en-US"/>
        </w:rPr>
        <w:t>Quick Facts: Michigan</w:t>
      </w:r>
      <w:r w:rsidRPr="00D047F2">
        <w:rPr>
          <w:rFonts w:asciiTheme="majorHAnsi" w:hAnsiTheme="majorHAnsi" w:cstheme="majorHAnsi"/>
          <w:sz w:val="22"/>
          <w:szCs w:val="22"/>
          <w:lang w:val="en-US"/>
        </w:rPr>
        <w:t>, Washington (DC): US Census Bureau, no date. Online:  https://www.census.gov/quickfacts/fact/table/MI/PST045225</w:t>
      </w:r>
    </w:p>
  </w:endnote>
  <w:endnote w:id="20">
    <w:p w14:paraId="2BB79B6C" w14:textId="6A0C091C" w:rsidR="00E624B9" w:rsidRPr="00D047F2" w:rsidRDefault="00E624B9" w:rsidP="00E624B9">
      <w:pPr>
        <w:pStyle w:val="Heading1"/>
        <w:spacing w:before="0" w:after="0" w:line="240" w:lineRule="auto"/>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Fonts w:asciiTheme="majorHAnsi" w:hAnsiTheme="majorHAnsi" w:cstheme="majorHAnsi"/>
          <w:color w:val="000000"/>
          <w:sz w:val="22"/>
          <w:szCs w:val="22"/>
          <w:lang w:val="en-US"/>
        </w:rPr>
        <w:t>Michigan Department of Health and Human Services (MDHHS</w:t>
      </w:r>
      <w:r w:rsidRPr="00D047F2">
        <w:rPr>
          <w:rFonts w:asciiTheme="majorHAnsi" w:hAnsiTheme="majorHAnsi" w:cstheme="majorHAnsi"/>
          <w:sz w:val="22"/>
          <w:szCs w:val="22"/>
        </w:rPr>
        <w:t xml:space="preserve"> Where are Michigan's Designated Shortage Areas? </w:t>
      </w:r>
      <w:r w:rsidRPr="00D047F2">
        <w:rPr>
          <w:rFonts w:asciiTheme="majorHAnsi" w:hAnsiTheme="majorHAnsi" w:cstheme="majorHAnsi"/>
          <w:color w:val="000000"/>
          <w:sz w:val="22"/>
          <w:szCs w:val="22"/>
          <w:lang w:val="en-US"/>
        </w:rPr>
        <w:t xml:space="preserve">Lansing (MI): MDHHS, no date. </w:t>
      </w:r>
      <w:r w:rsidRPr="00D047F2">
        <w:rPr>
          <w:rFonts w:asciiTheme="majorHAnsi" w:hAnsiTheme="majorHAnsi" w:cstheme="majorHAnsi"/>
          <w:sz w:val="22"/>
          <w:szCs w:val="22"/>
        </w:rPr>
        <w:t>Online: https://www.michigan.gov/mdhhs/doing-business/providers/hpsa/topics/where-are-michigans-designated-shortage-areas</w:t>
      </w:r>
    </w:p>
  </w:endnote>
  <w:endnote w:id="21">
    <w:p w14:paraId="70B07B52" w14:textId="7C673AB3" w:rsidR="0041112F" w:rsidRPr="00D047F2" w:rsidRDefault="0041112F" w:rsidP="0041112F">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Fonts w:asciiTheme="majorHAnsi" w:hAnsiTheme="majorHAnsi" w:cstheme="majorHAnsi"/>
          <w:color w:val="000000"/>
          <w:sz w:val="22"/>
          <w:szCs w:val="22"/>
          <w:lang w:val="en-US"/>
        </w:rPr>
        <w:t>Michigan Department of Health and Human Services (MDHHS)</w:t>
      </w:r>
      <w:r w:rsidR="00E624B9" w:rsidRPr="00D047F2">
        <w:rPr>
          <w:rFonts w:asciiTheme="majorHAnsi" w:hAnsiTheme="majorHAnsi" w:cstheme="majorHAnsi"/>
          <w:color w:val="000000"/>
          <w:sz w:val="22"/>
          <w:szCs w:val="22"/>
          <w:lang w:val="en-US"/>
        </w:rPr>
        <w:t>,</w:t>
      </w:r>
      <w:r w:rsidRPr="00D047F2">
        <w:rPr>
          <w:rFonts w:asciiTheme="majorHAnsi" w:hAnsiTheme="majorHAnsi" w:cstheme="majorHAnsi"/>
          <w:color w:val="000000"/>
          <w:sz w:val="22"/>
          <w:szCs w:val="22"/>
          <w:lang w:val="en-US"/>
        </w:rPr>
        <w:t xml:space="preserve"> </w:t>
      </w:r>
      <w:r w:rsidRPr="00D047F2">
        <w:rPr>
          <w:rFonts w:asciiTheme="majorHAnsi" w:hAnsiTheme="majorHAnsi" w:cstheme="majorHAnsi"/>
          <w:i/>
          <w:iCs/>
          <w:color w:val="000000"/>
          <w:sz w:val="22"/>
          <w:szCs w:val="22"/>
          <w:lang w:val="en-US"/>
        </w:rPr>
        <w:t>Pediatric Readiness</w:t>
      </w:r>
      <w:r w:rsidRPr="00D047F2">
        <w:rPr>
          <w:rFonts w:asciiTheme="majorHAnsi" w:hAnsiTheme="majorHAnsi" w:cstheme="majorHAnsi"/>
          <w:color w:val="000000"/>
          <w:sz w:val="22"/>
          <w:szCs w:val="22"/>
          <w:lang w:val="en-US"/>
        </w:rPr>
        <w:t xml:space="preserve">, Lansing (MI): MDHHS, no date. Online: </w:t>
      </w:r>
      <w:hyperlink r:id="rId9" w:history="1">
        <w:r w:rsidRPr="00D047F2">
          <w:rPr>
            <w:rStyle w:val="Hyperlink"/>
            <w:rFonts w:asciiTheme="majorHAnsi" w:hAnsiTheme="majorHAnsi" w:cstheme="majorHAnsi"/>
            <w:sz w:val="22"/>
            <w:szCs w:val="22"/>
            <w:lang w:val="en-US"/>
          </w:rPr>
          <w:t>https://www.michigan.gov/mdhhs/safety-injury-prev/publicsafety/betp/pediatric-readiness</w:t>
        </w:r>
      </w:hyperlink>
    </w:p>
  </w:endnote>
  <w:endnote w:id="22">
    <w:p w14:paraId="24A859C7" w14:textId="5FB46C16" w:rsidR="00AF03B4" w:rsidRPr="00D047F2" w:rsidRDefault="00AF03B4">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Fonts w:asciiTheme="majorHAnsi" w:hAnsiTheme="majorHAnsi" w:cstheme="majorHAnsi"/>
          <w:color w:val="000000"/>
          <w:sz w:val="22"/>
          <w:szCs w:val="22"/>
          <w:lang w:val="en-US"/>
        </w:rPr>
        <w:t xml:space="preserve">US Census Bureau, </w:t>
      </w:r>
      <w:r w:rsidRPr="00D047F2">
        <w:rPr>
          <w:rFonts w:asciiTheme="majorHAnsi" w:hAnsiTheme="majorHAnsi" w:cstheme="majorHAnsi"/>
          <w:i/>
          <w:iCs/>
          <w:color w:val="000000"/>
          <w:sz w:val="22"/>
          <w:szCs w:val="22"/>
          <w:lang w:val="en-US"/>
        </w:rPr>
        <w:t>American Community Survey 5-Year Estimates, Hispanic or Latino Origin by Race, Table B03002, 2019–2023</w:t>
      </w:r>
      <w:r w:rsidRPr="00D047F2">
        <w:rPr>
          <w:rFonts w:asciiTheme="majorHAnsi" w:hAnsiTheme="majorHAnsi" w:cstheme="majorHAnsi"/>
          <w:color w:val="000000"/>
          <w:sz w:val="22"/>
          <w:szCs w:val="22"/>
          <w:lang w:val="en-US"/>
        </w:rPr>
        <w:t>, Washington (DC): US Census Bureau, no date. Online: data.census.gov.</w:t>
      </w:r>
    </w:p>
  </w:endnote>
  <w:endnote w:id="23">
    <w:p w14:paraId="642DD3C7" w14:textId="77777777" w:rsidR="00C916B3" w:rsidRPr="00D047F2" w:rsidRDefault="00C916B3" w:rsidP="00C916B3">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Bureau of Indian Affairs (BIA), </w:t>
      </w:r>
      <w:r w:rsidRPr="00D047F2">
        <w:rPr>
          <w:rFonts w:asciiTheme="majorHAnsi" w:hAnsiTheme="majorHAnsi" w:cstheme="majorHAnsi"/>
          <w:i/>
          <w:iCs/>
          <w:sz w:val="22"/>
          <w:szCs w:val="22"/>
        </w:rPr>
        <w:t>Tribal Annual Performance Report 2024 (PRA Macro-Enabled Workbook)</w:t>
      </w:r>
      <w:r w:rsidRPr="00D047F2">
        <w:rPr>
          <w:rFonts w:asciiTheme="majorHAnsi" w:hAnsiTheme="majorHAnsi" w:cstheme="majorHAnsi"/>
          <w:sz w:val="22"/>
          <w:szCs w:val="22"/>
        </w:rPr>
        <w:t xml:space="preserve">, Washington (DC): BIA, 2024. Online: </w:t>
      </w:r>
      <w:hyperlink r:id="rId10" w:history="1">
        <w:r w:rsidRPr="00D047F2">
          <w:rPr>
            <w:rFonts w:asciiTheme="majorHAnsi" w:hAnsiTheme="majorHAnsi" w:cstheme="majorHAnsi"/>
            <w:color w:val="000000"/>
            <w:sz w:val="22"/>
            <w:szCs w:val="22"/>
            <w:u w:val="single"/>
            <w:lang w:val="en-US"/>
          </w:rPr>
          <w:t>https://www.bia.gov/sites/default/files/media_document/2024_tribal_annual_performance_report_pra_macro-enabled.xlsm</w:t>
        </w:r>
      </w:hyperlink>
    </w:p>
  </w:endnote>
  <w:endnote w:id="24">
    <w:p w14:paraId="4D226F61" w14:textId="77777777" w:rsidR="00C916B3" w:rsidRPr="00D047F2" w:rsidRDefault="00C916B3" w:rsidP="00C916B3">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US Census Bureau, American Community Survey 5-Year Estimates 2020 (Data set), Washington (DC): US Census Bureau, 2021. Online: </w:t>
      </w:r>
      <w:hyperlink r:id="rId11" w:history="1">
        <w:r w:rsidRPr="00D047F2">
          <w:rPr>
            <w:rFonts w:asciiTheme="majorHAnsi" w:hAnsiTheme="majorHAnsi" w:cstheme="majorHAnsi"/>
            <w:color w:val="000000"/>
            <w:sz w:val="22"/>
            <w:szCs w:val="22"/>
            <w:u w:val="single"/>
            <w:lang w:val="en-US"/>
          </w:rPr>
          <w:t>https://data.census.gov</w:t>
        </w:r>
      </w:hyperlink>
    </w:p>
  </w:endnote>
  <w:endnote w:id="25">
    <w:p w14:paraId="7C15F2FA" w14:textId="22531308" w:rsidR="001C0A50" w:rsidRPr="00D047F2" w:rsidRDefault="001C0A50">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Bureau of Indian Affairs (BIA), </w:t>
      </w:r>
      <w:r w:rsidRPr="00D047F2">
        <w:rPr>
          <w:rFonts w:asciiTheme="majorHAnsi" w:hAnsiTheme="majorHAnsi" w:cstheme="majorHAnsi"/>
          <w:i/>
          <w:iCs/>
          <w:sz w:val="22"/>
          <w:szCs w:val="22"/>
        </w:rPr>
        <w:t>Tribal Annual Performance Report 2024 (PRA Macro-Enabled Workbook)</w:t>
      </w:r>
      <w:r w:rsidRPr="00D047F2">
        <w:rPr>
          <w:rFonts w:asciiTheme="majorHAnsi" w:hAnsiTheme="majorHAnsi" w:cstheme="majorHAnsi"/>
          <w:sz w:val="22"/>
          <w:szCs w:val="22"/>
        </w:rPr>
        <w:t xml:space="preserve">, Washington (DC): BIA, 2024. Online: </w:t>
      </w:r>
      <w:hyperlink r:id="rId12" w:history="1">
        <w:r w:rsidRPr="00D047F2">
          <w:rPr>
            <w:rFonts w:asciiTheme="majorHAnsi" w:hAnsiTheme="majorHAnsi" w:cstheme="majorHAnsi"/>
            <w:color w:val="000000"/>
            <w:sz w:val="22"/>
            <w:szCs w:val="22"/>
            <w:u w:val="single"/>
            <w:lang w:val="en-US"/>
          </w:rPr>
          <w:t>https://www.bia.gov/sites/default/files/media_document/2024_tribal_annual_performance_report_pra_macro-enabled.xlsm</w:t>
        </w:r>
      </w:hyperlink>
    </w:p>
  </w:endnote>
  <w:endnote w:id="26">
    <w:p w14:paraId="351E5388" w14:textId="09573C03" w:rsidR="001C0A50" w:rsidRPr="00D047F2" w:rsidRDefault="001C0A50">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US Census Bureau, American Community Survey 5-Year Estimates 2020 (Data set), Washington (DC): US Census Bureau, 2021. Online: </w:t>
      </w:r>
      <w:hyperlink r:id="rId13" w:history="1">
        <w:r w:rsidRPr="00D047F2">
          <w:rPr>
            <w:rFonts w:asciiTheme="majorHAnsi" w:hAnsiTheme="majorHAnsi" w:cstheme="majorHAnsi"/>
            <w:color w:val="000000"/>
            <w:sz w:val="22"/>
            <w:szCs w:val="22"/>
            <w:u w:val="single"/>
            <w:lang w:val="en-US"/>
          </w:rPr>
          <w:t>https://data.census.gov</w:t>
        </w:r>
      </w:hyperlink>
    </w:p>
  </w:endnote>
  <w:endnote w:id="27">
    <w:p w14:paraId="2D1309CB" w14:textId="4FF5781E" w:rsidR="00923067" w:rsidRPr="00D047F2" w:rsidRDefault="00923067" w:rsidP="00923067">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Fonts w:asciiTheme="majorHAnsi" w:hAnsiTheme="majorHAnsi" w:cstheme="majorHAnsi"/>
          <w:color w:val="000000"/>
          <w:sz w:val="22"/>
          <w:szCs w:val="22"/>
          <w:lang w:val="en-US"/>
        </w:rPr>
        <w:t>US Department of the Interior, Bureau of Indian Affairs (BIA), </w:t>
      </w:r>
      <w:r w:rsidRPr="00D047F2">
        <w:rPr>
          <w:rFonts w:asciiTheme="majorHAnsi" w:hAnsiTheme="majorHAnsi" w:cstheme="majorHAnsi"/>
          <w:i/>
          <w:iCs/>
          <w:color w:val="000000"/>
          <w:sz w:val="22"/>
          <w:szCs w:val="22"/>
          <w:lang w:val="en-US"/>
        </w:rPr>
        <w:t>Collection of Tribal Enrollment Count – Consultation Summary and Aggregate Data</w:t>
      </w:r>
      <w:r w:rsidRPr="00D047F2">
        <w:rPr>
          <w:rFonts w:asciiTheme="majorHAnsi" w:hAnsiTheme="majorHAnsi" w:cstheme="majorHAnsi"/>
          <w:color w:val="000000"/>
          <w:sz w:val="22"/>
          <w:szCs w:val="22"/>
          <w:lang w:val="en-US"/>
        </w:rPr>
        <w:t>. Washington (DC): BIA, 2025. Retrieved from </w:t>
      </w:r>
      <w:hyperlink r:id="rId14" w:history="1">
        <w:r w:rsidRPr="00D047F2">
          <w:rPr>
            <w:rFonts w:asciiTheme="majorHAnsi" w:hAnsiTheme="majorHAnsi" w:cstheme="majorHAnsi"/>
            <w:color w:val="000000"/>
            <w:sz w:val="22"/>
            <w:szCs w:val="22"/>
            <w:u w:val="single"/>
            <w:lang w:val="en-US"/>
          </w:rPr>
          <w:t>https://www.bia.gov/service/collection-tribal-enrollment-count</w:t>
        </w:r>
      </w:hyperlink>
      <w:r w:rsidRPr="00D047F2">
        <w:rPr>
          <w:rFonts w:asciiTheme="majorHAnsi" w:hAnsiTheme="majorHAnsi" w:cstheme="majorHAnsi"/>
          <w:color w:val="000000"/>
          <w:sz w:val="22"/>
          <w:szCs w:val="22"/>
          <w:lang w:val="en-US"/>
        </w:rPr>
        <w:t xml:space="preserve"> (bia.gov in Bing)</w:t>
      </w:r>
    </w:p>
  </w:endnote>
  <w:endnote w:id="28">
    <w:p w14:paraId="30F547E2" w14:textId="4E120011" w:rsidR="001C0A50" w:rsidRPr="00D047F2" w:rsidRDefault="001C0A50" w:rsidP="002D2CAB">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US Census Bureau, American Community Survey 5-Year Estimates 2020 (Data set), Washington (DC): US Census Bureau, 2021. Online: </w:t>
      </w:r>
      <w:hyperlink r:id="rId15" w:history="1">
        <w:r w:rsidRPr="00D047F2">
          <w:rPr>
            <w:rFonts w:asciiTheme="majorHAnsi" w:hAnsiTheme="majorHAnsi" w:cstheme="majorHAnsi"/>
            <w:color w:val="000000"/>
            <w:sz w:val="22"/>
            <w:szCs w:val="22"/>
            <w:u w:val="single"/>
            <w:lang w:val="en-US"/>
          </w:rPr>
          <w:t>https://data.census.gov</w:t>
        </w:r>
      </w:hyperlink>
      <w:r w:rsidRPr="00D047F2">
        <w:rPr>
          <w:rFonts w:asciiTheme="majorHAnsi" w:hAnsiTheme="majorHAnsi" w:cstheme="majorHAnsi"/>
          <w:sz w:val="22"/>
          <w:szCs w:val="22"/>
        </w:rPr>
        <w:t xml:space="preserve">  </w:t>
      </w:r>
      <w:r w:rsidRPr="00D047F2">
        <w:rPr>
          <w:rFonts w:asciiTheme="majorHAnsi" w:hAnsiTheme="majorHAnsi" w:cstheme="majorHAnsi"/>
          <w:sz w:val="22"/>
          <w:szCs w:val="22"/>
        </w:rPr>
        <w:tab/>
      </w:r>
      <w:r w:rsidRPr="00D047F2">
        <w:rPr>
          <w:rFonts w:asciiTheme="majorHAnsi" w:hAnsiTheme="majorHAnsi" w:cstheme="majorHAnsi"/>
          <w:sz w:val="22"/>
          <w:szCs w:val="22"/>
        </w:rPr>
        <w:tab/>
      </w:r>
    </w:p>
  </w:endnote>
  <w:endnote w:id="29">
    <w:p w14:paraId="681CB7BE" w14:textId="120736BF" w:rsidR="00E26798" w:rsidRPr="00D047F2" w:rsidRDefault="00E26798" w:rsidP="002D2CAB">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Bureau of Indian Affairs (BIA), </w:t>
      </w:r>
      <w:r w:rsidRPr="00D047F2">
        <w:rPr>
          <w:rFonts w:asciiTheme="majorHAnsi" w:hAnsiTheme="majorHAnsi" w:cstheme="majorHAnsi"/>
          <w:i/>
          <w:iCs/>
          <w:sz w:val="22"/>
          <w:szCs w:val="22"/>
        </w:rPr>
        <w:t>Tribal Annual Performance Report 2024 (PRA Macro-Enabled Workbook)</w:t>
      </w:r>
      <w:r w:rsidRPr="00D047F2">
        <w:rPr>
          <w:rFonts w:asciiTheme="majorHAnsi" w:hAnsiTheme="majorHAnsi" w:cstheme="majorHAnsi"/>
          <w:sz w:val="22"/>
          <w:szCs w:val="22"/>
        </w:rPr>
        <w:t xml:space="preserve">, Washington (DC): BIA, 2024. Online: </w:t>
      </w:r>
      <w:hyperlink r:id="rId16" w:history="1">
        <w:r w:rsidRPr="00D047F2">
          <w:rPr>
            <w:rFonts w:asciiTheme="majorHAnsi" w:hAnsiTheme="majorHAnsi" w:cstheme="majorHAnsi"/>
            <w:color w:val="000000"/>
            <w:sz w:val="22"/>
            <w:szCs w:val="22"/>
            <w:u w:val="single"/>
            <w:lang w:val="en-US"/>
          </w:rPr>
          <w:t>https://www.bia.gov/sites/default/files/media_document/2024_tribal_annual_performance_report_pra_macro-enabled.xlsm</w:t>
        </w:r>
      </w:hyperlink>
      <w:r w:rsidRPr="00D047F2">
        <w:rPr>
          <w:rFonts w:asciiTheme="majorHAnsi" w:hAnsiTheme="majorHAnsi" w:cstheme="majorHAnsi"/>
          <w:sz w:val="22"/>
          <w:szCs w:val="22"/>
          <w:lang w:val="en-US"/>
        </w:rPr>
        <w:t xml:space="preserve"> </w:t>
      </w:r>
    </w:p>
  </w:endnote>
  <w:endnote w:id="30">
    <w:p w14:paraId="674AF7A2" w14:textId="42C9BBCE" w:rsidR="001C0A50" w:rsidRPr="00D047F2" w:rsidRDefault="001C0A50" w:rsidP="002D2CAB">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US Census Bureau, American Community Survey 5-Year Estimates 2020 (Data set), Washington (DC): US Census Bureau, 2021. Online: </w:t>
      </w:r>
      <w:hyperlink r:id="rId17" w:history="1">
        <w:r w:rsidRPr="00D047F2">
          <w:rPr>
            <w:rFonts w:asciiTheme="majorHAnsi" w:hAnsiTheme="majorHAnsi" w:cstheme="majorHAnsi"/>
            <w:color w:val="000000"/>
            <w:sz w:val="22"/>
            <w:szCs w:val="22"/>
            <w:u w:val="single"/>
            <w:lang w:val="en-US"/>
          </w:rPr>
          <w:t>https://data.census.gov</w:t>
        </w:r>
      </w:hyperlink>
      <w:r w:rsidRPr="00D047F2">
        <w:rPr>
          <w:rFonts w:asciiTheme="majorHAnsi" w:hAnsiTheme="majorHAnsi" w:cstheme="majorHAnsi"/>
          <w:sz w:val="22"/>
          <w:szCs w:val="22"/>
          <w:lang w:val="en-US"/>
        </w:rPr>
        <w:t xml:space="preserve"> </w:t>
      </w:r>
    </w:p>
  </w:endnote>
  <w:endnote w:id="31">
    <w:p w14:paraId="00000589" w14:textId="754A9A12" w:rsidR="00923067" w:rsidRPr="00D047F2" w:rsidRDefault="00923067">
      <w:pPr>
        <w:pBdr>
          <w:top w:val="nil"/>
          <w:left w:val="nil"/>
          <w:bottom w:val="nil"/>
          <w:right w:val="nil"/>
          <w:between w:val="nil"/>
        </w:pBdr>
        <w:rPr>
          <w:rFonts w:asciiTheme="majorHAnsi" w:eastAsia="Calibri" w:hAnsiTheme="majorHAnsi" w:cstheme="majorHAnsi"/>
          <w:color w:val="000000"/>
          <w:sz w:val="22"/>
          <w:szCs w:val="22"/>
        </w:rPr>
      </w:pPr>
      <w:r w:rsidRPr="00D047F2">
        <w:rPr>
          <w:rFonts w:asciiTheme="majorHAnsi" w:hAnsiTheme="majorHAnsi" w:cstheme="majorHAnsi"/>
          <w:sz w:val="22"/>
          <w:szCs w:val="22"/>
          <w:vertAlign w:val="superscript"/>
        </w:rPr>
        <w:endnoteRef/>
      </w:r>
      <w:r w:rsidRPr="00D047F2">
        <w:rPr>
          <w:rFonts w:asciiTheme="majorHAnsi" w:eastAsia="Arial" w:hAnsiTheme="majorHAnsi" w:cstheme="majorHAnsi"/>
          <w:color w:val="000000"/>
          <w:sz w:val="22"/>
          <w:szCs w:val="22"/>
        </w:rPr>
        <w:t xml:space="preserve"> </w:t>
      </w:r>
      <w:r w:rsidRPr="00D047F2">
        <w:rPr>
          <w:rFonts w:asciiTheme="majorHAnsi" w:eastAsia="Calibri" w:hAnsiTheme="majorHAnsi" w:cstheme="majorHAnsi"/>
          <w:color w:val="000000"/>
          <w:sz w:val="22"/>
          <w:szCs w:val="22"/>
        </w:rPr>
        <w:t xml:space="preserve"> Kyoon-Achan G, Lavoie J, Kinew KA, Ibrahim N, Sinclair S, Katz A, What Changes Would Manitoba First Nations Like to See in the Primary Healthcare They Receive? A Qualitative Investigation, </w:t>
      </w:r>
      <w:r w:rsidRPr="00D047F2">
        <w:rPr>
          <w:rFonts w:asciiTheme="majorHAnsi" w:eastAsia="Calibri" w:hAnsiTheme="majorHAnsi" w:cstheme="majorHAnsi"/>
          <w:i/>
          <w:iCs/>
          <w:color w:val="000000"/>
          <w:sz w:val="22"/>
          <w:szCs w:val="22"/>
        </w:rPr>
        <w:t>Healthc Policy</w:t>
      </w:r>
      <w:r w:rsidRPr="00D047F2">
        <w:rPr>
          <w:rFonts w:asciiTheme="majorHAnsi" w:eastAsia="Calibri" w:hAnsiTheme="majorHAnsi" w:cstheme="majorHAnsi"/>
          <w:color w:val="000000"/>
          <w:sz w:val="22"/>
          <w:szCs w:val="22"/>
        </w:rPr>
        <w:t xml:space="preserve">, 2019; 15(2): 85-99. doi: 10.12927/hcpol.2019.26069. PMID: 32077847; PMCID: PMC7020803. </w:t>
      </w:r>
    </w:p>
  </w:endnote>
  <w:endnote w:id="32">
    <w:p w14:paraId="409D22D5" w14:textId="77777777" w:rsidR="00F52402" w:rsidRPr="00D047F2" w:rsidRDefault="00F52402" w:rsidP="00F52402">
      <w:pPr>
        <w:rPr>
          <w:rFonts w:asciiTheme="majorHAnsi" w:eastAsia="Arial" w:hAnsiTheme="majorHAnsi" w:cstheme="majorHAnsi"/>
          <w:color w:val="000000"/>
          <w:sz w:val="22"/>
          <w:szCs w:val="22"/>
        </w:rPr>
      </w:pPr>
      <w:r w:rsidRPr="00D047F2">
        <w:rPr>
          <w:rFonts w:asciiTheme="majorHAnsi" w:hAnsiTheme="majorHAnsi" w:cstheme="majorHAnsi"/>
          <w:sz w:val="22"/>
          <w:szCs w:val="22"/>
          <w:vertAlign w:val="superscript"/>
        </w:rPr>
        <w:endnoteRef/>
      </w:r>
      <w:r w:rsidRPr="00D047F2">
        <w:rPr>
          <w:rFonts w:asciiTheme="majorHAnsi" w:eastAsia="Arial" w:hAnsiTheme="majorHAnsi" w:cstheme="majorHAnsi"/>
          <w:color w:val="000000"/>
          <w:sz w:val="22"/>
          <w:szCs w:val="22"/>
        </w:rPr>
        <w:t xml:space="preserve"> </w:t>
      </w:r>
      <w:r w:rsidRPr="00D047F2">
        <w:rPr>
          <w:rFonts w:asciiTheme="majorHAnsi" w:eastAsia="Calibri" w:hAnsiTheme="majorHAnsi" w:cstheme="majorHAnsi"/>
          <w:color w:val="000000"/>
          <w:sz w:val="22"/>
          <w:szCs w:val="22"/>
        </w:rPr>
        <w:t xml:space="preserve">Tri-Ethnic Center for Prevention Research, </w:t>
      </w:r>
      <w:r w:rsidRPr="00D047F2">
        <w:rPr>
          <w:rFonts w:asciiTheme="majorHAnsi" w:eastAsia="Calibri" w:hAnsiTheme="majorHAnsi" w:cstheme="majorHAnsi"/>
          <w:i/>
          <w:iCs/>
          <w:color w:val="000000"/>
          <w:sz w:val="22"/>
          <w:szCs w:val="22"/>
        </w:rPr>
        <w:t xml:space="preserve">Community Readiness for Community Change, </w:t>
      </w:r>
      <w:r w:rsidRPr="00D047F2">
        <w:rPr>
          <w:rFonts w:asciiTheme="majorHAnsi" w:eastAsia="Calibri" w:hAnsiTheme="majorHAnsi" w:cstheme="majorHAnsi"/>
          <w:color w:val="000000"/>
          <w:sz w:val="22"/>
          <w:szCs w:val="22"/>
        </w:rPr>
        <w:t>Fort Collins (CO): 2014, Online: </w:t>
      </w:r>
      <w:hyperlink r:id="rId18">
        <w:r w:rsidRPr="00D047F2">
          <w:rPr>
            <w:rFonts w:asciiTheme="majorHAnsi" w:eastAsia="Calibri" w:hAnsiTheme="majorHAnsi" w:cstheme="majorHAnsi"/>
            <w:color w:val="000000"/>
            <w:sz w:val="22"/>
            <w:szCs w:val="22"/>
            <w:u w:val="single"/>
          </w:rPr>
          <w:t>https://tec.colostate.edu/wp-content/uploads/2018/04/CR_Handbook_8-3-15.pdf</w:t>
        </w:r>
      </w:hyperlink>
    </w:p>
  </w:endnote>
  <w:endnote w:id="33">
    <w:p w14:paraId="7F2E79D8" w14:textId="77777777" w:rsidR="00573F0B" w:rsidRPr="00D047F2" w:rsidRDefault="00573F0B" w:rsidP="00573F0B">
      <w:pPr>
        <w:rPr>
          <w:rFonts w:asciiTheme="majorHAnsi" w:hAnsiTheme="majorHAnsi" w:cstheme="majorHAnsi"/>
          <w:sz w:val="22"/>
          <w:szCs w:val="22"/>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Plested BA, Edwards RW, Jumper-Thurman P, </w:t>
      </w:r>
      <w:r w:rsidRPr="00D047F2">
        <w:rPr>
          <w:rFonts w:asciiTheme="majorHAnsi" w:hAnsiTheme="majorHAnsi" w:cstheme="majorHAnsi"/>
          <w:sz w:val="22"/>
          <w:szCs w:val="22"/>
          <w:u w:val="single"/>
        </w:rPr>
        <w:t xml:space="preserve">Community Readiness: A Handbook for Successful Change, </w:t>
      </w:r>
      <w:r w:rsidRPr="00D047F2">
        <w:rPr>
          <w:rFonts w:asciiTheme="majorHAnsi" w:hAnsiTheme="majorHAnsi" w:cstheme="majorHAnsi"/>
          <w:sz w:val="22"/>
          <w:szCs w:val="22"/>
        </w:rPr>
        <w:t>Fort Collins (CO): Tri-Ethnic Center for Prevention Research, 2006.</w:t>
      </w:r>
    </w:p>
  </w:endnote>
  <w:endnote w:id="34">
    <w:p w14:paraId="0000058A" w14:textId="77777777" w:rsidR="001C0A50" w:rsidRPr="00D047F2" w:rsidRDefault="001C0A50">
      <w:pPr>
        <w:pBdr>
          <w:top w:val="nil"/>
          <w:left w:val="nil"/>
          <w:bottom w:val="nil"/>
          <w:right w:val="nil"/>
          <w:between w:val="nil"/>
        </w:pBdr>
        <w:rPr>
          <w:rFonts w:asciiTheme="majorHAnsi" w:eastAsia="Arial" w:hAnsiTheme="majorHAnsi" w:cstheme="majorHAnsi"/>
          <w:color w:val="000000"/>
          <w:sz w:val="22"/>
          <w:szCs w:val="22"/>
        </w:rPr>
      </w:pPr>
      <w:r w:rsidRPr="00D047F2">
        <w:rPr>
          <w:rFonts w:asciiTheme="majorHAnsi" w:hAnsiTheme="majorHAnsi" w:cstheme="majorHAnsi"/>
          <w:sz w:val="22"/>
          <w:szCs w:val="22"/>
          <w:vertAlign w:val="superscript"/>
        </w:rPr>
        <w:endnoteRef/>
      </w:r>
      <w:r w:rsidRPr="00D047F2">
        <w:rPr>
          <w:rFonts w:asciiTheme="majorHAnsi" w:eastAsia="Arial" w:hAnsiTheme="majorHAnsi" w:cstheme="majorHAnsi"/>
          <w:color w:val="000000"/>
          <w:sz w:val="22"/>
          <w:szCs w:val="22"/>
        </w:rPr>
        <w:t xml:space="preserve"> </w:t>
      </w:r>
      <w:r w:rsidRPr="00D047F2">
        <w:rPr>
          <w:rFonts w:asciiTheme="majorHAnsi" w:eastAsia="Calibri" w:hAnsiTheme="majorHAnsi" w:cstheme="majorHAnsi"/>
          <w:color w:val="000000"/>
          <w:sz w:val="22"/>
          <w:szCs w:val="22"/>
        </w:rPr>
        <w:t>“REDCap is designed to support online and offline data capture for research studies and operations. The REDCap Consortium, a vast support network of collaborators, is composed of thousands of active institutional partners in over one hundred countries who utilize and support their own individual REDCap systems.” https://www.project-redcap.org/</w:t>
      </w:r>
    </w:p>
  </w:endnote>
  <w:endnote w:id="35">
    <w:p w14:paraId="0000058B" w14:textId="3EADC6A0" w:rsidR="00E66F3A" w:rsidRPr="00D047F2" w:rsidRDefault="00E66F3A">
      <w:pPr>
        <w:pBdr>
          <w:top w:val="nil"/>
          <w:left w:val="nil"/>
          <w:bottom w:val="nil"/>
          <w:right w:val="nil"/>
          <w:between w:val="nil"/>
        </w:pBdr>
        <w:rPr>
          <w:rFonts w:asciiTheme="majorHAnsi" w:eastAsia="Arial" w:hAnsiTheme="majorHAnsi" w:cstheme="majorHAnsi"/>
          <w:color w:val="000000"/>
          <w:sz w:val="22"/>
          <w:szCs w:val="22"/>
        </w:rPr>
      </w:pPr>
      <w:r w:rsidRPr="00D047F2">
        <w:rPr>
          <w:rFonts w:asciiTheme="majorHAnsi" w:hAnsiTheme="majorHAnsi" w:cstheme="majorHAnsi"/>
          <w:sz w:val="22"/>
          <w:szCs w:val="22"/>
          <w:vertAlign w:val="superscript"/>
        </w:rPr>
        <w:endnoteRef/>
      </w:r>
      <w:r w:rsidRPr="00D047F2">
        <w:rPr>
          <w:rFonts w:asciiTheme="majorHAnsi" w:eastAsia="Arial" w:hAnsiTheme="majorHAnsi" w:cstheme="majorHAnsi"/>
          <w:color w:val="000000"/>
          <w:sz w:val="22"/>
          <w:szCs w:val="22"/>
        </w:rPr>
        <w:t xml:space="preserve"> </w:t>
      </w:r>
      <w:r w:rsidRPr="00D047F2">
        <w:rPr>
          <w:rFonts w:asciiTheme="majorHAnsi" w:eastAsia="Calibri" w:hAnsiTheme="majorHAnsi" w:cstheme="majorHAnsi"/>
          <w:color w:val="000000"/>
          <w:sz w:val="22"/>
          <w:szCs w:val="22"/>
        </w:rPr>
        <w:t xml:space="preserve">The counties in Regions 2 and 3 are: Alcona, Alpena, Antrim, Benzie, Charlevoix, Cheboygan, Crawford, Emmett, Grand Traverse, Iosco, Kalkaska, Leelanau, Manistee, Missaukee, Montmorency, Ogemaw, Oscoda, Otsego, Presque Isle, Roscommon, and Wexford. Online: </w:t>
      </w:r>
      <w:hyperlink r:id="rId19" w:history="1">
        <w:r w:rsidRPr="00D047F2">
          <w:rPr>
            <w:rFonts w:asciiTheme="majorHAnsi" w:hAnsiTheme="majorHAnsi" w:cstheme="majorHAnsi"/>
            <w:color w:val="000000"/>
            <w:sz w:val="22"/>
            <w:szCs w:val="22"/>
            <w:u w:val="single" w:color="000000"/>
          </w:rPr>
          <w:t>https://www.michigan.gov/-/media/Project/Websites/mdhhs/Folder3/Folder39/Folder2/Folder139/Folder1/Folder239/Prosperity_Map1_430346_7.pdf?rev=4b907ee644814b6397163752b0c3807e</w:t>
        </w:r>
      </w:hyperlink>
    </w:p>
  </w:endnote>
  <w:endnote w:id="36">
    <w:p w14:paraId="729C751B" w14:textId="77777777" w:rsidR="00511C76" w:rsidRPr="00D047F2" w:rsidRDefault="00511C76" w:rsidP="00511C76">
      <w:pPr>
        <w:rPr>
          <w:rFonts w:asciiTheme="majorHAnsi" w:eastAsia="Arial" w:hAnsiTheme="majorHAnsi" w:cstheme="majorHAnsi"/>
          <w:color w:val="000000"/>
          <w:sz w:val="22"/>
          <w:szCs w:val="22"/>
        </w:rPr>
      </w:pPr>
      <w:r w:rsidRPr="00D047F2">
        <w:rPr>
          <w:rFonts w:asciiTheme="majorHAnsi" w:hAnsiTheme="majorHAnsi" w:cstheme="majorHAnsi"/>
          <w:sz w:val="22"/>
          <w:szCs w:val="22"/>
          <w:vertAlign w:val="superscript"/>
        </w:rPr>
        <w:endnoteRef/>
      </w:r>
      <w:r w:rsidRPr="00D047F2">
        <w:rPr>
          <w:rFonts w:asciiTheme="majorHAnsi" w:eastAsia="Arial" w:hAnsiTheme="majorHAnsi" w:cstheme="majorHAnsi"/>
          <w:color w:val="000000"/>
          <w:sz w:val="22"/>
          <w:szCs w:val="22"/>
        </w:rPr>
        <w:t xml:space="preserve"> </w:t>
      </w:r>
      <w:r w:rsidRPr="00D047F2">
        <w:rPr>
          <w:rFonts w:asciiTheme="majorHAnsi" w:eastAsia="Calibri" w:hAnsiTheme="majorHAnsi" w:cstheme="majorHAnsi"/>
          <w:color w:val="000000"/>
          <w:sz w:val="22"/>
          <w:szCs w:val="22"/>
        </w:rPr>
        <w:t xml:space="preserve">Tri-Ethnic Center for Prevention Research, </w:t>
      </w:r>
      <w:r w:rsidRPr="00D047F2">
        <w:rPr>
          <w:rFonts w:asciiTheme="majorHAnsi" w:eastAsia="Calibri" w:hAnsiTheme="majorHAnsi" w:cstheme="majorHAnsi"/>
          <w:i/>
          <w:iCs/>
          <w:color w:val="000000"/>
          <w:sz w:val="22"/>
          <w:szCs w:val="22"/>
        </w:rPr>
        <w:t xml:space="preserve">Community Readiness for Community Change, </w:t>
      </w:r>
      <w:r w:rsidRPr="00D047F2">
        <w:rPr>
          <w:rFonts w:asciiTheme="majorHAnsi" w:eastAsia="Calibri" w:hAnsiTheme="majorHAnsi" w:cstheme="majorHAnsi"/>
          <w:color w:val="000000"/>
          <w:sz w:val="22"/>
          <w:szCs w:val="22"/>
        </w:rPr>
        <w:t>Fort Collins (CO): 2014, Online: </w:t>
      </w:r>
      <w:hyperlink r:id="rId20">
        <w:r w:rsidRPr="00D047F2">
          <w:rPr>
            <w:rFonts w:asciiTheme="majorHAnsi" w:eastAsia="Calibri" w:hAnsiTheme="majorHAnsi" w:cstheme="majorHAnsi"/>
            <w:color w:val="000000"/>
            <w:sz w:val="22"/>
            <w:szCs w:val="22"/>
            <w:u w:val="single"/>
          </w:rPr>
          <w:t>https://tec.colostate.edu/wp-content/uploads/2018/04/CR_Handbook_8-3-15.pdf</w:t>
        </w:r>
      </w:hyperlink>
    </w:p>
  </w:endnote>
  <w:endnote w:id="37">
    <w:p w14:paraId="0000058E" w14:textId="0F486BEF" w:rsidR="00F82F25" w:rsidRPr="00D047F2" w:rsidRDefault="00F82F25">
      <w:pPr>
        <w:rPr>
          <w:rFonts w:asciiTheme="majorHAnsi" w:eastAsia="Arial" w:hAnsiTheme="majorHAnsi" w:cstheme="majorHAnsi"/>
          <w:color w:val="000000"/>
          <w:sz w:val="22"/>
          <w:szCs w:val="22"/>
        </w:rPr>
      </w:pPr>
      <w:r w:rsidRPr="00D047F2">
        <w:rPr>
          <w:rFonts w:asciiTheme="majorHAnsi" w:hAnsiTheme="majorHAnsi" w:cstheme="majorHAnsi"/>
          <w:sz w:val="22"/>
          <w:szCs w:val="22"/>
          <w:vertAlign w:val="superscript"/>
        </w:rPr>
        <w:endnoteRef/>
      </w:r>
      <w:r w:rsidRPr="00D047F2">
        <w:rPr>
          <w:rFonts w:asciiTheme="majorHAnsi" w:eastAsia="Arial" w:hAnsiTheme="majorHAnsi" w:cstheme="majorHAnsi"/>
          <w:color w:val="000000"/>
          <w:sz w:val="22"/>
          <w:szCs w:val="22"/>
        </w:rPr>
        <w:t xml:space="preserve"> </w:t>
      </w:r>
      <w:r w:rsidRPr="00D047F2">
        <w:rPr>
          <w:rFonts w:asciiTheme="majorHAnsi" w:eastAsia="Calibri" w:hAnsiTheme="majorHAnsi" w:cstheme="majorHAnsi"/>
          <w:color w:val="000000"/>
          <w:sz w:val="22"/>
          <w:szCs w:val="22"/>
        </w:rPr>
        <w:t xml:space="preserve">Tri-Ethnic Center for Prevention Research, </w:t>
      </w:r>
      <w:r w:rsidRPr="00D047F2">
        <w:rPr>
          <w:rFonts w:asciiTheme="majorHAnsi" w:eastAsia="Calibri" w:hAnsiTheme="majorHAnsi" w:cstheme="majorHAnsi"/>
          <w:i/>
          <w:iCs/>
          <w:color w:val="000000"/>
          <w:sz w:val="22"/>
          <w:szCs w:val="22"/>
        </w:rPr>
        <w:t xml:space="preserve">Community Readiness for Community Change, </w:t>
      </w:r>
      <w:r w:rsidRPr="00D047F2">
        <w:rPr>
          <w:rFonts w:asciiTheme="majorHAnsi" w:eastAsia="Calibri" w:hAnsiTheme="majorHAnsi" w:cstheme="majorHAnsi"/>
          <w:color w:val="000000"/>
          <w:sz w:val="22"/>
          <w:szCs w:val="22"/>
        </w:rPr>
        <w:t>Fort Collins (CO): 2014, Online: </w:t>
      </w:r>
      <w:hyperlink r:id="rId21">
        <w:r w:rsidRPr="00D047F2">
          <w:rPr>
            <w:rFonts w:asciiTheme="majorHAnsi" w:eastAsia="Calibri" w:hAnsiTheme="majorHAnsi" w:cstheme="majorHAnsi"/>
            <w:color w:val="000000"/>
            <w:sz w:val="22"/>
            <w:szCs w:val="22"/>
            <w:u w:val="single"/>
          </w:rPr>
          <w:t>https://tec.colostate.edu/wp-content/uploads/2018/04/CR_Handbook_8-3-15.pdf</w:t>
        </w:r>
      </w:hyperlink>
    </w:p>
  </w:endnote>
  <w:endnote w:id="38">
    <w:p w14:paraId="0039CD79" w14:textId="425D022E" w:rsidR="00E624B9" w:rsidRPr="00D047F2" w:rsidRDefault="00E624B9" w:rsidP="00786F71">
      <w:pPr>
        <w:pStyle w:val="Heading1"/>
        <w:spacing w:before="0" w:after="0" w:line="240" w:lineRule="auto"/>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00786F71" w:rsidRPr="00D047F2">
        <w:rPr>
          <w:rStyle w:val="singlebylineauthor"/>
          <w:rFonts w:asciiTheme="majorHAnsi" w:hAnsiTheme="majorHAnsi" w:cstheme="majorHAnsi"/>
          <w:sz w:val="22"/>
          <w:szCs w:val="22"/>
        </w:rPr>
        <w:t>Stebbins LG, “</w:t>
      </w:r>
      <w:r w:rsidRPr="00D047F2">
        <w:rPr>
          <w:rFonts w:asciiTheme="majorHAnsi" w:hAnsiTheme="majorHAnsi" w:cstheme="majorHAnsi"/>
          <w:sz w:val="22"/>
          <w:szCs w:val="22"/>
        </w:rPr>
        <w:t>Pain and resilience: The legacy of Native American boarding schools in Michigan</w:t>
      </w:r>
      <w:r w:rsidR="00786F71" w:rsidRPr="00D047F2">
        <w:rPr>
          <w:rFonts w:asciiTheme="majorHAnsi" w:hAnsiTheme="majorHAnsi" w:cstheme="majorHAnsi"/>
          <w:sz w:val="22"/>
          <w:szCs w:val="22"/>
        </w:rPr>
        <w:t xml:space="preserve">,” </w:t>
      </w:r>
      <w:r w:rsidR="00786F71" w:rsidRPr="00D047F2">
        <w:rPr>
          <w:rFonts w:asciiTheme="majorHAnsi" w:hAnsiTheme="majorHAnsi" w:cstheme="majorHAnsi"/>
          <w:i/>
          <w:iCs/>
          <w:sz w:val="22"/>
          <w:szCs w:val="22"/>
        </w:rPr>
        <w:t>The Michigan Advance</w:t>
      </w:r>
      <w:r w:rsidR="00786F71" w:rsidRPr="00D047F2">
        <w:rPr>
          <w:rFonts w:asciiTheme="majorHAnsi" w:hAnsiTheme="majorHAnsi" w:cstheme="majorHAnsi"/>
          <w:sz w:val="22"/>
          <w:szCs w:val="22"/>
        </w:rPr>
        <w:t xml:space="preserve">, </w:t>
      </w:r>
      <w:r w:rsidRPr="00D047F2">
        <w:rPr>
          <w:rStyle w:val="singlebylinecontainer"/>
          <w:rFonts w:asciiTheme="majorHAnsi" w:hAnsiTheme="majorHAnsi" w:cstheme="majorHAnsi"/>
          <w:sz w:val="22"/>
          <w:szCs w:val="22"/>
        </w:rPr>
        <w:t>August 14, 202</w:t>
      </w:r>
      <w:r w:rsidRPr="00D047F2">
        <w:rPr>
          <w:rFonts w:asciiTheme="majorHAnsi" w:hAnsiTheme="majorHAnsi" w:cstheme="majorHAnsi"/>
          <w:sz w:val="22"/>
          <w:szCs w:val="22"/>
          <w:lang w:val="en-US"/>
        </w:rPr>
        <w:t>. Online: https://michiganadvance.com/2021/08/14/pain-and-resilience-the-legacy-of-native-american-boarding-schools-in-michigan/</w:t>
      </w:r>
    </w:p>
  </w:endnote>
  <w:endnote w:id="39">
    <w:p w14:paraId="45EA57E0" w14:textId="6A7E6271" w:rsidR="004B2C9D" w:rsidRPr="00D047F2" w:rsidRDefault="004B2C9D">
      <w:pPr>
        <w:pStyle w:val="EndnoteText"/>
        <w:rPr>
          <w:rFonts w:asciiTheme="majorHAnsi" w:hAnsiTheme="majorHAnsi" w:cstheme="majorHAnsi"/>
          <w:sz w:val="22"/>
          <w:szCs w:val="22"/>
          <w:lang w:val="en-US"/>
        </w:rPr>
      </w:pPr>
      <w:r w:rsidRPr="00D047F2">
        <w:rPr>
          <w:rStyle w:val="EndnoteReference"/>
          <w:rFonts w:asciiTheme="majorHAnsi" w:hAnsiTheme="majorHAnsi" w:cstheme="majorHAnsi"/>
          <w:sz w:val="22"/>
          <w:szCs w:val="22"/>
        </w:rPr>
        <w:endnoteRef/>
      </w:r>
      <w:r w:rsidRPr="00D047F2">
        <w:rPr>
          <w:rFonts w:asciiTheme="majorHAnsi" w:hAnsiTheme="majorHAnsi" w:cstheme="majorHAnsi"/>
          <w:sz w:val="22"/>
          <w:szCs w:val="22"/>
        </w:rPr>
        <w:t xml:space="preserve"> </w:t>
      </w:r>
      <w:r w:rsidRPr="00D047F2">
        <w:rPr>
          <w:rFonts w:asciiTheme="majorHAnsi" w:hAnsiTheme="majorHAnsi" w:cstheme="majorHAnsi"/>
          <w:color w:val="000000"/>
          <w:sz w:val="22"/>
          <w:szCs w:val="22"/>
          <w:lang w:val="en-US"/>
        </w:rPr>
        <w:t xml:space="preserve">Weather Spark. (2026). Historical weather in March 2026 in Traverse City, Michigan, United States. </w:t>
      </w:r>
      <w:hyperlink r:id="rId22" w:history="1">
        <w:r w:rsidRPr="00D047F2">
          <w:rPr>
            <w:rFonts w:asciiTheme="majorHAnsi" w:hAnsiTheme="majorHAnsi" w:cstheme="majorHAnsi"/>
            <w:color w:val="000000"/>
            <w:sz w:val="22"/>
            <w:szCs w:val="22"/>
            <w:u w:val="single"/>
            <w:lang w:val="en-US"/>
          </w:rPr>
          <w:t>https://weatherspark.com/h/m/15443/2026/3/Historical-Weather-in-March-2026-in-Traverse-City-Michigan-United-States</w:t>
        </w:r>
      </w:hyperlink>
    </w:p>
  </w:endnote>
  <w:endnote w:id="40">
    <w:p w14:paraId="09D053A0" w14:textId="77777777" w:rsidR="009F073C" w:rsidRPr="006F70C0" w:rsidRDefault="009F073C" w:rsidP="009F073C">
      <w:pPr>
        <w:pBdr>
          <w:top w:val="nil"/>
          <w:left w:val="nil"/>
          <w:bottom w:val="nil"/>
          <w:right w:val="nil"/>
          <w:between w:val="nil"/>
        </w:pBdr>
        <w:rPr>
          <w:rFonts w:asciiTheme="majorHAnsi" w:eastAsia="Arial" w:hAnsiTheme="majorHAnsi" w:cstheme="majorHAnsi"/>
          <w:color w:val="000000"/>
          <w:sz w:val="20"/>
          <w:szCs w:val="20"/>
        </w:rPr>
      </w:pPr>
      <w:r w:rsidRPr="00D047F2">
        <w:rPr>
          <w:rFonts w:asciiTheme="majorHAnsi" w:hAnsiTheme="majorHAnsi" w:cstheme="majorHAnsi"/>
          <w:sz w:val="22"/>
          <w:szCs w:val="22"/>
          <w:vertAlign w:val="superscript"/>
        </w:rPr>
        <w:endnoteRef/>
      </w:r>
      <w:r w:rsidRPr="00D047F2">
        <w:rPr>
          <w:rFonts w:asciiTheme="majorHAnsi" w:eastAsia="Arial" w:hAnsiTheme="majorHAnsi" w:cstheme="majorHAnsi"/>
          <w:color w:val="000000"/>
          <w:sz w:val="22"/>
          <w:szCs w:val="22"/>
        </w:rPr>
        <w:t xml:space="preserve"> </w:t>
      </w:r>
      <w:r w:rsidRPr="00D047F2">
        <w:rPr>
          <w:rFonts w:asciiTheme="majorHAnsi" w:eastAsia="Calibri" w:hAnsiTheme="majorHAnsi" w:cstheme="majorHAnsi"/>
          <w:color w:val="000000"/>
          <w:sz w:val="22"/>
          <w:szCs w:val="22"/>
        </w:rPr>
        <w:t xml:space="preserve">Huth K, Montgomery N, Berry JG, Coller RJ, Houlihan B, Toussaint K, et al., “What Families of Children With Medical Complexity Say About Their Family Well-Being,” </w:t>
      </w:r>
      <w:r w:rsidRPr="00D047F2">
        <w:rPr>
          <w:rFonts w:asciiTheme="majorHAnsi" w:eastAsia="Calibri" w:hAnsiTheme="majorHAnsi" w:cstheme="majorHAnsi"/>
          <w:i/>
          <w:iCs/>
          <w:color w:val="000000"/>
          <w:sz w:val="22"/>
          <w:szCs w:val="22"/>
        </w:rPr>
        <w:t>Pediatrics,</w:t>
      </w:r>
      <w:r w:rsidRPr="00D047F2">
        <w:rPr>
          <w:rFonts w:asciiTheme="majorHAnsi" w:eastAsia="Calibri" w:hAnsiTheme="majorHAnsi" w:cstheme="majorHAnsi"/>
          <w:color w:val="000000"/>
          <w:sz w:val="22"/>
          <w:szCs w:val="22"/>
        </w:rPr>
        <w:t xml:space="preserve"> 2025; 156(6) :e2025071939. doi: 10.1542/peds.2025-071939. PMID: 41260383.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3" w:fontKey="{19872E66-BBB0-CB45-81B1-8CF27290E09B}"/>
  </w:font>
  <w:font w:name="Times New Roman">
    <w:panose1 w:val="02020603050405020304"/>
    <w:charset w:val="00"/>
    <w:family w:val="roman"/>
    <w:pitch w:val="variable"/>
    <w:sig w:usb0="E0002EFF" w:usb1="C000785B" w:usb2="00000009" w:usb3="00000000" w:csb0="000001FF" w:csb1="00000000"/>
    <w:embedRegular r:id="rId4" w:fontKey="{5C7B8637-0E59-A448-A8D4-0FC8C4246DB7}"/>
    <w:embedBold r:id="rId5" w:fontKey="{1FDE9395-CC0B-C543-AA90-3FA78039867C}"/>
    <w:embedItalic r:id="rId6" w:fontKey="{BC74C9CE-5EC7-D042-8FAE-7EB922FA79E1}"/>
  </w:font>
  <w:font w:name="Calibri">
    <w:panose1 w:val="020F0502020204030204"/>
    <w:charset w:val="00"/>
    <w:family w:val="swiss"/>
    <w:pitch w:val="variable"/>
    <w:sig w:usb0="E4002EFF" w:usb1="C200247B" w:usb2="00000009" w:usb3="00000000" w:csb0="000001FF" w:csb1="00000000"/>
    <w:embedRegular r:id="rId7" w:fontKey="{DF692834-F73D-3F42-962D-813858E487D4}"/>
    <w:embedBold r:id="rId8" w:fontKey="{90BDF95D-02DC-9C44-B9E4-398DA65E54E2}"/>
    <w:embedItalic r:id="rId9" w:fontKey="{6EFF1A96-E50F-6241-AAC1-E856B9FDC79C}"/>
    <w:embedBoldItalic r:id="rId10" w:fontKey="{726D09A0-8975-A042-8F04-33C880EA94BA}"/>
  </w:font>
  <w:font w:name="Symbol">
    <w:panose1 w:val="05050102010706020507"/>
    <w:charset w:val="02"/>
    <w:family w:val="decorative"/>
    <w:pitch w:val="variable"/>
    <w:sig w:usb0="00000000" w:usb1="10000000" w:usb2="00000000" w:usb3="00000000" w:csb0="80000000" w:csb1="00000000"/>
    <w:embedRegular r:id="rId11" w:fontKey="{1645DE7D-7B1F-3049-BC3A-5CEC16160138}"/>
  </w:font>
  <w:font w:name="Wingdings">
    <w:panose1 w:val="05000000000000000000"/>
    <w:charset w:val="4D"/>
    <w:family w:val="decorative"/>
    <w:pitch w:val="variable"/>
    <w:sig w:usb0="00000003" w:usb1="00000000" w:usb2="00000000" w:usb3="00000000" w:csb0="80000001" w:csb1="00000000"/>
    <w:embedRegular r:id="rId12" w:fontKey="{219F2AF7-AB43-3C4A-A2D2-4CA1AB1781D9}"/>
  </w:font>
  <w:font w:name="Cambria">
    <w:panose1 w:val="02040503050406030204"/>
    <w:charset w:val="00"/>
    <w:family w:val="roman"/>
    <w:pitch w:val="variable"/>
    <w:sig w:usb0="E00006FF" w:usb1="420024FF" w:usb2="02000000" w:usb3="00000000" w:csb0="0000019F" w:csb1="00000000"/>
    <w:embedRegular r:id="rId13" w:fontKey="{31D18C03-4C03-2740-9EA8-2519A86B4F1C}"/>
  </w:font>
  <w:font w:name="Arial">
    <w:panose1 w:val="020B0604020202020204"/>
    <w:charset w:val="00"/>
    <w:family w:val="swiss"/>
    <w:pitch w:val="variable"/>
    <w:sig w:usb0="E0002EFF" w:usb1="C000785B" w:usb2="00000009" w:usb3="00000000" w:csb0="000001FF" w:csb1="00000000"/>
    <w:embedRegular r:id="rId14" w:fontKey="{200413AA-5B8F-F54D-A149-09777B452064}"/>
    <w:embedBold r:id="rId15" w:fontKey="{264427E1-9501-2346-9821-281F69D0903C}"/>
    <w:embedItalic r:id="rId16" w:fontKey="{7F65F51D-D2CE-4E44-824A-1E1E9E5C46CE}"/>
  </w:font>
  <w:font w:name="Segoe UI">
    <w:panose1 w:val="020B0502040204020203"/>
    <w:charset w:val="00"/>
    <w:family w:val="swiss"/>
    <w:pitch w:val="variable"/>
    <w:sig w:usb0="E4002EFF" w:usb1="C000E47F" w:usb2="00000009" w:usb3="00000000" w:csb0="000001FF" w:csb1="00000000"/>
    <w:embedRegular r:id="rId17" w:fontKey="{8F892F96-D667-DA43-87FA-0E26F35E4B71}"/>
    <w:embedItalic r:id="rId18" w:fontKey="{6FB40B88-3E48-9C45-8AED-EB84339FB822}"/>
  </w:font>
  <w:font w:name="Cambria Math">
    <w:panose1 w:val="02040503050406030204"/>
    <w:charset w:val="00"/>
    <w:family w:val="roman"/>
    <w:pitch w:val="variable"/>
    <w:sig w:usb0="E00002FF" w:usb1="420024FF" w:usb2="00000000" w:usb3="00000000" w:csb0="0000019F" w:csb1="00000000"/>
    <w:embedRegular r:id="rId19" w:fontKey="{F9FF42BA-BC53-834D-91D8-B288DA28FFE7}"/>
  </w:font>
  <w:font w:name="Arial Narrow">
    <w:panose1 w:val="020B0606020202030204"/>
    <w:charset w:val="00"/>
    <w:family w:val="swiss"/>
    <w:pitch w:val="variable"/>
    <w:sig w:usb0="00000287" w:usb1="00000800" w:usb2="00000000" w:usb3="00000000" w:csb0="0000009F" w:csb1="00000000"/>
    <w:embedRegular r:id="rId20" w:fontKey="{0429C7CA-F824-A44E-86E3-2D0FD633239A}"/>
  </w:font>
  <w:font w:name="Aptos">
    <w:panose1 w:val="020B0004020202020204"/>
    <w:charset w:val="00"/>
    <w:family w:val="swiss"/>
    <w:pitch w:val="variable"/>
    <w:sig w:usb0="20000287" w:usb1="00000003" w:usb2="00000000" w:usb3="00000000" w:csb0="0000019F" w:csb1="00000000"/>
    <w:embedRegular r:id="rId21" w:fontKey="{C3924016-A95A-204E-BC5E-982DA8EC3CD5}"/>
    <w:embedBold r:id="rId22" w:fontKey="{C2868B8F-8EEB-494A-9417-2129B5EC2BE7}"/>
    <w:embedItalic r:id="rId23" w:fontKey="{CE69DA53-B3D5-EE42-BEF2-CAF9D7B76769}"/>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593" w14:textId="77777777" w:rsidR="005675C0" w:rsidRDefault="00000000">
    <w:pPr>
      <w:pBdr>
        <w:top w:val="nil"/>
        <w:left w:val="nil"/>
        <w:bottom w:val="nil"/>
        <w:right w:val="nil"/>
        <w:between w:val="nil"/>
      </w:pBdr>
      <w:tabs>
        <w:tab w:val="center" w:pos="4680"/>
        <w:tab w:val="right" w:pos="9360"/>
      </w:tabs>
      <w:jc w:val="right"/>
      <w:rPr>
        <w:rFonts w:ascii="Arial" w:eastAsia="Arial" w:hAnsi="Arial" w:cs="Arial"/>
        <w:color w:val="000000"/>
        <w:sz w:val="22"/>
        <w:szCs w:val="22"/>
      </w:rPr>
    </w:pP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separate"/>
    </w:r>
    <w:r>
      <w:rPr>
        <w:rFonts w:ascii="Arial" w:eastAsia="Arial" w:hAnsi="Arial" w:cs="Arial"/>
        <w:color w:val="000000"/>
        <w:sz w:val="22"/>
        <w:szCs w:val="22"/>
      </w:rPr>
      <w:fldChar w:fldCharType="end"/>
    </w:r>
  </w:p>
  <w:p w14:paraId="00000594" w14:textId="77777777" w:rsidR="005675C0" w:rsidRDefault="005675C0">
    <w:pPr>
      <w:pBdr>
        <w:top w:val="nil"/>
        <w:left w:val="nil"/>
        <w:bottom w:val="nil"/>
        <w:right w:val="nil"/>
        <w:between w:val="nil"/>
      </w:pBdr>
      <w:tabs>
        <w:tab w:val="center" w:pos="4680"/>
        <w:tab w:val="right" w:pos="9360"/>
      </w:tabs>
      <w:ind w:right="360"/>
      <w:rPr>
        <w:rFonts w:ascii="Arial" w:eastAsia="Arial" w:hAnsi="Arial" w:cs="Arial"/>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816A6" w14:textId="77777777" w:rsidR="006F69E9" w:rsidRDefault="006F69E9" w:rsidP="006F69E9">
    <w:pPr>
      <w:pBdr>
        <w:top w:val="nil"/>
        <w:left w:val="nil"/>
        <w:bottom w:val="nil"/>
        <w:right w:val="nil"/>
        <w:between w:val="nil"/>
      </w:pBdr>
      <w:tabs>
        <w:tab w:val="center" w:pos="4680"/>
        <w:tab w:val="right" w:pos="9360"/>
      </w:tabs>
      <w:jc w:val="center"/>
      <w:rPr>
        <w:rFonts w:ascii="Calibri" w:eastAsia="Calibri" w:hAnsi="Calibri" w:cs="Calibri"/>
        <w:color w:val="000000"/>
        <w:sz w:val="20"/>
        <w:szCs w:val="20"/>
      </w:rPr>
    </w:pPr>
  </w:p>
  <w:p w14:paraId="472533A7" w14:textId="2F72E280" w:rsidR="006F69E9" w:rsidRDefault="002F0ACF" w:rsidP="006F69E9">
    <w:pPr>
      <w:pBdr>
        <w:top w:val="nil"/>
        <w:left w:val="nil"/>
        <w:bottom w:val="nil"/>
        <w:right w:val="nil"/>
        <w:between w:val="nil"/>
      </w:pBdr>
      <w:tabs>
        <w:tab w:val="center" w:pos="4680"/>
        <w:tab w:val="right" w:pos="9360"/>
      </w:tabs>
      <w:jc w:val="center"/>
      <w:rPr>
        <w:rFonts w:ascii="Arial" w:eastAsia="Arial" w:hAnsi="Arial" w:cs="Arial"/>
        <w:color w:val="000000"/>
        <w:sz w:val="22"/>
        <w:szCs w:val="22"/>
      </w:rPr>
    </w:pPr>
    <w:r w:rsidRPr="002F0ACF">
      <w:rPr>
        <w:rFonts w:ascii="Calibri" w:eastAsia="Calibri" w:hAnsi="Calibri" w:cs="Calibri"/>
        <w:color w:val="000000"/>
        <w:sz w:val="20"/>
        <w:szCs w:val="20"/>
      </w:rPr>
      <w:t>Assessing Resiliency in Families with Children with Special Health Care Needs in Northern Lower Michigan</w:t>
    </w:r>
    <w:r w:rsidR="006F69E9">
      <w:rPr>
        <w:rFonts w:ascii="Calibri" w:eastAsia="Calibri" w:hAnsi="Calibri" w:cs="Calibri"/>
        <w:color w:val="000000"/>
        <w:sz w:val="20"/>
        <w:szCs w:val="20"/>
      </w:rPr>
      <w:t xml:space="preserve">    </w:t>
    </w:r>
    <w:r w:rsidR="006F69E9">
      <w:rPr>
        <w:rFonts w:ascii="Calibri" w:eastAsia="Calibri" w:hAnsi="Calibri" w:cs="Calibri"/>
        <w:color w:val="000000"/>
        <w:sz w:val="20"/>
        <w:szCs w:val="20"/>
      </w:rPr>
      <w:tab/>
    </w:r>
    <w:r w:rsidR="006F69E9" w:rsidRPr="006F69E9">
      <w:rPr>
        <w:rFonts w:asciiTheme="majorHAnsi" w:eastAsia="Arial" w:hAnsiTheme="majorHAnsi" w:cstheme="majorHAnsi"/>
        <w:color w:val="000000"/>
        <w:sz w:val="20"/>
        <w:szCs w:val="20"/>
      </w:rPr>
      <w:fldChar w:fldCharType="begin"/>
    </w:r>
    <w:r w:rsidR="006F69E9" w:rsidRPr="006F69E9">
      <w:rPr>
        <w:rFonts w:asciiTheme="majorHAnsi" w:eastAsia="Arial" w:hAnsiTheme="majorHAnsi" w:cstheme="majorHAnsi"/>
        <w:color w:val="000000"/>
        <w:sz w:val="20"/>
        <w:szCs w:val="20"/>
      </w:rPr>
      <w:instrText>PAGE</w:instrText>
    </w:r>
    <w:r w:rsidR="006F69E9" w:rsidRPr="006F69E9">
      <w:rPr>
        <w:rFonts w:asciiTheme="majorHAnsi" w:eastAsia="Arial" w:hAnsiTheme="majorHAnsi" w:cstheme="majorHAnsi"/>
        <w:color w:val="000000"/>
        <w:sz w:val="20"/>
        <w:szCs w:val="20"/>
      </w:rPr>
      <w:fldChar w:fldCharType="separate"/>
    </w:r>
    <w:r w:rsidR="006F69E9" w:rsidRPr="006F69E9">
      <w:rPr>
        <w:rFonts w:asciiTheme="majorHAnsi" w:eastAsia="Arial" w:hAnsiTheme="majorHAnsi" w:cstheme="majorHAnsi"/>
        <w:color w:val="000000"/>
        <w:sz w:val="20"/>
        <w:szCs w:val="20"/>
      </w:rPr>
      <w:t>1</w:t>
    </w:r>
    <w:r w:rsidR="006F69E9" w:rsidRPr="006F69E9">
      <w:rPr>
        <w:rFonts w:asciiTheme="majorHAnsi" w:eastAsia="Arial" w:hAnsiTheme="majorHAnsi" w:cstheme="majorHAnsi"/>
        <w:color w:val="000000"/>
        <w:sz w:val="20"/>
        <w:szCs w:val="20"/>
      </w:rPr>
      <w:fldChar w:fldCharType="end"/>
    </w:r>
  </w:p>
  <w:p w14:paraId="6BCE1E49" w14:textId="793B56DF" w:rsidR="002F0ACF" w:rsidRPr="002F0ACF" w:rsidRDefault="002F0ACF" w:rsidP="002F0ACF">
    <w:pPr>
      <w:pStyle w:val="Heading1"/>
      <w:keepNext w:val="0"/>
      <w:keepLines w:val="0"/>
      <w:widowControl w:val="0"/>
      <w:spacing w:before="0" w:after="0" w:line="240" w:lineRule="auto"/>
      <w:rPr>
        <w:rFonts w:ascii="Calibri" w:eastAsia="Calibri" w:hAnsi="Calibri" w:cs="Calibri"/>
        <w:color w:val="000000"/>
        <w:sz w:val="20"/>
        <w:szCs w:val="20"/>
      </w:rPr>
    </w:pPr>
  </w:p>
  <w:p w14:paraId="00000596" w14:textId="77777777" w:rsidR="005675C0" w:rsidRDefault="005675C0">
    <w:pPr>
      <w:pBdr>
        <w:top w:val="nil"/>
        <w:left w:val="nil"/>
        <w:bottom w:val="nil"/>
        <w:right w:val="nil"/>
        <w:between w:val="nil"/>
      </w:pBdr>
      <w:tabs>
        <w:tab w:val="center" w:pos="4680"/>
        <w:tab w:val="right" w:pos="9360"/>
      </w:tabs>
      <w:ind w:right="360"/>
      <w:rPr>
        <w:rFonts w:ascii="Arial" w:eastAsia="Arial" w:hAnsi="Arial" w:cs="Arial"/>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F5106" w14:textId="77777777" w:rsidR="0053489D" w:rsidRDefault="0053489D">
      <w:r>
        <w:separator/>
      </w:r>
    </w:p>
  </w:footnote>
  <w:footnote w:type="continuationSeparator" w:id="0">
    <w:p w14:paraId="2FDD4CD6" w14:textId="77777777" w:rsidR="0053489D" w:rsidRDefault="0053489D">
      <w:r>
        <w:continuationSeparator/>
      </w:r>
    </w:p>
  </w:footnote>
  <w:footnote w:id="1">
    <w:p w14:paraId="08DA6A15" w14:textId="1834D117" w:rsidR="00800C63" w:rsidRPr="00800C63" w:rsidRDefault="00800C63">
      <w:pPr>
        <w:pStyle w:val="FootnoteText"/>
        <w:rPr>
          <w:rFonts w:asciiTheme="majorHAnsi" w:hAnsiTheme="majorHAnsi" w:cstheme="majorHAnsi"/>
          <w:lang w:val="en-US"/>
        </w:rPr>
      </w:pPr>
      <w:r w:rsidRPr="00800C63">
        <w:rPr>
          <w:rStyle w:val="FootnoteReference"/>
          <w:rFonts w:asciiTheme="majorHAnsi" w:hAnsiTheme="majorHAnsi" w:cstheme="majorHAnsi"/>
        </w:rPr>
        <w:footnoteRef/>
      </w:r>
      <w:r w:rsidRPr="00800C63">
        <w:rPr>
          <w:rFonts w:asciiTheme="majorHAnsi" w:hAnsiTheme="majorHAnsi" w:cstheme="majorHAnsi"/>
        </w:rPr>
        <w:t xml:space="preserve"> </w:t>
      </w:r>
      <w:r w:rsidRPr="00800C63">
        <w:rPr>
          <w:rFonts w:asciiTheme="majorHAnsi" w:eastAsia="Arial Narrow" w:hAnsiTheme="majorHAnsi" w:cstheme="majorHAnsi"/>
        </w:rPr>
        <w:t>Disasters include natural and human-induced events, pandemics, and mass-casualty incidents that exceed the capacity and resources of local, community, or governmental entities.</w:t>
      </w:r>
    </w:p>
  </w:footnote>
  <w:footnote w:id="2">
    <w:p w14:paraId="61C6F2B7" w14:textId="1B73A0C1" w:rsidR="00BF3E4D" w:rsidRPr="00BF3E4D" w:rsidRDefault="00BF3E4D" w:rsidP="00BF3E4D">
      <w:pPr>
        <w:widowControl w:val="0"/>
        <w:rPr>
          <w:rFonts w:ascii="Calibri" w:eastAsia="Calibri" w:hAnsi="Calibri" w:cs="Calibri"/>
          <w:sz w:val="20"/>
          <w:szCs w:val="20"/>
        </w:rPr>
      </w:pPr>
      <w:r w:rsidRPr="009F64CC">
        <w:rPr>
          <w:rStyle w:val="FootnoteReference"/>
          <w:rFonts w:ascii="Calibri" w:hAnsi="Calibri" w:cs="Calibri"/>
          <w:sz w:val="20"/>
          <w:szCs w:val="20"/>
        </w:rPr>
        <w:footnoteRef/>
      </w:r>
      <w:r w:rsidRPr="009F64CC">
        <w:rPr>
          <w:rFonts w:ascii="Calibri" w:hAnsi="Calibri" w:cs="Calibri"/>
          <w:sz w:val="20"/>
          <w:szCs w:val="20"/>
        </w:rPr>
        <w:t xml:space="preserve"> </w:t>
      </w:r>
      <w:r w:rsidRPr="009F64CC">
        <w:rPr>
          <w:rFonts w:ascii="Calibri" w:hAnsi="Calibri" w:cs="Calibri"/>
          <w:color w:val="000000"/>
          <w:sz w:val="20"/>
          <w:szCs w:val="20"/>
        </w:rPr>
        <w:t>Michigan Department of Health and Human Services</w:t>
      </w:r>
      <w:r w:rsidR="009F64CC" w:rsidRPr="009F64CC">
        <w:rPr>
          <w:rFonts w:ascii="Calibri" w:hAnsi="Calibri" w:cs="Calibri"/>
          <w:color w:val="000000"/>
          <w:sz w:val="20"/>
          <w:szCs w:val="20"/>
        </w:rPr>
        <w:t xml:space="preserve"> (MDHHS), </w:t>
      </w:r>
      <w:r w:rsidRPr="009F64CC">
        <w:rPr>
          <w:rFonts w:ascii="Calibri" w:hAnsi="Calibri" w:cs="Calibri"/>
          <w:color w:val="000000"/>
          <w:sz w:val="20"/>
          <w:szCs w:val="20"/>
        </w:rPr>
        <w:t xml:space="preserve">Pediatric </w:t>
      </w:r>
      <w:r w:rsidR="009F64CC" w:rsidRPr="009F64CC">
        <w:rPr>
          <w:rFonts w:ascii="Calibri" w:hAnsi="Calibri" w:cs="Calibri"/>
          <w:color w:val="000000"/>
          <w:sz w:val="20"/>
          <w:szCs w:val="20"/>
        </w:rPr>
        <w:t>R</w:t>
      </w:r>
      <w:r w:rsidRPr="009F64CC">
        <w:rPr>
          <w:rFonts w:ascii="Calibri" w:hAnsi="Calibri" w:cs="Calibri"/>
          <w:color w:val="000000"/>
          <w:sz w:val="20"/>
          <w:szCs w:val="20"/>
        </w:rPr>
        <w:t>eadiness</w:t>
      </w:r>
      <w:r w:rsidR="009F64CC" w:rsidRPr="009F64CC">
        <w:rPr>
          <w:rFonts w:ascii="Calibri" w:hAnsi="Calibri" w:cs="Calibri"/>
          <w:color w:val="000000"/>
          <w:sz w:val="20"/>
          <w:szCs w:val="20"/>
        </w:rPr>
        <w:t>, Lansing (MI): MDHHS, no date</w:t>
      </w:r>
      <w:r w:rsidRPr="009F64CC">
        <w:rPr>
          <w:rFonts w:ascii="Calibri" w:hAnsi="Calibri" w:cs="Calibri"/>
          <w:color w:val="000000"/>
          <w:sz w:val="20"/>
          <w:szCs w:val="20"/>
        </w:rPr>
        <w:t xml:space="preserve">. </w:t>
      </w:r>
      <w:r w:rsidR="009F64CC" w:rsidRPr="009F64CC">
        <w:rPr>
          <w:rFonts w:ascii="Calibri" w:hAnsi="Calibri" w:cs="Calibri"/>
          <w:color w:val="000000"/>
          <w:sz w:val="20"/>
          <w:szCs w:val="20"/>
        </w:rPr>
        <w:t xml:space="preserve">Online: </w:t>
      </w:r>
      <w:hyperlink r:id="rId1" w:history="1">
        <w:r w:rsidR="009F64CC" w:rsidRPr="009F64CC">
          <w:rPr>
            <w:rStyle w:val="Hyperlink"/>
            <w:rFonts w:ascii="Calibri" w:hAnsi="Calibri" w:cs="Calibri"/>
            <w:sz w:val="20"/>
            <w:szCs w:val="20"/>
          </w:rPr>
          <w:t>https://www.michigan.gov/mdhhs/safety-injury-prev/publicsafety/betp/pediatric-readiness</w:t>
        </w:r>
      </w:hyperlink>
    </w:p>
    <w:p w14:paraId="01D9FF67" w14:textId="285A43F4" w:rsidR="00BF3E4D" w:rsidRPr="00BF3E4D" w:rsidRDefault="00BF3E4D">
      <w:pPr>
        <w:pStyle w:val="FootnoteText"/>
        <w:rPr>
          <w:lang w:val="en-US"/>
        </w:rPr>
      </w:pPr>
    </w:p>
  </w:footnote>
  <w:footnote w:id="3">
    <w:p w14:paraId="0000058F" w14:textId="77777777" w:rsidR="005675C0" w:rsidRDefault="00000000">
      <w:pPr>
        <w:spacing w:after="200"/>
        <w:rPr>
          <w:rFonts w:ascii="Aptos" w:eastAsia="Aptos" w:hAnsi="Aptos" w:cs="Aptos"/>
          <w:sz w:val="20"/>
          <w:szCs w:val="20"/>
        </w:rPr>
      </w:pPr>
      <w:r>
        <w:rPr>
          <w:vertAlign w:val="superscript"/>
        </w:rPr>
        <w:footnoteRef/>
      </w:r>
      <w:r>
        <w:rPr>
          <w:rFonts w:ascii="Aptos" w:eastAsia="Aptos" w:hAnsi="Aptos" w:cs="Aptos"/>
          <w:sz w:val="20"/>
          <w:szCs w:val="20"/>
        </w:rPr>
        <w:t xml:space="preserve"> </w:t>
      </w:r>
      <w:r>
        <w:rPr>
          <w:rFonts w:ascii="Calibri" w:eastAsia="Calibri" w:hAnsi="Calibri" w:cs="Calibri"/>
          <w:sz w:val="20"/>
          <w:szCs w:val="20"/>
        </w:rPr>
        <w:t>Themes only reflect responses from Family Interviews. No related questions were posed to survey respondents.</w:t>
      </w:r>
    </w:p>
  </w:footnote>
  <w:footnote w:id="4">
    <w:p w14:paraId="00000590" w14:textId="77777777" w:rsidR="005675C0" w:rsidRDefault="00000000">
      <w:pPr>
        <w:spacing w:after="200"/>
        <w:rPr>
          <w:rFonts w:ascii="Aptos" w:eastAsia="Aptos" w:hAnsi="Aptos" w:cs="Aptos"/>
          <w:sz w:val="20"/>
          <w:szCs w:val="20"/>
        </w:rPr>
      </w:pPr>
      <w:r>
        <w:rPr>
          <w:vertAlign w:val="superscript"/>
        </w:rPr>
        <w:footnoteRef/>
      </w:r>
      <w:r>
        <w:rPr>
          <w:rFonts w:ascii="Aptos" w:eastAsia="Aptos" w:hAnsi="Aptos" w:cs="Aptos"/>
          <w:sz w:val="20"/>
          <w:szCs w:val="20"/>
        </w:rPr>
        <w:t xml:space="preserve"> </w:t>
      </w:r>
      <w:r>
        <w:rPr>
          <w:rFonts w:ascii="Calibri" w:eastAsia="Calibri" w:hAnsi="Calibri" w:cs="Calibri"/>
          <w:sz w:val="20"/>
          <w:szCs w:val="20"/>
        </w:rPr>
        <w:t>Theme only reflects responses from Family Interviews.</w:t>
      </w:r>
    </w:p>
  </w:footnote>
  <w:footnote w:id="5">
    <w:p w14:paraId="00000591" w14:textId="77777777" w:rsidR="005675C0" w:rsidRPr="00ED6AAF" w:rsidRDefault="00000000">
      <w:pPr>
        <w:spacing w:after="200"/>
        <w:rPr>
          <w:rFonts w:ascii="Calibri" w:eastAsia="Aptos" w:hAnsi="Calibri" w:cs="Calibri"/>
          <w:sz w:val="20"/>
          <w:szCs w:val="20"/>
        </w:rPr>
      </w:pPr>
      <w:r w:rsidRPr="00ED6AAF">
        <w:rPr>
          <w:rFonts w:ascii="Calibri" w:hAnsi="Calibri" w:cs="Calibri"/>
          <w:sz w:val="20"/>
          <w:szCs w:val="20"/>
          <w:vertAlign w:val="superscript"/>
        </w:rPr>
        <w:footnoteRef/>
      </w:r>
      <w:r w:rsidRPr="00ED6AAF">
        <w:rPr>
          <w:rFonts w:ascii="Calibri" w:eastAsia="Aptos" w:hAnsi="Calibri" w:cs="Calibri"/>
          <w:sz w:val="20"/>
          <w:szCs w:val="20"/>
        </w:rPr>
        <w:t xml:space="preserve"> Theme only reflects responses from Family Interviews.</w:t>
      </w:r>
    </w:p>
  </w:footnote>
  <w:footnote w:id="6">
    <w:p w14:paraId="2927A523" w14:textId="7CE891AE" w:rsidR="008433B8" w:rsidRPr="008433B8" w:rsidRDefault="008433B8">
      <w:pPr>
        <w:pStyle w:val="FootnoteText"/>
        <w:rPr>
          <w:rFonts w:asciiTheme="majorHAnsi" w:hAnsiTheme="majorHAnsi" w:cstheme="majorHAnsi"/>
          <w:lang w:val="en-US"/>
        </w:rPr>
      </w:pPr>
      <w:r w:rsidRPr="008433B8">
        <w:rPr>
          <w:rStyle w:val="FootnoteReference"/>
          <w:rFonts w:asciiTheme="majorHAnsi" w:hAnsiTheme="majorHAnsi" w:cstheme="majorHAnsi"/>
        </w:rPr>
        <w:footnoteRef/>
      </w:r>
      <w:r w:rsidRPr="008433B8">
        <w:rPr>
          <w:rFonts w:asciiTheme="majorHAnsi" w:hAnsiTheme="majorHAnsi" w:cstheme="majorHAnsi"/>
        </w:rPr>
        <w:t xml:space="preserve"> </w:t>
      </w:r>
      <w:r w:rsidRPr="008433B8">
        <w:rPr>
          <w:rFonts w:asciiTheme="majorHAnsi" w:eastAsia="Arial" w:hAnsiTheme="majorHAnsi" w:cstheme="majorHAnsi"/>
          <w:color w:val="000000"/>
        </w:rPr>
        <w:t>Children with developmental disabilities (DD) are particularly vulnerable during disasters due to their heightened sensitivity to disruptions in routine and unfamiliar situations. Without advance preparation, children with DD face elevated risk for behavioral dysregulation, emotional crisis, and trauma responses during and after emergency events, risks compounded by communication barriers that can make distress difficult to recognize or express</w:t>
      </w:r>
      <w:r w:rsidR="00B8184F">
        <w:rPr>
          <w:rFonts w:asciiTheme="majorHAnsi" w:eastAsia="Arial" w:hAnsiTheme="majorHAnsi" w:cstheme="majorHAnsi"/>
          <w:color w:val="000000"/>
        </w:rPr>
        <w:t>).</w:t>
      </w:r>
      <w:r w:rsidR="00B8184F" w:rsidRPr="00B8184F">
        <w:rPr>
          <w:rFonts w:ascii="Calibri" w:hAnsi="Calibri" w:cs="Calibri"/>
          <w:color w:val="000000"/>
          <w:vertAlign w:val="superscript"/>
          <w:lang w:val="en-US"/>
        </w:rPr>
        <w:t>38 39 40 41</w:t>
      </w:r>
      <w:r w:rsidR="00B8184F">
        <w:rPr>
          <w:rFonts w:ascii="Calibri" w:hAnsi="Calibri" w:cs="Calibri"/>
          <w:color w:val="000000"/>
          <w:lang w:val="en-US"/>
        </w:rPr>
        <w:t xml:space="preserve"> </w:t>
      </w:r>
      <w:r w:rsidRPr="008433B8">
        <w:rPr>
          <w:rFonts w:asciiTheme="majorHAnsi" w:eastAsia="Arial" w:hAnsiTheme="majorHAnsi" w:cstheme="majorHAnsi"/>
          <w:color w:val="000000"/>
        </w:rPr>
        <w:t>Advance preparation, including age-appropriate conversations, social stories, and practiced routines, directly counteracts these risks by making disaster scenarios familiar rather than wholly unexpected. Visual supports and social stories can help children with DD learn what might happen in natural disasters, what to do, and why it’s important to follow instructions, and can also prepare children for how they might feel. Enhanced preparedness can mitigate care disruptions during disasters, and better planning can reduce negative responses to disaster-related stressors in this population.</w:t>
      </w:r>
      <w:r w:rsidR="00B8184F" w:rsidRPr="00B8184F">
        <w:rPr>
          <w:rFonts w:ascii="Calibri" w:hAnsi="Calibri" w:cs="Calibri"/>
          <w:color w:val="000000"/>
          <w:vertAlign w:val="superscript"/>
          <w:lang w:val="en-US"/>
        </w:rPr>
        <w:t xml:space="preserve"> 38</w:t>
      </w:r>
      <w:r w:rsidRPr="008433B8">
        <w:rPr>
          <w:rFonts w:asciiTheme="majorHAnsi" w:eastAsia="Arial" w:hAnsiTheme="majorHAnsi" w:cstheme="majorHAnsi"/>
          <w:color w:val="000000"/>
        </w:rPr>
        <w:t xml:space="preserve"> Children with intellectual and developmental disabilities can experience traumatic stress</w:t>
      </w:r>
      <w:r w:rsidR="00B8184F">
        <w:rPr>
          <w:rFonts w:asciiTheme="majorHAnsi" w:eastAsia="Arial" w:hAnsiTheme="majorHAnsi" w:cstheme="majorHAnsi"/>
          <w:color w:val="000000"/>
        </w:rPr>
        <w:t>.</w:t>
      </w:r>
      <w:r w:rsidR="00B8184F">
        <w:rPr>
          <w:rFonts w:ascii="Calibri" w:hAnsi="Calibri" w:cs="Calibri"/>
          <w:color w:val="000000"/>
          <w:vertAlign w:val="superscript"/>
          <w:lang w:val="en-US"/>
        </w:rPr>
        <w:t>3</w:t>
      </w:r>
      <w:r w:rsidR="00B8184F" w:rsidRPr="00B8184F">
        <w:rPr>
          <w:rFonts w:ascii="Calibri" w:hAnsi="Calibri" w:cs="Calibri"/>
          <w:color w:val="000000"/>
          <w:vertAlign w:val="superscript"/>
          <w:lang w:val="en-US"/>
        </w:rPr>
        <w:t>9</w:t>
      </w:r>
      <w:r w:rsidR="00B8184F">
        <w:rPr>
          <w:rFonts w:ascii="Calibri" w:hAnsi="Calibri" w:cs="Calibri"/>
          <w:color w:val="000000"/>
          <w:vertAlign w:val="superscript"/>
          <w:lang w:val="en-US"/>
        </w:rPr>
        <w:t xml:space="preserve"> 40 41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F6D1E"/>
    <w:multiLevelType w:val="multilevel"/>
    <w:tmpl w:val="C63449BE"/>
    <w:lvl w:ilvl="0">
      <w:numFmt w:val="bullet"/>
      <w:lvlText w:val="●"/>
      <w:lvlJc w:val="left"/>
      <w:pPr>
        <w:ind w:left="887" w:hanging="360"/>
      </w:pPr>
      <w:rPr>
        <w:rFonts w:ascii="Noto Sans Symbols" w:eastAsia="Noto Sans Symbols" w:hAnsi="Noto Sans Symbols" w:cs="Noto Sans Symbols"/>
      </w:rPr>
    </w:lvl>
    <w:lvl w:ilvl="1">
      <w:start w:val="1"/>
      <w:numFmt w:val="bullet"/>
      <w:lvlText w:val="o"/>
      <w:lvlJc w:val="left"/>
      <w:pPr>
        <w:ind w:left="1607" w:hanging="360"/>
      </w:pPr>
      <w:rPr>
        <w:rFonts w:ascii="Courier New" w:eastAsia="Courier New" w:hAnsi="Courier New" w:cs="Courier New"/>
      </w:rPr>
    </w:lvl>
    <w:lvl w:ilvl="2">
      <w:start w:val="1"/>
      <w:numFmt w:val="bullet"/>
      <w:lvlText w:val="▪"/>
      <w:lvlJc w:val="left"/>
      <w:pPr>
        <w:ind w:left="2327" w:hanging="360"/>
      </w:pPr>
      <w:rPr>
        <w:rFonts w:ascii="Noto Sans Symbols" w:eastAsia="Noto Sans Symbols" w:hAnsi="Noto Sans Symbols" w:cs="Noto Sans Symbols"/>
      </w:rPr>
    </w:lvl>
    <w:lvl w:ilvl="3">
      <w:start w:val="1"/>
      <w:numFmt w:val="bullet"/>
      <w:lvlText w:val="●"/>
      <w:lvlJc w:val="left"/>
      <w:pPr>
        <w:ind w:left="3047" w:hanging="360"/>
      </w:pPr>
      <w:rPr>
        <w:rFonts w:ascii="Noto Sans Symbols" w:eastAsia="Noto Sans Symbols" w:hAnsi="Noto Sans Symbols" w:cs="Noto Sans Symbols"/>
      </w:rPr>
    </w:lvl>
    <w:lvl w:ilvl="4">
      <w:start w:val="1"/>
      <w:numFmt w:val="bullet"/>
      <w:lvlText w:val="o"/>
      <w:lvlJc w:val="left"/>
      <w:pPr>
        <w:ind w:left="3767" w:hanging="360"/>
      </w:pPr>
      <w:rPr>
        <w:rFonts w:ascii="Courier New" w:eastAsia="Courier New" w:hAnsi="Courier New" w:cs="Courier New"/>
      </w:rPr>
    </w:lvl>
    <w:lvl w:ilvl="5">
      <w:start w:val="1"/>
      <w:numFmt w:val="bullet"/>
      <w:lvlText w:val="▪"/>
      <w:lvlJc w:val="left"/>
      <w:pPr>
        <w:ind w:left="4487" w:hanging="360"/>
      </w:pPr>
      <w:rPr>
        <w:rFonts w:ascii="Noto Sans Symbols" w:eastAsia="Noto Sans Symbols" w:hAnsi="Noto Sans Symbols" w:cs="Noto Sans Symbols"/>
      </w:rPr>
    </w:lvl>
    <w:lvl w:ilvl="6">
      <w:start w:val="1"/>
      <w:numFmt w:val="bullet"/>
      <w:lvlText w:val="●"/>
      <w:lvlJc w:val="left"/>
      <w:pPr>
        <w:ind w:left="5207" w:hanging="360"/>
      </w:pPr>
      <w:rPr>
        <w:rFonts w:ascii="Noto Sans Symbols" w:eastAsia="Noto Sans Symbols" w:hAnsi="Noto Sans Symbols" w:cs="Noto Sans Symbols"/>
      </w:rPr>
    </w:lvl>
    <w:lvl w:ilvl="7">
      <w:start w:val="1"/>
      <w:numFmt w:val="bullet"/>
      <w:lvlText w:val="o"/>
      <w:lvlJc w:val="left"/>
      <w:pPr>
        <w:ind w:left="5927" w:hanging="360"/>
      </w:pPr>
      <w:rPr>
        <w:rFonts w:ascii="Courier New" w:eastAsia="Courier New" w:hAnsi="Courier New" w:cs="Courier New"/>
      </w:rPr>
    </w:lvl>
    <w:lvl w:ilvl="8">
      <w:start w:val="1"/>
      <w:numFmt w:val="bullet"/>
      <w:lvlText w:val="▪"/>
      <w:lvlJc w:val="left"/>
      <w:pPr>
        <w:ind w:left="6647" w:hanging="360"/>
      </w:pPr>
      <w:rPr>
        <w:rFonts w:ascii="Noto Sans Symbols" w:eastAsia="Noto Sans Symbols" w:hAnsi="Noto Sans Symbols" w:cs="Noto Sans Symbols"/>
      </w:rPr>
    </w:lvl>
  </w:abstractNum>
  <w:abstractNum w:abstractNumId="1" w15:restartNumberingAfterBreak="0">
    <w:nsid w:val="021B6B5B"/>
    <w:multiLevelType w:val="multilevel"/>
    <w:tmpl w:val="95BCD44E"/>
    <w:lvl w:ilvl="0">
      <w:start w:val="2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29F29F1"/>
    <w:multiLevelType w:val="multilevel"/>
    <w:tmpl w:val="A0742D0A"/>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2A35A35"/>
    <w:multiLevelType w:val="multilevel"/>
    <w:tmpl w:val="C07E218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53E45F5"/>
    <w:multiLevelType w:val="multilevel"/>
    <w:tmpl w:val="2036302E"/>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6A928C3"/>
    <w:multiLevelType w:val="multilevel"/>
    <w:tmpl w:val="16E001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70465D9"/>
    <w:multiLevelType w:val="multilevel"/>
    <w:tmpl w:val="16AADCE4"/>
    <w:lvl w:ilvl="0">
      <w:start w:val="27"/>
      <w:numFmt w:val="decimal"/>
      <w:lvlText w:val="%1."/>
      <w:lvlJc w:val="left"/>
      <w:pPr>
        <w:ind w:left="720" w:hanging="360"/>
      </w:pPr>
      <w:rPr>
        <w:u w:val="none"/>
      </w:rPr>
    </w:lvl>
    <w:lvl w:ilvl="1">
      <w:start w:val="1"/>
      <w:numFmt w:val="lowerLetter"/>
      <w:lvlText w:val="%2."/>
      <w:lvlJc w:val="left"/>
      <w:pPr>
        <w:ind w:left="1440" w:hanging="360"/>
      </w:pPr>
      <w:rPr>
        <w:rFonts w:ascii="Calibri" w:eastAsia="Calibri" w:hAnsi="Calibri" w:cs="Calibri"/>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0D0364A0"/>
    <w:multiLevelType w:val="multilevel"/>
    <w:tmpl w:val="143EE69A"/>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0EA8798B"/>
    <w:multiLevelType w:val="multilevel"/>
    <w:tmpl w:val="5E62730E"/>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10105F27"/>
    <w:multiLevelType w:val="multilevel"/>
    <w:tmpl w:val="3E14DEA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3C5293E"/>
    <w:multiLevelType w:val="multilevel"/>
    <w:tmpl w:val="CFE2AAD8"/>
    <w:lvl w:ilvl="0">
      <w:start w:val="2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14646E4B"/>
    <w:multiLevelType w:val="multilevel"/>
    <w:tmpl w:val="F50A01D4"/>
    <w:lvl w:ilvl="0">
      <w:start w:val="27"/>
      <w:numFmt w:val="decimal"/>
      <w:lvlText w:val="%1."/>
      <w:lvlJc w:val="left"/>
      <w:pPr>
        <w:ind w:left="720" w:hanging="360"/>
      </w:pPr>
      <w:rPr>
        <w:u w:val="none"/>
      </w:rPr>
    </w:lvl>
    <w:lvl w:ilvl="1">
      <w:start w:val="1"/>
      <w:numFmt w:val="lowerLetter"/>
      <w:lvlText w:val="%2."/>
      <w:lvlJc w:val="left"/>
      <w:pPr>
        <w:ind w:left="1440" w:hanging="360"/>
      </w:pPr>
      <w:rPr>
        <w:rFonts w:ascii="Calibri" w:eastAsia="Calibri" w:hAnsi="Calibri" w:cs="Calibri"/>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147F0B7E"/>
    <w:multiLevelType w:val="multilevel"/>
    <w:tmpl w:val="061CAA6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173635D6"/>
    <w:multiLevelType w:val="multilevel"/>
    <w:tmpl w:val="0390024E"/>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191317B8"/>
    <w:multiLevelType w:val="multilevel"/>
    <w:tmpl w:val="383CE118"/>
    <w:lvl w:ilvl="0">
      <w:start w:val="2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1ACA5F5E"/>
    <w:multiLevelType w:val="multilevel"/>
    <w:tmpl w:val="A87AFB78"/>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1C2319EF"/>
    <w:multiLevelType w:val="multilevel"/>
    <w:tmpl w:val="385CA00E"/>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1D2B2C85"/>
    <w:multiLevelType w:val="multilevel"/>
    <w:tmpl w:val="2D74200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1EED2B40"/>
    <w:multiLevelType w:val="multilevel"/>
    <w:tmpl w:val="F6D877A0"/>
    <w:lvl w:ilvl="0">
      <w:start w:val="2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20994260"/>
    <w:multiLevelType w:val="multilevel"/>
    <w:tmpl w:val="3D4E6A72"/>
    <w:lvl w:ilvl="0">
      <w:numFmt w:val="bullet"/>
      <w:lvlText w:val="●"/>
      <w:lvlJc w:val="left"/>
      <w:pPr>
        <w:ind w:left="887" w:hanging="360"/>
      </w:pPr>
      <w:rPr>
        <w:rFonts w:ascii="Noto Sans Symbols" w:eastAsia="Noto Sans Symbols" w:hAnsi="Noto Sans Symbols" w:cs="Noto Sans Symbols"/>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2BB1562"/>
    <w:multiLevelType w:val="multilevel"/>
    <w:tmpl w:val="0ADAA40A"/>
    <w:lvl w:ilvl="0">
      <w:start w:val="2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23261ECE"/>
    <w:multiLevelType w:val="multilevel"/>
    <w:tmpl w:val="D3AE51FE"/>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24993CA8"/>
    <w:multiLevelType w:val="multilevel"/>
    <w:tmpl w:val="63BCB1D8"/>
    <w:lvl w:ilvl="0">
      <w:start w:val="2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25C700F4"/>
    <w:multiLevelType w:val="multilevel"/>
    <w:tmpl w:val="6D7CBE10"/>
    <w:lvl w:ilvl="0">
      <w:start w:val="27"/>
      <w:numFmt w:val="decimal"/>
      <w:lvlText w:val="%1."/>
      <w:lvlJc w:val="left"/>
      <w:pPr>
        <w:ind w:left="720" w:hanging="360"/>
      </w:pPr>
      <w:rPr>
        <w:u w:val="none"/>
      </w:rPr>
    </w:lvl>
    <w:lvl w:ilvl="1">
      <w:start w:val="1"/>
      <w:numFmt w:val="lowerLetter"/>
      <w:lvlText w:val="%2."/>
      <w:lvlJc w:val="left"/>
      <w:pPr>
        <w:ind w:left="1440" w:hanging="360"/>
      </w:pPr>
      <w:rPr>
        <w:rFonts w:ascii="Calibri" w:eastAsia="Calibri" w:hAnsi="Calibri" w:cs="Calibri"/>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26C22685"/>
    <w:multiLevelType w:val="multilevel"/>
    <w:tmpl w:val="D402EDF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28AB635B"/>
    <w:multiLevelType w:val="multilevel"/>
    <w:tmpl w:val="DB6C64CA"/>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2A943715"/>
    <w:multiLevelType w:val="multilevel"/>
    <w:tmpl w:val="AF3C26F0"/>
    <w:lvl w:ilvl="0">
      <w:start w:val="1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2AB63F45"/>
    <w:multiLevelType w:val="multilevel"/>
    <w:tmpl w:val="D16EF8E0"/>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2B9245F1"/>
    <w:multiLevelType w:val="multilevel"/>
    <w:tmpl w:val="C0D8C14E"/>
    <w:lvl w:ilvl="0">
      <w:start w:val="2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2D60055D"/>
    <w:multiLevelType w:val="multilevel"/>
    <w:tmpl w:val="D632E8B2"/>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2E6468AC"/>
    <w:multiLevelType w:val="multilevel"/>
    <w:tmpl w:val="97E4A82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F0226C3"/>
    <w:multiLevelType w:val="multilevel"/>
    <w:tmpl w:val="6F2EA1EC"/>
    <w:lvl w:ilvl="0">
      <w:start w:val="3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2F051B1C"/>
    <w:multiLevelType w:val="multilevel"/>
    <w:tmpl w:val="88269082"/>
    <w:lvl w:ilvl="0">
      <w:start w:val="27"/>
      <w:numFmt w:val="decimal"/>
      <w:lvlText w:val="%1."/>
      <w:lvlJc w:val="left"/>
      <w:pPr>
        <w:ind w:left="720" w:hanging="360"/>
      </w:pPr>
      <w:rPr>
        <w:u w:val="none"/>
      </w:rPr>
    </w:lvl>
    <w:lvl w:ilvl="1">
      <w:start w:val="1"/>
      <w:numFmt w:val="lowerLetter"/>
      <w:lvlText w:val="%2."/>
      <w:lvlJc w:val="left"/>
      <w:pPr>
        <w:ind w:left="1440" w:hanging="360"/>
      </w:pPr>
      <w:rPr>
        <w:rFonts w:ascii="Calibri" w:eastAsia="Calibri" w:hAnsi="Calibri" w:cs="Calibri"/>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15:restartNumberingAfterBreak="0">
    <w:nsid w:val="2F534F17"/>
    <w:multiLevelType w:val="multilevel"/>
    <w:tmpl w:val="C7583316"/>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306014C6"/>
    <w:multiLevelType w:val="multilevel"/>
    <w:tmpl w:val="66E4D0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34CB02D7"/>
    <w:multiLevelType w:val="multilevel"/>
    <w:tmpl w:val="5FC6C8B0"/>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15:restartNumberingAfterBreak="0">
    <w:nsid w:val="34E74A34"/>
    <w:multiLevelType w:val="multilevel"/>
    <w:tmpl w:val="BE66CB66"/>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15:restartNumberingAfterBreak="0">
    <w:nsid w:val="355D7AFD"/>
    <w:multiLevelType w:val="multilevel"/>
    <w:tmpl w:val="177C55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356D41FD"/>
    <w:multiLevelType w:val="multilevel"/>
    <w:tmpl w:val="8C982728"/>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15:restartNumberingAfterBreak="0">
    <w:nsid w:val="363311DA"/>
    <w:multiLevelType w:val="multilevel"/>
    <w:tmpl w:val="13F61312"/>
    <w:lvl w:ilvl="0">
      <w:start w:val="2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15:restartNumberingAfterBreak="0">
    <w:nsid w:val="3878038F"/>
    <w:multiLevelType w:val="multilevel"/>
    <w:tmpl w:val="520A9A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9454287"/>
    <w:multiLevelType w:val="multilevel"/>
    <w:tmpl w:val="0ECE697C"/>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15:restartNumberingAfterBreak="0">
    <w:nsid w:val="39647C70"/>
    <w:multiLevelType w:val="multilevel"/>
    <w:tmpl w:val="570CC404"/>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15:restartNumberingAfterBreak="0">
    <w:nsid w:val="3B09065E"/>
    <w:multiLevelType w:val="multilevel"/>
    <w:tmpl w:val="01987E78"/>
    <w:lvl w:ilvl="0">
      <w:start w:val="27"/>
      <w:numFmt w:val="decimal"/>
      <w:lvlText w:val="%1."/>
      <w:lvlJc w:val="left"/>
      <w:pPr>
        <w:ind w:left="720" w:hanging="360"/>
      </w:pPr>
      <w:rPr>
        <w:u w:val="none"/>
      </w:rPr>
    </w:lvl>
    <w:lvl w:ilvl="1">
      <w:start w:val="1"/>
      <w:numFmt w:val="lowerLetter"/>
      <w:lvlText w:val="%2."/>
      <w:lvlJc w:val="left"/>
      <w:pPr>
        <w:ind w:left="1440" w:hanging="360"/>
      </w:pPr>
      <w:rPr>
        <w:rFonts w:ascii="Calibri" w:eastAsia="Calibri" w:hAnsi="Calibri" w:cs="Calibri"/>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 w15:restartNumberingAfterBreak="0">
    <w:nsid w:val="407D4297"/>
    <w:multiLevelType w:val="multilevel"/>
    <w:tmpl w:val="D7AC9D4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41CE4EB9"/>
    <w:multiLevelType w:val="multilevel"/>
    <w:tmpl w:val="AB882BC0"/>
    <w:lvl w:ilvl="0">
      <w:start w:val="2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15:restartNumberingAfterBreak="0">
    <w:nsid w:val="41DF52BF"/>
    <w:multiLevelType w:val="multilevel"/>
    <w:tmpl w:val="64FED8F4"/>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7" w15:restartNumberingAfterBreak="0">
    <w:nsid w:val="423A743A"/>
    <w:multiLevelType w:val="multilevel"/>
    <w:tmpl w:val="3DF2CFAC"/>
    <w:lvl w:ilvl="0">
      <w:start w:val="27"/>
      <w:numFmt w:val="decimal"/>
      <w:lvlText w:val="%1."/>
      <w:lvlJc w:val="left"/>
      <w:pPr>
        <w:ind w:left="720" w:hanging="360"/>
      </w:pPr>
      <w:rPr>
        <w:u w:val="none"/>
      </w:rPr>
    </w:lvl>
    <w:lvl w:ilvl="1">
      <w:start w:val="1"/>
      <w:numFmt w:val="lowerLetter"/>
      <w:lvlText w:val="%2."/>
      <w:lvlJc w:val="left"/>
      <w:pPr>
        <w:ind w:left="1440" w:hanging="360"/>
      </w:pPr>
      <w:rPr>
        <w:rFonts w:ascii="Calibri" w:eastAsia="Calibri" w:hAnsi="Calibri" w:cs="Calibri"/>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8" w15:restartNumberingAfterBreak="0">
    <w:nsid w:val="43014977"/>
    <w:multiLevelType w:val="multilevel"/>
    <w:tmpl w:val="61C8B7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44B46CA7"/>
    <w:multiLevelType w:val="multilevel"/>
    <w:tmpl w:val="1D28CC0E"/>
    <w:lvl w:ilvl="0">
      <w:start w:val="2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0" w15:restartNumberingAfterBreak="0">
    <w:nsid w:val="453A15B6"/>
    <w:multiLevelType w:val="multilevel"/>
    <w:tmpl w:val="3B1851E8"/>
    <w:lvl w:ilvl="0">
      <w:numFmt w:val="bullet"/>
      <w:lvlText w:val="●"/>
      <w:lvlJc w:val="left"/>
      <w:pPr>
        <w:ind w:left="887" w:hanging="360"/>
      </w:pPr>
      <w:rPr>
        <w:rFonts w:ascii="Noto Sans Symbols" w:eastAsia="Noto Sans Symbols" w:hAnsi="Noto Sans Symbols" w:cs="Noto Sans Symbols"/>
      </w:rPr>
    </w:lvl>
    <w:lvl w:ilvl="1">
      <w:start w:val="1"/>
      <w:numFmt w:val="bullet"/>
      <w:lvlText w:val="o"/>
      <w:lvlJc w:val="left"/>
      <w:pPr>
        <w:ind w:left="1607" w:hanging="360"/>
      </w:pPr>
      <w:rPr>
        <w:rFonts w:ascii="Courier New" w:eastAsia="Courier New" w:hAnsi="Courier New" w:cs="Courier New"/>
      </w:rPr>
    </w:lvl>
    <w:lvl w:ilvl="2">
      <w:start w:val="1"/>
      <w:numFmt w:val="bullet"/>
      <w:lvlText w:val="▪"/>
      <w:lvlJc w:val="left"/>
      <w:pPr>
        <w:ind w:left="2327" w:hanging="360"/>
      </w:pPr>
      <w:rPr>
        <w:rFonts w:ascii="Noto Sans Symbols" w:eastAsia="Noto Sans Symbols" w:hAnsi="Noto Sans Symbols" w:cs="Noto Sans Symbols"/>
      </w:rPr>
    </w:lvl>
    <w:lvl w:ilvl="3">
      <w:start w:val="1"/>
      <w:numFmt w:val="bullet"/>
      <w:lvlText w:val="●"/>
      <w:lvlJc w:val="left"/>
      <w:pPr>
        <w:ind w:left="3047" w:hanging="360"/>
      </w:pPr>
      <w:rPr>
        <w:rFonts w:ascii="Noto Sans Symbols" w:eastAsia="Noto Sans Symbols" w:hAnsi="Noto Sans Symbols" w:cs="Noto Sans Symbols"/>
      </w:rPr>
    </w:lvl>
    <w:lvl w:ilvl="4">
      <w:start w:val="1"/>
      <w:numFmt w:val="bullet"/>
      <w:lvlText w:val="o"/>
      <w:lvlJc w:val="left"/>
      <w:pPr>
        <w:ind w:left="3767" w:hanging="360"/>
      </w:pPr>
      <w:rPr>
        <w:rFonts w:ascii="Courier New" w:eastAsia="Courier New" w:hAnsi="Courier New" w:cs="Courier New"/>
      </w:rPr>
    </w:lvl>
    <w:lvl w:ilvl="5">
      <w:start w:val="1"/>
      <w:numFmt w:val="bullet"/>
      <w:lvlText w:val="▪"/>
      <w:lvlJc w:val="left"/>
      <w:pPr>
        <w:ind w:left="4487" w:hanging="360"/>
      </w:pPr>
      <w:rPr>
        <w:rFonts w:ascii="Noto Sans Symbols" w:eastAsia="Noto Sans Symbols" w:hAnsi="Noto Sans Symbols" w:cs="Noto Sans Symbols"/>
      </w:rPr>
    </w:lvl>
    <w:lvl w:ilvl="6">
      <w:start w:val="1"/>
      <w:numFmt w:val="bullet"/>
      <w:lvlText w:val="●"/>
      <w:lvlJc w:val="left"/>
      <w:pPr>
        <w:ind w:left="5207" w:hanging="360"/>
      </w:pPr>
      <w:rPr>
        <w:rFonts w:ascii="Noto Sans Symbols" w:eastAsia="Noto Sans Symbols" w:hAnsi="Noto Sans Symbols" w:cs="Noto Sans Symbols"/>
      </w:rPr>
    </w:lvl>
    <w:lvl w:ilvl="7">
      <w:start w:val="1"/>
      <w:numFmt w:val="bullet"/>
      <w:lvlText w:val="o"/>
      <w:lvlJc w:val="left"/>
      <w:pPr>
        <w:ind w:left="5927" w:hanging="360"/>
      </w:pPr>
      <w:rPr>
        <w:rFonts w:ascii="Courier New" w:eastAsia="Courier New" w:hAnsi="Courier New" w:cs="Courier New"/>
      </w:rPr>
    </w:lvl>
    <w:lvl w:ilvl="8">
      <w:start w:val="1"/>
      <w:numFmt w:val="bullet"/>
      <w:lvlText w:val="▪"/>
      <w:lvlJc w:val="left"/>
      <w:pPr>
        <w:ind w:left="6647" w:hanging="360"/>
      </w:pPr>
      <w:rPr>
        <w:rFonts w:ascii="Noto Sans Symbols" w:eastAsia="Noto Sans Symbols" w:hAnsi="Noto Sans Symbols" w:cs="Noto Sans Symbols"/>
      </w:rPr>
    </w:lvl>
  </w:abstractNum>
  <w:abstractNum w:abstractNumId="51" w15:restartNumberingAfterBreak="0">
    <w:nsid w:val="48384760"/>
    <w:multiLevelType w:val="multilevel"/>
    <w:tmpl w:val="BE647C7E"/>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493F48B6"/>
    <w:multiLevelType w:val="multilevel"/>
    <w:tmpl w:val="7078106C"/>
    <w:lvl w:ilvl="0">
      <w:start w:val="27"/>
      <w:numFmt w:val="decimal"/>
      <w:lvlText w:val="%1."/>
      <w:lvlJc w:val="left"/>
      <w:pPr>
        <w:ind w:left="720" w:hanging="360"/>
      </w:pPr>
      <w:rPr>
        <w:u w:val="none"/>
      </w:rPr>
    </w:lvl>
    <w:lvl w:ilvl="1">
      <w:start w:val="1"/>
      <w:numFmt w:val="lowerLetter"/>
      <w:lvlText w:val="%2."/>
      <w:lvlJc w:val="left"/>
      <w:pPr>
        <w:ind w:left="1440" w:hanging="360"/>
      </w:pPr>
      <w:rPr>
        <w:rFonts w:ascii="Calibri" w:eastAsia="Calibri" w:hAnsi="Calibri" w:cs="Calibri"/>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3" w15:restartNumberingAfterBreak="0">
    <w:nsid w:val="49CB38FF"/>
    <w:multiLevelType w:val="multilevel"/>
    <w:tmpl w:val="82D80C30"/>
    <w:lvl w:ilvl="0">
      <w:start w:val="2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4" w15:restartNumberingAfterBreak="0">
    <w:nsid w:val="4AC40121"/>
    <w:multiLevelType w:val="multilevel"/>
    <w:tmpl w:val="1934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B9C647E"/>
    <w:multiLevelType w:val="multilevel"/>
    <w:tmpl w:val="F404CC4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4C076ED2"/>
    <w:multiLevelType w:val="multilevel"/>
    <w:tmpl w:val="765297FA"/>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7" w15:restartNumberingAfterBreak="0">
    <w:nsid w:val="4CE6692B"/>
    <w:multiLevelType w:val="multilevel"/>
    <w:tmpl w:val="A7FE439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4E515055"/>
    <w:multiLevelType w:val="multilevel"/>
    <w:tmpl w:val="29B8CDCA"/>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50231C5B"/>
    <w:multiLevelType w:val="multilevel"/>
    <w:tmpl w:val="10DC383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0" w15:restartNumberingAfterBreak="0">
    <w:nsid w:val="503F5376"/>
    <w:multiLevelType w:val="multilevel"/>
    <w:tmpl w:val="49968A7A"/>
    <w:lvl w:ilvl="0">
      <w:start w:val="2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1" w15:restartNumberingAfterBreak="0">
    <w:nsid w:val="50424ADC"/>
    <w:multiLevelType w:val="multilevel"/>
    <w:tmpl w:val="277AD256"/>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2" w15:restartNumberingAfterBreak="0">
    <w:nsid w:val="50784568"/>
    <w:multiLevelType w:val="multilevel"/>
    <w:tmpl w:val="D2DCCDCC"/>
    <w:lvl w:ilvl="0">
      <w:start w:val="2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3" w15:restartNumberingAfterBreak="0">
    <w:nsid w:val="52677F65"/>
    <w:multiLevelType w:val="multilevel"/>
    <w:tmpl w:val="30A6D500"/>
    <w:lvl w:ilvl="0">
      <w:start w:val="1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4" w15:restartNumberingAfterBreak="0">
    <w:nsid w:val="53275296"/>
    <w:multiLevelType w:val="multilevel"/>
    <w:tmpl w:val="F50EB2DE"/>
    <w:lvl w:ilvl="0">
      <w:start w:val="1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5" w15:restartNumberingAfterBreak="0">
    <w:nsid w:val="53BD2E4D"/>
    <w:multiLevelType w:val="multilevel"/>
    <w:tmpl w:val="E1D8C532"/>
    <w:lvl w:ilvl="0">
      <w:start w:val="2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6" w15:restartNumberingAfterBreak="0">
    <w:nsid w:val="542147B0"/>
    <w:multiLevelType w:val="multilevel"/>
    <w:tmpl w:val="E454198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576E5103"/>
    <w:multiLevelType w:val="multilevel"/>
    <w:tmpl w:val="37B43F0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788481A"/>
    <w:multiLevelType w:val="multilevel"/>
    <w:tmpl w:val="B03C85C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9" w15:restartNumberingAfterBreak="0">
    <w:nsid w:val="5DB654C2"/>
    <w:multiLevelType w:val="multilevel"/>
    <w:tmpl w:val="9D4844CA"/>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0" w15:restartNumberingAfterBreak="0">
    <w:nsid w:val="5E547995"/>
    <w:multiLevelType w:val="multilevel"/>
    <w:tmpl w:val="4F8AE262"/>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1" w15:restartNumberingAfterBreak="0">
    <w:nsid w:val="62BF789D"/>
    <w:multiLevelType w:val="multilevel"/>
    <w:tmpl w:val="D9E4832E"/>
    <w:lvl w:ilvl="0">
      <w:start w:val="2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2" w15:restartNumberingAfterBreak="0">
    <w:nsid w:val="641B31BE"/>
    <w:multiLevelType w:val="multilevel"/>
    <w:tmpl w:val="12E05F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55944CC"/>
    <w:multiLevelType w:val="multilevel"/>
    <w:tmpl w:val="192047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4" w15:restartNumberingAfterBreak="0">
    <w:nsid w:val="65D268FF"/>
    <w:multiLevelType w:val="multilevel"/>
    <w:tmpl w:val="9844F6DE"/>
    <w:lvl w:ilvl="0">
      <w:numFmt w:val="bullet"/>
      <w:lvlText w:val="●"/>
      <w:lvlJc w:val="left"/>
      <w:pPr>
        <w:ind w:left="887"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65F52EA9"/>
    <w:multiLevelType w:val="multilevel"/>
    <w:tmpl w:val="9C66871A"/>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6" w15:restartNumberingAfterBreak="0">
    <w:nsid w:val="670910DD"/>
    <w:multiLevelType w:val="hybridMultilevel"/>
    <w:tmpl w:val="309635D8"/>
    <w:lvl w:ilvl="0" w:tplc="1A768426">
      <w:numFmt w:val="bullet"/>
      <w:lvlText w:val=""/>
      <w:lvlJc w:val="left"/>
      <w:pPr>
        <w:ind w:left="720" w:hanging="360"/>
      </w:pPr>
      <w:rPr>
        <w:rFonts w:ascii="Symbol" w:eastAsiaTheme="minorHAnsi" w:hAnsi="Symbol"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95709DB"/>
    <w:multiLevelType w:val="multilevel"/>
    <w:tmpl w:val="777E7CF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8" w15:restartNumberingAfterBreak="0">
    <w:nsid w:val="6A697E1A"/>
    <w:multiLevelType w:val="multilevel"/>
    <w:tmpl w:val="1DF6C49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6AF16818"/>
    <w:multiLevelType w:val="multilevel"/>
    <w:tmpl w:val="4AD4072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6B200797"/>
    <w:multiLevelType w:val="multilevel"/>
    <w:tmpl w:val="D98426AA"/>
    <w:lvl w:ilvl="0">
      <w:start w:val="2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1" w15:restartNumberingAfterBreak="0">
    <w:nsid w:val="6BD76012"/>
    <w:multiLevelType w:val="multilevel"/>
    <w:tmpl w:val="AD18280C"/>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2" w15:restartNumberingAfterBreak="0">
    <w:nsid w:val="6EB96E3F"/>
    <w:multiLevelType w:val="multilevel"/>
    <w:tmpl w:val="47D08BC8"/>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3" w15:restartNumberingAfterBreak="0">
    <w:nsid w:val="6F7E745A"/>
    <w:multiLevelType w:val="multilevel"/>
    <w:tmpl w:val="D1820284"/>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4" w15:restartNumberingAfterBreak="0">
    <w:nsid w:val="70123A7A"/>
    <w:multiLevelType w:val="multilevel"/>
    <w:tmpl w:val="344E16B2"/>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5" w15:restartNumberingAfterBreak="0">
    <w:nsid w:val="701346AD"/>
    <w:multiLevelType w:val="multilevel"/>
    <w:tmpl w:val="4BCC508A"/>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6" w15:restartNumberingAfterBreak="0">
    <w:nsid w:val="71DD0484"/>
    <w:multiLevelType w:val="multilevel"/>
    <w:tmpl w:val="DE7E0AE0"/>
    <w:lvl w:ilvl="0">
      <w:start w:val="1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7" w15:restartNumberingAfterBreak="0">
    <w:nsid w:val="71F81896"/>
    <w:multiLevelType w:val="multilevel"/>
    <w:tmpl w:val="B6267966"/>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8" w15:restartNumberingAfterBreak="0">
    <w:nsid w:val="722E11A3"/>
    <w:multiLevelType w:val="multilevel"/>
    <w:tmpl w:val="81A4E0C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9" w15:restartNumberingAfterBreak="0">
    <w:nsid w:val="72521701"/>
    <w:multiLevelType w:val="multilevel"/>
    <w:tmpl w:val="889C348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0" w15:restartNumberingAfterBreak="0">
    <w:nsid w:val="752722C7"/>
    <w:multiLevelType w:val="multilevel"/>
    <w:tmpl w:val="E4A05424"/>
    <w:lvl w:ilvl="0">
      <w:start w:val="27"/>
      <w:numFmt w:val="decimal"/>
      <w:lvlText w:val="%1."/>
      <w:lvlJc w:val="left"/>
      <w:pPr>
        <w:ind w:left="720" w:hanging="360"/>
      </w:pPr>
      <w:rPr>
        <w:u w:val="none"/>
      </w:rPr>
    </w:lvl>
    <w:lvl w:ilvl="1">
      <w:start w:val="1"/>
      <w:numFmt w:val="lowerLetter"/>
      <w:lvlText w:val="%2."/>
      <w:lvlJc w:val="left"/>
      <w:pPr>
        <w:ind w:left="1440" w:hanging="360"/>
      </w:pPr>
      <w:rPr>
        <w:rFonts w:ascii="Calibri" w:eastAsia="Calibri" w:hAnsi="Calibri" w:cs="Calibri"/>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1" w15:restartNumberingAfterBreak="0">
    <w:nsid w:val="76EC1918"/>
    <w:multiLevelType w:val="multilevel"/>
    <w:tmpl w:val="DB24720E"/>
    <w:lvl w:ilvl="0">
      <w:start w:val="3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2" w15:restartNumberingAfterBreak="0">
    <w:nsid w:val="77A30369"/>
    <w:multiLevelType w:val="multilevel"/>
    <w:tmpl w:val="E2184240"/>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3" w15:restartNumberingAfterBreak="0">
    <w:nsid w:val="786E5EA7"/>
    <w:multiLevelType w:val="multilevel"/>
    <w:tmpl w:val="0A90879C"/>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4" w15:restartNumberingAfterBreak="0">
    <w:nsid w:val="7A462A55"/>
    <w:multiLevelType w:val="multilevel"/>
    <w:tmpl w:val="52727010"/>
    <w:lvl w:ilvl="0">
      <w:start w:val="2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5" w15:restartNumberingAfterBreak="0">
    <w:nsid w:val="7BF404A9"/>
    <w:multiLevelType w:val="multilevel"/>
    <w:tmpl w:val="CD4A3F3A"/>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6" w15:restartNumberingAfterBreak="0">
    <w:nsid w:val="7C063D14"/>
    <w:multiLevelType w:val="multilevel"/>
    <w:tmpl w:val="BB4496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7" w15:restartNumberingAfterBreak="0">
    <w:nsid w:val="7E1C46EA"/>
    <w:multiLevelType w:val="multilevel"/>
    <w:tmpl w:val="8F2878DA"/>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8" w15:restartNumberingAfterBreak="0">
    <w:nsid w:val="7E5318ED"/>
    <w:multiLevelType w:val="multilevel"/>
    <w:tmpl w:val="CF7EBD42"/>
    <w:lvl w:ilvl="0">
      <w:start w:val="1"/>
      <w:numFmt w:val="decimal"/>
      <w:lvlText w:val="%1."/>
      <w:lvlJc w:val="left"/>
      <w:pPr>
        <w:ind w:left="720" w:hanging="360"/>
      </w:pPr>
    </w:lvl>
    <w:lvl w:ilvl="1">
      <w:numFmt w:val="lowerLetter"/>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886338569">
    <w:abstractNumId w:val="52"/>
  </w:num>
  <w:num w:numId="2" w16cid:durableId="1354650685">
    <w:abstractNumId w:val="40"/>
  </w:num>
  <w:num w:numId="3" w16cid:durableId="1721203001">
    <w:abstractNumId w:val="10"/>
  </w:num>
  <w:num w:numId="4" w16cid:durableId="2040427672">
    <w:abstractNumId w:val="66"/>
  </w:num>
  <w:num w:numId="5" w16cid:durableId="1738819281">
    <w:abstractNumId w:val="30"/>
  </w:num>
  <w:num w:numId="6" w16cid:durableId="1358040310">
    <w:abstractNumId w:val="57"/>
  </w:num>
  <w:num w:numId="7" w16cid:durableId="1510169825">
    <w:abstractNumId w:val="78"/>
  </w:num>
  <w:num w:numId="8" w16cid:durableId="180553274">
    <w:abstractNumId w:val="3"/>
  </w:num>
  <w:num w:numId="9" w16cid:durableId="2037002140">
    <w:abstractNumId w:val="50"/>
  </w:num>
  <w:num w:numId="10" w16cid:durableId="816841947">
    <w:abstractNumId w:val="19"/>
  </w:num>
  <w:num w:numId="11" w16cid:durableId="4137748">
    <w:abstractNumId w:val="85"/>
  </w:num>
  <w:num w:numId="12" w16cid:durableId="408578588">
    <w:abstractNumId w:val="44"/>
  </w:num>
  <w:num w:numId="13" w16cid:durableId="1691953379">
    <w:abstractNumId w:val="55"/>
  </w:num>
  <w:num w:numId="14" w16cid:durableId="664479438">
    <w:abstractNumId w:val="60"/>
  </w:num>
  <w:num w:numId="15" w16cid:durableId="1464349204">
    <w:abstractNumId w:val="9"/>
  </w:num>
  <w:num w:numId="16" w16cid:durableId="1058360158">
    <w:abstractNumId w:val="0"/>
  </w:num>
  <w:num w:numId="17" w16cid:durableId="163324521">
    <w:abstractNumId w:val="74"/>
  </w:num>
  <w:num w:numId="18" w16cid:durableId="464350967">
    <w:abstractNumId w:val="51"/>
  </w:num>
  <w:num w:numId="19" w16cid:durableId="724135483">
    <w:abstractNumId w:val="58"/>
  </w:num>
  <w:num w:numId="20" w16cid:durableId="566573001">
    <w:abstractNumId w:val="62"/>
  </w:num>
  <w:num w:numId="21" w16cid:durableId="1505512857">
    <w:abstractNumId w:val="8"/>
  </w:num>
  <w:num w:numId="22" w16cid:durableId="1941451785">
    <w:abstractNumId w:val="6"/>
  </w:num>
  <w:num w:numId="23" w16cid:durableId="1755393573">
    <w:abstractNumId w:val="45"/>
  </w:num>
  <w:num w:numId="24" w16cid:durableId="466242362">
    <w:abstractNumId w:val="22"/>
  </w:num>
  <w:num w:numId="25" w16cid:durableId="1642612852">
    <w:abstractNumId w:val="24"/>
  </w:num>
  <w:num w:numId="26" w16cid:durableId="1623343182">
    <w:abstractNumId w:val="18"/>
  </w:num>
  <w:num w:numId="27" w16cid:durableId="1285428883">
    <w:abstractNumId w:val="46"/>
  </w:num>
  <w:num w:numId="28" w16cid:durableId="1419063204">
    <w:abstractNumId w:val="49"/>
  </w:num>
  <w:num w:numId="29" w16cid:durableId="711929536">
    <w:abstractNumId w:val="28"/>
  </w:num>
  <w:num w:numId="30" w16cid:durableId="1669138786">
    <w:abstractNumId w:val="92"/>
  </w:num>
  <w:num w:numId="31" w16cid:durableId="1172255952">
    <w:abstractNumId w:val="63"/>
  </w:num>
  <w:num w:numId="32" w16cid:durableId="1610695831">
    <w:abstractNumId w:val="39"/>
  </w:num>
  <w:num w:numId="33" w16cid:durableId="188491158">
    <w:abstractNumId w:val="32"/>
  </w:num>
  <w:num w:numId="34" w16cid:durableId="242228628">
    <w:abstractNumId w:val="31"/>
  </w:num>
  <w:num w:numId="35" w16cid:durableId="2017807210">
    <w:abstractNumId w:val="2"/>
  </w:num>
  <w:num w:numId="36" w16cid:durableId="869300789">
    <w:abstractNumId w:val="89"/>
  </w:num>
  <w:num w:numId="37" w16cid:durableId="1148129658">
    <w:abstractNumId w:val="26"/>
  </w:num>
  <w:num w:numId="38" w16cid:durableId="1029792431">
    <w:abstractNumId w:val="71"/>
  </w:num>
  <w:num w:numId="39" w16cid:durableId="1048534495">
    <w:abstractNumId w:val="34"/>
  </w:num>
  <w:num w:numId="40" w16cid:durableId="165023884">
    <w:abstractNumId w:val="75"/>
  </w:num>
  <w:num w:numId="41" w16cid:durableId="1349990685">
    <w:abstractNumId w:val="41"/>
  </w:num>
  <w:num w:numId="42" w16cid:durableId="373846532">
    <w:abstractNumId w:val="95"/>
  </w:num>
  <w:num w:numId="43" w16cid:durableId="771048729">
    <w:abstractNumId w:val="91"/>
  </w:num>
  <w:num w:numId="44" w16cid:durableId="837158533">
    <w:abstractNumId w:val="23"/>
  </w:num>
  <w:num w:numId="45" w16cid:durableId="454910446">
    <w:abstractNumId w:val="53"/>
  </w:num>
  <w:num w:numId="46" w16cid:durableId="143669838">
    <w:abstractNumId w:val="94"/>
  </w:num>
  <w:num w:numId="47" w16cid:durableId="232469666">
    <w:abstractNumId w:val="14"/>
  </w:num>
  <w:num w:numId="48" w16cid:durableId="514152158">
    <w:abstractNumId w:val="79"/>
  </w:num>
  <w:num w:numId="49" w16cid:durableId="2129349001">
    <w:abstractNumId w:val="87"/>
  </w:num>
  <w:num w:numId="50" w16cid:durableId="1464151177">
    <w:abstractNumId w:val="80"/>
  </w:num>
  <w:num w:numId="51" w16cid:durableId="1768497101">
    <w:abstractNumId w:val="86"/>
  </w:num>
  <w:num w:numId="52" w16cid:durableId="1183979537">
    <w:abstractNumId w:val="64"/>
  </w:num>
  <w:num w:numId="53" w16cid:durableId="1535116585">
    <w:abstractNumId w:val="72"/>
  </w:num>
  <w:num w:numId="54" w16cid:durableId="850681504">
    <w:abstractNumId w:val="37"/>
  </w:num>
  <w:num w:numId="55" w16cid:durableId="244727050">
    <w:abstractNumId w:val="43"/>
  </w:num>
  <w:num w:numId="56" w16cid:durableId="862205477">
    <w:abstractNumId w:val="77"/>
  </w:num>
  <w:num w:numId="57" w16cid:durableId="309361911">
    <w:abstractNumId w:val="12"/>
  </w:num>
  <w:num w:numId="58" w16cid:durableId="2028873279">
    <w:abstractNumId w:val="81"/>
  </w:num>
  <w:num w:numId="59" w16cid:durableId="853347919">
    <w:abstractNumId w:val="38"/>
  </w:num>
  <w:num w:numId="60" w16cid:durableId="914704034">
    <w:abstractNumId w:val="15"/>
  </w:num>
  <w:num w:numId="61" w16cid:durableId="173539508">
    <w:abstractNumId w:val="67"/>
  </w:num>
  <w:num w:numId="62" w16cid:durableId="108667349">
    <w:abstractNumId w:val="65"/>
  </w:num>
  <w:num w:numId="63" w16cid:durableId="1810513641">
    <w:abstractNumId w:val="17"/>
  </w:num>
  <w:num w:numId="64" w16cid:durableId="305091375">
    <w:abstractNumId w:val="36"/>
  </w:num>
  <w:num w:numId="65" w16cid:durableId="188109271">
    <w:abstractNumId w:val="88"/>
  </w:num>
  <w:num w:numId="66" w16cid:durableId="16541266">
    <w:abstractNumId w:val="47"/>
  </w:num>
  <w:num w:numId="67" w16cid:durableId="1659992020">
    <w:abstractNumId w:val="27"/>
  </w:num>
  <w:num w:numId="68" w16cid:durableId="663168804">
    <w:abstractNumId w:val="42"/>
  </w:num>
  <w:num w:numId="69" w16cid:durableId="1577397243">
    <w:abstractNumId w:val="35"/>
  </w:num>
  <w:num w:numId="70" w16cid:durableId="788549123">
    <w:abstractNumId w:val="69"/>
  </w:num>
  <w:num w:numId="71" w16cid:durableId="1684084800">
    <w:abstractNumId w:val="56"/>
  </w:num>
  <w:num w:numId="72" w16cid:durableId="416482109">
    <w:abstractNumId w:val="33"/>
  </w:num>
  <w:num w:numId="73" w16cid:durableId="487402524">
    <w:abstractNumId w:val="93"/>
  </w:num>
  <w:num w:numId="74" w16cid:durableId="1591157997">
    <w:abstractNumId w:val="1"/>
  </w:num>
  <w:num w:numId="75" w16cid:durableId="768936423">
    <w:abstractNumId w:val="20"/>
  </w:num>
  <w:num w:numId="76" w16cid:durableId="629555535">
    <w:abstractNumId w:val="90"/>
  </w:num>
  <w:num w:numId="77" w16cid:durableId="2126342840">
    <w:abstractNumId w:val="96"/>
  </w:num>
  <w:num w:numId="78" w16cid:durableId="821851034">
    <w:abstractNumId w:val="73"/>
  </w:num>
  <w:num w:numId="79" w16cid:durableId="1072702371">
    <w:abstractNumId w:val="98"/>
  </w:num>
  <w:num w:numId="80" w16cid:durableId="1969362216">
    <w:abstractNumId w:val="59"/>
  </w:num>
  <w:num w:numId="81" w16cid:durableId="538929873">
    <w:abstractNumId w:val="7"/>
  </w:num>
  <w:num w:numId="82" w16cid:durableId="955864547">
    <w:abstractNumId w:val="4"/>
  </w:num>
  <w:num w:numId="83" w16cid:durableId="100688521">
    <w:abstractNumId w:val="82"/>
  </w:num>
  <w:num w:numId="84" w16cid:durableId="1627733665">
    <w:abstractNumId w:val="29"/>
  </w:num>
  <w:num w:numId="85" w16cid:durableId="1592560">
    <w:abstractNumId w:val="21"/>
  </w:num>
  <w:num w:numId="86" w16cid:durableId="1947302569">
    <w:abstractNumId w:val="61"/>
  </w:num>
  <w:num w:numId="87" w16cid:durableId="448201704">
    <w:abstractNumId w:val="11"/>
  </w:num>
  <w:num w:numId="88" w16cid:durableId="1488404213">
    <w:abstractNumId w:val="83"/>
  </w:num>
  <w:num w:numId="89" w16cid:durableId="678582456">
    <w:abstractNumId w:val="70"/>
  </w:num>
  <w:num w:numId="90" w16cid:durableId="734741492">
    <w:abstractNumId w:val="97"/>
  </w:num>
  <w:num w:numId="91" w16cid:durableId="746730553">
    <w:abstractNumId w:val="25"/>
  </w:num>
  <w:num w:numId="92" w16cid:durableId="2134707579">
    <w:abstractNumId w:val="84"/>
  </w:num>
  <w:num w:numId="93" w16cid:durableId="1784419899">
    <w:abstractNumId w:val="48"/>
  </w:num>
  <w:num w:numId="94" w16cid:durableId="2050185949">
    <w:abstractNumId w:val="68"/>
  </w:num>
  <w:num w:numId="95" w16cid:durableId="1230268886">
    <w:abstractNumId w:val="16"/>
  </w:num>
  <w:num w:numId="96" w16cid:durableId="1248493530">
    <w:abstractNumId w:val="13"/>
  </w:num>
  <w:num w:numId="97" w16cid:durableId="1463039589">
    <w:abstractNumId w:val="5"/>
  </w:num>
  <w:num w:numId="98" w16cid:durableId="1812136654">
    <w:abstractNumId w:val="54"/>
  </w:num>
  <w:num w:numId="99" w16cid:durableId="850224525">
    <w:abstractNumId w:val="76"/>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embedTrueTypeFonts/>
  <w:proofState w:spelling="clean" w:grammar="clean"/>
  <w:defaultTabStop w:val="720"/>
  <w:characterSpacingControl w:val="doNotCompress"/>
  <w:footnotePr>
    <w:numFmt w:val="lowerLette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5C0"/>
    <w:rsid w:val="0000667C"/>
    <w:rsid w:val="00007511"/>
    <w:rsid w:val="00014AC3"/>
    <w:rsid w:val="00041005"/>
    <w:rsid w:val="00053733"/>
    <w:rsid w:val="000823FA"/>
    <w:rsid w:val="000A51A8"/>
    <w:rsid w:val="000C7BC0"/>
    <w:rsid w:val="000D77DD"/>
    <w:rsid w:val="000E5151"/>
    <w:rsid w:val="000F229A"/>
    <w:rsid w:val="000F586C"/>
    <w:rsid w:val="000F6A24"/>
    <w:rsid w:val="001045CB"/>
    <w:rsid w:val="00111FFA"/>
    <w:rsid w:val="00113D30"/>
    <w:rsid w:val="00121F89"/>
    <w:rsid w:val="001300D3"/>
    <w:rsid w:val="00145DF8"/>
    <w:rsid w:val="00163EBB"/>
    <w:rsid w:val="001659CF"/>
    <w:rsid w:val="0018379E"/>
    <w:rsid w:val="0019748B"/>
    <w:rsid w:val="001A0484"/>
    <w:rsid w:val="001A136D"/>
    <w:rsid w:val="001B034E"/>
    <w:rsid w:val="001C0A50"/>
    <w:rsid w:val="001C58B6"/>
    <w:rsid w:val="001D2848"/>
    <w:rsid w:val="001E26ED"/>
    <w:rsid w:val="001E74DE"/>
    <w:rsid w:val="001F2710"/>
    <w:rsid w:val="002164BA"/>
    <w:rsid w:val="00216B88"/>
    <w:rsid w:val="00232F20"/>
    <w:rsid w:val="002670CF"/>
    <w:rsid w:val="0028769B"/>
    <w:rsid w:val="00291D51"/>
    <w:rsid w:val="002A5897"/>
    <w:rsid w:val="002B7647"/>
    <w:rsid w:val="002D2CAB"/>
    <w:rsid w:val="002D6E9F"/>
    <w:rsid w:val="002E31C0"/>
    <w:rsid w:val="002F0ACF"/>
    <w:rsid w:val="00304466"/>
    <w:rsid w:val="00312B51"/>
    <w:rsid w:val="00327A2F"/>
    <w:rsid w:val="00357628"/>
    <w:rsid w:val="00366C78"/>
    <w:rsid w:val="00387F75"/>
    <w:rsid w:val="003A218A"/>
    <w:rsid w:val="003A4218"/>
    <w:rsid w:val="003C00A2"/>
    <w:rsid w:val="003C1A34"/>
    <w:rsid w:val="003C6580"/>
    <w:rsid w:val="003D394D"/>
    <w:rsid w:val="003D56F0"/>
    <w:rsid w:val="003D5964"/>
    <w:rsid w:val="0041112F"/>
    <w:rsid w:val="00413E5F"/>
    <w:rsid w:val="004144D1"/>
    <w:rsid w:val="004152F5"/>
    <w:rsid w:val="00422566"/>
    <w:rsid w:val="00457EE3"/>
    <w:rsid w:val="004A42FA"/>
    <w:rsid w:val="004B2C9D"/>
    <w:rsid w:val="004B6D96"/>
    <w:rsid w:val="004B7752"/>
    <w:rsid w:val="004F388B"/>
    <w:rsid w:val="004F5D01"/>
    <w:rsid w:val="00506E6F"/>
    <w:rsid w:val="00511C76"/>
    <w:rsid w:val="005125FC"/>
    <w:rsid w:val="00521A39"/>
    <w:rsid w:val="00525455"/>
    <w:rsid w:val="0053489D"/>
    <w:rsid w:val="00555544"/>
    <w:rsid w:val="00565B6F"/>
    <w:rsid w:val="005675C0"/>
    <w:rsid w:val="00573F0B"/>
    <w:rsid w:val="005766F5"/>
    <w:rsid w:val="00581D37"/>
    <w:rsid w:val="00585028"/>
    <w:rsid w:val="005B3341"/>
    <w:rsid w:val="005C408D"/>
    <w:rsid w:val="005E0977"/>
    <w:rsid w:val="005E524B"/>
    <w:rsid w:val="005F0FF7"/>
    <w:rsid w:val="00616599"/>
    <w:rsid w:val="0062667F"/>
    <w:rsid w:val="00644C70"/>
    <w:rsid w:val="006505C2"/>
    <w:rsid w:val="0067144D"/>
    <w:rsid w:val="00671A22"/>
    <w:rsid w:val="00680237"/>
    <w:rsid w:val="00691902"/>
    <w:rsid w:val="006A6C25"/>
    <w:rsid w:val="006A6F51"/>
    <w:rsid w:val="006C69AA"/>
    <w:rsid w:val="006D6AAA"/>
    <w:rsid w:val="006E5F1B"/>
    <w:rsid w:val="006F3102"/>
    <w:rsid w:val="006F69E9"/>
    <w:rsid w:val="006F70C0"/>
    <w:rsid w:val="00702569"/>
    <w:rsid w:val="007206F3"/>
    <w:rsid w:val="00721555"/>
    <w:rsid w:val="007228D2"/>
    <w:rsid w:val="0072613D"/>
    <w:rsid w:val="00750152"/>
    <w:rsid w:val="00752100"/>
    <w:rsid w:val="00754978"/>
    <w:rsid w:val="00786F71"/>
    <w:rsid w:val="007B1028"/>
    <w:rsid w:val="007B7896"/>
    <w:rsid w:val="007C4A94"/>
    <w:rsid w:val="007D2882"/>
    <w:rsid w:val="007D5678"/>
    <w:rsid w:val="007D6087"/>
    <w:rsid w:val="007E2CD5"/>
    <w:rsid w:val="007F15AE"/>
    <w:rsid w:val="007F482A"/>
    <w:rsid w:val="00800C63"/>
    <w:rsid w:val="00802AB7"/>
    <w:rsid w:val="00810B1D"/>
    <w:rsid w:val="0082676F"/>
    <w:rsid w:val="008433B8"/>
    <w:rsid w:val="00843A93"/>
    <w:rsid w:val="00860C75"/>
    <w:rsid w:val="00864563"/>
    <w:rsid w:val="00874FA8"/>
    <w:rsid w:val="00881271"/>
    <w:rsid w:val="008A7B94"/>
    <w:rsid w:val="008B3335"/>
    <w:rsid w:val="008C403A"/>
    <w:rsid w:val="008E2B5C"/>
    <w:rsid w:val="008E5B1A"/>
    <w:rsid w:val="008F640B"/>
    <w:rsid w:val="00913CA6"/>
    <w:rsid w:val="00923067"/>
    <w:rsid w:val="00924124"/>
    <w:rsid w:val="00946134"/>
    <w:rsid w:val="009677A7"/>
    <w:rsid w:val="0099358A"/>
    <w:rsid w:val="00995AA2"/>
    <w:rsid w:val="00997DBE"/>
    <w:rsid w:val="009B44F8"/>
    <w:rsid w:val="009D5338"/>
    <w:rsid w:val="009D7521"/>
    <w:rsid w:val="009D781A"/>
    <w:rsid w:val="009D7C0E"/>
    <w:rsid w:val="009E1A68"/>
    <w:rsid w:val="009F073C"/>
    <w:rsid w:val="009F2F0B"/>
    <w:rsid w:val="009F64CC"/>
    <w:rsid w:val="00A046BC"/>
    <w:rsid w:val="00A05EB9"/>
    <w:rsid w:val="00A230F9"/>
    <w:rsid w:val="00A405DD"/>
    <w:rsid w:val="00A66EC6"/>
    <w:rsid w:val="00A74335"/>
    <w:rsid w:val="00A77414"/>
    <w:rsid w:val="00A868BA"/>
    <w:rsid w:val="00A955AB"/>
    <w:rsid w:val="00AA026D"/>
    <w:rsid w:val="00AB2B91"/>
    <w:rsid w:val="00AB2EBE"/>
    <w:rsid w:val="00AD34BF"/>
    <w:rsid w:val="00AE306C"/>
    <w:rsid w:val="00AF03B4"/>
    <w:rsid w:val="00B061BA"/>
    <w:rsid w:val="00B0672B"/>
    <w:rsid w:val="00B167B2"/>
    <w:rsid w:val="00B357ED"/>
    <w:rsid w:val="00B63735"/>
    <w:rsid w:val="00B67F26"/>
    <w:rsid w:val="00B72AE5"/>
    <w:rsid w:val="00B75FFC"/>
    <w:rsid w:val="00B8184F"/>
    <w:rsid w:val="00B852C9"/>
    <w:rsid w:val="00BA766F"/>
    <w:rsid w:val="00BB458C"/>
    <w:rsid w:val="00BC3464"/>
    <w:rsid w:val="00BE4289"/>
    <w:rsid w:val="00BF0110"/>
    <w:rsid w:val="00BF0196"/>
    <w:rsid w:val="00BF3E4D"/>
    <w:rsid w:val="00C04C11"/>
    <w:rsid w:val="00C11779"/>
    <w:rsid w:val="00C14E7A"/>
    <w:rsid w:val="00C2215E"/>
    <w:rsid w:val="00C22AAE"/>
    <w:rsid w:val="00C256ED"/>
    <w:rsid w:val="00C45876"/>
    <w:rsid w:val="00C467D4"/>
    <w:rsid w:val="00C575D8"/>
    <w:rsid w:val="00C8521F"/>
    <w:rsid w:val="00C916B3"/>
    <w:rsid w:val="00CC3815"/>
    <w:rsid w:val="00CC3B69"/>
    <w:rsid w:val="00CC4408"/>
    <w:rsid w:val="00CF79DE"/>
    <w:rsid w:val="00D047F2"/>
    <w:rsid w:val="00D0617B"/>
    <w:rsid w:val="00D17500"/>
    <w:rsid w:val="00D30D07"/>
    <w:rsid w:val="00D3687F"/>
    <w:rsid w:val="00D40B07"/>
    <w:rsid w:val="00D4652D"/>
    <w:rsid w:val="00D53991"/>
    <w:rsid w:val="00D6178D"/>
    <w:rsid w:val="00D65649"/>
    <w:rsid w:val="00D71F01"/>
    <w:rsid w:val="00D81AEC"/>
    <w:rsid w:val="00D8570D"/>
    <w:rsid w:val="00DB1CE5"/>
    <w:rsid w:val="00DB1EF9"/>
    <w:rsid w:val="00DC33F4"/>
    <w:rsid w:val="00DC5DC9"/>
    <w:rsid w:val="00DD15CD"/>
    <w:rsid w:val="00DD1EBC"/>
    <w:rsid w:val="00DE0C36"/>
    <w:rsid w:val="00DE59A4"/>
    <w:rsid w:val="00DF0993"/>
    <w:rsid w:val="00E24E03"/>
    <w:rsid w:val="00E26798"/>
    <w:rsid w:val="00E4007B"/>
    <w:rsid w:val="00E46DC4"/>
    <w:rsid w:val="00E478B2"/>
    <w:rsid w:val="00E5018C"/>
    <w:rsid w:val="00E53BAE"/>
    <w:rsid w:val="00E624B9"/>
    <w:rsid w:val="00E64344"/>
    <w:rsid w:val="00E66F3A"/>
    <w:rsid w:val="00E831EF"/>
    <w:rsid w:val="00E971BF"/>
    <w:rsid w:val="00ED6AAF"/>
    <w:rsid w:val="00EE2A43"/>
    <w:rsid w:val="00F0397E"/>
    <w:rsid w:val="00F04645"/>
    <w:rsid w:val="00F0554A"/>
    <w:rsid w:val="00F15B30"/>
    <w:rsid w:val="00F3367E"/>
    <w:rsid w:val="00F35221"/>
    <w:rsid w:val="00F41912"/>
    <w:rsid w:val="00F4776C"/>
    <w:rsid w:val="00F52402"/>
    <w:rsid w:val="00F613E5"/>
    <w:rsid w:val="00F65C8A"/>
    <w:rsid w:val="00F74397"/>
    <w:rsid w:val="00F763F9"/>
    <w:rsid w:val="00F76BC3"/>
    <w:rsid w:val="00F828F0"/>
    <w:rsid w:val="00F82F25"/>
    <w:rsid w:val="00F877A0"/>
    <w:rsid w:val="00F9431A"/>
    <w:rsid w:val="00FA03B8"/>
    <w:rsid w:val="00FE3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264AB"/>
  <w15:docId w15:val="{A92C6BDC-8742-F041-8F15-62A997F2D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8B6"/>
    <w:rPr>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unhideWhenUsed/>
    <w:qFormat/>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uiPriority w:val="9"/>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iCs/>
      <w:color w:val="66666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15" w:type="dxa"/>
        <w:left w:w="15" w:type="dxa"/>
        <w:bottom w:w="15" w:type="dxa"/>
        <w:right w:w="15" w:type="dxa"/>
      </w:tblCellMar>
    </w:tblPr>
  </w:style>
  <w:style w:type="table" w:customStyle="1" w:styleId="ad">
    <w:basedOn w:val="TableNormal0"/>
    <w:tblPr>
      <w:tblStyleRowBandSize w:val="1"/>
      <w:tblStyleColBandSize w:val="1"/>
      <w:tblCellMar>
        <w:top w:w="15" w:type="dxa"/>
        <w:left w:w="15" w:type="dxa"/>
        <w:bottom w:w="15" w:type="dxa"/>
        <w:right w:w="15" w:type="dxa"/>
      </w:tblCellMar>
    </w:tblPr>
  </w:style>
  <w:style w:type="table" w:customStyle="1" w:styleId="ae">
    <w:basedOn w:val="TableNormal0"/>
    <w:tblPr>
      <w:tblStyleRowBandSize w:val="1"/>
      <w:tblStyleColBandSize w:val="1"/>
      <w:tblCellMar>
        <w:top w:w="15" w:type="dxa"/>
        <w:left w:w="15" w:type="dxa"/>
        <w:bottom w:w="15" w:type="dxa"/>
        <w:right w:w="15" w:type="dxa"/>
      </w:tblCellMar>
    </w:tblPr>
  </w:style>
  <w:style w:type="table" w:customStyle="1" w:styleId="af">
    <w:basedOn w:val="TableNormal0"/>
    <w:tblPr>
      <w:tblStyleRowBandSize w:val="1"/>
      <w:tblStyleColBandSize w:val="1"/>
      <w:tblCellMar>
        <w:top w:w="15" w:type="dxa"/>
        <w:left w:w="15" w:type="dxa"/>
        <w:bottom w:w="15" w:type="dxa"/>
        <w:right w:w="15" w:type="dxa"/>
      </w:tblCellMar>
    </w:tblPr>
  </w:style>
  <w:style w:type="table" w:customStyle="1" w:styleId="af0">
    <w:basedOn w:val="TableNormal0"/>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C403A"/>
    <w:rPr>
      <w:b/>
      <w:bCs/>
    </w:rPr>
  </w:style>
  <w:style w:type="character" w:customStyle="1" w:styleId="CommentSubjectChar">
    <w:name w:val="Comment Subject Char"/>
    <w:basedOn w:val="CommentTextChar"/>
    <w:link w:val="CommentSubject"/>
    <w:uiPriority w:val="99"/>
    <w:semiHidden/>
    <w:rsid w:val="008C403A"/>
    <w:rPr>
      <w:b/>
      <w:bCs/>
      <w:sz w:val="20"/>
      <w:szCs w:val="20"/>
    </w:rPr>
  </w:style>
  <w:style w:type="paragraph" w:styleId="Revision">
    <w:name w:val="Revision"/>
    <w:hidden/>
    <w:uiPriority w:val="99"/>
    <w:semiHidden/>
    <w:rsid w:val="003D5964"/>
  </w:style>
  <w:style w:type="paragraph" w:styleId="FootnoteText">
    <w:name w:val="footnote text"/>
    <w:basedOn w:val="Normal"/>
    <w:link w:val="FootnoteTextChar"/>
    <w:uiPriority w:val="99"/>
    <w:unhideWhenUsed/>
    <w:rsid w:val="00D4652D"/>
    <w:rPr>
      <w:sz w:val="20"/>
      <w:szCs w:val="20"/>
      <w:lang w:val="en"/>
    </w:rPr>
  </w:style>
  <w:style w:type="character" w:customStyle="1" w:styleId="FootnoteTextChar">
    <w:name w:val="Footnote Text Char"/>
    <w:basedOn w:val="DefaultParagraphFont"/>
    <w:link w:val="FootnoteText"/>
    <w:uiPriority w:val="99"/>
    <w:rsid w:val="00D4652D"/>
    <w:rPr>
      <w:sz w:val="20"/>
      <w:szCs w:val="20"/>
    </w:rPr>
  </w:style>
  <w:style w:type="character" w:styleId="FootnoteReference">
    <w:name w:val="footnote reference"/>
    <w:basedOn w:val="DefaultParagraphFont"/>
    <w:uiPriority w:val="99"/>
    <w:semiHidden/>
    <w:unhideWhenUsed/>
    <w:rsid w:val="00D4652D"/>
    <w:rPr>
      <w:vertAlign w:val="superscript"/>
    </w:rPr>
  </w:style>
  <w:style w:type="table" w:styleId="TableGrid">
    <w:name w:val="Table Grid"/>
    <w:basedOn w:val="TableNormal"/>
    <w:uiPriority w:val="39"/>
    <w:rsid w:val="00843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6F3102"/>
    <w:rPr>
      <w:sz w:val="20"/>
      <w:szCs w:val="20"/>
      <w:lang w:val="en"/>
    </w:rPr>
  </w:style>
  <w:style w:type="character" w:customStyle="1" w:styleId="EndnoteTextChar">
    <w:name w:val="Endnote Text Char"/>
    <w:basedOn w:val="DefaultParagraphFont"/>
    <w:link w:val="EndnoteText"/>
    <w:uiPriority w:val="99"/>
    <w:rsid w:val="006F3102"/>
    <w:rPr>
      <w:sz w:val="20"/>
      <w:szCs w:val="20"/>
    </w:rPr>
  </w:style>
  <w:style w:type="character" w:styleId="EndnoteReference">
    <w:name w:val="endnote reference"/>
    <w:basedOn w:val="DefaultParagraphFont"/>
    <w:uiPriority w:val="99"/>
    <w:unhideWhenUsed/>
    <w:rsid w:val="006F3102"/>
    <w:rPr>
      <w:vertAlign w:val="superscript"/>
    </w:rPr>
  </w:style>
  <w:style w:type="character" w:styleId="Hyperlink">
    <w:name w:val="Hyperlink"/>
    <w:basedOn w:val="DefaultParagraphFont"/>
    <w:uiPriority w:val="99"/>
    <w:unhideWhenUsed/>
    <w:rsid w:val="006F3102"/>
    <w:rPr>
      <w:color w:val="0000FF" w:themeColor="hyperlink"/>
      <w:u w:val="single"/>
    </w:rPr>
  </w:style>
  <w:style w:type="character" w:styleId="UnresolvedMention">
    <w:name w:val="Unresolved Mention"/>
    <w:basedOn w:val="DefaultParagraphFont"/>
    <w:uiPriority w:val="99"/>
    <w:semiHidden/>
    <w:unhideWhenUsed/>
    <w:rsid w:val="006F3102"/>
    <w:rPr>
      <w:color w:val="605E5C"/>
      <w:shd w:val="clear" w:color="auto" w:fill="E1DFDD"/>
    </w:rPr>
  </w:style>
  <w:style w:type="character" w:customStyle="1" w:styleId="cf01">
    <w:name w:val="cf01"/>
    <w:basedOn w:val="DefaultParagraphFont"/>
    <w:rsid w:val="00800C63"/>
    <w:rPr>
      <w:rFonts w:ascii="Segoe UI" w:hAnsi="Segoe UI" w:cs="Segoe UI" w:hint="default"/>
      <w:sz w:val="18"/>
      <w:szCs w:val="18"/>
    </w:rPr>
  </w:style>
  <w:style w:type="character" w:customStyle="1" w:styleId="cf11">
    <w:name w:val="cf11"/>
    <w:basedOn w:val="DefaultParagraphFont"/>
    <w:rsid w:val="00800C63"/>
    <w:rPr>
      <w:rFonts w:ascii="Segoe UI" w:hAnsi="Segoe UI" w:cs="Segoe UI" w:hint="default"/>
      <w:i/>
      <w:iCs/>
      <w:sz w:val="18"/>
      <w:szCs w:val="18"/>
    </w:rPr>
  </w:style>
  <w:style w:type="character" w:customStyle="1" w:styleId="al-author-delim">
    <w:name w:val="al-author-delim"/>
    <w:basedOn w:val="DefaultParagraphFont"/>
    <w:rsid w:val="00800C63"/>
  </w:style>
  <w:style w:type="character" w:styleId="Emphasis">
    <w:name w:val="Emphasis"/>
    <w:basedOn w:val="DefaultParagraphFont"/>
    <w:uiPriority w:val="20"/>
    <w:qFormat/>
    <w:rsid w:val="00800C63"/>
    <w:rPr>
      <w:i/>
      <w:iCs/>
    </w:rPr>
  </w:style>
  <w:style w:type="paragraph" w:styleId="ListParagraph">
    <w:name w:val="List Paragraph"/>
    <w:basedOn w:val="Normal"/>
    <w:uiPriority w:val="34"/>
    <w:qFormat/>
    <w:rsid w:val="00AB2B91"/>
    <w:pPr>
      <w:ind w:left="720"/>
      <w:contextualSpacing/>
    </w:pPr>
    <w:rPr>
      <w:lang w:val="en"/>
    </w:rPr>
  </w:style>
  <w:style w:type="character" w:customStyle="1" w:styleId="singlebylinecontainer">
    <w:name w:val="singlebylinecontainer"/>
    <w:basedOn w:val="DefaultParagraphFont"/>
    <w:rsid w:val="00E624B9"/>
  </w:style>
  <w:style w:type="character" w:customStyle="1" w:styleId="singlebyline">
    <w:name w:val="singlebyline"/>
    <w:basedOn w:val="DefaultParagraphFont"/>
    <w:rsid w:val="00E624B9"/>
  </w:style>
  <w:style w:type="character" w:customStyle="1" w:styleId="singlebylineauthor">
    <w:name w:val="singlebylineauthor"/>
    <w:basedOn w:val="DefaultParagraphFont"/>
    <w:rsid w:val="00E624B9"/>
  </w:style>
  <w:style w:type="paragraph" w:styleId="Header">
    <w:name w:val="header"/>
    <w:basedOn w:val="Normal"/>
    <w:link w:val="HeaderChar"/>
    <w:uiPriority w:val="99"/>
    <w:unhideWhenUsed/>
    <w:rsid w:val="002F0ACF"/>
    <w:pPr>
      <w:tabs>
        <w:tab w:val="center" w:pos="4680"/>
        <w:tab w:val="right" w:pos="9360"/>
      </w:tabs>
    </w:pPr>
    <w:rPr>
      <w:lang w:val="en"/>
    </w:rPr>
  </w:style>
  <w:style w:type="character" w:customStyle="1" w:styleId="HeaderChar">
    <w:name w:val="Header Char"/>
    <w:basedOn w:val="DefaultParagraphFont"/>
    <w:link w:val="Header"/>
    <w:uiPriority w:val="99"/>
    <w:rsid w:val="002F0ACF"/>
  </w:style>
  <w:style w:type="paragraph" w:styleId="Footer">
    <w:name w:val="footer"/>
    <w:basedOn w:val="Normal"/>
    <w:link w:val="FooterChar"/>
    <w:uiPriority w:val="99"/>
    <w:unhideWhenUsed/>
    <w:rsid w:val="002F0ACF"/>
    <w:pPr>
      <w:tabs>
        <w:tab w:val="center" w:pos="4680"/>
        <w:tab w:val="right" w:pos="9360"/>
      </w:tabs>
    </w:pPr>
    <w:rPr>
      <w:lang w:val="en"/>
    </w:rPr>
  </w:style>
  <w:style w:type="character" w:customStyle="1" w:styleId="FooterChar">
    <w:name w:val="Footer Char"/>
    <w:basedOn w:val="DefaultParagraphFont"/>
    <w:link w:val="Footer"/>
    <w:uiPriority w:val="99"/>
    <w:rsid w:val="002F0ACF"/>
  </w:style>
  <w:style w:type="character" w:customStyle="1" w:styleId="apple-converted-space">
    <w:name w:val="apple-converted-space"/>
    <w:basedOn w:val="DefaultParagraphFont"/>
    <w:rsid w:val="001C58B6"/>
  </w:style>
  <w:style w:type="character" w:customStyle="1" w:styleId="footnotecitations-wrapper">
    <w:name w:val="footnote__citations-wrapper"/>
    <w:basedOn w:val="DefaultParagraphFont"/>
    <w:rsid w:val="00576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925211">
      <w:bodyDiv w:val="1"/>
      <w:marLeft w:val="0"/>
      <w:marRight w:val="0"/>
      <w:marTop w:val="0"/>
      <w:marBottom w:val="0"/>
      <w:divBdr>
        <w:top w:val="none" w:sz="0" w:space="0" w:color="auto"/>
        <w:left w:val="none" w:sz="0" w:space="0" w:color="auto"/>
        <w:bottom w:val="none" w:sz="0" w:space="0" w:color="auto"/>
        <w:right w:val="none" w:sz="0" w:space="0" w:color="auto"/>
      </w:divBdr>
      <w:divsChild>
        <w:div w:id="1167675050">
          <w:marLeft w:val="0"/>
          <w:marRight w:val="0"/>
          <w:marTop w:val="0"/>
          <w:marBottom w:val="0"/>
          <w:divBdr>
            <w:top w:val="none" w:sz="0" w:space="0" w:color="auto"/>
            <w:left w:val="none" w:sz="0" w:space="0" w:color="auto"/>
            <w:bottom w:val="none" w:sz="0" w:space="0" w:color="auto"/>
            <w:right w:val="none" w:sz="0" w:space="0" w:color="auto"/>
          </w:divBdr>
        </w:div>
        <w:div w:id="1729573781">
          <w:marLeft w:val="0"/>
          <w:marRight w:val="0"/>
          <w:marTop w:val="0"/>
          <w:marBottom w:val="0"/>
          <w:divBdr>
            <w:top w:val="none" w:sz="0" w:space="0" w:color="auto"/>
            <w:left w:val="none" w:sz="0" w:space="0" w:color="auto"/>
            <w:bottom w:val="none" w:sz="0" w:space="0" w:color="auto"/>
            <w:right w:val="none" w:sz="0" w:space="0" w:color="auto"/>
          </w:divBdr>
        </w:div>
        <w:div w:id="2045783112">
          <w:marLeft w:val="0"/>
          <w:marRight w:val="0"/>
          <w:marTop w:val="0"/>
          <w:marBottom w:val="0"/>
          <w:divBdr>
            <w:top w:val="none" w:sz="0" w:space="0" w:color="auto"/>
            <w:left w:val="none" w:sz="0" w:space="0" w:color="auto"/>
            <w:bottom w:val="none" w:sz="0" w:space="0" w:color="auto"/>
            <w:right w:val="none" w:sz="0" w:space="0" w:color="auto"/>
          </w:divBdr>
        </w:div>
        <w:div w:id="1816675023">
          <w:marLeft w:val="0"/>
          <w:marRight w:val="0"/>
          <w:marTop w:val="0"/>
          <w:marBottom w:val="0"/>
          <w:divBdr>
            <w:top w:val="none" w:sz="0" w:space="0" w:color="auto"/>
            <w:left w:val="none" w:sz="0" w:space="0" w:color="auto"/>
            <w:bottom w:val="none" w:sz="0" w:space="0" w:color="auto"/>
            <w:right w:val="none" w:sz="0" w:space="0" w:color="auto"/>
          </w:divBdr>
        </w:div>
        <w:div w:id="700594682">
          <w:marLeft w:val="0"/>
          <w:marRight w:val="0"/>
          <w:marTop w:val="0"/>
          <w:marBottom w:val="0"/>
          <w:divBdr>
            <w:top w:val="none" w:sz="0" w:space="0" w:color="auto"/>
            <w:left w:val="none" w:sz="0" w:space="0" w:color="auto"/>
            <w:bottom w:val="none" w:sz="0" w:space="0" w:color="auto"/>
            <w:right w:val="none" w:sz="0" w:space="0" w:color="auto"/>
          </w:divBdr>
        </w:div>
        <w:div w:id="1116021821">
          <w:marLeft w:val="0"/>
          <w:marRight w:val="0"/>
          <w:marTop w:val="0"/>
          <w:marBottom w:val="0"/>
          <w:divBdr>
            <w:top w:val="none" w:sz="0" w:space="0" w:color="auto"/>
            <w:left w:val="none" w:sz="0" w:space="0" w:color="auto"/>
            <w:bottom w:val="none" w:sz="0" w:space="0" w:color="auto"/>
            <w:right w:val="none" w:sz="0" w:space="0" w:color="auto"/>
          </w:divBdr>
        </w:div>
        <w:div w:id="1326977983">
          <w:marLeft w:val="0"/>
          <w:marRight w:val="0"/>
          <w:marTop w:val="0"/>
          <w:marBottom w:val="0"/>
          <w:divBdr>
            <w:top w:val="none" w:sz="0" w:space="0" w:color="auto"/>
            <w:left w:val="none" w:sz="0" w:space="0" w:color="auto"/>
            <w:bottom w:val="none" w:sz="0" w:space="0" w:color="auto"/>
            <w:right w:val="none" w:sz="0" w:space="0" w:color="auto"/>
          </w:divBdr>
        </w:div>
      </w:divsChild>
    </w:div>
    <w:div w:id="564612627">
      <w:bodyDiv w:val="1"/>
      <w:marLeft w:val="0"/>
      <w:marRight w:val="0"/>
      <w:marTop w:val="0"/>
      <w:marBottom w:val="0"/>
      <w:divBdr>
        <w:top w:val="none" w:sz="0" w:space="0" w:color="auto"/>
        <w:left w:val="none" w:sz="0" w:space="0" w:color="auto"/>
        <w:bottom w:val="none" w:sz="0" w:space="0" w:color="auto"/>
        <w:right w:val="none" w:sz="0" w:space="0" w:color="auto"/>
      </w:divBdr>
    </w:div>
    <w:div w:id="1324773804">
      <w:bodyDiv w:val="1"/>
      <w:marLeft w:val="0"/>
      <w:marRight w:val="0"/>
      <w:marTop w:val="0"/>
      <w:marBottom w:val="0"/>
      <w:divBdr>
        <w:top w:val="none" w:sz="0" w:space="0" w:color="auto"/>
        <w:left w:val="none" w:sz="0" w:space="0" w:color="auto"/>
        <w:bottom w:val="none" w:sz="0" w:space="0" w:color="auto"/>
        <w:right w:val="none" w:sz="0" w:space="0" w:color="auto"/>
      </w:divBdr>
    </w:div>
    <w:div w:id="1726683770">
      <w:bodyDiv w:val="1"/>
      <w:marLeft w:val="0"/>
      <w:marRight w:val="0"/>
      <w:marTop w:val="0"/>
      <w:marBottom w:val="0"/>
      <w:divBdr>
        <w:top w:val="none" w:sz="0" w:space="0" w:color="auto"/>
        <w:left w:val="none" w:sz="0" w:space="0" w:color="auto"/>
        <w:bottom w:val="none" w:sz="0" w:space="0" w:color="auto"/>
        <w:right w:val="none" w:sz="0" w:space="0" w:color="auto"/>
      </w:divBdr>
      <w:divsChild>
        <w:div w:id="390008662">
          <w:marLeft w:val="0"/>
          <w:marRight w:val="0"/>
          <w:marTop w:val="0"/>
          <w:marBottom w:val="0"/>
          <w:divBdr>
            <w:top w:val="none" w:sz="0" w:space="0" w:color="auto"/>
            <w:left w:val="none" w:sz="0" w:space="0" w:color="auto"/>
            <w:bottom w:val="none" w:sz="0" w:space="0" w:color="auto"/>
            <w:right w:val="none" w:sz="0" w:space="0" w:color="auto"/>
          </w:divBdr>
        </w:div>
        <w:div w:id="1435903524">
          <w:marLeft w:val="0"/>
          <w:marRight w:val="0"/>
          <w:marTop w:val="0"/>
          <w:marBottom w:val="0"/>
          <w:divBdr>
            <w:top w:val="none" w:sz="0" w:space="0" w:color="auto"/>
            <w:left w:val="none" w:sz="0" w:space="0" w:color="auto"/>
            <w:bottom w:val="none" w:sz="0" w:space="0" w:color="auto"/>
            <w:right w:val="none" w:sz="0" w:space="0" w:color="auto"/>
          </w:divBdr>
        </w:div>
        <w:div w:id="1121654338">
          <w:marLeft w:val="0"/>
          <w:marRight w:val="0"/>
          <w:marTop w:val="0"/>
          <w:marBottom w:val="0"/>
          <w:divBdr>
            <w:top w:val="none" w:sz="0" w:space="0" w:color="auto"/>
            <w:left w:val="none" w:sz="0" w:space="0" w:color="auto"/>
            <w:bottom w:val="none" w:sz="0" w:space="0" w:color="auto"/>
            <w:right w:val="none" w:sz="0" w:space="0" w:color="auto"/>
          </w:divBdr>
        </w:div>
        <w:div w:id="1577325011">
          <w:marLeft w:val="0"/>
          <w:marRight w:val="0"/>
          <w:marTop w:val="0"/>
          <w:marBottom w:val="0"/>
          <w:divBdr>
            <w:top w:val="none" w:sz="0" w:space="0" w:color="auto"/>
            <w:left w:val="none" w:sz="0" w:space="0" w:color="auto"/>
            <w:bottom w:val="none" w:sz="0" w:space="0" w:color="auto"/>
            <w:right w:val="none" w:sz="0" w:space="0" w:color="auto"/>
          </w:divBdr>
        </w:div>
        <w:div w:id="1755735075">
          <w:marLeft w:val="0"/>
          <w:marRight w:val="0"/>
          <w:marTop w:val="0"/>
          <w:marBottom w:val="0"/>
          <w:divBdr>
            <w:top w:val="none" w:sz="0" w:space="0" w:color="auto"/>
            <w:left w:val="none" w:sz="0" w:space="0" w:color="auto"/>
            <w:bottom w:val="none" w:sz="0" w:space="0" w:color="auto"/>
            <w:right w:val="none" w:sz="0" w:space="0" w:color="auto"/>
          </w:divBdr>
        </w:div>
        <w:div w:id="1149009287">
          <w:marLeft w:val="0"/>
          <w:marRight w:val="0"/>
          <w:marTop w:val="0"/>
          <w:marBottom w:val="0"/>
          <w:divBdr>
            <w:top w:val="none" w:sz="0" w:space="0" w:color="auto"/>
            <w:left w:val="none" w:sz="0" w:space="0" w:color="auto"/>
            <w:bottom w:val="none" w:sz="0" w:space="0" w:color="auto"/>
            <w:right w:val="none" w:sz="0" w:space="0" w:color="auto"/>
          </w:divBdr>
        </w:div>
        <w:div w:id="15926210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lendly.com" TargetMode="External"/><Relationship Id="rId13" Type="http://schemas.openxmlformats.org/officeDocument/2006/relationships/hyperlink" Target="mailto:regionvforkids@gmail.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d.docs.live.net/2ff204a61612e4f7/Documents/All%20Kids%20Thrive/Community%20Health%20Needs%20Assessment/Family%20Interview%20Questions%20DRAFT_TLO_SBS%203-29-25_TLO%204_9_25.docx"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allkidsthrive.org"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www.kff.org/medicaid/5-key-facts-about-children-with-special-health-care-needs-and-medicaid/" TargetMode="External"/><Relationship Id="rId13" Type="http://schemas.openxmlformats.org/officeDocument/2006/relationships/hyperlink" Target="https://data.census.gov" TargetMode="External"/><Relationship Id="rId18" Type="http://schemas.openxmlformats.org/officeDocument/2006/relationships/hyperlink" Target="https://tec.colostate.edu/wp-content/uploads/2018/04/CR_Handbook_8-3-15.pdf" TargetMode="External"/><Relationship Id="rId3" Type="http://schemas.openxmlformats.org/officeDocument/2006/relationships/hyperlink" Target="https://doi.org/10.1542/peds.2025-071939" TargetMode="External"/><Relationship Id="rId21" Type="http://schemas.openxmlformats.org/officeDocument/2006/relationships/hyperlink" Target="https://tec.colostate.edu/wp-content/uploads/2018/04/CR_Handbook_8-3-15.pdf" TargetMode="External"/><Relationship Id="rId7" Type="http://schemas.openxmlformats.org/officeDocument/2006/relationships/hyperlink" Target="https://mchb.hrsa.gov/sites/default/files/mchb/data-research/nsch-data-brief-cyshcn-2022-2023.pdf" TargetMode="External"/><Relationship Id="rId12" Type="http://schemas.openxmlformats.org/officeDocument/2006/relationships/hyperlink" Target="https://www.bia.gov/sites/default/files/media_document/2024_tribal_annual_performance_report_pra_macro-enabled.xlsm" TargetMode="External"/><Relationship Id="rId17" Type="http://schemas.openxmlformats.org/officeDocument/2006/relationships/hyperlink" Target="https://data.census.gov" TargetMode="External"/><Relationship Id="rId2" Type="http://schemas.openxmlformats.org/officeDocument/2006/relationships/hyperlink" Target="https://odphp.health.gov/healthypeople/priority-areas/social-determinants-health" TargetMode="External"/><Relationship Id="rId16" Type="http://schemas.openxmlformats.org/officeDocument/2006/relationships/hyperlink" Target="https://www.bia.gov/sites/default/files/media_document/2024_tribal_annual_performance_report_pra_macro-enabled.xlsm" TargetMode="External"/><Relationship Id="rId20" Type="http://schemas.openxmlformats.org/officeDocument/2006/relationships/hyperlink" Target="https://tec.colostate.edu/wp-content/uploads/2018/04/CR_Handbook_8-3-15.pdf" TargetMode="External"/><Relationship Id="rId1" Type="http://schemas.openxmlformats.org/officeDocument/2006/relationships/hyperlink" Target="https://mchb.hrsa.gov/programs-impact/focus-areas/children-youth-special-health-care-needs-cyshcn" TargetMode="External"/><Relationship Id="rId6" Type="http://schemas.openxmlformats.org/officeDocument/2006/relationships/hyperlink" Target="https://doi.org/10.1111/jrh.12317" TargetMode="External"/><Relationship Id="rId11" Type="http://schemas.openxmlformats.org/officeDocument/2006/relationships/hyperlink" Target="https://data.census.gov" TargetMode="External"/><Relationship Id="rId5" Type="http://schemas.openxmlformats.org/officeDocument/2006/relationships/hyperlink" Target="https://emscimprovement.center/domains/pediatric-readiness-project/assessment/2021/national/" TargetMode="External"/><Relationship Id="rId15" Type="http://schemas.openxmlformats.org/officeDocument/2006/relationships/hyperlink" Target="https://data.census.gov" TargetMode="External"/><Relationship Id="rId10" Type="http://schemas.openxmlformats.org/officeDocument/2006/relationships/hyperlink" Target="https://www.bia.gov/sites/default/files/media_document/2024_tribal_annual_performance_report_pra_macro-enabled.xlsm" TargetMode="External"/><Relationship Id="rId19" Type="http://schemas.openxmlformats.org/officeDocument/2006/relationships/hyperlink" Target="https://www.michigan.gov/-/media/Project/Websites/mdhhs/Folder3/Folder39/Folder2/Folder139/Folder1/Folder239/Prosperity_Map1_430346_7.pdf?rev=4b907ee644814b6397163752b0c3807e" TargetMode="External"/><Relationship Id="rId4" Type="http://schemas.openxmlformats.org/officeDocument/2006/relationships/hyperlink" Target="https://emscimprovement.center/domains/pediatric-readiness-project/assessment/2021/national/" TargetMode="External"/><Relationship Id="rId9" Type="http://schemas.openxmlformats.org/officeDocument/2006/relationships/hyperlink" Target="https://www.michigan.gov/mdhhs/safety-injury-prev/publicsafety/betp/pediatric-readiness" TargetMode="External"/><Relationship Id="rId14" Type="http://schemas.openxmlformats.org/officeDocument/2006/relationships/hyperlink" Target="https://www.bia.gov/service/collection-tribal-enrollment-count" TargetMode="External"/><Relationship Id="rId22" Type="http://schemas.openxmlformats.org/officeDocument/2006/relationships/hyperlink" Target="https://weatherspark.com/h/m/15443/2026/3/Historical-Weather-in-March-2026-in-Traverse-City-Michigan-United-Stat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notes.xml.rels><?xml version="1.0" encoding="UTF-8" standalone="yes"?>
<Relationships xmlns="http://schemas.openxmlformats.org/package/2006/relationships"><Relationship Id="rId1" Type="http://schemas.openxmlformats.org/officeDocument/2006/relationships/hyperlink" Target="https://www.michigan.gov/mdhhs/safety-injury-prev/publicsafety/betp/pediatric-readi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vWyr7bpVFOodY8tTsZNEsL28iQ==">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21597</Words>
  <Characters>123104</Characters>
  <Application>Microsoft Office Word</Application>
  <DocSecurity>0</DocSecurity>
  <Lines>1025</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 Donathan</cp:lastModifiedBy>
  <cp:revision>3</cp:revision>
  <cp:lastPrinted>2026-08-08T19:04:00Z</cp:lastPrinted>
  <dcterms:created xsi:type="dcterms:W3CDTF">2026-09-15T02:10:00Z</dcterms:created>
  <dcterms:modified xsi:type="dcterms:W3CDTF">2026-09-15T02:11:00Z</dcterms:modified>
</cp:coreProperties>
</file>