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43" w:rsidRPr="00E039E0" w:rsidRDefault="00E039E0" w:rsidP="00E039E0">
      <w:pPr>
        <w:ind w:left="993"/>
        <w:jc w:val="center"/>
        <w:rPr>
          <w:rFonts w:ascii="Arial" w:hAnsi="Arial" w:cs="Arial"/>
          <w:b/>
          <w:sz w:val="32"/>
          <w:szCs w:val="24"/>
        </w:rPr>
      </w:pPr>
      <w:r w:rsidRPr="00E039E0">
        <w:rPr>
          <w:rFonts w:ascii="Arial" w:hAnsi="Arial" w:cs="Arial"/>
          <w:b/>
          <w:noProof/>
          <w:sz w:val="32"/>
          <w:szCs w:val="24"/>
          <w:lang w:eastAsia="tr-TR"/>
        </w:rPr>
        <w:drawing>
          <wp:anchor distT="0" distB="0" distL="114300" distR="114300" simplePos="0" relativeHeight="251667456" behindDoc="0" locked="0" layoutInCell="1" allowOverlap="1" wp14:anchorId="2B629C16" wp14:editId="010AC061">
            <wp:simplePos x="0" y="0"/>
            <wp:positionH relativeFrom="column">
              <wp:posOffset>-53340</wp:posOffset>
            </wp:positionH>
            <wp:positionV relativeFrom="paragraph">
              <wp:posOffset>164465</wp:posOffset>
            </wp:positionV>
            <wp:extent cx="863600" cy="863600"/>
            <wp:effectExtent l="0" t="0" r="0" b="0"/>
            <wp:wrapSquare wrapText="bothSides"/>
            <wp:docPr id="4" name="Resim 4" descr="D:\Makaleler\. NEU\. Dersler\Grafi şekil\Animasyonlar\Neu Meram tıp A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kaleler\. NEU\. Dersler\Grafi şekil\Animasyonlar\Neu Meram tıp AM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D17" w:rsidRPr="00E039E0">
        <w:rPr>
          <w:rFonts w:ascii="Arial" w:hAnsi="Arial" w:cs="Arial"/>
          <w:b/>
          <w:sz w:val="32"/>
          <w:szCs w:val="24"/>
        </w:rPr>
        <w:t>NECMETTİN ERBAKAN ÜNİVERSİESİ</w:t>
      </w:r>
    </w:p>
    <w:p w:rsidR="00E84D17" w:rsidRPr="00E039E0" w:rsidRDefault="00E84D17" w:rsidP="00E039E0">
      <w:pPr>
        <w:ind w:left="993"/>
        <w:jc w:val="center"/>
        <w:rPr>
          <w:rFonts w:ascii="Arial" w:hAnsi="Arial" w:cs="Arial"/>
          <w:b/>
          <w:sz w:val="40"/>
          <w:szCs w:val="24"/>
        </w:rPr>
      </w:pPr>
      <w:r w:rsidRPr="00E039E0">
        <w:rPr>
          <w:rFonts w:ascii="Arial" w:hAnsi="Arial" w:cs="Arial"/>
          <w:b/>
          <w:sz w:val="40"/>
          <w:szCs w:val="24"/>
        </w:rPr>
        <w:t>ME</w:t>
      </w:r>
      <w:r w:rsidR="000957BB" w:rsidRPr="00E039E0">
        <w:rPr>
          <w:rFonts w:ascii="Arial" w:hAnsi="Arial" w:cs="Arial"/>
          <w:b/>
          <w:sz w:val="40"/>
          <w:szCs w:val="24"/>
        </w:rPr>
        <w:t>R</w:t>
      </w:r>
      <w:r w:rsidRPr="00E039E0">
        <w:rPr>
          <w:rFonts w:ascii="Arial" w:hAnsi="Arial" w:cs="Arial"/>
          <w:b/>
          <w:sz w:val="40"/>
          <w:szCs w:val="24"/>
        </w:rPr>
        <w:t>AM TIP FAKÜLTESİ</w:t>
      </w:r>
    </w:p>
    <w:p w:rsidR="008F62D6" w:rsidRPr="00E039E0" w:rsidRDefault="005B030A" w:rsidP="00E039E0">
      <w:pPr>
        <w:ind w:left="993"/>
        <w:jc w:val="center"/>
        <w:rPr>
          <w:rFonts w:ascii="Arial" w:hAnsi="Arial" w:cs="Arial"/>
          <w:b/>
          <w:sz w:val="32"/>
          <w:szCs w:val="24"/>
        </w:rPr>
      </w:pPr>
      <w:r w:rsidRPr="00E039E0">
        <w:rPr>
          <w:rFonts w:ascii="Arial" w:hAnsi="Arial" w:cs="Arial"/>
          <w:b/>
          <w:sz w:val="32"/>
          <w:szCs w:val="24"/>
        </w:rPr>
        <w:t>ÇOCUK İMMÜNOLOJİ VE ALERJİ BİLİM DALI</w:t>
      </w:r>
    </w:p>
    <w:p w:rsidR="005B030A" w:rsidRPr="00E039E0" w:rsidRDefault="005B030A" w:rsidP="00E039E0">
      <w:pPr>
        <w:ind w:left="993"/>
        <w:jc w:val="center"/>
        <w:rPr>
          <w:rFonts w:ascii="Arial" w:hAnsi="Arial" w:cs="Arial"/>
          <w:b/>
          <w:sz w:val="10"/>
          <w:szCs w:val="24"/>
        </w:rPr>
      </w:pPr>
    </w:p>
    <w:p w:rsidR="007C3A5F" w:rsidRDefault="00925691" w:rsidP="00E039E0">
      <w:pPr>
        <w:ind w:left="993"/>
        <w:jc w:val="center"/>
        <w:rPr>
          <w:b/>
          <w:sz w:val="72"/>
        </w:rPr>
      </w:pPr>
      <w:r w:rsidRPr="00925691">
        <w:rPr>
          <w:b/>
          <w:sz w:val="72"/>
        </w:rPr>
        <w:t>EV TOZU ALERJİSİ</w:t>
      </w:r>
      <w:bookmarkStart w:id="0" w:name="_GoBack"/>
      <w:bookmarkEnd w:id="0"/>
    </w:p>
    <w:p w:rsidR="00925691" w:rsidRPr="00925691" w:rsidRDefault="00F563DC" w:rsidP="00925691">
      <w:pPr>
        <w:jc w:val="center"/>
        <w:rPr>
          <w:b/>
          <w:szCs w:val="24"/>
        </w:rPr>
      </w:pPr>
      <w:r>
        <w:rPr>
          <w:noProof/>
          <w:lang w:eastAsia="tr-TR"/>
        </w:rPr>
        <mc:AlternateContent>
          <mc:Choice Requires="wps">
            <w:drawing>
              <wp:anchor distT="0" distB="0" distL="114300" distR="114300" simplePos="0" relativeHeight="251659264" behindDoc="0" locked="0" layoutInCell="1" allowOverlap="1" wp14:anchorId="44FA0BAC" wp14:editId="479EA46B">
                <wp:simplePos x="0" y="0"/>
                <wp:positionH relativeFrom="column">
                  <wp:posOffset>50800</wp:posOffset>
                </wp:positionH>
                <wp:positionV relativeFrom="paragraph">
                  <wp:posOffset>167852</wp:posOffset>
                </wp:positionV>
                <wp:extent cx="6002020" cy="1021080"/>
                <wp:effectExtent l="19050" t="19050" r="36830" b="4572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1021080"/>
                        </a:xfrm>
                        <a:prstGeom prst="rect">
                          <a:avLst/>
                        </a:prstGeom>
                        <a:solidFill>
                          <a:srgbClr val="FFFFFF"/>
                        </a:solidFill>
                        <a:ln w="50800">
                          <a:solidFill>
                            <a:srgbClr val="000000"/>
                          </a:solidFill>
                          <a:miter lim="800000"/>
                          <a:headEnd/>
                          <a:tailEnd/>
                        </a:ln>
                      </wps:spPr>
                      <wps:txbx>
                        <w:txbxContent>
                          <w:p w:rsidR="00444BF0" w:rsidRPr="00444BF0" w:rsidRDefault="00925691" w:rsidP="00925691">
                            <w:pPr>
                              <w:jc w:val="center"/>
                              <w:rPr>
                                <w:sz w:val="30"/>
                                <w:szCs w:val="30"/>
                              </w:rPr>
                            </w:pPr>
                            <w:r w:rsidRPr="00F563DC">
                              <w:rPr>
                                <w:sz w:val="28"/>
                                <w:szCs w:val="28"/>
                              </w:rPr>
                              <w:t xml:space="preserve">Ev tozu alerjik belirtilerin ortaya çıkmasında rol oynar. Alerjik kişinin ev tozuna maruz kalmasını önlemek </w:t>
                            </w:r>
                            <w:r w:rsidR="00444BF0" w:rsidRPr="00F563DC">
                              <w:rPr>
                                <w:sz w:val="28"/>
                                <w:szCs w:val="28"/>
                              </w:rPr>
                              <w:t>şikâyetlerin</w:t>
                            </w:r>
                            <w:r w:rsidRPr="00F563DC">
                              <w:rPr>
                                <w:sz w:val="28"/>
                                <w:szCs w:val="28"/>
                              </w:rPr>
                              <w:t xml:space="preserve"> azalması veya kaybolmasını sağlar</w:t>
                            </w:r>
                            <w:r w:rsidRPr="00444BF0">
                              <w:rPr>
                                <w:sz w:val="30"/>
                                <w:szCs w:val="30"/>
                              </w:rPr>
                              <w:t xml:space="preserve">. </w:t>
                            </w:r>
                          </w:p>
                          <w:p w:rsidR="00F563DC" w:rsidRPr="00F563DC" w:rsidRDefault="00F563DC" w:rsidP="00925691">
                            <w:pPr>
                              <w:jc w:val="center"/>
                              <w:rPr>
                                <w:b/>
                                <w:sz w:val="18"/>
                                <w:szCs w:val="30"/>
                              </w:rPr>
                            </w:pPr>
                          </w:p>
                          <w:p w:rsidR="00925691" w:rsidRPr="00925691" w:rsidRDefault="00925691" w:rsidP="00925691">
                            <w:pPr>
                              <w:jc w:val="center"/>
                              <w:rPr>
                                <w:sz w:val="28"/>
                              </w:rPr>
                            </w:pPr>
                            <w:r w:rsidRPr="00444BF0">
                              <w:rPr>
                                <w:b/>
                                <w:sz w:val="30"/>
                                <w:szCs w:val="30"/>
                              </w:rPr>
                              <w:t>Aşağıdaki açıklamalar bunu nasıl yapabileceğinizi anlatmaktadır</w:t>
                            </w:r>
                            <w:r w:rsidRPr="00925691">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pt;margin-top:13.2pt;width:472.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cKQIAAEwEAAAOAAAAZHJzL2Uyb0RvYy54bWysVG1v0zAQ/o7Ef7D8nSYp3QtR02l0FCE2&#10;QBr8gIvjNBa2L9huk/HrOTtdVw34gnAl65w7P37uubsur0aj2V46r9BWvJjlnEkrsFF2W/FvXzev&#10;LjnzAWwDGq2s+IP0/Gr18sVy6Es5xw51Ix0jEOvLoa94F0JfZpkXnTTgZ9hLS84WnYFAR7fNGgcD&#10;oRudzfP8PBvQNb1DIb2nrzeTk68SfttKET63rZeB6YoTt5B2l/Y67tlqCeXWQd8pcaAB/8DCgLL0&#10;6BHqBgKwnVO/QRklHHpsw0ygybBtlZApB8qmyJ9lc99BL1MuJI7vjzL5/wcrPu2/OKaair/OLziz&#10;YKhIdzIoyz7uws7v2DxqNPS+pND7noLD+BZHqnXK1/e3KL57ZnHdgd3Ka+dw6CQ0xLGIN7OTqxOO&#10;jyD1cIcNPQW7gAlobJ2JApIkjNCpVg/H+sgxMEEfz/N8Tj/OBPmKfF7kl6mCGZSP13vnw3uJhkWj&#10;4o4aIMHD/taHSAfKx5D4mketmo3SOh3ctl5rx/ZAzbJJK2XwLExbNlT8jN7OJwn+ipGn9ScMowK1&#10;vVam4gRDKwZBGYV7Z5tkB1B6somztgclo3iTjGGsRwqM8tbYPJCmDqf2pnEko0P3k7OBWrvi/scO&#10;nORMf7BUlzfFYhFnIR0WZxdRUXfqqU89YAVBVTxwNpnrkOYn8rV4TfVrVVL2icmBK7VsEvwwXnEm&#10;Ts8p6ulPYPULAAD//wMAUEsDBBQABgAIAAAAIQBTEvwn3gAAAAgBAAAPAAAAZHJzL2Rvd25yZXYu&#10;eG1sTI9LT8MwEITvSPwHaytxQdSpoSWkcSqEhIS4oLY8rm68JBHxOoqdB/+e5QTH0Yxmvsl3s2vF&#10;iH1oPGlYLRMQSKW3DVUaXo+PVymIEA1Z03pCDd8YYFecn+Ums36iPY6HWAkuoZAZDXWMXSZlKGt0&#10;Jix9h8Tep++diSz7StreTFzuWqmSZCOdaYgXatPhQ43l12FwGppLhyGO/m1aP708f3RKlavhXeuL&#10;xXy/BRFxjn9h+MVndCiY6eQHskG0GlJ+EjWozQ0Itu/W1wrEiXPprQJZ5PL/geIHAAD//wMAUEsB&#10;Ai0AFAAGAAgAAAAhALaDOJL+AAAA4QEAABMAAAAAAAAAAAAAAAAAAAAAAFtDb250ZW50X1R5cGVz&#10;XS54bWxQSwECLQAUAAYACAAAACEAOP0h/9YAAACUAQAACwAAAAAAAAAAAAAAAAAvAQAAX3JlbHMv&#10;LnJlbHNQSwECLQAUAAYACAAAACEAo58/3CkCAABMBAAADgAAAAAAAAAAAAAAAAAuAgAAZHJzL2Uy&#10;b0RvYy54bWxQSwECLQAUAAYACAAAACEAUxL8J94AAAAIAQAADwAAAAAAAAAAAAAAAACDBAAAZHJz&#10;L2Rvd25yZXYueG1sUEsFBgAAAAAEAAQA8wAAAI4FAAAAAA==&#10;" strokeweight="4pt">
                <v:textbox>
                  <w:txbxContent>
                    <w:p w:rsidR="00444BF0" w:rsidRPr="00444BF0" w:rsidRDefault="00925691" w:rsidP="00925691">
                      <w:pPr>
                        <w:jc w:val="center"/>
                        <w:rPr>
                          <w:sz w:val="30"/>
                          <w:szCs w:val="30"/>
                        </w:rPr>
                      </w:pPr>
                      <w:r w:rsidRPr="00F563DC">
                        <w:rPr>
                          <w:sz w:val="28"/>
                          <w:szCs w:val="28"/>
                        </w:rPr>
                        <w:t xml:space="preserve">Ev tozu alerjik belirtilerin ortaya çıkmasında rol oynar. Alerjik kişinin ev tozuna maruz kalmasını önlemek </w:t>
                      </w:r>
                      <w:r w:rsidR="00444BF0" w:rsidRPr="00F563DC">
                        <w:rPr>
                          <w:sz w:val="28"/>
                          <w:szCs w:val="28"/>
                        </w:rPr>
                        <w:t>şikâyetlerin</w:t>
                      </w:r>
                      <w:r w:rsidRPr="00F563DC">
                        <w:rPr>
                          <w:sz w:val="28"/>
                          <w:szCs w:val="28"/>
                        </w:rPr>
                        <w:t xml:space="preserve"> azalması veya kaybolmasını sağlar</w:t>
                      </w:r>
                      <w:r w:rsidRPr="00444BF0">
                        <w:rPr>
                          <w:sz w:val="30"/>
                          <w:szCs w:val="30"/>
                        </w:rPr>
                        <w:t xml:space="preserve">. </w:t>
                      </w:r>
                    </w:p>
                    <w:p w:rsidR="00F563DC" w:rsidRPr="00F563DC" w:rsidRDefault="00F563DC" w:rsidP="00925691">
                      <w:pPr>
                        <w:jc w:val="center"/>
                        <w:rPr>
                          <w:b/>
                          <w:sz w:val="18"/>
                          <w:szCs w:val="30"/>
                        </w:rPr>
                      </w:pPr>
                    </w:p>
                    <w:p w:rsidR="00925691" w:rsidRPr="00925691" w:rsidRDefault="00925691" w:rsidP="00925691">
                      <w:pPr>
                        <w:jc w:val="center"/>
                        <w:rPr>
                          <w:sz w:val="28"/>
                        </w:rPr>
                      </w:pPr>
                      <w:r w:rsidRPr="00444BF0">
                        <w:rPr>
                          <w:b/>
                          <w:sz w:val="30"/>
                          <w:szCs w:val="30"/>
                        </w:rPr>
                        <w:t>Aşağıdaki açıklamalar bunu nasıl yapabileceğinizi anlatmaktadır</w:t>
                      </w:r>
                      <w:r w:rsidRPr="00925691">
                        <w:rPr>
                          <w:sz w:val="28"/>
                        </w:rPr>
                        <w:t>.</w:t>
                      </w:r>
                    </w:p>
                  </w:txbxContent>
                </v:textbox>
              </v:shape>
            </w:pict>
          </mc:Fallback>
        </mc:AlternateContent>
      </w:r>
    </w:p>
    <w:p w:rsidR="00295CB5" w:rsidRDefault="00295CB5"/>
    <w:p w:rsidR="00295CB5" w:rsidRPr="00295CB5" w:rsidRDefault="00295CB5" w:rsidP="00295CB5"/>
    <w:p w:rsidR="00295CB5" w:rsidRPr="00295CB5" w:rsidRDefault="00295CB5" w:rsidP="00295CB5"/>
    <w:p w:rsidR="00295CB5" w:rsidRPr="00295CB5" w:rsidRDefault="00295CB5" w:rsidP="00295CB5"/>
    <w:p w:rsidR="00295CB5" w:rsidRPr="00295CB5" w:rsidRDefault="00295CB5" w:rsidP="00295CB5"/>
    <w:p w:rsidR="00295CB5" w:rsidRPr="00295CB5" w:rsidRDefault="00295CB5" w:rsidP="00295CB5"/>
    <w:p w:rsidR="00295CB5" w:rsidRPr="00C57CD1" w:rsidRDefault="00295CB5" w:rsidP="00295CB5">
      <w:pPr>
        <w:rPr>
          <w:sz w:val="40"/>
        </w:rPr>
      </w:pPr>
    </w:p>
    <w:tbl>
      <w:tblPr>
        <w:tblStyle w:val="TabloKlavuzu"/>
        <w:tblW w:w="9592" w:type="dxa"/>
        <w:tblInd w:w="108" w:type="dxa"/>
        <w:tblBorders>
          <w:top w:val="single" w:sz="24" w:space="0" w:color="auto"/>
          <w:left w:val="single" w:sz="24" w:space="0" w:color="auto"/>
          <w:bottom w:val="single" w:sz="24" w:space="0" w:color="auto"/>
          <w:right w:val="single" w:sz="24" w:space="0" w:color="auto"/>
          <w:insideV w:val="none" w:sz="0" w:space="0" w:color="auto"/>
        </w:tblBorders>
        <w:tblLayout w:type="fixed"/>
        <w:tblLook w:val="04A0" w:firstRow="1" w:lastRow="0" w:firstColumn="1" w:lastColumn="0" w:noHBand="0" w:noVBand="1"/>
      </w:tblPr>
      <w:tblGrid>
        <w:gridCol w:w="9592"/>
      </w:tblGrid>
      <w:tr w:rsidR="00300A77" w:rsidTr="00CD3B02">
        <w:trPr>
          <w:trHeight w:val="706"/>
        </w:trPr>
        <w:tc>
          <w:tcPr>
            <w:tcW w:w="9592" w:type="dxa"/>
            <w:vAlign w:val="center"/>
          </w:tcPr>
          <w:p w:rsidR="00300A77" w:rsidRPr="00444BF0" w:rsidRDefault="00300A77" w:rsidP="00444BF0">
            <w:pPr>
              <w:jc w:val="center"/>
              <w:rPr>
                <w:b/>
                <w:sz w:val="30"/>
                <w:szCs w:val="30"/>
              </w:rPr>
            </w:pPr>
            <w:r w:rsidRPr="00444BF0">
              <w:rPr>
                <w:b/>
                <w:sz w:val="30"/>
                <w:szCs w:val="30"/>
              </w:rPr>
              <w:t>Ev tozu akarları nedir?</w:t>
            </w:r>
          </w:p>
        </w:tc>
      </w:tr>
      <w:tr w:rsidR="000957BB" w:rsidTr="00CD3B02">
        <w:trPr>
          <w:trHeight w:val="3024"/>
        </w:trPr>
        <w:tc>
          <w:tcPr>
            <w:tcW w:w="9592" w:type="dxa"/>
          </w:tcPr>
          <w:p w:rsidR="000957BB" w:rsidRPr="00300A77" w:rsidRDefault="000957BB" w:rsidP="00CD3B02">
            <w:pPr>
              <w:pStyle w:val="ListeParagraf"/>
              <w:numPr>
                <w:ilvl w:val="0"/>
                <w:numId w:val="2"/>
              </w:numPr>
              <w:spacing w:before="240"/>
              <w:ind w:left="748" w:hanging="357"/>
              <w:jc w:val="both"/>
              <w:rPr>
                <w:sz w:val="28"/>
                <w:szCs w:val="28"/>
              </w:rPr>
            </w:pPr>
            <w:r w:rsidRPr="00300A77">
              <w:rPr>
                <w:sz w:val="28"/>
                <w:szCs w:val="28"/>
              </w:rPr>
              <w:t>Ev tozunda alerji yapabilecek birçok madde bulunur. Bunlar arasında en önemlisi ev tozu akarlarıdır.</w:t>
            </w:r>
          </w:p>
          <w:p w:rsidR="00CD3B02" w:rsidRPr="00300A77" w:rsidRDefault="000957BB" w:rsidP="00CD3B02">
            <w:pPr>
              <w:pStyle w:val="ListeParagraf"/>
              <w:numPr>
                <w:ilvl w:val="0"/>
                <w:numId w:val="2"/>
              </w:numPr>
              <w:ind w:right="142"/>
              <w:jc w:val="both"/>
              <w:rPr>
                <w:sz w:val="28"/>
                <w:szCs w:val="28"/>
              </w:rPr>
            </w:pPr>
            <w:r w:rsidRPr="00300A77">
              <w:rPr>
                <w:sz w:val="28"/>
                <w:szCs w:val="28"/>
              </w:rPr>
              <w:t xml:space="preserve">Akarlar ancak mikroskop altında görülebilen ve böceklere benzeyen yaratıklardır. Genellikle yatak örtüleri, halı, mobilya üzerinde nemli ve sıcak ortamlarda yaşarlar. Besinini insan deri döküntüleri ve yün oluşturur. Alerjik kişiler ev tozu artıklarına karşı reaksiyon gösterirler. Bu artıklar akarın kendisi ortamdan kaldırılsa bile ortamda bulunabildiklerinden alerjik belirtiler devam edebilir. </w:t>
            </w:r>
          </w:p>
        </w:tc>
      </w:tr>
      <w:tr w:rsidR="00300A77" w:rsidTr="00CD3B02">
        <w:trPr>
          <w:trHeight w:val="773"/>
        </w:trPr>
        <w:tc>
          <w:tcPr>
            <w:tcW w:w="9592" w:type="dxa"/>
            <w:vAlign w:val="center"/>
          </w:tcPr>
          <w:p w:rsidR="00300A77" w:rsidRPr="00444BF0" w:rsidRDefault="00300A77" w:rsidP="00972506">
            <w:pPr>
              <w:jc w:val="center"/>
              <w:rPr>
                <w:b/>
                <w:sz w:val="30"/>
                <w:szCs w:val="30"/>
              </w:rPr>
            </w:pPr>
            <w:r w:rsidRPr="00444BF0">
              <w:rPr>
                <w:b/>
                <w:sz w:val="30"/>
                <w:szCs w:val="30"/>
              </w:rPr>
              <w:t>Ev tozu akarları nerede yaşar?</w:t>
            </w:r>
          </w:p>
        </w:tc>
      </w:tr>
      <w:tr w:rsidR="00300A77" w:rsidTr="00CD3B02">
        <w:trPr>
          <w:trHeight w:val="2265"/>
        </w:trPr>
        <w:tc>
          <w:tcPr>
            <w:tcW w:w="9592" w:type="dxa"/>
            <w:vAlign w:val="center"/>
          </w:tcPr>
          <w:p w:rsidR="00300A77" w:rsidRPr="00CD3B02" w:rsidRDefault="00300A77" w:rsidP="00CD3B02">
            <w:pPr>
              <w:pStyle w:val="ListeParagraf"/>
              <w:numPr>
                <w:ilvl w:val="0"/>
                <w:numId w:val="3"/>
              </w:numPr>
              <w:jc w:val="both"/>
              <w:rPr>
                <w:sz w:val="28"/>
                <w:szCs w:val="28"/>
              </w:rPr>
            </w:pPr>
            <w:r w:rsidRPr="00CD3B02">
              <w:rPr>
                <w:sz w:val="28"/>
                <w:szCs w:val="28"/>
              </w:rPr>
              <w:t>Evde ev tozu akarları en çok yatak örtülerinde bulunur. Bu ortamda akarlar için uygun ısı, nem ve besin ortamı vardır. Akarlar ayrıca yastık yüzlerinde, halı, battaniye, perde, döşeme kaplanmış mobilya üzerinde de bulunur. Dişi akarlar üç haftada bir 25-30 kadar yumurta bırakır, yeni akarlar ortama çıkar. Bu nedenle çarşaflar üzerinde bol miktarda canlı ve cansız akarlara rastlanabilir.</w:t>
            </w:r>
          </w:p>
        </w:tc>
      </w:tr>
      <w:tr w:rsidR="00300A77" w:rsidTr="00CD3B02">
        <w:trPr>
          <w:trHeight w:val="790"/>
        </w:trPr>
        <w:tc>
          <w:tcPr>
            <w:tcW w:w="9592" w:type="dxa"/>
            <w:vAlign w:val="center"/>
          </w:tcPr>
          <w:p w:rsidR="00300A77" w:rsidRPr="00C57CD1" w:rsidRDefault="00300A77" w:rsidP="00CD3B02">
            <w:pPr>
              <w:jc w:val="center"/>
              <w:rPr>
                <w:sz w:val="28"/>
                <w:szCs w:val="28"/>
              </w:rPr>
            </w:pPr>
            <w:r w:rsidRPr="00444BF0">
              <w:rPr>
                <w:b/>
                <w:sz w:val="30"/>
                <w:szCs w:val="30"/>
              </w:rPr>
              <w:t>Ev tozu akarlarını kontrol etmek için neler yapılabilir?</w:t>
            </w:r>
          </w:p>
        </w:tc>
      </w:tr>
      <w:tr w:rsidR="00300A77" w:rsidTr="00CD3B02">
        <w:trPr>
          <w:trHeight w:val="1975"/>
        </w:trPr>
        <w:tc>
          <w:tcPr>
            <w:tcW w:w="9592" w:type="dxa"/>
            <w:vAlign w:val="center"/>
          </w:tcPr>
          <w:p w:rsidR="00300A77" w:rsidRPr="00CD3B02" w:rsidRDefault="00300A77" w:rsidP="00CD3B02">
            <w:pPr>
              <w:pStyle w:val="ListeParagraf"/>
              <w:numPr>
                <w:ilvl w:val="0"/>
                <w:numId w:val="5"/>
              </w:numPr>
              <w:jc w:val="both"/>
              <w:rPr>
                <w:sz w:val="28"/>
                <w:szCs w:val="28"/>
              </w:rPr>
            </w:pPr>
            <w:r w:rsidRPr="00CD3B02">
              <w:rPr>
                <w:sz w:val="28"/>
                <w:szCs w:val="28"/>
              </w:rPr>
              <w:t>Ev tozu alerjisi olanların yatak odasında ev tozu ile temasın önlenmesi alerjik şikâyetleri ve ilaç kullanma gereksinimini azaltır. Yaklaşık yaşamın üçte birinin geçtiği ve ev akarlarının en yoğun bulunduğu yer olması nedeniyle yatak odası üzerinde önemle durulmalıdır</w:t>
            </w:r>
          </w:p>
        </w:tc>
      </w:tr>
    </w:tbl>
    <w:p w:rsidR="0085491E" w:rsidRDefault="00C57CD1" w:rsidP="000957BB">
      <w:pPr>
        <w:spacing w:after="240"/>
        <w:rPr>
          <w:sz w:val="30"/>
          <w:szCs w:val="30"/>
        </w:rPr>
      </w:pPr>
      <w:r w:rsidRPr="0085491E">
        <w:rPr>
          <w:b/>
          <w:noProof/>
          <w:sz w:val="72"/>
          <w:lang w:eastAsia="tr-TR"/>
        </w:rPr>
        <w:lastRenderedPageBreak/>
        <mc:AlternateContent>
          <mc:Choice Requires="wps">
            <w:drawing>
              <wp:anchor distT="0" distB="0" distL="114300" distR="114300" simplePos="0" relativeHeight="251666432" behindDoc="0" locked="0" layoutInCell="1" allowOverlap="1" wp14:anchorId="0EF36F64" wp14:editId="2C0513AA">
                <wp:simplePos x="0" y="0"/>
                <wp:positionH relativeFrom="column">
                  <wp:posOffset>40345</wp:posOffset>
                </wp:positionH>
                <wp:positionV relativeFrom="paragraph">
                  <wp:posOffset>209417</wp:posOffset>
                </wp:positionV>
                <wp:extent cx="6039293" cy="1126490"/>
                <wp:effectExtent l="38100" t="95250" r="114300" b="546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293" cy="1126490"/>
                        </a:xfrm>
                        <a:prstGeom prst="rect">
                          <a:avLst/>
                        </a:prstGeom>
                        <a:ln>
                          <a:headEnd/>
                          <a:tailEnd/>
                        </a:ln>
                        <a:effectLst>
                          <a:outerShdw blurRad="50800" dist="38100" dir="18900000" algn="b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85491E" w:rsidRPr="00E36378" w:rsidRDefault="0085491E" w:rsidP="0085491E">
                            <w:pPr>
                              <w:jc w:val="center"/>
                              <w:rPr>
                                <w:b/>
                                <w:sz w:val="72"/>
                              </w:rPr>
                            </w:pPr>
                            <w:r w:rsidRPr="00E36378">
                              <w:rPr>
                                <w:b/>
                                <w:sz w:val="72"/>
                              </w:rPr>
                              <w:t xml:space="preserve">YATAK ODASINDA </w:t>
                            </w:r>
                          </w:p>
                          <w:p w:rsidR="0085491E" w:rsidRPr="00E36378" w:rsidRDefault="007E3C54" w:rsidP="0085491E">
                            <w:pPr>
                              <w:jc w:val="center"/>
                              <w:rPr>
                                <w:b/>
                                <w:sz w:val="72"/>
                              </w:rPr>
                            </w:pPr>
                            <w:r>
                              <w:rPr>
                                <w:b/>
                                <w:sz w:val="72"/>
                              </w:rPr>
                              <w:t>EV TOZU KONT</w:t>
                            </w:r>
                            <w:r w:rsidR="0085491E" w:rsidRPr="00E36378">
                              <w:rPr>
                                <w:b/>
                                <w:sz w:val="72"/>
                              </w:rPr>
                              <w:t>ROLU</w:t>
                            </w:r>
                          </w:p>
                          <w:p w:rsidR="0085491E" w:rsidRDefault="008549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pt;margin-top:16.5pt;width:475.55pt;height:8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qiowIAAHUFAAAOAAAAZHJzL2Uyb0RvYy54bWysVE1v1DAQvSPxHyzfaT66LbvRZqvSAkK0&#10;gFoQZ8dxNlYdO9jOJttfz3iSza5AcEDkYMX2zJs388azvhoaRXbCOml0TpOzmBKhuSml3ub029d3&#10;r5aUOM90yZTRIqd74ejV5uWLdd9mIjW1UaWwBEC0y/o2p7X3bRZFjteiYe7MtELDZWVswzxs7TYq&#10;LesBvVFRGseXUW9s2VrDhXNwejte0g3iV5Xg/nNVOeGJyilw87haXIuwRps1y7aWtbXkEw32Dywa&#10;JjUEnaFumWeks/I3qEZya5yp/Bk3TWSqSnKBOUA2SfxLNo81awXmAsVx7Vwm9/9g+afdF0tkmdOU&#10;Es0akOheeKnJx853riNpqFDfugwMH1sw9cMbM4DSmK1r7wx/ckSbm5rprbi21vS1YCUwTIJndOI6&#10;4rgAUvT3poRQrPMGgYbKNqF8UBAC6KDUflZHDJ5wOLyMz1fp6pwSDndJkl4uVqhfxLKDe2udfy9M&#10;Q8JPTi3Ij/Bsd+d8oMOyg0mIpnRYA9+3usRO8Eyq8R9Mx2uBXQT+yK/zwj7WZU8K1dkHBnW7iJcx&#10;8C1liHi+TMYNtFiyXMXho4SpLTyOQlFijf8ufY3ChgQDZmB0oyzZMejRQjH+NHJWbc3GwwXCHPmD&#10;NeZiDmxwd0IUyx4qPdXc75UYE34QFagN1UwxCL4zMUcvn0bVQu5gGVwqqdTsNKkeHufRSfmD02Qb&#10;3EYys+OY6R+jzdYY0Wg/OzZSG/t3qtVoPzWbG3MNfeeHYsDWRn7hpDDlHtoPVMAeg7kFP7Wxz5T0&#10;MANy6n50zApK1AcNLbxKFoswNHCzuHidwsae3hSnN0xzgMqpB8Hx98bjoAk5aXMNrV5JbMIjk4kz&#10;vG1UcJpDYXic7tHqOC03PwEAAP//AwBQSwMEFAAGAAgAAAAhAP7zM67fAAAACAEAAA8AAABkcnMv&#10;ZG93bnJldi54bWxMj0tPwzAQhO9I/AdrkbhU1OkjBUI2FUTqhYoDbcXZiZc8iNdR7Kbh32NOcBzN&#10;aOabdDuZTow0uMYywmIegSAurW64Qjgdd3cPIJxXrFVnmRC+ycE2u75KVaLthd9pPPhKhBJ2iUKo&#10;ve8TKV1Zk1Fubnvi4H3awSgf5FBJPahLKDedXEbRRhrVcFioVU95TeXX4WwQipeP/W5sp9zO3mav&#10;uZUtx0WLeHszPT+B8DT5vzD84gd0yAJTYc+snegQNusQRFitwqNgP8b3MYgCYbmI1iCzVP4/kP0A&#10;AAD//wMAUEsBAi0AFAAGAAgAAAAhALaDOJL+AAAA4QEAABMAAAAAAAAAAAAAAAAAAAAAAFtDb250&#10;ZW50X1R5cGVzXS54bWxQSwECLQAUAAYACAAAACEAOP0h/9YAAACUAQAACwAAAAAAAAAAAAAAAAAv&#10;AQAAX3JlbHMvLnJlbHNQSwECLQAUAAYACAAAACEACAaaoqMCAAB1BQAADgAAAAAAAAAAAAAAAAAu&#10;AgAAZHJzL2Uyb0RvYy54bWxQSwECLQAUAAYACAAAACEA/vMzrt8AAAAIAQAADwAAAAAAAAAAAAAA&#10;AAD9BAAAZHJzL2Rvd25yZXYueG1sUEsFBgAAAAAEAAQA8wAAAAkGAAAAAA==&#10;" fillcolor="white [3201]" strokecolor="black [3200]" strokeweight="2pt">
                <v:shadow on="t" color="black" opacity="26214f" origin="-.5,.5" offset=".74836mm,-.74836mm"/>
                <v:textbox>
                  <w:txbxContent>
                    <w:p w:rsidR="0085491E" w:rsidRPr="00E36378" w:rsidRDefault="0085491E" w:rsidP="0085491E">
                      <w:pPr>
                        <w:jc w:val="center"/>
                        <w:rPr>
                          <w:b/>
                          <w:sz w:val="72"/>
                        </w:rPr>
                      </w:pPr>
                      <w:r w:rsidRPr="00E36378">
                        <w:rPr>
                          <w:b/>
                          <w:sz w:val="72"/>
                        </w:rPr>
                        <w:t xml:space="preserve">YATAK ODASINDA </w:t>
                      </w:r>
                    </w:p>
                    <w:p w:rsidR="0085491E" w:rsidRPr="00E36378" w:rsidRDefault="007E3C54" w:rsidP="0085491E">
                      <w:pPr>
                        <w:jc w:val="center"/>
                        <w:rPr>
                          <w:b/>
                          <w:sz w:val="72"/>
                        </w:rPr>
                      </w:pPr>
                      <w:r>
                        <w:rPr>
                          <w:b/>
                          <w:sz w:val="72"/>
                        </w:rPr>
                        <w:t>EV TOZU KONT</w:t>
                      </w:r>
                      <w:r w:rsidR="0085491E" w:rsidRPr="00E36378">
                        <w:rPr>
                          <w:b/>
                          <w:sz w:val="72"/>
                        </w:rPr>
                        <w:t>ROLU</w:t>
                      </w:r>
                    </w:p>
                    <w:p w:rsidR="0085491E" w:rsidRDefault="0085491E"/>
                  </w:txbxContent>
                </v:textbox>
              </v:shape>
            </w:pict>
          </mc:Fallback>
        </mc:AlternateContent>
      </w:r>
    </w:p>
    <w:p w:rsidR="0085491E" w:rsidRDefault="0085491E" w:rsidP="0085491E">
      <w:pPr>
        <w:spacing w:after="120"/>
        <w:jc w:val="both"/>
        <w:rPr>
          <w:sz w:val="30"/>
          <w:szCs w:val="30"/>
        </w:rPr>
      </w:pPr>
    </w:p>
    <w:p w:rsidR="0085491E" w:rsidRDefault="0085491E" w:rsidP="0085491E">
      <w:pPr>
        <w:pStyle w:val="ListeParagraf"/>
        <w:spacing w:after="120"/>
        <w:ind w:left="426"/>
        <w:jc w:val="both"/>
        <w:rPr>
          <w:sz w:val="30"/>
          <w:szCs w:val="30"/>
        </w:rPr>
      </w:pPr>
    </w:p>
    <w:p w:rsidR="00C57CD1" w:rsidRDefault="00C57CD1" w:rsidP="00C57CD1">
      <w:pPr>
        <w:pStyle w:val="ListeParagraf"/>
        <w:spacing w:after="120"/>
        <w:ind w:left="426"/>
        <w:jc w:val="both"/>
        <w:rPr>
          <w:sz w:val="30"/>
          <w:szCs w:val="30"/>
        </w:rPr>
      </w:pPr>
    </w:p>
    <w:p w:rsidR="00C57CD1" w:rsidRPr="00F409C1" w:rsidRDefault="00C57CD1" w:rsidP="00C57CD1">
      <w:pPr>
        <w:pStyle w:val="ListeParagraf"/>
        <w:spacing w:after="120"/>
        <w:ind w:left="426"/>
        <w:jc w:val="both"/>
        <w:rPr>
          <w:sz w:val="22"/>
          <w:szCs w:val="24"/>
        </w:rPr>
      </w:pPr>
    </w:p>
    <w:p w:rsidR="00F409C1" w:rsidRPr="00F409C1" w:rsidRDefault="00F409C1" w:rsidP="00C57CD1">
      <w:pPr>
        <w:pStyle w:val="ListeParagraf"/>
        <w:spacing w:after="120"/>
        <w:ind w:left="426"/>
        <w:jc w:val="both"/>
        <w:rPr>
          <w:sz w:val="22"/>
          <w:szCs w:val="24"/>
        </w:rPr>
      </w:pPr>
    </w:p>
    <w:tbl>
      <w:tblPr>
        <w:tblStyle w:val="TabloKlavuzu"/>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501A06" w:rsidRPr="00501A06" w:rsidTr="004B4D53">
        <w:trPr>
          <w:trHeight w:val="11488"/>
        </w:trPr>
        <w:tc>
          <w:tcPr>
            <w:tcW w:w="9497" w:type="dxa"/>
          </w:tcPr>
          <w:p w:rsidR="007A4683" w:rsidRPr="007A4683" w:rsidRDefault="007A4683" w:rsidP="007A4683">
            <w:pPr>
              <w:pStyle w:val="ListeParagraf"/>
              <w:spacing w:after="120"/>
              <w:ind w:left="426"/>
              <w:jc w:val="both"/>
              <w:rPr>
                <w:sz w:val="16"/>
                <w:szCs w:val="16"/>
              </w:rPr>
            </w:pPr>
          </w:p>
          <w:p w:rsidR="00501A06" w:rsidRDefault="00501A06" w:rsidP="00F409C1">
            <w:pPr>
              <w:pStyle w:val="ListeParagraf"/>
              <w:numPr>
                <w:ilvl w:val="0"/>
                <w:numId w:val="1"/>
              </w:numPr>
              <w:spacing w:after="120"/>
              <w:ind w:left="426" w:right="33" w:hanging="426"/>
              <w:jc w:val="both"/>
              <w:rPr>
                <w:sz w:val="30"/>
                <w:szCs w:val="30"/>
              </w:rPr>
            </w:pPr>
            <w:r w:rsidRPr="00501A06">
              <w:rPr>
                <w:sz w:val="30"/>
                <w:szCs w:val="30"/>
              </w:rPr>
              <w:t>Tüm giysileri kapalı dolaplarda tutun.</w:t>
            </w:r>
          </w:p>
          <w:p w:rsidR="002C6946" w:rsidRPr="007A4683" w:rsidRDefault="002C6946" w:rsidP="00F409C1">
            <w:pPr>
              <w:pStyle w:val="ListeParagraf"/>
              <w:spacing w:after="120"/>
              <w:ind w:left="426" w:right="33"/>
              <w:jc w:val="both"/>
              <w:rPr>
                <w:sz w:val="16"/>
                <w:szCs w:val="16"/>
              </w:rPr>
            </w:pPr>
          </w:p>
          <w:p w:rsidR="007A4683" w:rsidRDefault="00501A06" w:rsidP="00F409C1">
            <w:pPr>
              <w:pStyle w:val="ListeParagraf"/>
              <w:numPr>
                <w:ilvl w:val="0"/>
                <w:numId w:val="1"/>
              </w:numPr>
              <w:spacing w:after="120"/>
              <w:ind w:left="426" w:right="33" w:hanging="426"/>
              <w:jc w:val="both"/>
              <w:rPr>
                <w:sz w:val="30"/>
                <w:szCs w:val="30"/>
              </w:rPr>
            </w:pPr>
            <w:r w:rsidRPr="00501A06">
              <w:rPr>
                <w:sz w:val="30"/>
                <w:szCs w:val="30"/>
              </w:rPr>
              <w:t>Ağır perdeler yerine kolay yıkanabilen polyester, pamuk perdeler veya güneşlikler kullanın ve iki ayda bir yıkayın</w:t>
            </w:r>
            <w:r w:rsidR="002C6946">
              <w:rPr>
                <w:sz w:val="30"/>
                <w:szCs w:val="30"/>
              </w:rPr>
              <w:t>.</w:t>
            </w:r>
          </w:p>
          <w:p w:rsidR="007A4683" w:rsidRPr="007A4683" w:rsidRDefault="007A4683" w:rsidP="00F409C1">
            <w:pPr>
              <w:pStyle w:val="ListeParagraf"/>
              <w:ind w:right="33"/>
              <w:rPr>
                <w:sz w:val="16"/>
                <w:szCs w:val="16"/>
              </w:rPr>
            </w:pPr>
          </w:p>
          <w:p w:rsidR="00501A06" w:rsidRDefault="00501A06" w:rsidP="00F409C1">
            <w:pPr>
              <w:pStyle w:val="ListeParagraf"/>
              <w:numPr>
                <w:ilvl w:val="0"/>
                <w:numId w:val="1"/>
              </w:numPr>
              <w:spacing w:after="120"/>
              <w:ind w:left="426" w:right="33" w:hanging="426"/>
              <w:jc w:val="both"/>
              <w:rPr>
                <w:sz w:val="30"/>
                <w:szCs w:val="30"/>
              </w:rPr>
            </w:pPr>
            <w:r w:rsidRPr="00501A06">
              <w:rPr>
                <w:sz w:val="30"/>
                <w:szCs w:val="30"/>
              </w:rPr>
              <w:t>Döşemeli mobilyalar yerine plastik veya düz tahta mobilyalar tercih edin.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Yatakları hava geçirmeyen fermuarlı kılıflara koyun ve yastık kılıflarını sık sık yıkayın. Mümkünse kolay yıkanabilen sentetik yastıklar kullanın.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Yatağı fermuarlı hava geçirmeyen kılıflar</w:t>
            </w:r>
            <w:r w:rsidR="00454549">
              <w:rPr>
                <w:sz w:val="30"/>
                <w:szCs w:val="30"/>
              </w:rPr>
              <w:t>a</w:t>
            </w:r>
            <w:r w:rsidRPr="00501A06">
              <w:rPr>
                <w:sz w:val="30"/>
                <w:szCs w:val="30"/>
              </w:rPr>
              <w:t xml:space="preserve"> koyun. Yatak odasında birden fazla yatak varsa onları da aynı şekilde kılıfa koyun.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Battaniyeleri her iki haftada bir sıcak su ile yıkayın. Yün veya kuş tüyü battaniye kullanmayın.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Hava filtreleri ev tozu parçacıklarının temizlenmesi için faydalı olabilir (Ucuz tipleri etkili olmaz).</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 xml:space="preserve">Klima cihazları oda ısısının yükselmesini ve nemi azalttığı için ev tozu akarlarının üremesini engelleyebilir. </w:t>
            </w:r>
          </w:p>
          <w:p w:rsidR="007A4683" w:rsidRPr="007A4683" w:rsidRDefault="007A4683" w:rsidP="00F409C1">
            <w:pPr>
              <w:pStyle w:val="ListeParagraf"/>
              <w:spacing w:after="120"/>
              <w:ind w:left="426" w:right="33"/>
              <w:jc w:val="both"/>
              <w:rPr>
                <w:sz w:val="16"/>
                <w:szCs w:val="16"/>
              </w:rPr>
            </w:pPr>
          </w:p>
          <w:p w:rsidR="007A4683" w:rsidRDefault="00501A06" w:rsidP="00F409C1">
            <w:pPr>
              <w:pStyle w:val="ListeParagraf"/>
              <w:numPr>
                <w:ilvl w:val="0"/>
                <w:numId w:val="1"/>
              </w:numPr>
              <w:spacing w:after="120"/>
              <w:ind w:left="426" w:right="33" w:hanging="426"/>
              <w:jc w:val="both"/>
              <w:rPr>
                <w:sz w:val="30"/>
                <w:szCs w:val="30"/>
              </w:rPr>
            </w:pPr>
            <w:r w:rsidRPr="00501A06">
              <w:rPr>
                <w:sz w:val="30"/>
                <w:szCs w:val="30"/>
              </w:rPr>
              <w:t>Yatak odasında sıcak hava veren havalandırma kullanmayın. Bunun yerine elektrikli ısıtıcılar kullanabilirsiniz.</w:t>
            </w:r>
          </w:p>
          <w:p w:rsidR="007A4683" w:rsidRPr="007A4683" w:rsidRDefault="007A4683" w:rsidP="00F409C1">
            <w:pPr>
              <w:pStyle w:val="ListeParagraf"/>
              <w:spacing w:after="120"/>
              <w:ind w:left="426" w:right="33"/>
              <w:jc w:val="both"/>
              <w:rPr>
                <w:sz w:val="16"/>
                <w:szCs w:val="16"/>
              </w:rPr>
            </w:pPr>
          </w:p>
          <w:p w:rsidR="00501A06" w:rsidRPr="007A4683" w:rsidRDefault="00501A06" w:rsidP="00F409C1">
            <w:pPr>
              <w:pStyle w:val="ListeParagraf"/>
              <w:numPr>
                <w:ilvl w:val="0"/>
                <w:numId w:val="1"/>
              </w:numPr>
              <w:spacing w:after="120"/>
              <w:ind w:left="426" w:right="33" w:hanging="426"/>
              <w:jc w:val="both"/>
              <w:rPr>
                <w:sz w:val="30"/>
                <w:szCs w:val="30"/>
              </w:rPr>
            </w:pPr>
            <w:r w:rsidRPr="007A4683">
              <w:rPr>
                <w:sz w:val="30"/>
                <w:szCs w:val="30"/>
              </w:rPr>
              <w:t>Makrame veya toz tutabilecek diğer duvar süsleri kullanmayın.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Dolapları ve çekmeceleri nemli bir bezle temizleyin. Tozlu olan tüm oyuncaklar ve kitapları uzaklaştırın.</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pPr>
            <w:r w:rsidRPr="007A4683">
              <w:rPr>
                <w:sz w:val="30"/>
                <w:szCs w:val="30"/>
              </w:rPr>
              <w:t>Kışın</w:t>
            </w:r>
            <w:r w:rsidRPr="00501A06">
              <w:rPr>
                <w:sz w:val="30"/>
                <w:szCs w:val="30"/>
              </w:rPr>
              <w:t xml:space="preserve"> nemlendirici kullanıyorsanız aşırı nemden kaçının. Akarlar en iyi %75-80’lik nemli ortamlarda ürerler ve %50’lik nemin altında ise yaşayamazlar. </w:t>
            </w:r>
          </w:p>
          <w:p w:rsidR="007A4683" w:rsidRPr="007A4683" w:rsidRDefault="007A4683" w:rsidP="00F409C1">
            <w:pPr>
              <w:pStyle w:val="ListeParagraf"/>
              <w:spacing w:after="120"/>
              <w:ind w:left="426" w:right="33"/>
              <w:jc w:val="both"/>
              <w:rPr>
                <w:sz w:val="16"/>
                <w:szCs w:val="16"/>
              </w:rPr>
            </w:pPr>
          </w:p>
          <w:p w:rsidR="00501A06" w:rsidRPr="00501A06" w:rsidRDefault="00501A06" w:rsidP="00F409C1">
            <w:pPr>
              <w:pStyle w:val="ListeParagraf"/>
              <w:numPr>
                <w:ilvl w:val="0"/>
                <w:numId w:val="1"/>
              </w:numPr>
              <w:spacing w:after="120"/>
              <w:ind w:left="426" w:right="33" w:hanging="426"/>
              <w:jc w:val="both"/>
              <w:rPr>
                <w:sz w:val="30"/>
                <w:szCs w:val="30"/>
              </w:rPr>
            </w:pPr>
            <w:r w:rsidRPr="00501A06">
              <w:rPr>
                <w:sz w:val="30"/>
                <w:szCs w:val="30"/>
              </w:rPr>
              <w:t>Tüm halıları kaldırın. Yerler tahta veya sentetik madde ile kaplanmalıdır. Her gün yerler nemli bir bezle temizlenmelidir. Halıların elektrikli süpürgeyle süpürülmesi akarların uzaklaştırılması için yeterli değildir</w:t>
            </w:r>
            <w:r w:rsidRPr="00501A06">
              <w:t xml:space="preserve">. </w:t>
            </w:r>
          </w:p>
        </w:tc>
      </w:tr>
    </w:tbl>
    <w:p w:rsidR="00E40AF6" w:rsidRPr="00295CB5" w:rsidRDefault="00E40AF6" w:rsidP="00501A06">
      <w:pPr>
        <w:spacing w:after="120"/>
        <w:jc w:val="both"/>
      </w:pPr>
    </w:p>
    <w:sectPr w:rsidR="00E40AF6" w:rsidRPr="00295CB5" w:rsidSect="0085491E">
      <w:pgSz w:w="11906" w:h="16838"/>
      <w:pgMar w:top="993"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9A" w:rsidRDefault="0042349A" w:rsidP="0085491E">
      <w:r>
        <w:separator/>
      </w:r>
    </w:p>
  </w:endnote>
  <w:endnote w:type="continuationSeparator" w:id="0">
    <w:p w:rsidR="0042349A" w:rsidRDefault="0042349A" w:rsidP="0085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9A" w:rsidRDefault="0042349A" w:rsidP="0085491E">
      <w:r>
        <w:separator/>
      </w:r>
    </w:p>
  </w:footnote>
  <w:footnote w:type="continuationSeparator" w:id="0">
    <w:p w:rsidR="0042349A" w:rsidRDefault="0042349A" w:rsidP="00854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72E"/>
    <w:multiLevelType w:val="hybridMultilevel"/>
    <w:tmpl w:val="B0041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2328B6"/>
    <w:multiLevelType w:val="hybridMultilevel"/>
    <w:tmpl w:val="011267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
    <w:nsid w:val="18924192"/>
    <w:multiLevelType w:val="hybridMultilevel"/>
    <w:tmpl w:val="A1942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805F4D"/>
    <w:multiLevelType w:val="hybridMultilevel"/>
    <w:tmpl w:val="D04EBE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8D42CB"/>
    <w:multiLevelType w:val="hybridMultilevel"/>
    <w:tmpl w:val="1C3A218A"/>
    <w:lvl w:ilvl="0" w:tplc="EE04B108">
      <w:start w:val="1"/>
      <w:numFmt w:val="decimal"/>
      <w:lvlText w:val="%1."/>
      <w:lvlJc w:val="left"/>
      <w:pPr>
        <w:ind w:left="360" w:hanging="360"/>
      </w:pPr>
      <w:rPr>
        <w:rFonts w:hint="default"/>
        <w:sz w:val="30"/>
        <w:szCs w:val="3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91"/>
    <w:rsid w:val="00002AC2"/>
    <w:rsid w:val="000111CD"/>
    <w:rsid w:val="00011D98"/>
    <w:rsid w:val="000458CE"/>
    <w:rsid w:val="00085CEE"/>
    <w:rsid w:val="000957BB"/>
    <w:rsid w:val="001067B9"/>
    <w:rsid w:val="0012527A"/>
    <w:rsid w:val="00264F01"/>
    <w:rsid w:val="00295CB5"/>
    <w:rsid w:val="002B2F34"/>
    <w:rsid w:val="002C6946"/>
    <w:rsid w:val="00300A77"/>
    <w:rsid w:val="003B6236"/>
    <w:rsid w:val="0042349A"/>
    <w:rsid w:val="00437812"/>
    <w:rsid w:val="00444BF0"/>
    <w:rsid w:val="00454549"/>
    <w:rsid w:val="00494A20"/>
    <w:rsid w:val="004B054F"/>
    <w:rsid w:val="004B4D53"/>
    <w:rsid w:val="004C3BBA"/>
    <w:rsid w:val="004D7764"/>
    <w:rsid w:val="004E755A"/>
    <w:rsid w:val="00501A06"/>
    <w:rsid w:val="00545049"/>
    <w:rsid w:val="005B030A"/>
    <w:rsid w:val="005C2F85"/>
    <w:rsid w:val="005D48D0"/>
    <w:rsid w:val="0063774C"/>
    <w:rsid w:val="00675F2C"/>
    <w:rsid w:val="006D0069"/>
    <w:rsid w:val="006D7C37"/>
    <w:rsid w:val="006E52C4"/>
    <w:rsid w:val="006F2309"/>
    <w:rsid w:val="007102F3"/>
    <w:rsid w:val="00750484"/>
    <w:rsid w:val="00783C45"/>
    <w:rsid w:val="007967F3"/>
    <w:rsid w:val="007A4683"/>
    <w:rsid w:val="007C1342"/>
    <w:rsid w:val="007C3A5F"/>
    <w:rsid w:val="007E3C54"/>
    <w:rsid w:val="007E51DC"/>
    <w:rsid w:val="008176C4"/>
    <w:rsid w:val="008278AB"/>
    <w:rsid w:val="00841A44"/>
    <w:rsid w:val="00851725"/>
    <w:rsid w:val="0085491E"/>
    <w:rsid w:val="008A4D43"/>
    <w:rsid w:val="008D7391"/>
    <w:rsid w:val="008F62D6"/>
    <w:rsid w:val="00924EDB"/>
    <w:rsid w:val="00925691"/>
    <w:rsid w:val="00960D05"/>
    <w:rsid w:val="00962917"/>
    <w:rsid w:val="0099287D"/>
    <w:rsid w:val="009C68C0"/>
    <w:rsid w:val="009E636D"/>
    <w:rsid w:val="009F3555"/>
    <w:rsid w:val="00A4244D"/>
    <w:rsid w:val="00A47E72"/>
    <w:rsid w:val="00A52A4B"/>
    <w:rsid w:val="00A61F50"/>
    <w:rsid w:val="00A91169"/>
    <w:rsid w:val="00AA285C"/>
    <w:rsid w:val="00B668FB"/>
    <w:rsid w:val="00BF2D8B"/>
    <w:rsid w:val="00C0270E"/>
    <w:rsid w:val="00C57CD1"/>
    <w:rsid w:val="00C842BD"/>
    <w:rsid w:val="00CA29C2"/>
    <w:rsid w:val="00CD3B02"/>
    <w:rsid w:val="00D00FA6"/>
    <w:rsid w:val="00D22472"/>
    <w:rsid w:val="00D56955"/>
    <w:rsid w:val="00D913FD"/>
    <w:rsid w:val="00DD7789"/>
    <w:rsid w:val="00DE258D"/>
    <w:rsid w:val="00DF1C56"/>
    <w:rsid w:val="00DF5F16"/>
    <w:rsid w:val="00E039E0"/>
    <w:rsid w:val="00E22CB9"/>
    <w:rsid w:val="00E36378"/>
    <w:rsid w:val="00E40AF6"/>
    <w:rsid w:val="00E73F13"/>
    <w:rsid w:val="00E84D17"/>
    <w:rsid w:val="00F11B59"/>
    <w:rsid w:val="00F409C1"/>
    <w:rsid w:val="00F55E80"/>
    <w:rsid w:val="00F563DC"/>
    <w:rsid w:val="00F56A25"/>
    <w:rsid w:val="00FB3595"/>
    <w:rsid w:val="00FC39D3"/>
    <w:rsid w:val="00FD4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0"/>
    <w:pPr>
      <w:spacing w:after="0" w:line="240" w:lineRule="auto"/>
    </w:pPr>
    <w:rPr>
      <w:rFonts w:ascii="Times New Roman" w:hAnsi="Times New Roman"/>
      <w:sz w:val="24"/>
    </w:rPr>
  </w:style>
  <w:style w:type="paragraph" w:styleId="Balk1">
    <w:name w:val="heading 1"/>
    <w:basedOn w:val="Normal"/>
    <w:next w:val="Normal"/>
    <w:link w:val="Balk1Char"/>
    <w:uiPriority w:val="9"/>
    <w:qFormat/>
    <w:rsid w:val="009256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enel">
    <w:name w:val="Genel"/>
    <w:basedOn w:val="Normal"/>
    <w:qFormat/>
    <w:rsid w:val="00F55E80"/>
  </w:style>
  <w:style w:type="paragraph" w:styleId="AltKonuBal">
    <w:name w:val="Subtitle"/>
    <w:basedOn w:val="Normal"/>
    <w:next w:val="Normal"/>
    <w:link w:val="AltKonuBalChar"/>
    <w:uiPriority w:val="11"/>
    <w:qFormat/>
    <w:rsid w:val="00F55E80"/>
    <w:pPr>
      <w:numPr>
        <w:ilvl w:val="1"/>
      </w:numPr>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uiPriority w:val="11"/>
    <w:rsid w:val="00F55E80"/>
    <w:rPr>
      <w:rFonts w:asciiTheme="majorHAnsi" w:eastAsiaTheme="majorEastAsia" w:hAnsiTheme="majorHAnsi" w:cstheme="majorBidi"/>
      <w:i/>
      <w:iCs/>
      <w:color w:val="4F81BD" w:themeColor="accent1"/>
      <w:spacing w:val="15"/>
      <w:sz w:val="24"/>
      <w:szCs w:val="24"/>
    </w:rPr>
  </w:style>
  <w:style w:type="paragraph" w:styleId="BalonMetni">
    <w:name w:val="Balloon Text"/>
    <w:basedOn w:val="Normal"/>
    <w:link w:val="BalonMetniChar"/>
    <w:uiPriority w:val="99"/>
    <w:semiHidden/>
    <w:unhideWhenUsed/>
    <w:rsid w:val="00925691"/>
    <w:rPr>
      <w:rFonts w:ascii="Tahoma" w:hAnsi="Tahoma" w:cs="Tahoma"/>
      <w:sz w:val="16"/>
      <w:szCs w:val="16"/>
    </w:rPr>
  </w:style>
  <w:style w:type="character" w:customStyle="1" w:styleId="BalonMetniChar">
    <w:name w:val="Balon Metni Char"/>
    <w:basedOn w:val="VarsaylanParagrafYazTipi"/>
    <w:link w:val="BalonMetni"/>
    <w:uiPriority w:val="99"/>
    <w:semiHidden/>
    <w:rsid w:val="00925691"/>
    <w:rPr>
      <w:rFonts w:ascii="Tahoma" w:hAnsi="Tahoma" w:cs="Tahoma"/>
      <w:sz w:val="16"/>
      <w:szCs w:val="16"/>
    </w:rPr>
  </w:style>
  <w:style w:type="character" w:customStyle="1" w:styleId="Balk1Char">
    <w:name w:val="Başlık 1 Char"/>
    <w:basedOn w:val="VarsaylanParagrafYazTipi"/>
    <w:link w:val="Balk1"/>
    <w:uiPriority w:val="9"/>
    <w:rsid w:val="00925691"/>
    <w:rPr>
      <w:rFonts w:asciiTheme="majorHAnsi" w:eastAsiaTheme="majorEastAsia" w:hAnsiTheme="majorHAnsi" w:cstheme="majorBidi"/>
      <w:b/>
      <w:bCs/>
      <w:color w:val="365F91" w:themeColor="accent1" w:themeShade="BF"/>
      <w:sz w:val="28"/>
      <w:szCs w:val="28"/>
      <w:lang w:eastAsia="tr-TR"/>
    </w:rPr>
  </w:style>
  <w:style w:type="table" w:styleId="TabloKlavuzu">
    <w:name w:val="Table Grid"/>
    <w:basedOn w:val="NormalTablo"/>
    <w:uiPriority w:val="59"/>
    <w:rsid w:val="00295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62D6"/>
    <w:pPr>
      <w:ind w:left="720"/>
      <w:contextualSpacing/>
    </w:pPr>
  </w:style>
  <w:style w:type="paragraph" w:styleId="stbilgi">
    <w:name w:val="header"/>
    <w:basedOn w:val="Normal"/>
    <w:link w:val="stbilgiChar"/>
    <w:uiPriority w:val="99"/>
    <w:unhideWhenUsed/>
    <w:rsid w:val="0085491E"/>
    <w:pPr>
      <w:tabs>
        <w:tab w:val="center" w:pos="4536"/>
        <w:tab w:val="right" w:pos="9072"/>
      </w:tabs>
    </w:pPr>
  </w:style>
  <w:style w:type="character" w:customStyle="1" w:styleId="stbilgiChar">
    <w:name w:val="Üstbilgi Char"/>
    <w:basedOn w:val="VarsaylanParagrafYazTipi"/>
    <w:link w:val="stbilgi"/>
    <w:uiPriority w:val="99"/>
    <w:rsid w:val="0085491E"/>
    <w:rPr>
      <w:rFonts w:ascii="Times New Roman" w:hAnsi="Times New Roman"/>
      <w:sz w:val="24"/>
    </w:rPr>
  </w:style>
  <w:style w:type="paragraph" w:styleId="Altbilgi">
    <w:name w:val="footer"/>
    <w:basedOn w:val="Normal"/>
    <w:link w:val="AltbilgiChar"/>
    <w:uiPriority w:val="99"/>
    <w:unhideWhenUsed/>
    <w:rsid w:val="0085491E"/>
    <w:pPr>
      <w:tabs>
        <w:tab w:val="center" w:pos="4536"/>
        <w:tab w:val="right" w:pos="9072"/>
      </w:tabs>
    </w:pPr>
  </w:style>
  <w:style w:type="character" w:customStyle="1" w:styleId="AltbilgiChar">
    <w:name w:val="Altbilgi Char"/>
    <w:basedOn w:val="VarsaylanParagrafYazTipi"/>
    <w:link w:val="Altbilgi"/>
    <w:uiPriority w:val="99"/>
    <w:rsid w:val="0085491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0"/>
    <w:pPr>
      <w:spacing w:after="0" w:line="240" w:lineRule="auto"/>
    </w:pPr>
    <w:rPr>
      <w:rFonts w:ascii="Times New Roman" w:hAnsi="Times New Roman"/>
      <w:sz w:val="24"/>
    </w:rPr>
  </w:style>
  <w:style w:type="paragraph" w:styleId="Balk1">
    <w:name w:val="heading 1"/>
    <w:basedOn w:val="Normal"/>
    <w:next w:val="Normal"/>
    <w:link w:val="Balk1Char"/>
    <w:uiPriority w:val="9"/>
    <w:qFormat/>
    <w:rsid w:val="009256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enel">
    <w:name w:val="Genel"/>
    <w:basedOn w:val="Normal"/>
    <w:qFormat/>
    <w:rsid w:val="00F55E80"/>
  </w:style>
  <w:style w:type="paragraph" w:styleId="AltKonuBal">
    <w:name w:val="Subtitle"/>
    <w:basedOn w:val="Normal"/>
    <w:next w:val="Normal"/>
    <w:link w:val="AltKonuBalChar"/>
    <w:uiPriority w:val="11"/>
    <w:qFormat/>
    <w:rsid w:val="00F55E80"/>
    <w:pPr>
      <w:numPr>
        <w:ilvl w:val="1"/>
      </w:numPr>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uiPriority w:val="11"/>
    <w:rsid w:val="00F55E80"/>
    <w:rPr>
      <w:rFonts w:asciiTheme="majorHAnsi" w:eastAsiaTheme="majorEastAsia" w:hAnsiTheme="majorHAnsi" w:cstheme="majorBidi"/>
      <w:i/>
      <w:iCs/>
      <w:color w:val="4F81BD" w:themeColor="accent1"/>
      <w:spacing w:val="15"/>
      <w:sz w:val="24"/>
      <w:szCs w:val="24"/>
    </w:rPr>
  </w:style>
  <w:style w:type="paragraph" w:styleId="BalonMetni">
    <w:name w:val="Balloon Text"/>
    <w:basedOn w:val="Normal"/>
    <w:link w:val="BalonMetniChar"/>
    <w:uiPriority w:val="99"/>
    <w:semiHidden/>
    <w:unhideWhenUsed/>
    <w:rsid w:val="00925691"/>
    <w:rPr>
      <w:rFonts w:ascii="Tahoma" w:hAnsi="Tahoma" w:cs="Tahoma"/>
      <w:sz w:val="16"/>
      <w:szCs w:val="16"/>
    </w:rPr>
  </w:style>
  <w:style w:type="character" w:customStyle="1" w:styleId="BalonMetniChar">
    <w:name w:val="Balon Metni Char"/>
    <w:basedOn w:val="VarsaylanParagrafYazTipi"/>
    <w:link w:val="BalonMetni"/>
    <w:uiPriority w:val="99"/>
    <w:semiHidden/>
    <w:rsid w:val="00925691"/>
    <w:rPr>
      <w:rFonts w:ascii="Tahoma" w:hAnsi="Tahoma" w:cs="Tahoma"/>
      <w:sz w:val="16"/>
      <w:szCs w:val="16"/>
    </w:rPr>
  </w:style>
  <w:style w:type="character" w:customStyle="1" w:styleId="Balk1Char">
    <w:name w:val="Başlık 1 Char"/>
    <w:basedOn w:val="VarsaylanParagrafYazTipi"/>
    <w:link w:val="Balk1"/>
    <w:uiPriority w:val="9"/>
    <w:rsid w:val="00925691"/>
    <w:rPr>
      <w:rFonts w:asciiTheme="majorHAnsi" w:eastAsiaTheme="majorEastAsia" w:hAnsiTheme="majorHAnsi" w:cstheme="majorBidi"/>
      <w:b/>
      <w:bCs/>
      <w:color w:val="365F91" w:themeColor="accent1" w:themeShade="BF"/>
      <w:sz w:val="28"/>
      <w:szCs w:val="28"/>
      <w:lang w:eastAsia="tr-TR"/>
    </w:rPr>
  </w:style>
  <w:style w:type="table" w:styleId="TabloKlavuzu">
    <w:name w:val="Table Grid"/>
    <w:basedOn w:val="NormalTablo"/>
    <w:uiPriority w:val="59"/>
    <w:rsid w:val="00295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62D6"/>
    <w:pPr>
      <w:ind w:left="720"/>
      <w:contextualSpacing/>
    </w:pPr>
  </w:style>
  <w:style w:type="paragraph" w:styleId="stbilgi">
    <w:name w:val="header"/>
    <w:basedOn w:val="Normal"/>
    <w:link w:val="stbilgiChar"/>
    <w:uiPriority w:val="99"/>
    <w:unhideWhenUsed/>
    <w:rsid w:val="0085491E"/>
    <w:pPr>
      <w:tabs>
        <w:tab w:val="center" w:pos="4536"/>
        <w:tab w:val="right" w:pos="9072"/>
      </w:tabs>
    </w:pPr>
  </w:style>
  <w:style w:type="character" w:customStyle="1" w:styleId="stbilgiChar">
    <w:name w:val="Üstbilgi Char"/>
    <w:basedOn w:val="VarsaylanParagrafYazTipi"/>
    <w:link w:val="stbilgi"/>
    <w:uiPriority w:val="99"/>
    <w:rsid w:val="0085491E"/>
    <w:rPr>
      <w:rFonts w:ascii="Times New Roman" w:hAnsi="Times New Roman"/>
      <w:sz w:val="24"/>
    </w:rPr>
  </w:style>
  <w:style w:type="paragraph" w:styleId="Altbilgi">
    <w:name w:val="footer"/>
    <w:basedOn w:val="Normal"/>
    <w:link w:val="AltbilgiChar"/>
    <w:uiPriority w:val="99"/>
    <w:unhideWhenUsed/>
    <w:rsid w:val="0085491E"/>
    <w:pPr>
      <w:tabs>
        <w:tab w:val="center" w:pos="4536"/>
        <w:tab w:val="right" w:pos="9072"/>
      </w:tabs>
    </w:pPr>
  </w:style>
  <w:style w:type="character" w:customStyle="1" w:styleId="AltbilgiChar">
    <w:name w:val="Altbilgi Char"/>
    <w:basedOn w:val="VarsaylanParagrafYazTipi"/>
    <w:link w:val="Altbilgi"/>
    <w:uiPriority w:val="99"/>
    <w:rsid w:val="0085491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4157-1448-4D26-AC3C-4BA0F1C4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GUNER</dc:creator>
  <cp:lastModifiedBy>ASUS</cp:lastModifiedBy>
  <cp:revision>3</cp:revision>
  <cp:lastPrinted>2011-10-11T05:49:00Z</cp:lastPrinted>
  <dcterms:created xsi:type="dcterms:W3CDTF">2013-01-28T12:39:00Z</dcterms:created>
  <dcterms:modified xsi:type="dcterms:W3CDTF">2013-01-28T12:42:00Z</dcterms:modified>
</cp:coreProperties>
</file>