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620124" w14:textId="3659903A" w:rsidR="00E22346" w:rsidRDefault="00542635">
      <w:r>
        <w:t xml:space="preserve">FM 4 </w:t>
      </w:r>
      <w:r w:rsidR="00C01400">
        <w:t>Challenge</w:t>
      </w:r>
      <w:r>
        <w:t xml:space="preserve"> Ride</w:t>
      </w:r>
    </w:p>
    <w:p w14:paraId="13D56F70" w14:textId="77777777" w:rsidR="00C01400" w:rsidRDefault="00C01400"/>
    <w:p w14:paraId="6ED38BA9" w14:textId="21AA69F4" w:rsidR="00542635" w:rsidRDefault="00C01400">
      <w:r w:rsidRPr="00C01400">
        <w:t>Farm to Market Road 4 (FM 4) is a farm</w:t>
      </w:r>
      <w:r w:rsidR="00143F6F">
        <w:t>-</w:t>
      </w:r>
      <w:r w:rsidRPr="00C01400">
        <w:t>to</w:t>
      </w:r>
      <w:r w:rsidR="00143F6F">
        <w:t>-</w:t>
      </w:r>
      <w:r w:rsidRPr="00C01400">
        <w:t xml:space="preserve">market road that runs between the cities of Grandview and Jacksboro. </w:t>
      </w:r>
      <w:r>
        <w:t xml:space="preserve">The road traverses four counties (Johnson, Hood, Palo Pinto and Jack) and passes through several small and medium size towns. </w:t>
      </w:r>
      <w:r w:rsidRPr="00C01400">
        <w:t>The route was designated in March 1942. FM 4 is one of the longest farm</w:t>
      </w:r>
      <w:r w:rsidR="00143F6F">
        <w:t>-</w:t>
      </w:r>
      <w:r w:rsidRPr="00C01400">
        <w:t>to</w:t>
      </w:r>
      <w:r w:rsidR="00143F6F">
        <w:t>-</w:t>
      </w:r>
      <w:r w:rsidRPr="00C01400">
        <w:t>market roads</w:t>
      </w:r>
      <w:r>
        <w:t xml:space="preserve"> (116.2 miles)</w:t>
      </w:r>
      <w:r w:rsidRPr="00C01400">
        <w:t xml:space="preserve"> in the state of Texas.</w:t>
      </w:r>
      <w:r>
        <w:t xml:space="preserve">  </w:t>
      </w:r>
    </w:p>
    <w:p w14:paraId="59BC525E" w14:textId="77777777" w:rsidR="00C01400" w:rsidRPr="00C01400" w:rsidRDefault="00C01400"/>
    <w:p w14:paraId="00D167CE" w14:textId="2CA7E728" w:rsidR="00A21029" w:rsidRDefault="00C01400">
      <w:r>
        <w:t xml:space="preserve">The object of the challenge is to ride the entire length of FM4.  </w:t>
      </w:r>
      <w:r w:rsidR="00A21029">
        <w:t xml:space="preserve">There is no time limit on completing the challenge. </w:t>
      </w:r>
      <w:r>
        <w:t xml:space="preserve">You can do it in a single ride or break the ride into the segments described below. </w:t>
      </w:r>
      <w:r w:rsidR="00A21029">
        <w:t xml:space="preserve"> As proof of participation, you must collect a photograph of </w:t>
      </w:r>
      <w:r w:rsidR="00210BC5">
        <w:t xml:space="preserve">you and </w:t>
      </w:r>
      <w:r w:rsidR="00143F6F">
        <w:t xml:space="preserve">your bike at the designated location.  The photographs should be submitted via email to </w:t>
      </w:r>
      <w:r w:rsidR="00E10AA4" w:rsidRPr="00E10AA4">
        <w:t>fwhog.membership@gmail.com</w:t>
      </w:r>
      <w:r w:rsidR="00143F6F">
        <w:t xml:space="preserve">.  Once you have completed all segments and submitted the required photographs, the photographs will be </w:t>
      </w:r>
      <w:r w:rsidR="00E10AA4">
        <w:t>validated,</w:t>
      </w:r>
      <w:r w:rsidR="00143F6F">
        <w:t xml:space="preserve"> and you will be award</w:t>
      </w:r>
      <w:r w:rsidR="00DE2DA7">
        <w:t>ed</w:t>
      </w:r>
      <w:r w:rsidR="00143F6F">
        <w:t xml:space="preserve"> the FM 4 Challenge patch at the next HOG Chapter meeting.</w:t>
      </w:r>
    </w:p>
    <w:p w14:paraId="18DBAFE3" w14:textId="77777777" w:rsidR="00143F6F" w:rsidRDefault="00143F6F"/>
    <w:p w14:paraId="6D5EA7F8" w14:textId="21D4E46E" w:rsidR="00143F6F" w:rsidRPr="00143F6F" w:rsidRDefault="00143F6F">
      <w:pPr>
        <w:rPr>
          <w:b/>
          <w:bCs/>
        </w:rPr>
      </w:pPr>
      <w:r>
        <w:rPr>
          <w:b/>
          <w:bCs/>
        </w:rPr>
        <w:t>Collecting Pictures</w:t>
      </w:r>
    </w:p>
    <w:p w14:paraId="57ED7B56" w14:textId="254169EC" w:rsidR="00F1615A" w:rsidRDefault="00F1615A">
      <w:r>
        <w:t xml:space="preserve">If you do the ride as a single ride, you must get the photograph associated with each stop along the ride.  If you break the ride into segments, you must get the designated photograph at the start and end of the segment(s) you ride as well as any interim stops that you may pass through. For example, if you start the ride in Palo Pinto and ride to Granbury, you will need the photographs for Palo Pinto, Santo, Lipan and Granbury to get credit for those segments of the ride.  If you ride the Granbury to Grandview segment </w:t>
      </w:r>
      <w:r w:rsidR="00DE2DA7">
        <w:t>later</w:t>
      </w:r>
      <w:r>
        <w:t xml:space="preserve">, </w:t>
      </w:r>
      <w:r>
        <w:rPr>
          <w:b/>
          <w:bCs/>
        </w:rPr>
        <w:t xml:space="preserve">you must get another Granbury picture </w:t>
      </w:r>
      <w:r>
        <w:t>as proof of start/exit point.</w:t>
      </w:r>
    </w:p>
    <w:p w14:paraId="30AF47B6" w14:textId="77777777" w:rsidR="00E10AA4" w:rsidRDefault="00E10AA4"/>
    <w:p w14:paraId="052104EF" w14:textId="77777777" w:rsidR="00E10AA4" w:rsidRDefault="00E10AA4"/>
    <w:p w14:paraId="26332F83" w14:textId="77777777" w:rsidR="00A21029" w:rsidRDefault="00A21029"/>
    <w:p w14:paraId="6DBF16D4" w14:textId="77777777" w:rsidR="00302730" w:rsidRDefault="00302730">
      <w:pPr>
        <w:rPr>
          <w:b/>
          <w:bCs/>
        </w:rPr>
      </w:pPr>
      <w:r>
        <w:rPr>
          <w:b/>
          <w:bCs/>
        </w:rPr>
        <w:br w:type="page"/>
      </w:r>
    </w:p>
    <w:p w14:paraId="244ED8CA" w14:textId="79EBFFBE" w:rsidR="00143F6F" w:rsidRPr="00143F6F" w:rsidRDefault="00143F6F">
      <w:pPr>
        <w:rPr>
          <w:b/>
          <w:bCs/>
        </w:rPr>
      </w:pPr>
      <w:r>
        <w:rPr>
          <w:b/>
          <w:bCs/>
        </w:rPr>
        <w:lastRenderedPageBreak/>
        <w:t>Locations and Associated Pictures</w:t>
      </w:r>
    </w:p>
    <w:p w14:paraId="1BBC60F0" w14:textId="77777777" w:rsidR="00A21029" w:rsidRPr="00F1615A" w:rsidRDefault="00A21029"/>
    <w:p w14:paraId="6AC17083" w14:textId="7C7C1117" w:rsidR="00F1615A" w:rsidRDefault="00302730">
      <w:r>
        <w:t>Grandview Mural located on the north side of Rowlett’s Hardware Store, Grandview Texas</w:t>
      </w:r>
    </w:p>
    <w:p w14:paraId="63BF1C8F" w14:textId="4569F13A" w:rsidR="00302730" w:rsidRDefault="00302730">
      <w:r>
        <w:rPr>
          <w:noProof/>
        </w:rPr>
        <w:drawing>
          <wp:inline distT="0" distB="0" distL="0" distR="0" wp14:anchorId="0C580CAC" wp14:editId="5995962B">
            <wp:extent cx="5031672" cy="3773754"/>
            <wp:effectExtent l="0" t="0" r="0" b="0"/>
            <wp:docPr id="1937701893" name="Picture 1" descr="A building with graffiti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701893" name="Picture 1" descr="A building with graffiti on it&#10;&#10;AI-generated content may be incorrect."/>
                    <pic:cNvPicPr/>
                  </pic:nvPicPr>
                  <pic:blipFill>
                    <a:blip r:embed="rId4">
                      <a:extLst>
                        <a:ext uri="{28A0092B-C50C-407E-A947-70E740481C1C}">
                          <a14:useLocalDpi xmlns:a14="http://schemas.microsoft.com/office/drawing/2010/main" val="0"/>
                        </a:ext>
                      </a:extLst>
                    </a:blip>
                    <a:stretch>
                      <a:fillRect/>
                    </a:stretch>
                  </pic:blipFill>
                  <pic:spPr>
                    <a:xfrm>
                      <a:off x="0" y="0"/>
                      <a:ext cx="5209865" cy="3907399"/>
                    </a:xfrm>
                    <a:prstGeom prst="rect">
                      <a:avLst/>
                    </a:prstGeom>
                  </pic:spPr>
                </pic:pic>
              </a:graphicData>
            </a:graphic>
          </wp:inline>
        </w:drawing>
      </w:r>
    </w:p>
    <w:p w14:paraId="7A44068D" w14:textId="77777777" w:rsidR="00F1615A" w:rsidRDefault="00F1615A"/>
    <w:p w14:paraId="0FD3E0DA" w14:textId="17EABF17" w:rsidR="00542635" w:rsidRDefault="00542635">
      <w:r>
        <w:t xml:space="preserve"> </w:t>
      </w:r>
      <w:r w:rsidR="00302730">
        <w:t xml:space="preserve">Gone With </w:t>
      </w:r>
      <w:proofErr w:type="gramStart"/>
      <w:r w:rsidR="00302730">
        <w:t>The</w:t>
      </w:r>
      <w:proofErr w:type="gramEnd"/>
      <w:r w:rsidR="00302730">
        <w:t xml:space="preserve"> Wind Museum, Cleburne Texas</w:t>
      </w:r>
    </w:p>
    <w:p w14:paraId="6F0BABD4" w14:textId="7ACDEA2A" w:rsidR="00302730" w:rsidRDefault="00302730">
      <w:r>
        <w:rPr>
          <w:noProof/>
        </w:rPr>
        <w:drawing>
          <wp:inline distT="0" distB="0" distL="0" distR="0" wp14:anchorId="489D522E" wp14:editId="42C70314">
            <wp:extent cx="5031105" cy="3773329"/>
            <wp:effectExtent l="0" t="0" r="0" b="0"/>
            <wp:docPr id="11003465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346520" name="Picture 1100346520"/>
                    <pic:cNvPicPr/>
                  </pic:nvPicPr>
                  <pic:blipFill>
                    <a:blip r:embed="rId5">
                      <a:extLst>
                        <a:ext uri="{28A0092B-C50C-407E-A947-70E740481C1C}">
                          <a14:useLocalDpi xmlns:a14="http://schemas.microsoft.com/office/drawing/2010/main" val="0"/>
                        </a:ext>
                      </a:extLst>
                    </a:blip>
                    <a:stretch>
                      <a:fillRect/>
                    </a:stretch>
                  </pic:blipFill>
                  <pic:spPr>
                    <a:xfrm>
                      <a:off x="0" y="0"/>
                      <a:ext cx="5206106" cy="3904580"/>
                    </a:xfrm>
                    <a:prstGeom prst="rect">
                      <a:avLst/>
                    </a:prstGeom>
                  </pic:spPr>
                </pic:pic>
              </a:graphicData>
            </a:graphic>
          </wp:inline>
        </w:drawing>
      </w:r>
    </w:p>
    <w:p w14:paraId="1851A756" w14:textId="0F8D42FF" w:rsidR="00542635" w:rsidRDefault="00542635"/>
    <w:p w14:paraId="1A8A84DA" w14:textId="77777777" w:rsidR="00302730" w:rsidRDefault="00302730">
      <w:r>
        <w:br w:type="page"/>
      </w:r>
    </w:p>
    <w:p w14:paraId="7BF11066" w14:textId="61627E0C" w:rsidR="00302730" w:rsidRDefault="00302730">
      <w:r>
        <w:lastRenderedPageBreak/>
        <w:t>Hood County Court House, Granbury Texas</w:t>
      </w:r>
      <w:r w:rsidR="00542635">
        <w:t xml:space="preserve"> </w:t>
      </w:r>
    </w:p>
    <w:p w14:paraId="394FDF51" w14:textId="50FC590C" w:rsidR="00542635" w:rsidRDefault="00302730">
      <w:r>
        <w:rPr>
          <w:noProof/>
        </w:rPr>
        <w:drawing>
          <wp:inline distT="0" distB="0" distL="0" distR="0" wp14:anchorId="3AF40E5F" wp14:editId="33D36CA9">
            <wp:extent cx="4867327" cy="6489769"/>
            <wp:effectExtent l="0" t="0" r="0" b="0"/>
            <wp:docPr id="1422211025" name="Picture 3" descr="A building with a tower and motorcycles parked in fron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211025" name="Picture 3" descr="A building with a tower and motorcycles parked in front of it&#10;&#10;AI-generated content may be incorrect."/>
                    <pic:cNvPicPr/>
                  </pic:nvPicPr>
                  <pic:blipFill>
                    <a:blip r:embed="rId6">
                      <a:extLst>
                        <a:ext uri="{28A0092B-C50C-407E-A947-70E740481C1C}">
                          <a14:useLocalDpi xmlns:a14="http://schemas.microsoft.com/office/drawing/2010/main" val="0"/>
                        </a:ext>
                      </a:extLst>
                    </a:blip>
                    <a:stretch>
                      <a:fillRect/>
                    </a:stretch>
                  </pic:blipFill>
                  <pic:spPr>
                    <a:xfrm>
                      <a:off x="0" y="0"/>
                      <a:ext cx="4920182" cy="6560242"/>
                    </a:xfrm>
                    <a:prstGeom prst="rect">
                      <a:avLst/>
                    </a:prstGeom>
                  </pic:spPr>
                </pic:pic>
              </a:graphicData>
            </a:graphic>
          </wp:inline>
        </w:drawing>
      </w:r>
    </w:p>
    <w:p w14:paraId="4FF03DF2" w14:textId="77777777" w:rsidR="00302730" w:rsidRDefault="00302730"/>
    <w:p w14:paraId="247F644F" w14:textId="77777777" w:rsidR="00302730" w:rsidRDefault="00302730">
      <w:r>
        <w:br w:type="page"/>
      </w:r>
    </w:p>
    <w:p w14:paraId="6973F1BB" w14:textId="3E963BC2" w:rsidR="00302730" w:rsidRDefault="00302730">
      <w:r>
        <w:lastRenderedPageBreak/>
        <w:t>Circle H2 Convivence Store, Lipan Texas</w:t>
      </w:r>
    </w:p>
    <w:p w14:paraId="59B6C29A" w14:textId="77777777" w:rsidR="00302730" w:rsidRDefault="00302730"/>
    <w:p w14:paraId="6C994817" w14:textId="50290F81" w:rsidR="00302730" w:rsidRDefault="00302730">
      <w:r>
        <w:rPr>
          <w:noProof/>
        </w:rPr>
        <w:drawing>
          <wp:inline distT="0" distB="0" distL="0" distR="0" wp14:anchorId="5244B482" wp14:editId="34A8F6D5">
            <wp:extent cx="5031672" cy="3773754"/>
            <wp:effectExtent l="0" t="0" r="0" b="0"/>
            <wp:docPr id="286205956" name="Picture 4" descr="A truck parked outside a sto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205956" name="Picture 4" descr="A truck parked outside a store&#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5211685" cy="3908764"/>
                    </a:xfrm>
                    <a:prstGeom prst="rect">
                      <a:avLst/>
                    </a:prstGeom>
                  </pic:spPr>
                </pic:pic>
              </a:graphicData>
            </a:graphic>
          </wp:inline>
        </w:drawing>
      </w:r>
    </w:p>
    <w:p w14:paraId="6BAEAF59" w14:textId="77777777" w:rsidR="00302730" w:rsidRDefault="00302730"/>
    <w:p w14:paraId="7010671B" w14:textId="6CED7135" w:rsidR="00302730" w:rsidRDefault="00302730">
      <w:r>
        <w:t>Tommy’s Conoco, Santo Texas</w:t>
      </w:r>
    </w:p>
    <w:p w14:paraId="2E74AA99" w14:textId="77777777" w:rsidR="00302730" w:rsidRDefault="00302730"/>
    <w:p w14:paraId="3668D56D" w14:textId="2DC32142" w:rsidR="00302730" w:rsidRDefault="00302730">
      <w:r>
        <w:rPr>
          <w:noProof/>
        </w:rPr>
        <w:drawing>
          <wp:inline distT="0" distB="0" distL="0" distR="0" wp14:anchorId="31DFB892" wp14:editId="47429EF4">
            <wp:extent cx="5031105" cy="3773329"/>
            <wp:effectExtent l="0" t="0" r="0" b="0"/>
            <wp:docPr id="1234864304" name="Picture 5" descr="A group of motorcycles parked outside a sto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64304" name="Picture 5" descr="A group of motorcycles parked outside a store&#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5157018" cy="3867764"/>
                    </a:xfrm>
                    <a:prstGeom prst="rect">
                      <a:avLst/>
                    </a:prstGeom>
                  </pic:spPr>
                </pic:pic>
              </a:graphicData>
            </a:graphic>
          </wp:inline>
        </w:drawing>
      </w:r>
    </w:p>
    <w:p w14:paraId="6F672D60" w14:textId="77777777" w:rsidR="00302730" w:rsidRDefault="00302730"/>
    <w:p w14:paraId="1D3DE783" w14:textId="77777777" w:rsidR="00DE2DA7" w:rsidRDefault="00DE2DA7">
      <w:r>
        <w:br w:type="page"/>
      </w:r>
    </w:p>
    <w:p w14:paraId="3BBC5F57" w14:textId="42B10C9E" w:rsidR="00302730" w:rsidRDefault="00302730">
      <w:r>
        <w:lastRenderedPageBreak/>
        <w:t>Old Jail Museum, Palo Pinto Texas</w:t>
      </w:r>
    </w:p>
    <w:p w14:paraId="3F346EFF" w14:textId="69A49C19" w:rsidR="00ED4540" w:rsidRDefault="00DE2DA7">
      <w:r w:rsidRPr="00DE2DA7">
        <w:drawing>
          <wp:inline distT="0" distB="0" distL="0" distR="0" wp14:anchorId="6B056091" wp14:editId="15EB1307">
            <wp:extent cx="5025461" cy="3052037"/>
            <wp:effectExtent l="0" t="0" r="3810" b="0"/>
            <wp:docPr id="1134980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980070" name="Picture 1"/>
                    <pic:cNvPicPr/>
                  </pic:nvPicPr>
                  <pic:blipFill>
                    <a:blip r:embed="rId9"/>
                    <a:stretch>
                      <a:fillRect/>
                    </a:stretch>
                  </pic:blipFill>
                  <pic:spPr>
                    <a:xfrm>
                      <a:off x="0" y="0"/>
                      <a:ext cx="5069478" cy="3078769"/>
                    </a:xfrm>
                    <a:prstGeom prst="rect">
                      <a:avLst/>
                    </a:prstGeom>
                  </pic:spPr>
                </pic:pic>
              </a:graphicData>
            </a:graphic>
          </wp:inline>
        </w:drawing>
      </w:r>
    </w:p>
    <w:p w14:paraId="68EE9EF1" w14:textId="77777777" w:rsidR="00DE2DA7" w:rsidRDefault="00DE2DA7"/>
    <w:p w14:paraId="79FBD603" w14:textId="709A999C" w:rsidR="00ED4540" w:rsidRDefault="00AB4A17" w:rsidP="00DE2DA7">
      <w:pPr>
        <w:tabs>
          <w:tab w:val="left" w:pos="2520"/>
        </w:tabs>
      </w:pPr>
      <w:r>
        <w:t xml:space="preserve">The Café, </w:t>
      </w:r>
      <w:r w:rsidR="00DE2DA7">
        <w:t>Graford</w:t>
      </w:r>
      <w:r>
        <w:t xml:space="preserve"> Texas</w:t>
      </w:r>
    </w:p>
    <w:p w14:paraId="12074985" w14:textId="255484F4" w:rsidR="00AB4A17" w:rsidRDefault="00AB4A17">
      <w:r>
        <w:rPr>
          <w:noProof/>
        </w:rPr>
        <w:drawing>
          <wp:inline distT="0" distB="0" distL="0" distR="0" wp14:anchorId="7BC2472A" wp14:editId="367D52B8">
            <wp:extent cx="5028377" cy="3771283"/>
            <wp:effectExtent l="0" t="0" r="1270" b="635"/>
            <wp:docPr id="1293269261" name="Picture 6" descr="A black truck parked in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69261" name="Picture 6" descr="A black truck parked in a parking lot&#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5146629" cy="3859972"/>
                    </a:xfrm>
                    <a:prstGeom prst="rect">
                      <a:avLst/>
                    </a:prstGeom>
                  </pic:spPr>
                </pic:pic>
              </a:graphicData>
            </a:graphic>
          </wp:inline>
        </w:drawing>
      </w:r>
    </w:p>
    <w:p w14:paraId="3BD98A3E" w14:textId="77777777" w:rsidR="00AB4A17" w:rsidRDefault="00AB4A17"/>
    <w:p w14:paraId="11EDE4A7" w14:textId="77777777" w:rsidR="00DE2DA7" w:rsidRDefault="00DE2DA7">
      <w:r>
        <w:br w:type="page"/>
      </w:r>
    </w:p>
    <w:p w14:paraId="48BA6024" w14:textId="7603FC2B" w:rsidR="00AB4A17" w:rsidRDefault="00AB4A17">
      <w:r>
        <w:lastRenderedPageBreak/>
        <w:t>Jacksboro ISD Building, Jacksboro Texas</w:t>
      </w:r>
    </w:p>
    <w:p w14:paraId="611A8326" w14:textId="33F49A40" w:rsidR="00DE2DA7" w:rsidRDefault="00DE2DA7">
      <w:r w:rsidRPr="00DE2DA7">
        <w:drawing>
          <wp:inline distT="0" distB="0" distL="0" distR="0" wp14:anchorId="49CE6A5B" wp14:editId="529DFC4F">
            <wp:extent cx="5026172" cy="3377308"/>
            <wp:effectExtent l="0" t="0" r="3175" b="1270"/>
            <wp:docPr id="1361240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240827" name="Picture 1"/>
                    <pic:cNvPicPr/>
                  </pic:nvPicPr>
                  <pic:blipFill>
                    <a:blip r:embed="rId11"/>
                    <a:stretch>
                      <a:fillRect/>
                    </a:stretch>
                  </pic:blipFill>
                  <pic:spPr>
                    <a:xfrm>
                      <a:off x="0" y="0"/>
                      <a:ext cx="5126549" cy="3444756"/>
                    </a:xfrm>
                    <a:prstGeom prst="rect">
                      <a:avLst/>
                    </a:prstGeom>
                  </pic:spPr>
                </pic:pic>
              </a:graphicData>
            </a:graphic>
          </wp:inline>
        </w:drawing>
      </w:r>
    </w:p>
    <w:p w14:paraId="029D350D" w14:textId="77777777" w:rsidR="00774B56" w:rsidRDefault="00774B56"/>
    <w:p w14:paraId="4518DB83" w14:textId="000ED3C9" w:rsidR="00774B56" w:rsidRDefault="00774B56">
      <w:r>
        <w:t>Distance Table</w:t>
      </w:r>
    </w:p>
    <w:tbl>
      <w:tblPr>
        <w:tblW w:w="10580" w:type="dxa"/>
        <w:tblLook w:val="04A0" w:firstRow="1" w:lastRow="0" w:firstColumn="1" w:lastColumn="0" w:noHBand="0" w:noVBand="1"/>
      </w:tblPr>
      <w:tblGrid>
        <w:gridCol w:w="3940"/>
        <w:gridCol w:w="1660"/>
        <w:gridCol w:w="1660"/>
        <w:gridCol w:w="1660"/>
        <w:gridCol w:w="1660"/>
      </w:tblGrid>
      <w:tr w:rsidR="00774B56" w:rsidRPr="00774B56" w14:paraId="09A3B887" w14:textId="77777777" w:rsidTr="00774B56">
        <w:trPr>
          <w:trHeight w:val="680"/>
        </w:trPr>
        <w:tc>
          <w:tcPr>
            <w:tcW w:w="3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0431D" w14:textId="77777777" w:rsidR="00774B56" w:rsidRPr="00774B56" w:rsidRDefault="00774B56" w:rsidP="00774B56">
            <w:pPr>
              <w:jc w:val="center"/>
              <w:rPr>
                <w:rFonts w:ascii="Aptos Narrow" w:eastAsia="Times New Roman" w:hAnsi="Aptos Narrow" w:cs="Times New Roman"/>
                <w:b/>
                <w:bCs/>
                <w:color w:val="000000"/>
              </w:rPr>
            </w:pPr>
            <w:r w:rsidRPr="00774B56">
              <w:rPr>
                <w:rFonts w:ascii="Aptos Narrow" w:eastAsia="Times New Roman" w:hAnsi="Aptos Narrow" w:cs="Times New Roman"/>
                <w:b/>
                <w:bCs/>
                <w:color w:val="000000"/>
              </w:rPr>
              <w:t>Location</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14:paraId="3F4B9C1B" w14:textId="77777777" w:rsidR="00774B56" w:rsidRPr="00774B56" w:rsidRDefault="00774B56" w:rsidP="00774B56">
            <w:pPr>
              <w:jc w:val="center"/>
              <w:rPr>
                <w:rFonts w:ascii="Aptos Narrow" w:eastAsia="Times New Roman" w:hAnsi="Aptos Narrow" w:cs="Times New Roman"/>
                <w:b/>
                <w:bCs/>
                <w:color w:val="000000"/>
              </w:rPr>
            </w:pPr>
            <w:r w:rsidRPr="00774B56">
              <w:rPr>
                <w:rFonts w:ascii="Aptos Narrow" w:eastAsia="Times New Roman" w:hAnsi="Aptos Narrow" w:cs="Times New Roman"/>
                <w:b/>
                <w:bCs/>
                <w:color w:val="000000"/>
              </w:rPr>
              <w:t>Total Distance N to S (mi)</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14:paraId="52B0994A" w14:textId="77777777" w:rsidR="00774B56" w:rsidRPr="00774B56" w:rsidRDefault="00774B56" w:rsidP="00774B56">
            <w:pPr>
              <w:jc w:val="center"/>
              <w:rPr>
                <w:rFonts w:ascii="Aptos Narrow" w:eastAsia="Times New Roman" w:hAnsi="Aptos Narrow" w:cs="Times New Roman"/>
                <w:b/>
                <w:bCs/>
                <w:color w:val="000000"/>
              </w:rPr>
            </w:pPr>
            <w:r w:rsidRPr="00774B56">
              <w:rPr>
                <w:rFonts w:ascii="Aptos Narrow" w:eastAsia="Times New Roman" w:hAnsi="Aptos Narrow" w:cs="Times New Roman"/>
                <w:b/>
                <w:bCs/>
                <w:color w:val="000000"/>
              </w:rPr>
              <w:t>Leg Distance</w:t>
            </w:r>
            <w:r w:rsidRPr="00774B56">
              <w:rPr>
                <w:rFonts w:ascii="Aptos Narrow" w:eastAsia="Times New Roman" w:hAnsi="Aptos Narrow" w:cs="Times New Roman"/>
                <w:b/>
                <w:bCs/>
                <w:color w:val="000000"/>
              </w:rPr>
              <w:br/>
              <w:t>N to S (mi)</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14:paraId="5BF591C9" w14:textId="77777777" w:rsidR="00774B56" w:rsidRPr="00774B56" w:rsidRDefault="00774B56" w:rsidP="00774B56">
            <w:pPr>
              <w:jc w:val="center"/>
              <w:rPr>
                <w:rFonts w:ascii="Aptos Narrow" w:eastAsia="Times New Roman" w:hAnsi="Aptos Narrow" w:cs="Times New Roman"/>
                <w:b/>
                <w:bCs/>
                <w:color w:val="000000"/>
              </w:rPr>
            </w:pPr>
            <w:r w:rsidRPr="00774B56">
              <w:rPr>
                <w:rFonts w:ascii="Aptos Narrow" w:eastAsia="Times New Roman" w:hAnsi="Aptos Narrow" w:cs="Times New Roman"/>
                <w:b/>
                <w:bCs/>
                <w:color w:val="000000"/>
              </w:rPr>
              <w:t>Total Distance S to N (mi)</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14:paraId="76E6A70E" w14:textId="77777777" w:rsidR="00774B56" w:rsidRPr="00774B56" w:rsidRDefault="00774B56" w:rsidP="00774B56">
            <w:pPr>
              <w:jc w:val="center"/>
              <w:rPr>
                <w:rFonts w:ascii="Aptos Narrow" w:eastAsia="Times New Roman" w:hAnsi="Aptos Narrow" w:cs="Times New Roman"/>
                <w:b/>
                <w:bCs/>
                <w:color w:val="000000"/>
              </w:rPr>
            </w:pPr>
            <w:r w:rsidRPr="00774B56">
              <w:rPr>
                <w:rFonts w:ascii="Aptos Narrow" w:eastAsia="Times New Roman" w:hAnsi="Aptos Narrow" w:cs="Times New Roman"/>
                <w:b/>
                <w:bCs/>
                <w:color w:val="000000"/>
              </w:rPr>
              <w:t>Leg Distance</w:t>
            </w:r>
            <w:r w:rsidRPr="00774B56">
              <w:rPr>
                <w:rFonts w:ascii="Aptos Narrow" w:eastAsia="Times New Roman" w:hAnsi="Aptos Narrow" w:cs="Times New Roman"/>
                <w:b/>
                <w:bCs/>
                <w:color w:val="000000"/>
              </w:rPr>
              <w:br/>
              <w:t>N to S (mi)</w:t>
            </w:r>
          </w:p>
        </w:tc>
      </w:tr>
      <w:tr w:rsidR="00774B56" w:rsidRPr="00774B56" w14:paraId="23057B4D" w14:textId="77777777" w:rsidTr="00774B56">
        <w:trPr>
          <w:trHeight w:val="32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14:paraId="68EAD0DB" w14:textId="77777777" w:rsidR="00774B56" w:rsidRPr="00774B56" w:rsidRDefault="00774B56" w:rsidP="00774B56">
            <w:pPr>
              <w:rPr>
                <w:rFonts w:ascii="Aptos Narrow" w:eastAsia="Times New Roman" w:hAnsi="Aptos Narrow" w:cs="Times New Roman"/>
                <w:color w:val="000000"/>
              </w:rPr>
            </w:pPr>
            <w:r w:rsidRPr="00774B56">
              <w:rPr>
                <w:rFonts w:ascii="Aptos Narrow" w:eastAsia="Times New Roman" w:hAnsi="Aptos Narrow" w:cs="Times New Roman"/>
                <w:color w:val="000000"/>
              </w:rPr>
              <w:t>Grandview Mural</w:t>
            </w:r>
          </w:p>
        </w:tc>
        <w:tc>
          <w:tcPr>
            <w:tcW w:w="1660" w:type="dxa"/>
            <w:tcBorders>
              <w:top w:val="nil"/>
              <w:left w:val="nil"/>
              <w:bottom w:val="single" w:sz="4" w:space="0" w:color="auto"/>
              <w:right w:val="single" w:sz="4" w:space="0" w:color="auto"/>
            </w:tcBorders>
            <w:shd w:val="clear" w:color="auto" w:fill="auto"/>
            <w:noWrap/>
            <w:vAlign w:val="bottom"/>
            <w:hideMark/>
          </w:tcPr>
          <w:p w14:paraId="135B5C25"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124.8</w:t>
            </w:r>
          </w:p>
        </w:tc>
        <w:tc>
          <w:tcPr>
            <w:tcW w:w="1660" w:type="dxa"/>
            <w:tcBorders>
              <w:top w:val="nil"/>
              <w:left w:val="nil"/>
              <w:bottom w:val="single" w:sz="4" w:space="0" w:color="auto"/>
              <w:right w:val="single" w:sz="4" w:space="0" w:color="auto"/>
            </w:tcBorders>
            <w:shd w:val="clear" w:color="auto" w:fill="auto"/>
            <w:noWrap/>
            <w:vAlign w:val="bottom"/>
            <w:hideMark/>
          </w:tcPr>
          <w:p w14:paraId="32EAB136"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13.4</w:t>
            </w:r>
          </w:p>
        </w:tc>
        <w:tc>
          <w:tcPr>
            <w:tcW w:w="1660" w:type="dxa"/>
            <w:tcBorders>
              <w:top w:val="nil"/>
              <w:left w:val="nil"/>
              <w:bottom w:val="single" w:sz="4" w:space="0" w:color="auto"/>
              <w:right w:val="single" w:sz="4" w:space="0" w:color="auto"/>
            </w:tcBorders>
            <w:shd w:val="clear" w:color="auto" w:fill="auto"/>
            <w:noWrap/>
            <w:vAlign w:val="bottom"/>
            <w:hideMark/>
          </w:tcPr>
          <w:p w14:paraId="709D402D"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0</w:t>
            </w:r>
          </w:p>
        </w:tc>
        <w:tc>
          <w:tcPr>
            <w:tcW w:w="1660" w:type="dxa"/>
            <w:tcBorders>
              <w:top w:val="nil"/>
              <w:left w:val="nil"/>
              <w:bottom w:val="single" w:sz="4" w:space="0" w:color="auto"/>
              <w:right w:val="single" w:sz="4" w:space="0" w:color="auto"/>
            </w:tcBorders>
            <w:shd w:val="clear" w:color="auto" w:fill="auto"/>
            <w:noWrap/>
            <w:vAlign w:val="bottom"/>
            <w:hideMark/>
          </w:tcPr>
          <w:p w14:paraId="5BB3FD33"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0</w:t>
            </w:r>
          </w:p>
        </w:tc>
      </w:tr>
      <w:tr w:rsidR="00774B56" w:rsidRPr="00774B56" w14:paraId="7ABC2982" w14:textId="77777777" w:rsidTr="00774B56">
        <w:trPr>
          <w:trHeight w:val="32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14:paraId="2457F06C" w14:textId="77777777" w:rsidR="00774B56" w:rsidRPr="00774B56" w:rsidRDefault="00774B56" w:rsidP="00774B56">
            <w:pPr>
              <w:rPr>
                <w:rFonts w:ascii="Aptos Narrow" w:eastAsia="Times New Roman" w:hAnsi="Aptos Narrow" w:cs="Times New Roman"/>
                <w:color w:val="000000"/>
              </w:rPr>
            </w:pPr>
            <w:r w:rsidRPr="00774B56">
              <w:rPr>
                <w:rFonts w:ascii="Aptos Narrow" w:eastAsia="Times New Roman" w:hAnsi="Aptos Narrow" w:cs="Times New Roman"/>
                <w:color w:val="000000"/>
              </w:rPr>
              <w:t>Gone With the Wind Museum, Cleburne</w:t>
            </w:r>
          </w:p>
        </w:tc>
        <w:tc>
          <w:tcPr>
            <w:tcW w:w="1660" w:type="dxa"/>
            <w:tcBorders>
              <w:top w:val="nil"/>
              <w:left w:val="nil"/>
              <w:bottom w:val="single" w:sz="4" w:space="0" w:color="auto"/>
              <w:right w:val="single" w:sz="4" w:space="0" w:color="auto"/>
            </w:tcBorders>
            <w:shd w:val="clear" w:color="auto" w:fill="auto"/>
            <w:noWrap/>
            <w:vAlign w:val="bottom"/>
            <w:hideMark/>
          </w:tcPr>
          <w:p w14:paraId="5CAF2298"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111.4</w:t>
            </w:r>
          </w:p>
        </w:tc>
        <w:tc>
          <w:tcPr>
            <w:tcW w:w="1660" w:type="dxa"/>
            <w:tcBorders>
              <w:top w:val="nil"/>
              <w:left w:val="nil"/>
              <w:bottom w:val="single" w:sz="4" w:space="0" w:color="auto"/>
              <w:right w:val="single" w:sz="4" w:space="0" w:color="auto"/>
            </w:tcBorders>
            <w:shd w:val="clear" w:color="auto" w:fill="auto"/>
            <w:noWrap/>
            <w:vAlign w:val="bottom"/>
            <w:hideMark/>
          </w:tcPr>
          <w:p w14:paraId="45CF065F"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29.3</w:t>
            </w:r>
          </w:p>
        </w:tc>
        <w:tc>
          <w:tcPr>
            <w:tcW w:w="1660" w:type="dxa"/>
            <w:tcBorders>
              <w:top w:val="nil"/>
              <w:left w:val="nil"/>
              <w:bottom w:val="single" w:sz="4" w:space="0" w:color="auto"/>
              <w:right w:val="single" w:sz="4" w:space="0" w:color="auto"/>
            </w:tcBorders>
            <w:shd w:val="clear" w:color="auto" w:fill="auto"/>
            <w:noWrap/>
            <w:vAlign w:val="bottom"/>
            <w:hideMark/>
          </w:tcPr>
          <w:p w14:paraId="32344C98"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13.4</w:t>
            </w:r>
          </w:p>
        </w:tc>
        <w:tc>
          <w:tcPr>
            <w:tcW w:w="1660" w:type="dxa"/>
            <w:tcBorders>
              <w:top w:val="nil"/>
              <w:left w:val="nil"/>
              <w:bottom w:val="single" w:sz="4" w:space="0" w:color="auto"/>
              <w:right w:val="single" w:sz="4" w:space="0" w:color="auto"/>
            </w:tcBorders>
            <w:shd w:val="clear" w:color="auto" w:fill="auto"/>
            <w:noWrap/>
            <w:vAlign w:val="bottom"/>
            <w:hideMark/>
          </w:tcPr>
          <w:p w14:paraId="1B6B3425"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13.4</w:t>
            </w:r>
          </w:p>
        </w:tc>
      </w:tr>
      <w:tr w:rsidR="00774B56" w:rsidRPr="00774B56" w14:paraId="3BCA6ECA" w14:textId="77777777" w:rsidTr="00774B56">
        <w:trPr>
          <w:trHeight w:val="32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14:paraId="1F9157AA" w14:textId="77777777" w:rsidR="00774B56" w:rsidRPr="00774B56" w:rsidRDefault="00774B56" w:rsidP="00774B56">
            <w:pPr>
              <w:rPr>
                <w:rFonts w:ascii="Aptos Narrow" w:eastAsia="Times New Roman" w:hAnsi="Aptos Narrow" w:cs="Times New Roman"/>
                <w:color w:val="000000"/>
              </w:rPr>
            </w:pPr>
            <w:r w:rsidRPr="00774B56">
              <w:rPr>
                <w:rFonts w:ascii="Aptos Narrow" w:eastAsia="Times New Roman" w:hAnsi="Aptos Narrow" w:cs="Times New Roman"/>
                <w:color w:val="000000"/>
              </w:rPr>
              <w:t>Hood County Court House, Granbury</w:t>
            </w:r>
          </w:p>
        </w:tc>
        <w:tc>
          <w:tcPr>
            <w:tcW w:w="1660" w:type="dxa"/>
            <w:tcBorders>
              <w:top w:val="nil"/>
              <w:left w:val="nil"/>
              <w:bottom w:val="single" w:sz="4" w:space="0" w:color="auto"/>
              <w:right w:val="single" w:sz="4" w:space="0" w:color="auto"/>
            </w:tcBorders>
            <w:shd w:val="clear" w:color="auto" w:fill="auto"/>
            <w:noWrap/>
            <w:vAlign w:val="bottom"/>
            <w:hideMark/>
          </w:tcPr>
          <w:p w14:paraId="25DCDCC4"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82.1</w:t>
            </w:r>
          </w:p>
        </w:tc>
        <w:tc>
          <w:tcPr>
            <w:tcW w:w="1660" w:type="dxa"/>
            <w:tcBorders>
              <w:top w:val="nil"/>
              <w:left w:val="nil"/>
              <w:bottom w:val="single" w:sz="4" w:space="0" w:color="auto"/>
              <w:right w:val="single" w:sz="4" w:space="0" w:color="auto"/>
            </w:tcBorders>
            <w:shd w:val="clear" w:color="auto" w:fill="auto"/>
            <w:noWrap/>
            <w:vAlign w:val="bottom"/>
            <w:hideMark/>
          </w:tcPr>
          <w:p w14:paraId="250E1409"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18.5</w:t>
            </w:r>
          </w:p>
        </w:tc>
        <w:tc>
          <w:tcPr>
            <w:tcW w:w="1660" w:type="dxa"/>
            <w:tcBorders>
              <w:top w:val="nil"/>
              <w:left w:val="nil"/>
              <w:bottom w:val="single" w:sz="4" w:space="0" w:color="auto"/>
              <w:right w:val="single" w:sz="4" w:space="0" w:color="auto"/>
            </w:tcBorders>
            <w:shd w:val="clear" w:color="auto" w:fill="auto"/>
            <w:noWrap/>
            <w:vAlign w:val="bottom"/>
            <w:hideMark/>
          </w:tcPr>
          <w:p w14:paraId="28236607"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42.7</w:t>
            </w:r>
          </w:p>
        </w:tc>
        <w:tc>
          <w:tcPr>
            <w:tcW w:w="1660" w:type="dxa"/>
            <w:tcBorders>
              <w:top w:val="nil"/>
              <w:left w:val="nil"/>
              <w:bottom w:val="single" w:sz="4" w:space="0" w:color="auto"/>
              <w:right w:val="single" w:sz="4" w:space="0" w:color="auto"/>
            </w:tcBorders>
            <w:shd w:val="clear" w:color="auto" w:fill="auto"/>
            <w:noWrap/>
            <w:vAlign w:val="bottom"/>
            <w:hideMark/>
          </w:tcPr>
          <w:p w14:paraId="710DDC54"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29.3</w:t>
            </w:r>
          </w:p>
        </w:tc>
      </w:tr>
      <w:tr w:rsidR="00774B56" w:rsidRPr="00774B56" w14:paraId="7B3DE61B" w14:textId="77777777" w:rsidTr="00774B56">
        <w:trPr>
          <w:trHeight w:val="32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14:paraId="600900FD" w14:textId="77777777" w:rsidR="00774B56" w:rsidRPr="00774B56" w:rsidRDefault="00774B56" w:rsidP="00774B56">
            <w:pPr>
              <w:rPr>
                <w:rFonts w:ascii="Aptos Narrow" w:eastAsia="Times New Roman" w:hAnsi="Aptos Narrow" w:cs="Times New Roman"/>
                <w:color w:val="000000"/>
              </w:rPr>
            </w:pPr>
            <w:r w:rsidRPr="00774B56">
              <w:rPr>
                <w:rFonts w:ascii="Aptos Narrow" w:eastAsia="Times New Roman" w:hAnsi="Aptos Narrow" w:cs="Times New Roman"/>
                <w:color w:val="000000"/>
              </w:rPr>
              <w:t>Circle H2 Store, Lipan</w:t>
            </w:r>
          </w:p>
        </w:tc>
        <w:tc>
          <w:tcPr>
            <w:tcW w:w="1660" w:type="dxa"/>
            <w:tcBorders>
              <w:top w:val="nil"/>
              <w:left w:val="nil"/>
              <w:bottom w:val="single" w:sz="4" w:space="0" w:color="auto"/>
              <w:right w:val="single" w:sz="4" w:space="0" w:color="auto"/>
            </w:tcBorders>
            <w:shd w:val="clear" w:color="auto" w:fill="auto"/>
            <w:noWrap/>
            <w:vAlign w:val="bottom"/>
            <w:hideMark/>
          </w:tcPr>
          <w:p w14:paraId="5477E04C"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63.6</w:t>
            </w:r>
          </w:p>
        </w:tc>
        <w:tc>
          <w:tcPr>
            <w:tcW w:w="1660" w:type="dxa"/>
            <w:tcBorders>
              <w:top w:val="nil"/>
              <w:left w:val="nil"/>
              <w:bottom w:val="single" w:sz="4" w:space="0" w:color="auto"/>
              <w:right w:val="single" w:sz="4" w:space="0" w:color="auto"/>
            </w:tcBorders>
            <w:shd w:val="clear" w:color="auto" w:fill="auto"/>
            <w:noWrap/>
            <w:vAlign w:val="bottom"/>
            <w:hideMark/>
          </w:tcPr>
          <w:p w14:paraId="15E49D27"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14</w:t>
            </w:r>
          </w:p>
        </w:tc>
        <w:tc>
          <w:tcPr>
            <w:tcW w:w="1660" w:type="dxa"/>
            <w:tcBorders>
              <w:top w:val="nil"/>
              <w:left w:val="nil"/>
              <w:bottom w:val="single" w:sz="4" w:space="0" w:color="auto"/>
              <w:right w:val="single" w:sz="4" w:space="0" w:color="auto"/>
            </w:tcBorders>
            <w:shd w:val="clear" w:color="auto" w:fill="auto"/>
            <w:noWrap/>
            <w:vAlign w:val="bottom"/>
            <w:hideMark/>
          </w:tcPr>
          <w:p w14:paraId="7E6D96F7"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61.2</w:t>
            </w:r>
          </w:p>
        </w:tc>
        <w:tc>
          <w:tcPr>
            <w:tcW w:w="1660" w:type="dxa"/>
            <w:tcBorders>
              <w:top w:val="nil"/>
              <w:left w:val="nil"/>
              <w:bottom w:val="single" w:sz="4" w:space="0" w:color="auto"/>
              <w:right w:val="single" w:sz="4" w:space="0" w:color="auto"/>
            </w:tcBorders>
            <w:shd w:val="clear" w:color="auto" w:fill="auto"/>
            <w:noWrap/>
            <w:vAlign w:val="bottom"/>
            <w:hideMark/>
          </w:tcPr>
          <w:p w14:paraId="4D456B9B"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18.5</w:t>
            </w:r>
          </w:p>
        </w:tc>
      </w:tr>
      <w:tr w:rsidR="00774B56" w:rsidRPr="00774B56" w14:paraId="7D120C14" w14:textId="77777777" w:rsidTr="00774B56">
        <w:trPr>
          <w:trHeight w:val="32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14:paraId="10B1A0FC" w14:textId="77777777" w:rsidR="00774B56" w:rsidRPr="00774B56" w:rsidRDefault="00774B56" w:rsidP="00774B56">
            <w:pPr>
              <w:rPr>
                <w:rFonts w:ascii="Aptos Narrow" w:eastAsia="Times New Roman" w:hAnsi="Aptos Narrow" w:cs="Times New Roman"/>
                <w:color w:val="000000"/>
              </w:rPr>
            </w:pPr>
            <w:r w:rsidRPr="00774B56">
              <w:rPr>
                <w:rFonts w:ascii="Aptos Narrow" w:eastAsia="Times New Roman" w:hAnsi="Aptos Narrow" w:cs="Times New Roman"/>
                <w:color w:val="000000"/>
              </w:rPr>
              <w:t>Tommy's, Santo</w:t>
            </w:r>
          </w:p>
        </w:tc>
        <w:tc>
          <w:tcPr>
            <w:tcW w:w="1660" w:type="dxa"/>
            <w:tcBorders>
              <w:top w:val="nil"/>
              <w:left w:val="nil"/>
              <w:bottom w:val="single" w:sz="4" w:space="0" w:color="auto"/>
              <w:right w:val="single" w:sz="4" w:space="0" w:color="auto"/>
            </w:tcBorders>
            <w:shd w:val="clear" w:color="auto" w:fill="auto"/>
            <w:noWrap/>
            <w:vAlign w:val="bottom"/>
            <w:hideMark/>
          </w:tcPr>
          <w:p w14:paraId="09798ABD"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49.6</w:t>
            </w:r>
          </w:p>
        </w:tc>
        <w:tc>
          <w:tcPr>
            <w:tcW w:w="1660" w:type="dxa"/>
            <w:tcBorders>
              <w:top w:val="nil"/>
              <w:left w:val="nil"/>
              <w:bottom w:val="single" w:sz="4" w:space="0" w:color="auto"/>
              <w:right w:val="single" w:sz="4" w:space="0" w:color="auto"/>
            </w:tcBorders>
            <w:shd w:val="clear" w:color="auto" w:fill="auto"/>
            <w:noWrap/>
            <w:vAlign w:val="bottom"/>
            <w:hideMark/>
          </w:tcPr>
          <w:p w14:paraId="16CC2810"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14.4</w:t>
            </w:r>
          </w:p>
        </w:tc>
        <w:tc>
          <w:tcPr>
            <w:tcW w:w="1660" w:type="dxa"/>
            <w:tcBorders>
              <w:top w:val="nil"/>
              <w:left w:val="nil"/>
              <w:bottom w:val="single" w:sz="4" w:space="0" w:color="auto"/>
              <w:right w:val="single" w:sz="4" w:space="0" w:color="auto"/>
            </w:tcBorders>
            <w:shd w:val="clear" w:color="auto" w:fill="auto"/>
            <w:noWrap/>
            <w:vAlign w:val="bottom"/>
            <w:hideMark/>
          </w:tcPr>
          <w:p w14:paraId="3129B884"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75.2</w:t>
            </w:r>
          </w:p>
        </w:tc>
        <w:tc>
          <w:tcPr>
            <w:tcW w:w="1660" w:type="dxa"/>
            <w:tcBorders>
              <w:top w:val="nil"/>
              <w:left w:val="nil"/>
              <w:bottom w:val="single" w:sz="4" w:space="0" w:color="auto"/>
              <w:right w:val="single" w:sz="4" w:space="0" w:color="auto"/>
            </w:tcBorders>
            <w:shd w:val="clear" w:color="auto" w:fill="auto"/>
            <w:noWrap/>
            <w:vAlign w:val="bottom"/>
            <w:hideMark/>
          </w:tcPr>
          <w:p w14:paraId="28987D77"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14</w:t>
            </w:r>
          </w:p>
        </w:tc>
      </w:tr>
      <w:tr w:rsidR="00774B56" w:rsidRPr="00774B56" w14:paraId="0287E94B" w14:textId="77777777" w:rsidTr="00774B56">
        <w:trPr>
          <w:trHeight w:val="32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14:paraId="386650E7" w14:textId="15B48D08" w:rsidR="00774B56" w:rsidRPr="00774B56" w:rsidRDefault="00774B56" w:rsidP="00774B56">
            <w:pPr>
              <w:rPr>
                <w:rFonts w:ascii="Aptos Narrow" w:eastAsia="Times New Roman" w:hAnsi="Aptos Narrow" w:cs="Times New Roman"/>
                <w:color w:val="000000"/>
              </w:rPr>
            </w:pPr>
            <w:r w:rsidRPr="00774B56">
              <w:rPr>
                <w:rFonts w:ascii="Aptos Narrow" w:eastAsia="Times New Roman" w:hAnsi="Aptos Narrow" w:cs="Times New Roman"/>
                <w:color w:val="000000"/>
              </w:rPr>
              <w:t xml:space="preserve">Old Jail </w:t>
            </w:r>
            <w:r w:rsidRPr="00774B56">
              <w:rPr>
                <w:rFonts w:ascii="Aptos Narrow" w:eastAsia="Times New Roman" w:hAnsi="Aptos Narrow" w:cs="Times New Roman"/>
                <w:color w:val="000000"/>
              </w:rPr>
              <w:t>Museum</w:t>
            </w:r>
            <w:r w:rsidRPr="00774B56">
              <w:rPr>
                <w:rFonts w:ascii="Aptos Narrow" w:eastAsia="Times New Roman" w:hAnsi="Aptos Narrow" w:cs="Times New Roman"/>
                <w:color w:val="000000"/>
              </w:rPr>
              <w:t xml:space="preserve"> Complex, Palo Pinto</w:t>
            </w:r>
          </w:p>
        </w:tc>
        <w:tc>
          <w:tcPr>
            <w:tcW w:w="1660" w:type="dxa"/>
            <w:tcBorders>
              <w:top w:val="nil"/>
              <w:left w:val="nil"/>
              <w:bottom w:val="single" w:sz="4" w:space="0" w:color="auto"/>
              <w:right w:val="single" w:sz="4" w:space="0" w:color="auto"/>
            </w:tcBorders>
            <w:shd w:val="clear" w:color="auto" w:fill="auto"/>
            <w:noWrap/>
            <w:vAlign w:val="bottom"/>
            <w:hideMark/>
          </w:tcPr>
          <w:p w14:paraId="483A8E80"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35.2</w:t>
            </w:r>
          </w:p>
        </w:tc>
        <w:tc>
          <w:tcPr>
            <w:tcW w:w="1660" w:type="dxa"/>
            <w:tcBorders>
              <w:top w:val="nil"/>
              <w:left w:val="nil"/>
              <w:bottom w:val="single" w:sz="4" w:space="0" w:color="auto"/>
              <w:right w:val="single" w:sz="4" w:space="0" w:color="auto"/>
            </w:tcBorders>
            <w:shd w:val="clear" w:color="auto" w:fill="auto"/>
            <w:noWrap/>
            <w:vAlign w:val="bottom"/>
            <w:hideMark/>
          </w:tcPr>
          <w:p w14:paraId="0979A383"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14.6</w:t>
            </w:r>
          </w:p>
        </w:tc>
        <w:tc>
          <w:tcPr>
            <w:tcW w:w="1660" w:type="dxa"/>
            <w:tcBorders>
              <w:top w:val="nil"/>
              <w:left w:val="nil"/>
              <w:bottom w:val="single" w:sz="4" w:space="0" w:color="auto"/>
              <w:right w:val="single" w:sz="4" w:space="0" w:color="auto"/>
            </w:tcBorders>
            <w:shd w:val="clear" w:color="auto" w:fill="auto"/>
            <w:noWrap/>
            <w:vAlign w:val="bottom"/>
            <w:hideMark/>
          </w:tcPr>
          <w:p w14:paraId="1A82985B"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89.6</w:t>
            </w:r>
          </w:p>
        </w:tc>
        <w:tc>
          <w:tcPr>
            <w:tcW w:w="1660" w:type="dxa"/>
            <w:tcBorders>
              <w:top w:val="nil"/>
              <w:left w:val="nil"/>
              <w:bottom w:val="single" w:sz="4" w:space="0" w:color="auto"/>
              <w:right w:val="single" w:sz="4" w:space="0" w:color="auto"/>
            </w:tcBorders>
            <w:shd w:val="clear" w:color="auto" w:fill="auto"/>
            <w:noWrap/>
            <w:vAlign w:val="bottom"/>
            <w:hideMark/>
          </w:tcPr>
          <w:p w14:paraId="1F1BA4A4"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14.4</w:t>
            </w:r>
          </w:p>
        </w:tc>
      </w:tr>
      <w:tr w:rsidR="00774B56" w:rsidRPr="00774B56" w14:paraId="11439837" w14:textId="77777777" w:rsidTr="00774B56">
        <w:trPr>
          <w:trHeight w:val="32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14:paraId="330DA130" w14:textId="77777777" w:rsidR="00774B56" w:rsidRPr="00774B56" w:rsidRDefault="00774B56" w:rsidP="00774B56">
            <w:pPr>
              <w:rPr>
                <w:rFonts w:ascii="Aptos Narrow" w:eastAsia="Times New Roman" w:hAnsi="Aptos Narrow" w:cs="Times New Roman"/>
                <w:color w:val="000000"/>
              </w:rPr>
            </w:pPr>
            <w:r w:rsidRPr="00774B56">
              <w:rPr>
                <w:rFonts w:ascii="Aptos Narrow" w:eastAsia="Times New Roman" w:hAnsi="Aptos Narrow" w:cs="Times New Roman"/>
                <w:color w:val="000000"/>
              </w:rPr>
              <w:t>The Café, Graford</w:t>
            </w:r>
          </w:p>
        </w:tc>
        <w:tc>
          <w:tcPr>
            <w:tcW w:w="1660" w:type="dxa"/>
            <w:tcBorders>
              <w:top w:val="nil"/>
              <w:left w:val="nil"/>
              <w:bottom w:val="single" w:sz="4" w:space="0" w:color="auto"/>
              <w:right w:val="single" w:sz="4" w:space="0" w:color="auto"/>
            </w:tcBorders>
            <w:shd w:val="clear" w:color="auto" w:fill="auto"/>
            <w:noWrap/>
            <w:vAlign w:val="bottom"/>
            <w:hideMark/>
          </w:tcPr>
          <w:p w14:paraId="2CED7819"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20.6</w:t>
            </w:r>
          </w:p>
        </w:tc>
        <w:tc>
          <w:tcPr>
            <w:tcW w:w="1660" w:type="dxa"/>
            <w:tcBorders>
              <w:top w:val="nil"/>
              <w:left w:val="nil"/>
              <w:bottom w:val="single" w:sz="4" w:space="0" w:color="auto"/>
              <w:right w:val="single" w:sz="4" w:space="0" w:color="auto"/>
            </w:tcBorders>
            <w:shd w:val="clear" w:color="auto" w:fill="auto"/>
            <w:noWrap/>
            <w:vAlign w:val="bottom"/>
            <w:hideMark/>
          </w:tcPr>
          <w:p w14:paraId="2D251067"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20.6</w:t>
            </w:r>
          </w:p>
        </w:tc>
        <w:tc>
          <w:tcPr>
            <w:tcW w:w="1660" w:type="dxa"/>
            <w:tcBorders>
              <w:top w:val="nil"/>
              <w:left w:val="nil"/>
              <w:bottom w:val="single" w:sz="4" w:space="0" w:color="auto"/>
              <w:right w:val="single" w:sz="4" w:space="0" w:color="auto"/>
            </w:tcBorders>
            <w:shd w:val="clear" w:color="auto" w:fill="auto"/>
            <w:noWrap/>
            <w:vAlign w:val="bottom"/>
            <w:hideMark/>
          </w:tcPr>
          <w:p w14:paraId="01F3178A"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104.2</w:t>
            </w:r>
          </w:p>
        </w:tc>
        <w:tc>
          <w:tcPr>
            <w:tcW w:w="1660" w:type="dxa"/>
            <w:tcBorders>
              <w:top w:val="nil"/>
              <w:left w:val="nil"/>
              <w:bottom w:val="single" w:sz="4" w:space="0" w:color="auto"/>
              <w:right w:val="single" w:sz="4" w:space="0" w:color="auto"/>
            </w:tcBorders>
            <w:shd w:val="clear" w:color="auto" w:fill="auto"/>
            <w:noWrap/>
            <w:vAlign w:val="bottom"/>
            <w:hideMark/>
          </w:tcPr>
          <w:p w14:paraId="65DAAD9F"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14.6</w:t>
            </w:r>
          </w:p>
        </w:tc>
      </w:tr>
      <w:tr w:rsidR="00774B56" w:rsidRPr="00774B56" w14:paraId="2D78EDDC" w14:textId="77777777" w:rsidTr="00774B56">
        <w:trPr>
          <w:trHeight w:val="32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14:paraId="69332C3A" w14:textId="77777777" w:rsidR="00774B56" w:rsidRPr="00774B56" w:rsidRDefault="00774B56" w:rsidP="00774B56">
            <w:pPr>
              <w:rPr>
                <w:rFonts w:ascii="Aptos Narrow" w:eastAsia="Times New Roman" w:hAnsi="Aptos Narrow" w:cs="Times New Roman"/>
                <w:color w:val="000000"/>
              </w:rPr>
            </w:pPr>
            <w:r w:rsidRPr="00774B56">
              <w:rPr>
                <w:rFonts w:ascii="Aptos Narrow" w:eastAsia="Times New Roman" w:hAnsi="Aptos Narrow" w:cs="Times New Roman"/>
                <w:color w:val="000000"/>
              </w:rPr>
              <w:t>Jacksboro ISD Building</w:t>
            </w:r>
          </w:p>
        </w:tc>
        <w:tc>
          <w:tcPr>
            <w:tcW w:w="1660" w:type="dxa"/>
            <w:tcBorders>
              <w:top w:val="nil"/>
              <w:left w:val="nil"/>
              <w:bottom w:val="single" w:sz="4" w:space="0" w:color="auto"/>
              <w:right w:val="single" w:sz="4" w:space="0" w:color="auto"/>
            </w:tcBorders>
            <w:shd w:val="clear" w:color="auto" w:fill="auto"/>
            <w:noWrap/>
            <w:vAlign w:val="bottom"/>
            <w:hideMark/>
          </w:tcPr>
          <w:p w14:paraId="6B349A63"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0</w:t>
            </w:r>
          </w:p>
        </w:tc>
        <w:tc>
          <w:tcPr>
            <w:tcW w:w="1660" w:type="dxa"/>
            <w:tcBorders>
              <w:top w:val="nil"/>
              <w:left w:val="nil"/>
              <w:bottom w:val="single" w:sz="4" w:space="0" w:color="auto"/>
              <w:right w:val="single" w:sz="4" w:space="0" w:color="auto"/>
            </w:tcBorders>
            <w:shd w:val="clear" w:color="auto" w:fill="auto"/>
            <w:noWrap/>
            <w:vAlign w:val="bottom"/>
            <w:hideMark/>
          </w:tcPr>
          <w:p w14:paraId="5C13C8B1"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0</w:t>
            </w:r>
          </w:p>
        </w:tc>
        <w:tc>
          <w:tcPr>
            <w:tcW w:w="1660" w:type="dxa"/>
            <w:tcBorders>
              <w:top w:val="nil"/>
              <w:left w:val="nil"/>
              <w:bottom w:val="single" w:sz="4" w:space="0" w:color="auto"/>
              <w:right w:val="single" w:sz="4" w:space="0" w:color="auto"/>
            </w:tcBorders>
            <w:shd w:val="clear" w:color="auto" w:fill="auto"/>
            <w:noWrap/>
            <w:vAlign w:val="bottom"/>
            <w:hideMark/>
          </w:tcPr>
          <w:p w14:paraId="7E070A62"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124.8</w:t>
            </w:r>
          </w:p>
        </w:tc>
        <w:tc>
          <w:tcPr>
            <w:tcW w:w="1660" w:type="dxa"/>
            <w:tcBorders>
              <w:top w:val="nil"/>
              <w:left w:val="nil"/>
              <w:bottom w:val="single" w:sz="4" w:space="0" w:color="auto"/>
              <w:right w:val="single" w:sz="4" w:space="0" w:color="auto"/>
            </w:tcBorders>
            <w:shd w:val="clear" w:color="auto" w:fill="auto"/>
            <w:noWrap/>
            <w:vAlign w:val="bottom"/>
            <w:hideMark/>
          </w:tcPr>
          <w:p w14:paraId="6F265ADE" w14:textId="77777777" w:rsidR="00774B56" w:rsidRPr="00774B56" w:rsidRDefault="00774B56" w:rsidP="00774B56">
            <w:pPr>
              <w:jc w:val="right"/>
              <w:rPr>
                <w:rFonts w:ascii="Aptos Narrow" w:eastAsia="Times New Roman" w:hAnsi="Aptos Narrow" w:cs="Times New Roman"/>
                <w:color w:val="000000"/>
              </w:rPr>
            </w:pPr>
            <w:r w:rsidRPr="00774B56">
              <w:rPr>
                <w:rFonts w:ascii="Aptos Narrow" w:eastAsia="Times New Roman" w:hAnsi="Aptos Narrow" w:cs="Times New Roman"/>
                <w:color w:val="000000"/>
              </w:rPr>
              <w:t>20.6</w:t>
            </w:r>
          </w:p>
        </w:tc>
      </w:tr>
    </w:tbl>
    <w:p w14:paraId="3C95CDB8" w14:textId="77777777" w:rsidR="00774B56" w:rsidRDefault="00774B56"/>
    <w:sectPr w:rsidR="00774B56" w:rsidSect="00302730">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Narrow">
    <w:panose1 w:val="020B0004020202020204"/>
    <w:charset w:val="00"/>
    <w:family w:val="swiss"/>
    <w:pitch w:val="variable"/>
    <w:sig w:usb0="20000287" w:usb1="00000003"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2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2635"/>
    <w:rsid w:val="00143F6F"/>
    <w:rsid w:val="00210BC5"/>
    <w:rsid w:val="00302730"/>
    <w:rsid w:val="00306CA0"/>
    <w:rsid w:val="00394002"/>
    <w:rsid w:val="00542635"/>
    <w:rsid w:val="00717FA3"/>
    <w:rsid w:val="00774B56"/>
    <w:rsid w:val="008D5C51"/>
    <w:rsid w:val="009A3A6F"/>
    <w:rsid w:val="00A21029"/>
    <w:rsid w:val="00A6548C"/>
    <w:rsid w:val="00AB4A17"/>
    <w:rsid w:val="00C01400"/>
    <w:rsid w:val="00C460A5"/>
    <w:rsid w:val="00CA2CC2"/>
    <w:rsid w:val="00DE2DA7"/>
    <w:rsid w:val="00E10AA4"/>
    <w:rsid w:val="00E22346"/>
    <w:rsid w:val="00ED4540"/>
    <w:rsid w:val="00EE4FF8"/>
    <w:rsid w:val="00F161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0A5F8B2"/>
  <w15:chartTrackingRefBased/>
  <w15:docId w15:val="{BA3FF61D-6E95-884E-8D7F-9C98F9B771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01400"/>
    <w:rPr>
      <w:color w:val="0563C1" w:themeColor="hyperlink"/>
      <w:u w:val="single"/>
    </w:rPr>
  </w:style>
  <w:style w:type="character" w:styleId="UnresolvedMention">
    <w:name w:val="Unresolved Mention"/>
    <w:basedOn w:val="DefaultParagraphFont"/>
    <w:uiPriority w:val="99"/>
    <w:rsid w:val="00C014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479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75</TotalTime>
  <Pages>6</Pages>
  <Words>371</Words>
  <Characters>2115</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Manley</dc:creator>
  <cp:keywords/>
  <dc:description/>
  <cp:lastModifiedBy>Jim Manley</cp:lastModifiedBy>
  <cp:revision>6</cp:revision>
  <dcterms:created xsi:type="dcterms:W3CDTF">2022-12-22T23:36:00Z</dcterms:created>
  <dcterms:modified xsi:type="dcterms:W3CDTF">2025-02-22T16:19:00Z</dcterms:modified>
</cp:coreProperties>
</file>