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$10.00 if post marked on or before June 30, 2018 and $15.00 if post marked after that date or for walk-ons. We regret the increase, but have received diminished State and local grant funds and want to maintain the quality of our Saturday evening dinner and facilities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:rsidR="00940AE7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First 5 Artillery Batteries who pre-register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$75.00 for Mountain Howitzers or ¾ scale cannons, and full sized (57 inch wheels) will receive $100.00 bounties. </w:t>
      </w:r>
    </w:p>
    <w:p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UNIT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Infantry, Cavalry, etc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</w:p>
    <w:p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COMMANDER NAME_________________________________________________</w:t>
      </w:r>
    </w:p>
    <w:p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ADDRESS_____________________________</w:t>
      </w:r>
    </w:p>
    <w:p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Phone number</w:t>
      </w:r>
      <w:proofErr w:type="gramStart"/>
      <w:r>
        <w:rPr>
          <w:rFonts w:ascii="Times New Roman" w:eastAsia="Times New Roman" w:hAnsi="Times New Roman" w:cs="Times New Roman"/>
          <w:b/>
          <w:bCs/>
        </w:rPr>
        <w:t>:_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If Artillery, how many full scale (57 inch) guns</w:t>
      </w:r>
      <w:proofErr w:type="gramStart"/>
      <w:r>
        <w:rPr>
          <w:rFonts w:ascii="Times New Roman" w:eastAsia="Times New Roman" w:hAnsi="Times New Roman" w:cs="Times New Roman"/>
          <w:b/>
          <w:bCs/>
        </w:rPr>
        <w:t>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  ¾ scale or Mountain howitzers?______________</w:t>
      </w:r>
      <w:r w:rsidR="00B60FDD">
        <w:rPr>
          <w:rFonts w:ascii="Times New Roman" w:eastAsia="Times New Roman" w:hAnsi="Times New Roman" w:cs="Times New Roman"/>
          <w:b/>
          <w:bCs/>
        </w:rPr>
        <w:t xml:space="preserve">  Type of cannon(s)________________________________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List Names, Ranks,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Age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(if 12 or under) and Registration Fee amount for each:</w:t>
      </w:r>
    </w:p>
    <w:p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 from attached pages:  $_____________</w:t>
      </w: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Total:                                      $______________</w:t>
      </w:r>
    </w:p>
    <w:p w:rsidR="00B60FDD" w:rsidRPr="00B60FDD" w:rsidRDefault="00B60FDD" w:rsidP="00B60FDD">
      <w:pPr>
        <w:jc w:val="center"/>
        <w:rPr>
          <w:sz w:val="18"/>
          <w:szCs w:val="18"/>
        </w:rPr>
      </w:pPr>
      <w:r w:rsidRPr="00B60FDD">
        <w:rPr>
          <w:b/>
        </w:rPr>
        <w:lastRenderedPageBreak/>
        <w:t>Continuation Page</w:t>
      </w:r>
      <w:r w:rsidRPr="00B60FDD">
        <w:rPr>
          <w:sz w:val="18"/>
          <w:szCs w:val="18"/>
        </w:rPr>
        <w:t xml:space="preserve"> (use more if needed)</w:t>
      </w:r>
    </w:p>
    <w:p w:rsidR="00B60FDD" w:rsidRDefault="00B60FDD" w:rsidP="00B60FDD">
      <w:pPr>
        <w:jc w:val="center"/>
        <w:rPr>
          <w:b/>
          <w:sz w:val="28"/>
          <w:szCs w:val="28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9549BA" w:rsidRDefault="009549BA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B60FDD" w:rsidRPr="009549BA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:rsidR="009549BA" w:rsidRDefault="009549BA" w:rsidP="009549BA">
      <w:pPr>
        <w:jc w:val="both"/>
      </w:pPr>
    </w:p>
    <w:p w:rsidR="00DD2236" w:rsidRPr="00DD2236" w:rsidRDefault="00DD2236" w:rsidP="009549BA">
      <w:pPr>
        <w:jc w:val="both"/>
        <w:rPr>
          <w:b/>
        </w:rPr>
      </w:pPr>
      <w:r w:rsidRPr="00DD2236">
        <w:rPr>
          <w:b/>
          <w:sz w:val="24"/>
        </w:rPr>
        <w:t>Total from this page</w:t>
      </w:r>
      <w:r w:rsidRPr="00DD2236">
        <w:rPr>
          <w:b/>
        </w:rPr>
        <w:t>: $_____________________</w:t>
      </w:r>
    </w:p>
    <w:sectPr w:rsidR="00DD2236" w:rsidRPr="00DD2236" w:rsidSect="006429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DD" w:rsidRDefault="00B60FDD" w:rsidP="00B60FDD">
      <w:pPr>
        <w:spacing w:after="0" w:line="240" w:lineRule="auto"/>
      </w:pPr>
      <w:r>
        <w:separator/>
      </w:r>
    </w:p>
  </w:endnote>
  <w:endnote w:type="continuationSeparator" w:id="0">
    <w:p w:rsidR="00B60FDD" w:rsidRDefault="00B60FDD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DD" w:rsidRDefault="00B60FDD" w:rsidP="00B60FDD">
      <w:pPr>
        <w:spacing w:after="0" w:line="240" w:lineRule="auto"/>
      </w:pPr>
      <w:r>
        <w:separator/>
      </w:r>
    </w:p>
  </w:footnote>
  <w:footnote w:type="continuationSeparator" w:id="0">
    <w:p w:rsidR="00B60FDD" w:rsidRDefault="00B60FDD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2018 </w:t>
    </w:r>
    <w:r w:rsidRPr="009549BA">
      <w:rPr>
        <w:b/>
        <w:sz w:val="28"/>
        <w:szCs w:val="28"/>
      </w:rPr>
      <w:t xml:space="preserve">BATTLE OF DRY CREEK </w:t>
    </w:r>
  </w:p>
  <w:p w:rsidR="00B60FDD" w:rsidRDefault="00B60FDD" w:rsidP="00B60FDD">
    <w:pPr>
      <w:jc w:val="center"/>
      <w:rPr>
        <w:b/>
        <w:sz w:val="28"/>
        <w:szCs w:val="28"/>
      </w:rPr>
    </w:pPr>
    <w:r w:rsidRPr="009549BA">
      <w:rPr>
        <w:b/>
        <w:sz w:val="28"/>
        <w:szCs w:val="28"/>
      </w:rPr>
      <w:t>UNIT REGISTRATION FORM</w:t>
    </w:r>
  </w:p>
  <w:p w:rsidR="00B60FDD" w:rsidRDefault="00B60FDD" w:rsidP="00B60FDD">
    <w:pPr>
      <w:jc w:val="center"/>
    </w:pPr>
    <w:r w:rsidRPr="00940AE7">
      <w:rPr>
        <w:b/>
        <w:sz w:val="16"/>
        <w:szCs w:val="16"/>
      </w:rPr>
      <w:t>Print, fill out and mail with registration fees to Battle of Dry Creek, P.O. Box 211, Lewisburg, WV 24901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BA"/>
    <w:rsid w:val="006429E4"/>
    <w:rsid w:val="00684A9B"/>
    <w:rsid w:val="00702057"/>
    <w:rsid w:val="00940AE7"/>
    <w:rsid w:val="009549BA"/>
    <w:rsid w:val="00B60FDD"/>
    <w:rsid w:val="00DD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FDD"/>
  </w:style>
  <w:style w:type="paragraph" w:styleId="Footer">
    <w:name w:val="footer"/>
    <w:basedOn w:val="Normal"/>
    <w:link w:val="FooterChar"/>
    <w:uiPriority w:val="99"/>
    <w:semiHidden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AMR-NEWS</dc:creator>
  <cp:lastModifiedBy>AMR-NEWS</cp:lastModifiedBy>
  <cp:revision>1</cp:revision>
  <dcterms:created xsi:type="dcterms:W3CDTF">2018-01-29T13:26:00Z</dcterms:created>
  <dcterms:modified xsi:type="dcterms:W3CDTF">2018-01-29T13:58:00Z</dcterms:modified>
</cp:coreProperties>
</file>