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B5D2" w14:textId="77777777" w:rsidR="009852EF" w:rsidRDefault="009852EF" w:rsidP="009852EF">
      <w:pPr>
        <w:jc w:val="center"/>
        <w:rPr>
          <w:rFonts w:ascii="Copperplate Gothic Bold" w:hAnsi="Copperplate Gothic Bold" w:cs="Aharoni"/>
          <w:b/>
          <w:sz w:val="52"/>
          <w:szCs w:val="52"/>
          <w:u w:val="single"/>
        </w:rPr>
      </w:pPr>
    </w:p>
    <w:p w14:paraId="0E7213E1" w14:textId="77777777" w:rsidR="009852EF" w:rsidRDefault="009852EF" w:rsidP="009852EF">
      <w:pPr>
        <w:jc w:val="center"/>
        <w:rPr>
          <w:rFonts w:ascii="Copperplate Gothic Bold" w:hAnsi="Copperplate Gothic Bold" w:cs="Aharoni"/>
          <w:b/>
          <w:sz w:val="52"/>
          <w:szCs w:val="52"/>
          <w:u w:val="single"/>
        </w:rPr>
      </w:pPr>
    </w:p>
    <w:p w14:paraId="4971695E" w14:textId="77777777" w:rsidR="009852EF" w:rsidRDefault="009852EF" w:rsidP="009852EF">
      <w:pPr>
        <w:jc w:val="center"/>
        <w:rPr>
          <w:rFonts w:ascii="Copperplate Gothic Bold" w:hAnsi="Copperplate Gothic Bold" w:cs="Aharoni"/>
          <w:b/>
          <w:sz w:val="52"/>
          <w:szCs w:val="52"/>
          <w:u w:val="single"/>
        </w:rPr>
      </w:pPr>
      <w:r w:rsidRPr="00EB1C88">
        <w:rPr>
          <w:rFonts w:ascii="Copperplate Gothic Bold" w:hAnsi="Copperplate Gothic Bold" w:cs="Aharoni"/>
          <w:b/>
          <w:sz w:val="52"/>
          <w:szCs w:val="52"/>
          <w:u w:val="single"/>
        </w:rPr>
        <w:t>Memphis</w:t>
      </w:r>
      <w:r>
        <w:rPr>
          <w:rFonts w:ascii="Copperplate Gothic Bold" w:hAnsi="Copperplate Gothic Bold" w:cs="Aharoni"/>
          <w:b/>
          <w:sz w:val="52"/>
          <w:szCs w:val="52"/>
          <w:u w:val="single"/>
        </w:rPr>
        <w:t>-Atlanta Jungian</w:t>
      </w:r>
      <w:r w:rsidRPr="00EB1C88">
        <w:rPr>
          <w:rFonts w:ascii="Copperplate Gothic Bold" w:hAnsi="Copperplate Gothic Bold" w:cs="Aharoni"/>
          <w:b/>
          <w:sz w:val="52"/>
          <w:szCs w:val="52"/>
          <w:u w:val="single"/>
        </w:rPr>
        <w:t xml:space="preserve"> Seminar</w:t>
      </w:r>
    </w:p>
    <w:p w14:paraId="1EE411B1" w14:textId="77777777" w:rsidR="009852EF" w:rsidRDefault="009852EF" w:rsidP="009852EF">
      <w:pPr>
        <w:jc w:val="center"/>
        <w:rPr>
          <w:rFonts w:ascii="Copperplate Gothic Bold" w:hAnsi="Copperplate Gothic Bold" w:cs="Aharoni"/>
          <w:b/>
          <w:sz w:val="52"/>
          <w:szCs w:val="52"/>
          <w:u w:val="single"/>
        </w:rPr>
      </w:pPr>
    </w:p>
    <w:p w14:paraId="2E878546" w14:textId="77777777" w:rsidR="009852EF" w:rsidRDefault="009852EF" w:rsidP="009852EF">
      <w:pPr>
        <w:jc w:val="center"/>
        <w:rPr>
          <w:rFonts w:ascii="Copperplate Gothic Bold" w:hAnsi="Copperplate Gothic Bold" w:cs="Aharoni"/>
          <w:b/>
          <w:sz w:val="36"/>
          <w:szCs w:val="36"/>
        </w:rPr>
      </w:pPr>
    </w:p>
    <w:p w14:paraId="20109D55" w14:textId="4F625C68" w:rsidR="009852EF" w:rsidRDefault="00E25E97" w:rsidP="009852EF">
      <w:pPr>
        <w:jc w:val="center"/>
        <w:rPr>
          <w:rFonts w:ascii="Copperplate Gothic Bold" w:hAnsi="Copperplate Gothic Bold" w:cs="Aharoni"/>
          <w:b/>
          <w:sz w:val="36"/>
          <w:szCs w:val="36"/>
        </w:rPr>
      </w:pPr>
      <w:r>
        <w:rPr>
          <w:rFonts w:ascii="Copperplate Gothic Bold" w:hAnsi="Copperplate Gothic Bold" w:cs="Aharoni"/>
          <w:b/>
          <w:sz w:val="36"/>
          <w:szCs w:val="36"/>
        </w:rPr>
        <w:t>20</w:t>
      </w:r>
      <w:r w:rsidR="00881FD5">
        <w:rPr>
          <w:rFonts w:ascii="Copperplate Gothic Bold" w:hAnsi="Copperplate Gothic Bold" w:cs="Aharoni"/>
          <w:b/>
          <w:sz w:val="36"/>
          <w:szCs w:val="36"/>
        </w:rPr>
        <w:t xml:space="preserve">22-23 </w:t>
      </w:r>
      <w:r w:rsidR="009852EF">
        <w:rPr>
          <w:rFonts w:ascii="Copperplate Gothic Bold" w:hAnsi="Copperplate Gothic Bold" w:cs="Aharoni"/>
          <w:b/>
          <w:sz w:val="36"/>
          <w:szCs w:val="36"/>
        </w:rPr>
        <w:t>Training Year</w:t>
      </w:r>
    </w:p>
    <w:p w14:paraId="3870839F" w14:textId="77777777" w:rsidR="009852EF" w:rsidRDefault="009852EF" w:rsidP="009852EF">
      <w:pPr>
        <w:jc w:val="center"/>
        <w:rPr>
          <w:rFonts w:ascii="Copperplate Gothic Bold" w:hAnsi="Copperplate Gothic Bold" w:cs="Aharoni"/>
          <w:b/>
          <w:sz w:val="36"/>
          <w:szCs w:val="36"/>
        </w:rPr>
      </w:pPr>
    </w:p>
    <w:p w14:paraId="4F763803" w14:textId="77777777" w:rsidR="009852EF" w:rsidRDefault="009852EF" w:rsidP="009852EF">
      <w:pPr>
        <w:rPr>
          <w:rFonts w:ascii="Copperplate Gothic Bold" w:hAnsi="Copperplate Gothic Bold" w:cs="Aharoni"/>
          <w:b/>
          <w:sz w:val="36"/>
          <w:szCs w:val="36"/>
        </w:rPr>
      </w:pPr>
    </w:p>
    <w:p w14:paraId="054FAF59" w14:textId="77777777" w:rsidR="009852EF" w:rsidRDefault="009852EF" w:rsidP="009852EF">
      <w:pPr>
        <w:jc w:val="center"/>
        <w:rPr>
          <w:rFonts w:ascii="Copperplate Gothic Bold" w:hAnsi="Copperplate Gothic Bold" w:cs="Aharoni"/>
          <w:b/>
          <w:sz w:val="36"/>
          <w:szCs w:val="36"/>
        </w:rPr>
      </w:pPr>
    </w:p>
    <w:p w14:paraId="43D10C40" w14:textId="77777777" w:rsidR="00DF28D8" w:rsidRDefault="009852EF" w:rsidP="00B575CB">
      <w:pPr>
        <w:jc w:val="center"/>
        <w:rPr>
          <w:rFonts w:ascii="Copperplate Gothic Bold" w:hAnsi="Copperplate Gothic Bold" w:cs="Aharoni"/>
          <w:b/>
          <w:sz w:val="52"/>
          <w:szCs w:val="52"/>
          <w:u w:val="single"/>
        </w:rPr>
      </w:pPr>
      <w:r w:rsidRPr="00EB1C88">
        <w:rPr>
          <w:rFonts w:ascii="Copperplate Gothic Bold" w:hAnsi="Copperplate Gothic Bold" w:cs="Aharoni"/>
          <w:b/>
          <w:sz w:val="52"/>
          <w:szCs w:val="52"/>
          <w:u w:val="single"/>
        </w:rPr>
        <w:t xml:space="preserve"> </w:t>
      </w:r>
      <w:r>
        <w:rPr>
          <w:rFonts w:ascii="Arial" w:hAnsi="Arial" w:cs="Arial"/>
          <w:noProof/>
          <w:sz w:val="20"/>
          <w:szCs w:val="20"/>
          <w:lang w:bidi="ar-SA"/>
        </w:rPr>
        <w:drawing>
          <wp:inline distT="0" distB="0" distL="0" distR="0" wp14:anchorId="0E670BD6" wp14:editId="223DC0D9">
            <wp:extent cx="5030577" cy="5043154"/>
            <wp:effectExtent l="0" t="0" r="0" b="12065"/>
            <wp:docPr id="4" name="il_fi" descr="http://www.alchemylab.com/images/khunrath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chemylab.com/images/khunrath400.jpg"/>
                    <pic:cNvPicPr>
                      <a:picLocks noChangeAspect="1" noChangeArrowheads="1"/>
                    </pic:cNvPicPr>
                  </pic:nvPicPr>
                  <pic:blipFill>
                    <a:blip r:embed="rId7" cstate="print"/>
                    <a:srcRect/>
                    <a:stretch>
                      <a:fillRect/>
                    </a:stretch>
                  </pic:blipFill>
                  <pic:spPr bwMode="auto">
                    <a:xfrm>
                      <a:off x="0" y="0"/>
                      <a:ext cx="5030577" cy="5043154"/>
                    </a:xfrm>
                    <a:prstGeom prst="rect">
                      <a:avLst/>
                    </a:prstGeom>
                    <a:noFill/>
                    <a:ln w="9525">
                      <a:noFill/>
                      <a:miter lim="800000"/>
                      <a:headEnd/>
                      <a:tailEnd/>
                    </a:ln>
                  </pic:spPr>
                </pic:pic>
              </a:graphicData>
            </a:graphic>
          </wp:inline>
        </w:drawing>
      </w:r>
    </w:p>
    <w:p w14:paraId="5D069E28" w14:textId="51B91114" w:rsidR="00B575CB" w:rsidRDefault="00E25E97" w:rsidP="00B575CB">
      <w:pPr>
        <w:jc w:val="center"/>
        <w:rPr>
          <w:rFonts w:ascii="Arial" w:hAnsi="Arial" w:cs="Arial"/>
          <w:b/>
          <w:sz w:val="32"/>
          <w:szCs w:val="32"/>
          <w:u w:val="single"/>
        </w:rPr>
      </w:pPr>
      <w:r>
        <w:rPr>
          <w:rFonts w:ascii="Arial" w:hAnsi="Arial" w:cs="Arial"/>
          <w:b/>
          <w:sz w:val="32"/>
          <w:szCs w:val="32"/>
          <w:u w:val="single"/>
        </w:rPr>
        <w:lastRenderedPageBreak/>
        <w:t>MAJS: 20</w:t>
      </w:r>
      <w:r w:rsidR="00881FD5">
        <w:rPr>
          <w:rFonts w:ascii="Arial" w:hAnsi="Arial" w:cs="Arial"/>
          <w:b/>
          <w:sz w:val="32"/>
          <w:szCs w:val="32"/>
          <w:u w:val="single"/>
        </w:rPr>
        <w:t>22</w:t>
      </w:r>
      <w:r>
        <w:rPr>
          <w:rFonts w:ascii="Arial" w:hAnsi="Arial" w:cs="Arial"/>
          <w:b/>
          <w:sz w:val="32"/>
          <w:szCs w:val="32"/>
          <w:u w:val="single"/>
        </w:rPr>
        <w:t xml:space="preserve"> – 2</w:t>
      </w:r>
      <w:r w:rsidR="00881FD5">
        <w:rPr>
          <w:rFonts w:ascii="Arial" w:hAnsi="Arial" w:cs="Arial"/>
          <w:b/>
          <w:sz w:val="32"/>
          <w:szCs w:val="32"/>
          <w:u w:val="single"/>
        </w:rPr>
        <w:t>023</w:t>
      </w:r>
      <w:r w:rsidR="00B575CB">
        <w:rPr>
          <w:rFonts w:ascii="Arial" w:hAnsi="Arial" w:cs="Arial"/>
          <w:b/>
          <w:sz w:val="32"/>
          <w:szCs w:val="32"/>
          <w:u w:val="single"/>
        </w:rPr>
        <w:t xml:space="preserve"> T</w:t>
      </w:r>
      <w:r w:rsidR="00B575CB" w:rsidRPr="008B4B4A">
        <w:rPr>
          <w:rFonts w:ascii="Arial" w:hAnsi="Arial" w:cs="Arial"/>
          <w:b/>
          <w:sz w:val="32"/>
          <w:szCs w:val="32"/>
          <w:u w:val="single"/>
        </w:rPr>
        <w:t>raining Schedule</w:t>
      </w:r>
    </w:p>
    <w:p w14:paraId="61EE408B" w14:textId="77777777" w:rsidR="00B575CB" w:rsidRDefault="00B575CB" w:rsidP="00B575CB">
      <w:pPr>
        <w:rPr>
          <w:rFonts w:ascii="Arial" w:hAnsi="Arial" w:cs="Arial"/>
          <w:b/>
          <w:u w:val="single"/>
        </w:rPr>
      </w:pPr>
    </w:p>
    <w:p w14:paraId="25725B19" w14:textId="0F8D7C70" w:rsidR="00DA68E3" w:rsidRDefault="00DA68E3" w:rsidP="00B575CB">
      <w:pPr>
        <w:rPr>
          <w:rFonts w:ascii="Arial" w:hAnsi="Arial" w:cs="Arial"/>
          <w:b/>
        </w:rPr>
      </w:pPr>
      <w:r>
        <w:rPr>
          <w:rFonts w:ascii="Arial" w:hAnsi="Arial" w:cs="Arial"/>
          <w:b/>
        </w:rPr>
        <w:t xml:space="preserve">Date </w:t>
      </w:r>
      <w:r>
        <w:rPr>
          <w:rFonts w:ascii="Arial" w:hAnsi="Arial" w:cs="Arial"/>
          <w:b/>
        </w:rPr>
        <w:tab/>
      </w:r>
      <w:r>
        <w:rPr>
          <w:rFonts w:ascii="Arial" w:hAnsi="Arial" w:cs="Arial"/>
          <w:b/>
        </w:rPr>
        <w:tab/>
        <w:t xml:space="preserve">    Saturday</w:t>
      </w:r>
      <w:r w:rsidR="00B575CB">
        <w:rPr>
          <w:rFonts w:ascii="Arial" w:hAnsi="Arial" w:cs="Arial"/>
          <w:b/>
        </w:rPr>
        <w:t xml:space="preserve"> Semina</w:t>
      </w:r>
      <w:r>
        <w:rPr>
          <w:rFonts w:ascii="Arial" w:hAnsi="Arial" w:cs="Arial"/>
          <w:b/>
        </w:rPr>
        <w:t>r          Colloquia</w:t>
      </w:r>
      <w:r>
        <w:rPr>
          <w:rFonts w:ascii="Arial" w:hAnsi="Arial" w:cs="Arial"/>
          <w:b/>
        </w:rPr>
        <w:tab/>
        <w:t xml:space="preserve">      Sunday Seminar                               </w:t>
      </w:r>
    </w:p>
    <w:p w14:paraId="0C2EF070" w14:textId="0D148BA5" w:rsidR="00B575CB" w:rsidRPr="008B4B4A" w:rsidRDefault="00B575CB" w:rsidP="00B575CB">
      <w:pPr>
        <w:rPr>
          <w:rFonts w:ascii="Arial" w:hAnsi="Arial" w:cs="Arial"/>
          <w:b/>
        </w:rPr>
      </w:pPr>
    </w:p>
    <w:tbl>
      <w:tblPr>
        <w:tblW w:w="97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3656"/>
        <w:gridCol w:w="1167"/>
        <w:gridCol w:w="3656"/>
      </w:tblGrid>
      <w:tr w:rsidR="00B575CB" w:rsidRPr="00A51DAB" w14:paraId="09DCE224" w14:textId="77777777" w:rsidTr="00612D9A">
        <w:trPr>
          <w:trHeight w:val="1165"/>
        </w:trPr>
        <w:tc>
          <w:tcPr>
            <w:tcW w:w="2160" w:type="dxa"/>
          </w:tcPr>
          <w:p w14:paraId="7FCAA74A" w14:textId="73F6B58E" w:rsidR="00B575CB" w:rsidRPr="00A51DAB" w:rsidRDefault="00C904B4" w:rsidP="00E74A92">
            <w:pPr>
              <w:rPr>
                <w:rFonts w:ascii="Times New Roman" w:hAnsi="Times New Roman"/>
                <w:b/>
              </w:rPr>
            </w:pPr>
            <w:r>
              <w:rPr>
                <w:rFonts w:ascii="Times New Roman" w:hAnsi="Times New Roman"/>
                <w:b/>
              </w:rPr>
              <w:t>Sept.9-11, 2022</w:t>
            </w:r>
          </w:p>
          <w:p w14:paraId="1C80C157" w14:textId="2138DE83" w:rsidR="00B575CB" w:rsidRPr="00A51DAB" w:rsidRDefault="00B575CB" w:rsidP="00E74A92">
            <w:pPr>
              <w:rPr>
                <w:rFonts w:ascii="Times New Roman" w:hAnsi="Times New Roman"/>
                <w:i/>
              </w:rPr>
            </w:pPr>
            <w:r>
              <w:rPr>
                <w:rFonts w:ascii="Times New Roman" w:hAnsi="Times New Roman"/>
                <w:i/>
              </w:rPr>
              <w:t xml:space="preserve"> </w:t>
            </w:r>
          </w:p>
        </w:tc>
        <w:tc>
          <w:tcPr>
            <w:tcW w:w="3060" w:type="dxa"/>
          </w:tcPr>
          <w:p w14:paraId="1285D909" w14:textId="77777777" w:rsidR="00B575CB" w:rsidRPr="00A51DAB" w:rsidRDefault="00B575CB" w:rsidP="00E74A92">
            <w:pPr>
              <w:rPr>
                <w:rFonts w:ascii="Times New Roman" w:hAnsi="Times New Roman"/>
                <w:b/>
              </w:rPr>
            </w:pPr>
            <w:r w:rsidRPr="00A51DAB">
              <w:rPr>
                <w:rFonts w:ascii="Times New Roman" w:hAnsi="Times New Roman"/>
                <w:b/>
              </w:rPr>
              <w:t>Dream Retreat</w:t>
            </w:r>
          </w:p>
          <w:p w14:paraId="33E3EB1D" w14:textId="77777777" w:rsidR="00B575CB" w:rsidRDefault="00B575CB" w:rsidP="00E74A92">
            <w:pPr>
              <w:rPr>
                <w:rFonts w:ascii="Times New Roman" w:hAnsi="Times New Roman"/>
                <w:b/>
              </w:rPr>
            </w:pPr>
            <w:r>
              <w:rPr>
                <w:rFonts w:ascii="Times New Roman" w:hAnsi="Times New Roman"/>
                <w:b/>
              </w:rPr>
              <w:t xml:space="preserve">Memphis-Atlanta </w:t>
            </w:r>
            <w:r w:rsidRPr="00A51DAB">
              <w:rPr>
                <w:rFonts w:ascii="Times New Roman" w:hAnsi="Times New Roman"/>
                <w:b/>
              </w:rPr>
              <w:t>Faculty</w:t>
            </w:r>
          </w:p>
          <w:p w14:paraId="055C8740" w14:textId="77777777" w:rsidR="00B575CB" w:rsidRDefault="00B575CB" w:rsidP="00E74A92">
            <w:pPr>
              <w:rPr>
                <w:rFonts w:ascii="Times New Roman" w:hAnsi="Times New Roman"/>
                <w:b/>
              </w:rPr>
            </w:pPr>
            <w:r>
              <w:rPr>
                <w:rFonts w:ascii="Times New Roman" w:hAnsi="Times New Roman"/>
                <w:b/>
              </w:rPr>
              <w:t>Location: Sewanee, Tennessee</w:t>
            </w:r>
          </w:p>
          <w:p w14:paraId="7FE1EE7D" w14:textId="77777777" w:rsidR="00696F52" w:rsidRDefault="00696F52" w:rsidP="00E74A92">
            <w:pPr>
              <w:rPr>
                <w:rFonts w:ascii="Times New Roman" w:hAnsi="Times New Roman"/>
                <w:b/>
              </w:rPr>
            </w:pPr>
          </w:p>
          <w:p w14:paraId="49BF7DE4" w14:textId="7E428087" w:rsidR="00696F52" w:rsidRPr="00696F52" w:rsidRDefault="00696F52" w:rsidP="00E74A92">
            <w:pPr>
              <w:rPr>
                <w:rFonts w:ascii="Times New Roman" w:hAnsi="Times New Roman"/>
                <w:b/>
                <w:i/>
                <w:iCs/>
              </w:rPr>
            </w:pPr>
            <w:r>
              <w:rPr>
                <w:rFonts w:ascii="Times New Roman" w:hAnsi="Times New Roman"/>
                <w:b/>
                <w:i/>
                <w:iCs/>
              </w:rPr>
              <w:t>(Begins Fri. 5 pm—analysts arrive on Sept. 8</w:t>
            </w:r>
            <w:r w:rsidRPr="00696F52">
              <w:rPr>
                <w:rFonts w:ascii="Times New Roman" w:hAnsi="Times New Roman"/>
                <w:b/>
                <w:i/>
                <w:iCs/>
                <w:vertAlign w:val="superscript"/>
              </w:rPr>
              <w:t>th</w:t>
            </w:r>
            <w:r>
              <w:rPr>
                <w:rFonts w:ascii="Times New Roman" w:hAnsi="Times New Roman"/>
                <w:b/>
                <w:i/>
                <w:iCs/>
              </w:rPr>
              <w:t>)</w:t>
            </w:r>
          </w:p>
        </w:tc>
        <w:tc>
          <w:tcPr>
            <w:tcW w:w="1407" w:type="dxa"/>
          </w:tcPr>
          <w:p w14:paraId="524D832C" w14:textId="77777777" w:rsidR="00B575CB" w:rsidRPr="00A51DAB" w:rsidRDefault="00B575CB" w:rsidP="00E74A92">
            <w:pPr>
              <w:rPr>
                <w:rFonts w:ascii="Times New Roman" w:hAnsi="Times New Roman"/>
                <w:b/>
              </w:rPr>
            </w:pPr>
          </w:p>
        </w:tc>
        <w:tc>
          <w:tcPr>
            <w:tcW w:w="3093" w:type="dxa"/>
          </w:tcPr>
          <w:p w14:paraId="02AE05AE" w14:textId="77777777" w:rsidR="00B575CB" w:rsidRPr="00A51DAB" w:rsidRDefault="00B575CB" w:rsidP="00E74A92">
            <w:pPr>
              <w:rPr>
                <w:rFonts w:ascii="Times New Roman" w:hAnsi="Times New Roman"/>
                <w:b/>
              </w:rPr>
            </w:pPr>
            <w:r w:rsidRPr="00A51DAB">
              <w:rPr>
                <w:rFonts w:ascii="Times New Roman" w:hAnsi="Times New Roman"/>
                <w:b/>
              </w:rPr>
              <w:t>Dream Retreat</w:t>
            </w:r>
          </w:p>
          <w:p w14:paraId="691C9DC1" w14:textId="77777777" w:rsidR="00B575CB" w:rsidRPr="00A51DAB" w:rsidRDefault="00B575CB" w:rsidP="00E74A92">
            <w:pPr>
              <w:rPr>
                <w:rFonts w:ascii="Times New Roman" w:hAnsi="Times New Roman"/>
                <w:b/>
              </w:rPr>
            </w:pPr>
            <w:r w:rsidRPr="00A51DAB">
              <w:rPr>
                <w:rFonts w:ascii="Times New Roman" w:hAnsi="Times New Roman"/>
                <w:b/>
              </w:rPr>
              <w:t>Memphis</w:t>
            </w:r>
            <w:r>
              <w:rPr>
                <w:rFonts w:ascii="Times New Roman" w:hAnsi="Times New Roman"/>
                <w:b/>
              </w:rPr>
              <w:t>-Atlanta</w:t>
            </w:r>
            <w:r w:rsidRPr="00A51DAB">
              <w:rPr>
                <w:rFonts w:ascii="Times New Roman" w:hAnsi="Times New Roman"/>
                <w:b/>
              </w:rPr>
              <w:t xml:space="preserve"> Faculty</w:t>
            </w:r>
          </w:p>
        </w:tc>
      </w:tr>
      <w:tr w:rsidR="00B575CB" w:rsidRPr="00A51DAB" w14:paraId="500CF783" w14:textId="77777777" w:rsidTr="00612D9A">
        <w:trPr>
          <w:trHeight w:val="975"/>
        </w:trPr>
        <w:tc>
          <w:tcPr>
            <w:tcW w:w="2160" w:type="dxa"/>
          </w:tcPr>
          <w:p w14:paraId="79DC2E34" w14:textId="193D90C2" w:rsidR="00B575CB" w:rsidRDefault="00C904B4" w:rsidP="00E74A92">
            <w:pPr>
              <w:rPr>
                <w:rFonts w:ascii="Times New Roman" w:hAnsi="Times New Roman"/>
                <w:b/>
              </w:rPr>
            </w:pPr>
            <w:r>
              <w:rPr>
                <w:rFonts w:ascii="Times New Roman" w:hAnsi="Times New Roman"/>
                <w:b/>
              </w:rPr>
              <w:t>October 1-2, 2022</w:t>
            </w:r>
          </w:p>
          <w:p w14:paraId="0EE58AC3" w14:textId="77777777" w:rsidR="00B575CB" w:rsidRPr="00A51DAB" w:rsidRDefault="00B575CB" w:rsidP="00E74A92">
            <w:pPr>
              <w:rPr>
                <w:rFonts w:ascii="Times New Roman" w:hAnsi="Times New Roman"/>
                <w:b/>
              </w:rPr>
            </w:pPr>
            <w:r>
              <w:rPr>
                <w:rFonts w:ascii="Times New Roman" w:hAnsi="Times New Roman"/>
                <w:b/>
              </w:rPr>
              <w:t>Memphis</w:t>
            </w:r>
          </w:p>
        </w:tc>
        <w:tc>
          <w:tcPr>
            <w:tcW w:w="3060" w:type="dxa"/>
          </w:tcPr>
          <w:p w14:paraId="37D15430" w14:textId="77777777" w:rsidR="00B575CB" w:rsidRDefault="00186CE1" w:rsidP="00E74A92">
            <w:pPr>
              <w:rPr>
                <w:rFonts w:ascii="Times New Roman" w:hAnsi="Times New Roman"/>
                <w:b/>
              </w:rPr>
            </w:pPr>
            <w:r>
              <w:rPr>
                <w:rFonts w:ascii="Times New Roman" w:hAnsi="Times New Roman"/>
                <w:b/>
              </w:rPr>
              <w:t>Mark Winborn</w:t>
            </w:r>
          </w:p>
          <w:p w14:paraId="52B8FC9D" w14:textId="4B4064E8" w:rsidR="00BF5335" w:rsidRPr="00FB0305" w:rsidRDefault="00BF5335" w:rsidP="004245E5">
            <w:pPr>
              <w:rPr>
                <w:rFonts w:ascii="Times New Roman" w:hAnsi="Times New Roman"/>
                <w:b/>
                <w:i/>
              </w:rPr>
            </w:pPr>
            <w:r w:rsidRPr="00BF5335">
              <w:rPr>
                <w:rFonts w:ascii="Times New Roman" w:hAnsi="Times New Roman"/>
                <w:b/>
                <w:i/>
                <w:iCs/>
              </w:rPr>
              <w:t>Understanding and Working with Disruptions in Symbolic Capacity in Jungian Analysis</w:t>
            </w:r>
          </w:p>
        </w:tc>
        <w:tc>
          <w:tcPr>
            <w:tcW w:w="1407" w:type="dxa"/>
          </w:tcPr>
          <w:p w14:paraId="1DBFEB3A" w14:textId="50AC08D2" w:rsidR="00B575CB" w:rsidRPr="00D376A3" w:rsidRDefault="00186CE1" w:rsidP="00E74A92">
            <w:pPr>
              <w:jc w:val="center"/>
              <w:rPr>
                <w:rFonts w:ascii="Times New Roman" w:hAnsi="Times New Roman"/>
                <w:b/>
                <w:iCs/>
              </w:rPr>
            </w:pPr>
            <w:r w:rsidRPr="00D376A3">
              <w:rPr>
                <w:rFonts w:ascii="Times New Roman" w:hAnsi="Times New Roman"/>
                <w:b/>
                <w:iCs/>
              </w:rPr>
              <w:t>Winborn</w:t>
            </w:r>
          </w:p>
        </w:tc>
        <w:tc>
          <w:tcPr>
            <w:tcW w:w="3093" w:type="dxa"/>
          </w:tcPr>
          <w:p w14:paraId="17DE5DFE" w14:textId="77777777" w:rsidR="00B575CB" w:rsidRDefault="00186CE1" w:rsidP="00E74A92">
            <w:pPr>
              <w:rPr>
                <w:rFonts w:ascii="Times New Roman" w:hAnsi="Times New Roman"/>
                <w:b/>
              </w:rPr>
            </w:pPr>
            <w:r>
              <w:rPr>
                <w:rFonts w:ascii="Times New Roman" w:hAnsi="Times New Roman"/>
                <w:b/>
              </w:rPr>
              <w:t>Mark Winborn</w:t>
            </w:r>
          </w:p>
          <w:p w14:paraId="0479CF28" w14:textId="7C46A29B" w:rsidR="00BF5335" w:rsidRPr="00FB0305" w:rsidRDefault="00BF5335" w:rsidP="004245E5">
            <w:pPr>
              <w:rPr>
                <w:rFonts w:ascii="Times New Roman" w:hAnsi="Times New Roman"/>
                <w:b/>
                <w:i/>
              </w:rPr>
            </w:pPr>
            <w:r w:rsidRPr="00BF5335">
              <w:rPr>
                <w:rFonts w:ascii="Times New Roman" w:hAnsi="Times New Roman"/>
                <w:b/>
                <w:i/>
                <w:iCs/>
              </w:rPr>
              <w:fldChar w:fldCharType="begin"/>
            </w:r>
            <w:r w:rsidRPr="00BF5335">
              <w:rPr>
                <w:rFonts w:ascii="Times New Roman" w:hAnsi="Times New Roman"/>
                <w:b/>
                <w:i/>
                <w:iCs/>
              </w:rPr>
              <w:instrText xml:space="preserve"> SEQ CHAPTER \h \r 1</w:instrText>
            </w:r>
            <w:r w:rsidRPr="00BF5335">
              <w:rPr>
                <w:rFonts w:ascii="Times New Roman" w:hAnsi="Times New Roman"/>
                <w:b/>
                <w:i/>
                <w:iCs/>
              </w:rPr>
              <w:fldChar w:fldCharType="end"/>
            </w:r>
            <w:r w:rsidRPr="00BF5335">
              <w:rPr>
                <w:rFonts w:ascii="Times New Roman" w:hAnsi="Times New Roman"/>
                <w:b/>
                <w:i/>
                <w:iCs/>
              </w:rPr>
              <w:t>Engaging Mythology: Using Archetypal Material in Clinical Interaction</w:t>
            </w:r>
          </w:p>
        </w:tc>
      </w:tr>
      <w:tr w:rsidR="00B575CB" w:rsidRPr="00A51DAB" w14:paraId="44E526F6" w14:textId="77777777" w:rsidTr="00612D9A">
        <w:trPr>
          <w:trHeight w:val="877"/>
        </w:trPr>
        <w:tc>
          <w:tcPr>
            <w:tcW w:w="2160" w:type="dxa"/>
          </w:tcPr>
          <w:p w14:paraId="1C804F75" w14:textId="453D1E8F" w:rsidR="00B575CB" w:rsidRDefault="00B575CB" w:rsidP="00E74A92">
            <w:pPr>
              <w:rPr>
                <w:rFonts w:ascii="Times New Roman" w:hAnsi="Times New Roman"/>
                <w:b/>
              </w:rPr>
            </w:pPr>
            <w:r w:rsidRPr="00A51DAB">
              <w:rPr>
                <w:rFonts w:ascii="Times New Roman" w:hAnsi="Times New Roman"/>
                <w:b/>
              </w:rPr>
              <w:t xml:space="preserve">Nov </w:t>
            </w:r>
            <w:r w:rsidR="00C904B4">
              <w:rPr>
                <w:rFonts w:ascii="Times New Roman" w:hAnsi="Times New Roman"/>
                <w:b/>
              </w:rPr>
              <w:t>5-7, 2022</w:t>
            </w:r>
          </w:p>
          <w:p w14:paraId="01750071" w14:textId="77777777" w:rsidR="00B575CB" w:rsidRDefault="00B575CB" w:rsidP="00E74A92">
            <w:pPr>
              <w:rPr>
                <w:rFonts w:ascii="Times New Roman" w:hAnsi="Times New Roman"/>
                <w:b/>
              </w:rPr>
            </w:pPr>
            <w:r>
              <w:rPr>
                <w:rFonts w:ascii="Times New Roman" w:hAnsi="Times New Roman"/>
                <w:b/>
              </w:rPr>
              <w:t>Memphis</w:t>
            </w:r>
          </w:p>
          <w:p w14:paraId="009EA6BA" w14:textId="77777777" w:rsidR="00B575CB" w:rsidRPr="00A51DAB" w:rsidRDefault="00B575CB" w:rsidP="00E74A92">
            <w:pPr>
              <w:rPr>
                <w:rFonts w:ascii="Times New Roman" w:hAnsi="Times New Roman"/>
                <w:b/>
              </w:rPr>
            </w:pPr>
          </w:p>
        </w:tc>
        <w:tc>
          <w:tcPr>
            <w:tcW w:w="3060" w:type="dxa"/>
          </w:tcPr>
          <w:p w14:paraId="36BACDBA" w14:textId="34CB02A7" w:rsidR="00186CE1" w:rsidRDefault="00C904B4" w:rsidP="00E74A92">
            <w:pPr>
              <w:rPr>
                <w:rFonts w:ascii="Times New Roman" w:hAnsi="Times New Roman"/>
                <w:b/>
                <w:iCs/>
              </w:rPr>
            </w:pPr>
            <w:r w:rsidRPr="00D376A3">
              <w:rPr>
                <w:rFonts w:ascii="Times New Roman" w:hAnsi="Times New Roman"/>
                <w:b/>
                <w:iCs/>
              </w:rPr>
              <w:t xml:space="preserve">Christine </w:t>
            </w:r>
            <w:r w:rsidR="00D376A3">
              <w:rPr>
                <w:rFonts w:ascii="Times New Roman" w:hAnsi="Times New Roman"/>
                <w:b/>
                <w:iCs/>
              </w:rPr>
              <w:t xml:space="preserve">M. </w:t>
            </w:r>
            <w:r w:rsidRPr="00D376A3">
              <w:rPr>
                <w:rFonts w:ascii="Times New Roman" w:hAnsi="Times New Roman"/>
                <w:b/>
                <w:iCs/>
              </w:rPr>
              <w:t>Chao</w:t>
            </w:r>
            <w:r w:rsidR="00D376A3">
              <w:rPr>
                <w:rFonts w:ascii="Times New Roman" w:hAnsi="Times New Roman"/>
                <w:b/>
                <w:iCs/>
              </w:rPr>
              <w:t>, Ph.D.</w:t>
            </w:r>
          </w:p>
          <w:p w14:paraId="7580093E" w14:textId="4A65C644" w:rsidR="00D376A3" w:rsidRPr="00D376A3" w:rsidRDefault="00D376A3" w:rsidP="00E74A92">
            <w:pPr>
              <w:rPr>
                <w:rFonts w:ascii="Times New Roman" w:hAnsi="Times New Roman"/>
                <w:b/>
                <w:i/>
              </w:rPr>
            </w:pPr>
            <w:r>
              <w:rPr>
                <w:rFonts w:ascii="Times New Roman" w:hAnsi="Times New Roman"/>
                <w:b/>
                <w:i/>
              </w:rPr>
              <w:t xml:space="preserve">Beyond the </w:t>
            </w:r>
            <w:r w:rsidR="001E2A1C">
              <w:rPr>
                <w:rFonts w:ascii="Times New Roman" w:hAnsi="Times New Roman"/>
                <w:b/>
                <w:i/>
              </w:rPr>
              <w:t>Greeks: Finding</w:t>
            </w:r>
            <w:r>
              <w:rPr>
                <w:rFonts w:ascii="Times New Roman" w:hAnsi="Times New Roman"/>
                <w:b/>
                <w:i/>
              </w:rPr>
              <w:t xml:space="preserve"> the “Eternal Drama” in Various Cultural Myths</w:t>
            </w:r>
          </w:p>
        </w:tc>
        <w:tc>
          <w:tcPr>
            <w:tcW w:w="1407" w:type="dxa"/>
          </w:tcPr>
          <w:p w14:paraId="4BEF90C6" w14:textId="30BF5B65" w:rsidR="00B575CB" w:rsidRPr="00D376A3" w:rsidRDefault="00C904B4" w:rsidP="00E74A92">
            <w:pPr>
              <w:jc w:val="center"/>
              <w:rPr>
                <w:rFonts w:ascii="Times New Roman" w:hAnsi="Times New Roman"/>
                <w:b/>
                <w:iCs/>
              </w:rPr>
            </w:pPr>
            <w:r w:rsidRPr="00D376A3">
              <w:rPr>
                <w:rFonts w:ascii="Times New Roman" w:hAnsi="Times New Roman"/>
                <w:b/>
                <w:iCs/>
              </w:rPr>
              <w:t>Chao</w:t>
            </w:r>
          </w:p>
        </w:tc>
        <w:tc>
          <w:tcPr>
            <w:tcW w:w="3093" w:type="dxa"/>
          </w:tcPr>
          <w:p w14:paraId="264DBAFE" w14:textId="77777777" w:rsidR="00186CE1" w:rsidRDefault="00C904B4" w:rsidP="00E74A92">
            <w:pPr>
              <w:rPr>
                <w:rFonts w:ascii="Times New Roman" w:hAnsi="Times New Roman"/>
                <w:b/>
              </w:rPr>
            </w:pPr>
            <w:r>
              <w:rPr>
                <w:rFonts w:ascii="Times New Roman" w:hAnsi="Times New Roman"/>
                <w:b/>
              </w:rPr>
              <w:t>Chao</w:t>
            </w:r>
          </w:p>
          <w:p w14:paraId="37AB6241" w14:textId="3D73EEA7" w:rsidR="00612D9A" w:rsidRPr="004E20E3" w:rsidRDefault="00612D9A" w:rsidP="00E74A92">
            <w:pPr>
              <w:rPr>
                <w:rFonts w:ascii="Times New Roman" w:hAnsi="Times New Roman"/>
                <w:b/>
                <w:i/>
              </w:rPr>
            </w:pPr>
            <w:r>
              <w:rPr>
                <w:rFonts w:ascii="Times New Roman" w:hAnsi="Times New Roman"/>
                <w:b/>
                <w:i/>
              </w:rPr>
              <w:t>Beyond the Greeks:</w:t>
            </w:r>
            <w:r w:rsidR="001E2A1C">
              <w:rPr>
                <w:rFonts w:ascii="Times New Roman" w:hAnsi="Times New Roman"/>
                <w:b/>
                <w:i/>
              </w:rPr>
              <w:t xml:space="preserve"> </w:t>
            </w:r>
            <w:r>
              <w:rPr>
                <w:rFonts w:ascii="Times New Roman" w:hAnsi="Times New Roman"/>
                <w:b/>
                <w:i/>
              </w:rPr>
              <w:t>Finding the “Eternal Drama” in Various Cultural Myths</w:t>
            </w:r>
          </w:p>
        </w:tc>
      </w:tr>
      <w:tr w:rsidR="00B575CB" w:rsidRPr="00A51DAB" w14:paraId="4475D198" w14:textId="77777777" w:rsidTr="00612D9A">
        <w:trPr>
          <w:trHeight w:val="74"/>
        </w:trPr>
        <w:tc>
          <w:tcPr>
            <w:tcW w:w="2160" w:type="dxa"/>
          </w:tcPr>
          <w:p w14:paraId="261492EC" w14:textId="5B673362" w:rsidR="00B575CB" w:rsidRDefault="00186CE1" w:rsidP="00E74A92">
            <w:pPr>
              <w:rPr>
                <w:rFonts w:ascii="Times New Roman" w:hAnsi="Times New Roman"/>
                <w:b/>
              </w:rPr>
            </w:pPr>
            <w:r>
              <w:rPr>
                <w:rFonts w:ascii="Times New Roman" w:hAnsi="Times New Roman"/>
                <w:b/>
              </w:rPr>
              <w:t xml:space="preserve">Dec </w:t>
            </w:r>
            <w:r w:rsidR="00C904B4">
              <w:rPr>
                <w:rFonts w:ascii="Times New Roman" w:hAnsi="Times New Roman"/>
                <w:b/>
              </w:rPr>
              <w:t>3-4, 2022</w:t>
            </w:r>
          </w:p>
          <w:p w14:paraId="7E551C41" w14:textId="77777777" w:rsidR="00B575CB" w:rsidRDefault="00B575CB" w:rsidP="00E74A92">
            <w:pPr>
              <w:rPr>
                <w:rFonts w:ascii="Times New Roman" w:hAnsi="Times New Roman"/>
                <w:b/>
              </w:rPr>
            </w:pPr>
            <w:r>
              <w:rPr>
                <w:rFonts w:ascii="Times New Roman" w:hAnsi="Times New Roman"/>
                <w:b/>
              </w:rPr>
              <w:t>Memphis</w:t>
            </w:r>
          </w:p>
          <w:p w14:paraId="2229F67B" w14:textId="77777777" w:rsidR="00B575CB" w:rsidRPr="00A51DAB" w:rsidRDefault="00B575CB" w:rsidP="00E74A92">
            <w:pPr>
              <w:rPr>
                <w:rFonts w:ascii="Times New Roman" w:hAnsi="Times New Roman"/>
                <w:b/>
              </w:rPr>
            </w:pPr>
          </w:p>
        </w:tc>
        <w:tc>
          <w:tcPr>
            <w:tcW w:w="3060" w:type="dxa"/>
          </w:tcPr>
          <w:p w14:paraId="39101B5A" w14:textId="77777777" w:rsidR="00186CE1" w:rsidRDefault="00C904B4" w:rsidP="00E74A92">
            <w:pPr>
              <w:rPr>
                <w:rFonts w:ascii="Times New Roman" w:hAnsi="Times New Roman"/>
                <w:b/>
              </w:rPr>
            </w:pPr>
            <w:r>
              <w:rPr>
                <w:rFonts w:ascii="Times New Roman" w:hAnsi="Times New Roman"/>
                <w:b/>
              </w:rPr>
              <w:t>Doug Tyler</w:t>
            </w:r>
          </w:p>
          <w:p w14:paraId="39F61C2B" w14:textId="77777777" w:rsidR="00B8015B" w:rsidRPr="00612D9A" w:rsidRDefault="00B8015B" w:rsidP="00B8015B">
            <w:pPr>
              <w:rPr>
                <w:rFonts w:ascii="Times New Roman" w:hAnsi="Times New Roman"/>
                <w:b/>
                <w:i/>
                <w:iCs/>
              </w:rPr>
            </w:pPr>
            <w:r w:rsidRPr="00612D9A">
              <w:rPr>
                <w:rFonts w:ascii="Times New Roman" w:hAnsi="Times New Roman"/>
                <w:b/>
                <w:i/>
                <w:iCs/>
              </w:rPr>
              <w:t xml:space="preserve">Jung’s Principled Views of the Analyst in Psychotherapy </w:t>
            </w:r>
          </w:p>
          <w:p w14:paraId="6EC7567E" w14:textId="70C1860C" w:rsidR="00B8015B" w:rsidRPr="00376804" w:rsidRDefault="00B8015B" w:rsidP="004245E5">
            <w:pPr>
              <w:rPr>
                <w:rFonts w:ascii="Times New Roman" w:hAnsi="Times New Roman"/>
                <w:b/>
              </w:rPr>
            </w:pPr>
            <w:r w:rsidRPr="00612D9A">
              <w:rPr>
                <w:rFonts w:ascii="Times New Roman" w:hAnsi="Times New Roman"/>
                <w:b/>
                <w:i/>
                <w:iCs/>
              </w:rPr>
              <w:t>And the Analytic Process</w:t>
            </w:r>
          </w:p>
        </w:tc>
        <w:tc>
          <w:tcPr>
            <w:tcW w:w="1407" w:type="dxa"/>
          </w:tcPr>
          <w:p w14:paraId="704E06F2" w14:textId="0E73FB43" w:rsidR="00B575CB" w:rsidRPr="00D376A3" w:rsidRDefault="00C904B4" w:rsidP="00E74A92">
            <w:pPr>
              <w:jc w:val="center"/>
              <w:rPr>
                <w:rFonts w:ascii="Times New Roman" w:hAnsi="Times New Roman"/>
                <w:b/>
                <w:iCs/>
              </w:rPr>
            </w:pPr>
            <w:r w:rsidRPr="00D376A3">
              <w:rPr>
                <w:rFonts w:ascii="Times New Roman" w:hAnsi="Times New Roman"/>
                <w:b/>
                <w:iCs/>
              </w:rPr>
              <w:t>Tyler</w:t>
            </w:r>
          </w:p>
        </w:tc>
        <w:tc>
          <w:tcPr>
            <w:tcW w:w="3093" w:type="dxa"/>
          </w:tcPr>
          <w:p w14:paraId="5CD29858" w14:textId="77777777" w:rsidR="00D376A3" w:rsidRDefault="00D376A3" w:rsidP="00E74A92">
            <w:pPr>
              <w:rPr>
                <w:rFonts w:ascii="Times New Roman" w:hAnsi="Times New Roman"/>
                <w:b/>
                <w:i/>
                <w:iCs/>
              </w:rPr>
            </w:pPr>
            <w:r>
              <w:rPr>
                <w:rFonts w:ascii="Times New Roman" w:hAnsi="Times New Roman"/>
                <w:b/>
              </w:rPr>
              <w:t>Ben Toole</w:t>
            </w:r>
            <w:r w:rsidRPr="00D376A3">
              <w:rPr>
                <w:rFonts w:ascii="Times New Roman" w:hAnsi="Times New Roman"/>
                <w:b/>
                <w:i/>
                <w:iCs/>
              </w:rPr>
              <w:t xml:space="preserve"> </w:t>
            </w:r>
          </w:p>
          <w:p w14:paraId="188212E2" w14:textId="04917F70" w:rsidR="00186CE1" w:rsidRPr="00D376A3" w:rsidRDefault="00186CE1" w:rsidP="00E74A92">
            <w:pPr>
              <w:rPr>
                <w:rFonts w:ascii="Times New Roman" w:hAnsi="Times New Roman"/>
                <w:b/>
                <w:i/>
                <w:iCs/>
              </w:rPr>
            </w:pPr>
            <w:r w:rsidRPr="00D376A3">
              <w:rPr>
                <w:rFonts w:ascii="Times New Roman" w:hAnsi="Times New Roman"/>
                <w:b/>
                <w:i/>
                <w:iCs/>
              </w:rPr>
              <w:t xml:space="preserve">Jung &amp; Religion </w:t>
            </w:r>
          </w:p>
          <w:p w14:paraId="0E71F2A1" w14:textId="6688DB59" w:rsidR="00186CE1" w:rsidRPr="004E20E3" w:rsidRDefault="00186CE1" w:rsidP="00E74A92">
            <w:pPr>
              <w:rPr>
                <w:rFonts w:ascii="Times New Roman" w:hAnsi="Times New Roman"/>
                <w:b/>
                <w:i/>
              </w:rPr>
            </w:pPr>
          </w:p>
        </w:tc>
      </w:tr>
      <w:tr w:rsidR="00B575CB" w:rsidRPr="00A51DAB" w14:paraId="1CB205E7" w14:textId="77777777" w:rsidTr="00612D9A">
        <w:trPr>
          <w:trHeight w:val="877"/>
        </w:trPr>
        <w:tc>
          <w:tcPr>
            <w:tcW w:w="2160" w:type="dxa"/>
          </w:tcPr>
          <w:p w14:paraId="6DDF6E29" w14:textId="326013AC" w:rsidR="00B575CB" w:rsidRDefault="00186CE1" w:rsidP="00E74A92">
            <w:pPr>
              <w:rPr>
                <w:rFonts w:ascii="Times New Roman" w:hAnsi="Times New Roman"/>
                <w:b/>
              </w:rPr>
            </w:pPr>
            <w:r>
              <w:rPr>
                <w:rFonts w:ascii="Times New Roman" w:hAnsi="Times New Roman"/>
                <w:b/>
              </w:rPr>
              <w:t xml:space="preserve">Jan </w:t>
            </w:r>
            <w:r w:rsidR="00C904B4">
              <w:rPr>
                <w:rFonts w:ascii="Times New Roman" w:hAnsi="Times New Roman"/>
                <w:b/>
              </w:rPr>
              <w:t>7-8, 2023</w:t>
            </w:r>
          </w:p>
          <w:p w14:paraId="2F91FEA0" w14:textId="4071FEB8" w:rsidR="00B575CB" w:rsidRPr="00A51DAB" w:rsidRDefault="00C904B4" w:rsidP="004245E5">
            <w:pPr>
              <w:rPr>
                <w:rFonts w:ascii="Times New Roman" w:hAnsi="Times New Roman"/>
                <w:b/>
              </w:rPr>
            </w:pPr>
            <w:r>
              <w:rPr>
                <w:rFonts w:ascii="Times New Roman" w:hAnsi="Times New Roman"/>
                <w:b/>
              </w:rPr>
              <w:t>Atlanta</w:t>
            </w:r>
          </w:p>
        </w:tc>
        <w:tc>
          <w:tcPr>
            <w:tcW w:w="3060" w:type="dxa"/>
          </w:tcPr>
          <w:p w14:paraId="785948A7" w14:textId="77777777" w:rsidR="00186CE1" w:rsidRDefault="00C904B4" w:rsidP="00E74A92">
            <w:pPr>
              <w:rPr>
                <w:rFonts w:ascii="Times New Roman" w:hAnsi="Times New Roman"/>
                <w:b/>
              </w:rPr>
            </w:pPr>
            <w:r>
              <w:rPr>
                <w:rFonts w:ascii="Times New Roman" w:hAnsi="Times New Roman"/>
                <w:b/>
              </w:rPr>
              <w:t>Pam Behnen</w:t>
            </w:r>
          </w:p>
          <w:p w14:paraId="11B1F9ED" w14:textId="3A161594" w:rsidR="00612D9A" w:rsidRPr="004245E5" w:rsidRDefault="00612D9A" w:rsidP="00E74A92">
            <w:pPr>
              <w:rPr>
                <w:rFonts w:ascii="Times New Roman" w:hAnsi="Times New Roman"/>
                <w:b/>
                <w:i/>
                <w:iCs/>
              </w:rPr>
            </w:pPr>
            <w:r w:rsidRPr="00612D9A">
              <w:rPr>
                <w:rFonts w:ascii="Times New Roman" w:hAnsi="Times New Roman"/>
                <w:b/>
                <w:i/>
                <w:iCs/>
              </w:rPr>
              <w:t>The Word Association Experiment: Then and Now</w:t>
            </w:r>
          </w:p>
        </w:tc>
        <w:tc>
          <w:tcPr>
            <w:tcW w:w="1407" w:type="dxa"/>
          </w:tcPr>
          <w:p w14:paraId="5BC58CDA" w14:textId="77777777" w:rsidR="00CA7078" w:rsidRDefault="00CA7078" w:rsidP="00E74A92">
            <w:pPr>
              <w:jc w:val="center"/>
              <w:rPr>
                <w:rFonts w:ascii="Times New Roman" w:hAnsi="Times New Roman"/>
                <w:b/>
              </w:rPr>
            </w:pPr>
          </w:p>
          <w:p w14:paraId="73CDA7ED" w14:textId="1F38A959" w:rsidR="00B575CB" w:rsidRPr="002677C7" w:rsidRDefault="00924C3F" w:rsidP="00E74A92">
            <w:pPr>
              <w:jc w:val="center"/>
              <w:rPr>
                <w:rFonts w:ascii="Times New Roman" w:hAnsi="Times New Roman"/>
                <w:b/>
              </w:rPr>
            </w:pPr>
            <w:r>
              <w:rPr>
                <w:rFonts w:ascii="Times New Roman" w:hAnsi="Times New Roman"/>
                <w:b/>
              </w:rPr>
              <w:t>Behnen</w:t>
            </w:r>
          </w:p>
        </w:tc>
        <w:tc>
          <w:tcPr>
            <w:tcW w:w="3093" w:type="dxa"/>
          </w:tcPr>
          <w:p w14:paraId="386B6F59" w14:textId="77777777" w:rsidR="00186CE1" w:rsidRDefault="00924C3F" w:rsidP="00E74A92">
            <w:pPr>
              <w:rPr>
                <w:rFonts w:ascii="Times New Roman" w:hAnsi="Times New Roman"/>
                <w:b/>
              </w:rPr>
            </w:pPr>
            <w:r>
              <w:rPr>
                <w:rFonts w:ascii="Times New Roman" w:hAnsi="Times New Roman"/>
                <w:b/>
              </w:rPr>
              <w:t>Behnen</w:t>
            </w:r>
          </w:p>
          <w:p w14:paraId="0658EE13" w14:textId="70459FF3" w:rsidR="00612D9A" w:rsidRPr="00FB0305" w:rsidRDefault="00612D9A" w:rsidP="004245E5">
            <w:pPr>
              <w:rPr>
                <w:rFonts w:ascii="Times New Roman" w:hAnsi="Times New Roman"/>
                <w:b/>
                <w:i/>
              </w:rPr>
            </w:pPr>
            <w:r w:rsidRPr="00612D9A">
              <w:rPr>
                <w:rFonts w:ascii="Times New Roman" w:hAnsi="Times New Roman"/>
                <w:b/>
                <w:i/>
                <w:iCs/>
              </w:rPr>
              <w:t>The Word Association Experiment: Then and Now</w:t>
            </w:r>
          </w:p>
        </w:tc>
      </w:tr>
      <w:tr w:rsidR="00B575CB" w:rsidRPr="00A51DAB" w14:paraId="7704F095" w14:textId="77777777" w:rsidTr="00612D9A">
        <w:trPr>
          <w:trHeight w:val="877"/>
        </w:trPr>
        <w:tc>
          <w:tcPr>
            <w:tcW w:w="2160" w:type="dxa"/>
          </w:tcPr>
          <w:p w14:paraId="74992ED4" w14:textId="2CD70603" w:rsidR="00B575CB" w:rsidRDefault="00B575CB" w:rsidP="00E74A92">
            <w:pPr>
              <w:rPr>
                <w:rFonts w:ascii="Times New Roman" w:hAnsi="Times New Roman"/>
                <w:b/>
              </w:rPr>
            </w:pPr>
            <w:r w:rsidRPr="00A51DAB">
              <w:rPr>
                <w:rFonts w:ascii="Times New Roman" w:hAnsi="Times New Roman"/>
                <w:b/>
              </w:rPr>
              <w:t>Feb</w:t>
            </w:r>
            <w:r w:rsidR="00924C3F">
              <w:rPr>
                <w:rFonts w:ascii="Times New Roman" w:hAnsi="Times New Roman"/>
                <w:b/>
              </w:rPr>
              <w:t xml:space="preserve"> 4-5, 2023</w:t>
            </w:r>
          </w:p>
          <w:p w14:paraId="1478C907" w14:textId="761FE3C5" w:rsidR="00B575CB" w:rsidRPr="00A51DAB" w:rsidRDefault="00B575CB" w:rsidP="004245E5">
            <w:pPr>
              <w:rPr>
                <w:rFonts w:ascii="Times New Roman" w:hAnsi="Times New Roman"/>
                <w:b/>
              </w:rPr>
            </w:pPr>
            <w:r>
              <w:rPr>
                <w:rFonts w:ascii="Times New Roman" w:hAnsi="Times New Roman"/>
                <w:b/>
              </w:rPr>
              <w:t>Atlanta</w:t>
            </w:r>
          </w:p>
        </w:tc>
        <w:tc>
          <w:tcPr>
            <w:tcW w:w="3060" w:type="dxa"/>
          </w:tcPr>
          <w:p w14:paraId="26941EDB" w14:textId="77777777" w:rsidR="00186CE1" w:rsidRDefault="00924C3F" w:rsidP="00E74A92">
            <w:pPr>
              <w:rPr>
                <w:rFonts w:ascii="Times New Roman" w:hAnsi="Times New Roman"/>
                <w:b/>
              </w:rPr>
            </w:pPr>
            <w:r>
              <w:rPr>
                <w:rFonts w:ascii="Times New Roman" w:hAnsi="Times New Roman"/>
                <w:b/>
              </w:rPr>
              <w:t>Kathleen Wiley</w:t>
            </w:r>
          </w:p>
          <w:p w14:paraId="319BAD69" w14:textId="006BFD83" w:rsidR="00612D9A" w:rsidRPr="004E20E3" w:rsidRDefault="00612D9A" w:rsidP="004245E5">
            <w:pPr>
              <w:rPr>
                <w:rFonts w:ascii="Times New Roman" w:hAnsi="Times New Roman"/>
                <w:b/>
                <w:i/>
              </w:rPr>
            </w:pPr>
            <w:r w:rsidRPr="00612D9A">
              <w:rPr>
                <w:rFonts w:ascii="Times New Roman" w:hAnsi="Times New Roman"/>
                <w:b/>
                <w:i/>
                <w:iCs/>
              </w:rPr>
              <w:t>The Body in Transference/Countertransference</w:t>
            </w:r>
          </w:p>
        </w:tc>
        <w:tc>
          <w:tcPr>
            <w:tcW w:w="1407" w:type="dxa"/>
          </w:tcPr>
          <w:p w14:paraId="3C585B0E" w14:textId="001EFC52" w:rsidR="00186CE1" w:rsidRPr="00D376A3" w:rsidRDefault="00924C3F" w:rsidP="00E74A92">
            <w:pPr>
              <w:jc w:val="center"/>
              <w:rPr>
                <w:rFonts w:ascii="Times New Roman" w:hAnsi="Times New Roman"/>
                <w:b/>
                <w:iCs/>
              </w:rPr>
            </w:pPr>
            <w:r w:rsidRPr="00D376A3">
              <w:rPr>
                <w:rFonts w:ascii="Times New Roman" w:hAnsi="Times New Roman"/>
                <w:b/>
                <w:iCs/>
              </w:rPr>
              <w:t>Wiley</w:t>
            </w:r>
          </w:p>
        </w:tc>
        <w:tc>
          <w:tcPr>
            <w:tcW w:w="3093" w:type="dxa"/>
          </w:tcPr>
          <w:p w14:paraId="14351D37" w14:textId="77777777" w:rsidR="00B575CB" w:rsidRDefault="00924C3F" w:rsidP="00E74A92">
            <w:pPr>
              <w:rPr>
                <w:rFonts w:ascii="Times New Roman" w:hAnsi="Times New Roman"/>
                <w:b/>
              </w:rPr>
            </w:pPr>
            <w:r>
              <w:rPr>
                <w:rFonts w:ascii="Times New Roman" w:hAnsi="Times New Roman"/>
                <w:b/>
              </w:rPr>
              <w:t>Wiley</w:t>
            </w:r>
          </w:p>
          <w:p w14:paraId="260DB5D2" w14:textId="5BF8E2C1" w:rsidR="00612D9A" w:rsidRPr="00FB0305" w:rsidRDefault="00612D9A" w:rsidP="004245E5">
            <w:pPr>
              <w:rPr>
                <w:rFonts w:ascii="Times New Roman" w:hAnsi="Times New Roman"/>
                <w:b/>
              </w:rPr>
            </w:pPr>
            <w:r w:rsidRPr="00612D9A">
              <w:rPr>
                <w:rFonts w:ascii="Times New Roman" w:hAnsi="Times New Roman"/>
                <w:b/>
                <w:i/>
                <w:iCs/>
              </w:rPr>
              <w:t>The Body in Transference/Countertransference</w:t>
            </w:r>
          </w:p>
        </w:tc>
      </w:tr>
      <w:tr w:rsidR="00B575CB" w:rsidRPr="00A51DAB" w14:paraId="6D85AF0F" w14:textId="77777777" w:rsidTr="00612D9A">
        <w:trPr>
          <w:trHeight w:val="862"/>
        </w:trPr>
        <w:tc>
          <w:tcPr>
            <w:tcW w:w="2160" w:type="dxa"/>
          </w:tcPr>
          <w:p w14:paraId="138E8648" w14:textId="1F73640A" w:rsidR="00B575CB" w:rsidRDefault="00B575CB" w:rsidP="00E74A92">
            <w:pPr>
              <w:rPr>
                <w:rFonts w:ascii="Times New Roman" w:hAnsi="Times New Roman"/>
                <w:b/>
              </w:rPr>
            </w:pPr>
            <w:r w:rsidRPr="00A51DAB">
              <w:rPr>
                <w:rFonts w:ascii="Times New Roman" w:hAnsi="Times New Roman"/>
                <w:b/>
              </w:rPr>
              <w:t xml:space="preserve">Mar </w:t>
            </w:r>
            <w:r w:rsidR="00924C3F">
              <w:rPr>
                <w:rFonts w:ascii="Times New Roman" w:hAnsi="Times New Roman"/>
                <w:b/>
              </w:rPr>
              <w:t>4-5, 2023</w:t>
            </w:r>
          </w:p>
          <w:p w14:paraId="0001D5A5" w14:textId="264DD87E" w:rsidR="00B575CB" w:rsidRPr="00A51DAB" w:rsidRDefault="00B575CB" w:rsidP="00E74A92">
            <w:pPr>
              <w:rPr>
                <w:rFonts w:ascii="Times New Roman" w:hAnsi="Times New Roman"/>
                <w:b/>
              </w:rPr>
            </w:pPr>
            <w:r>
              <w:rPr>
                <w:rFonts w:ascii="Times New Roman" w:hAnsi="Times New Roman"/>
                <w:b/>
              </w:rPr>
              <w:t>Atlanta</w:t>
            </w:r>
          </w:p>
        </w:tc>
        <w:tc>
          <w:tcPr>
            <w:tcW w:w="3060" w:type="dxa"/>
          </w:tcPr>
          <w:p w14:paraId="31D4FBE6" w14:textId="77777777" w:rsidR="00BA6238" w:rsidRDefault="00924C3F" w:rsidP="00E74A92">
            <w:pPr>
              <w:rPr>
                <w:rFonts w:ascii="Times New Roman" w:hAnsi="Times New Roman"/>
                <w:b/>
              </w:rPr>
            </w:pPr>
            <w:r>
              <w:rPr>
                <w:rFonts w:ascii="Times New Roman" w:hAnsi="Times New Roman"/>
                <w:b/>
              </w:rPr>
              <w:t>David Solem</w:t>
            </w:r>
          </w:p>
          <w:p w14:paraId="4BAEBAE4" w14:textId="49E94D47" w:rsidR="004245E5" w:rsidRPr="00BA6238" w:rsidRDefault="004245E5" w:rsidP="004245E5">
            <w:pPr>
              <w:rPr>
                <w:rFonts w:ascii="Times New Roman" w:hAnsi="Times New Roman"/>
                <w:b/>
              </w:rPr>
            </w:pPr>
            <w:r w:rsidRPr="004245E5">
              <w:rPr>
                <w:rFonts w:ascii="Times New Roman" w:hAnsi="Times New Roman"/>
                <w:b/>
                <w:bCs/>
              </w:rPr>
              <w:t>Senex and Puer Dynamics in Psyche</w:t>
            </w:r>
          </w:p>
        </w:tc>
        <w:tc>
          <w:tcPr>
            <w:tcW w:w="1407" w:type="dxa"/>
          </w:tcPr>
          <w:p w14:paraId="0944947F" w14:textId="466C81E1" w:rsidR="00C13D23" w:rsidRPr="00D376A3" w:rsidRDefault="00924C3F" w:rsidP="00D376A3">
            <w:pPr>
              <w:jc w:val="center"/>
              <w:rPr>
                <w:rFonts w:ascii="Times New Roman" w:hAnsi="Times New Roman"/>
                <w:b/>
                <w:iCs/>
              </w:rPr>
            </w:pPr>
            <w:r w:rsidRPr="00D376A3">
              <w:rPr>
                <w:rFonts w:ascii="Times New Roman" w:hAnsi="Times New Roman"/>
                <w:b/>
                <w:iCs/>
              </w:rPr>
              <w:t>Solem</w:t>
            </w:r>
          </w:p>
        </w:tc>
        <w:tc>
          <w:tcPr>
            <w:tcW w:w="3093" w:type="dxa"/>
          </w:tcPr>
          <w:p w14:paraId="4758FE50" w14:textId="77777777" w:rsidR="00B575CB" w:rsidRDefault="00924C3F" w:rsidP="00E74A92">
            <w:pPr>
              <w:rPr>
                <w:rFonts w:ascii="Times New Roman" w:hAnsi="Times New Roman"/>
                <w:b/>
              </w:rPr>
            </w:pPr>
            <w:r>
              <w:rPr>
                <w:rFonts w:ascii="Times New Roman" w:hAnsi="Times New Roman"/>
                <w:b/>
              </w:rPr>
              <w:t>Solem</w:t>
            </w:r>
          </w:p>
          <w:p w14:paraId="0286194F" w14:textId="13771F4F" w:rsidR="004245E5" w:rsidRPr="00BA6238" w:rsidRDefault="004245E5" w:rsidP="004245E5">
            <w:pPr>
              <w:rPr>
                <w:rFonts w:ascii="Times New Roman" w:hAnsi="Times New Roman"/>
                <w:b/>
              </w:rPr>
            </w:pPr>
            <w:r w:rsidRPr="004245E5">
              <w:rPr>
                <w:rFonts w:ascii="Times New Roman" w:hAnsi="Times New Roman"/>
                <w:b/>
                <w:bCs/>
              </w:rPr>
              <w:t>Senex and Puer Dynamics in Psyche</w:t>
            </w:r>
          </w:p>
        </w:tc>
      </w:tr>
      <w:tr w:rsidR="00B575CB" w:rsidRPr="00A51DAB" w14:paraId="209DD1E7" w14:textId="77777777" w:rsidTr="00612D9A">
        <w:trPr>
          <w:trHeight w:val="877"/>
        </w:trPr>
        <w:tc>
          <w:tcPr>
            <w:tcW w:w="2160" w:type="dxa"/>
          </w:tcPr>
          <w:p w14:paraId="3C99B79B" w14:textId="6CFF8673" w:rsidR="00B575CB" w:rsidRDefault="00186CE1" w:rsidP="00E74A92">
            <w:pPr>
              <w:rPr>
                <w:rFonts w:ascii="Times New Roman" w:hAnsi="Times New Roman"/>
                <w:b/>
              </w:rPr>
            </w:pPr>
            <w:r>
              <w:rPr>
                <w:rFonts w:ascii="Times New Roman" w:hAnsi="Times New Roman"/>
                <w:b/>
              </w:rPr>
              <w:t xml:space="preserve">April </w:t>
            </w:r>
            <w:r w:rsidR="00924C3F">
              <w:rPr>
                <w:rFonts w:ascii="Times New Roman" w:hAnsi="Times New Roman"/>
                <w:b/>
              </w:rPr>
              <w:t>1-2, 2023</w:t>
            </w:r>
          </w:p>
          <w:p w14:paraId="6AE342A2" w14:textId="16466999" w:rsidR="00B575CB" w:rsidRPr="00A51DAB" w:rsidRDefault="00B575CB" w:rsidP="00E74A92">
            <w:pPr>
              <w:rPr>
                <w:rFonts w:ascii="Times New Roman" w:hAnsi="Times New Roman"/>
                <w:b/>
              </w:rPr>
            </w:pPr>
            <w:r>
              <w:rPr>
                <w:rFonts w:ascii="Times New Roman" w:hAnsi="Times New Roman"/>
                <w:b/>
              </w:rPr>
              <w:t>Atlanta</w:t>
            </w:r>
          </w:p>
        </w:tc>
        <w:tc>
          <w:tcPr>
            <w:tcW w:w="3060" w:type="dxa"/>
          </w:tcPr>
          <w:p w14:paraId="72B126BF" w14:textId="77777777" w:rsidR="00186CE1" w:rsidRDefault="00186CE1" w:rsidP="00E74A92">
            <w:pPr>
              <w:rPr>
                <w:rFonts w:ascii="Times New Roman" w:hAnsi="Times New Roman"/>
                <w:b/>
              </w:rPr>
            </w:pPr>
            <w:r>
              <w:rPr>
                <w:rFonts w:ascii="Times New Roman" w:hAnsi="Times New Roman"/>
                <w:b/>
              </w:rPr>
              <w:t>Jacquie Wright</w:t>
            </w:r>
          </w:p>
          <w:p w14:paraId="6D0B445B" w14:textId="07E87496" w:rsidR="00CA7078" w:rsidRPr="004E20E3" w:rsidRDefault="00CA7078" w:rsidP="00E74A92">
            <w:pPr>
              <w:rPr>
                <w:rFonts w:ascii="Times New Roman" w:hAnsi="Times New Roman"/>
                <w:b/>
                <w:i/>
              </w:rPr>
            </w:pPr>
            <w:r>
              <w:rPr>
                <w:rFonts w:ascii="Times New Roman" w:hAnsi="Times New Roman"/>
                <w:b/>
                <w:i/>
              </w:rPr>
              <w:t>The Archetype of Home</w:t>
            </w:r>
          </w:p>
        </w:tc>
        <w:tc>
          <w:tcPr>
            <w:tcW w:w="1407" w:type="dxa"/>
          </w:tcPr>
          <w:p w14:paraId="10FEEF8D" w14:textId="77777777" w:rsidR="00CA7078" w:rsidRDefault="00CA7078" w:rsidP="00E74A92">
            <w:pPr>
              <w:jc w:val="center"/>
              <w:rPr>
                <w:rFonts w:ascii="Times New Roman" w:hAnsi="Times New Roman"/>
                <w:b/>
                <w:iCs/>
              </w:rPr>
            </w:pPr>
          </w:p>
          <w:p w14:paraId="644A41E8" w14:textId="7BCD6093" w:rsidR="00B575CB" w:rsidRPr="00CA7078" w:rsidRDefault="00186CE1" w:rsidP="00E74A92">
            <w:pPr>
              <w:jc w:val="center"/>
              <w:rPr>
                <w:rFonts w:ascii="Times New Roman" w:hAnsi="Times New Roman"/>
                <w:b/>
                <w:iCs/>
              </w:rPr>
            </w:pPr>
            <w:r w:rsidRPr="00CA7078">
              <w:rPr>
                <w:rFonts w:ascii="Times New Roman" w:hAnsi="Times New Roman"/>
                <w:b/>
                <w:iCs/>
              </w:rPr>
              <w:t>Wright</w:t>
            </w:r>
          </w:p>
        </w:tc>
        <w:tc>
          <w:tcPr>
            <w:tcW w:w="3093" w:type="dxa"/>
          </w:tcPr>
          <w:p w14:paraId="5DFFB0C4" w14:textId="77777777" w:rsidR="00186CE1" w:rsidRDefault="00186CE1" w:rsidP="00E74A92">
            <w:pPr>
              <w:rPr>
                <w:rFonts w:ascii="Times New Roman" w:hAnsi="Times New Roman"/>
                <w:b/>
              </w:rPr>
            </w:pPr>
            <w:r>
              <w:rPr>
                <w:rFonts w:ascii="Times New Roman" w:hAnsi="Times New Roman"/>
                <w:b/>
              </w:rPr>
              <w:t>Wright</w:t>
            </w:r>
          </w:p>
          <w:p w14:paraId="1C3E6462" w14:textId="228C05A6" w:rsidR="004245E5" w:rsidRPr="004E20E3" w:rsidRDefault="004245E5" w:rsidP="00E74A92">
            <w:pPr>
              <w:rPr>
                <w:rFonts w:ascii="Times New Roman" w:hAnsi="Times New Roman"/>
                <w:b/>
                <w:i/>
              </w:rPr>
            </w:pPr>
            <w:r>
              <w:rPr>
                <w:rFonts w:ascii="Times New Roman" w:hAnsi="Times New Roman"/>
                <w:b/>
                <w:i/>
              </w:rPr>
              <w:t>The Archetype of Home</w:t>
            </w:r>
          </w:p>
        </w:tc>
      </w:tr>
      <w:tr w:rsidR="00B575CB" w:rsidRPr="00A51DAB" w14:paraId="06108BA4" w14:textId="77777777" w:rsidTr="00612D9A">
        <w:trPr>
          <w:trHeight w:val="1165"/>
        </w:trPr>
        <w:tc>
          <w:tcPr>
            <w:tcW w:w="2160" w:type="dxa"/>
          </w:tcPr>
          <w:p w14:paraId="14372470" w14:textId="7D1EA6F2" w:rsidR="00B575CB" w:rsidRPr="00696F52" w:rsidRDefault="00186CE1" w:rsidP="00E74A92">
            <w:pPr>
              <w:rPr>
                <w:rFonts w:ascii="Times New Roman" w:hAnsi="Times New Roman"/>
                <w:b/>
              </w:rPr>
            </w:pPr>
            <w:r>
              <w:rPr>
                <w:rFonts w:ascii="Times New Roman" w:hAnsi="Times New Roman"/>
                <w:b/>
              </w:rPr>
              <w:t xml:space="preserve">May </w:t>
            </w:r>
            <w:r w:rsidR="00924C3F">
              <w:rPr>
                <w:rFonts w:ascii="Times New Roman" w:hAnsi="Times New Roman"/>
                <w:b/>
              </w:rPr>
              <w:t>19-21, 2023</w:t>
            </w:r>
          </w:p>
        </w:tc>
        <w:tc>
          <w:tcPr>
            <w:tcW w:w="3060" w:type="dxa"/>
          </w:tcPr>
          <w:p w14:paraId="227D9795" w14:textId="4A4D6BB8" w:rsidR="00B575CB" w:rsidRPr="00A51DAB" w:rsidRDefault="00B575CB" w:rsidP="00E74A92">
            <w:pPr>
              <w:rPr>
                <w:rFonts w:ascii="Times New Roman" w:hAnsi="Times New Roman"/>
                <w:b/>
              </w:rPr>
            </w:pPr>
            <w:r w:rsidRPr="00A51DAB">
              <w:rPr>
                <w:rFonts w:ascii="Times New Roman" w:hAnsi="Times New Roman"/>
                <w:b/>
              </w:rPr>
              <w:t>Archetypal Retreat</w:t>
            </w:r>
            <w:r w:rsidR="00186CE1">
              <w:rPr>
                <w:rFonts w:ascii="Times New Roman" w:hAnsi="Times New Roman"/>
                <w:b/>
              </w:rPr>
              <w:t xml:space="preserve"> – </w:t>
            </w:r>
            <w:r w:rsidR="00924C3F">
              <w:rPr>
                <w:rFonts w:ascii="Times New Roman" w:hAnsi="Times New Roman"/>
                <w:b/>
              </w:rPr>
              <w:t>MYTH</w:t>
            </w:r>
          </w:p>
          <w:p w14:paraId="472D0020" w14:textId="77777777" w:rsidR="00B575CB" w:rsidRDefault="00B575CB" w:rsidP="00E74A92">
            <w:pPr>
              <w:rPr>
                <w:rFonts w:ascii="Times New Roman" w:hAnsi="Times New Roman"/>
                <w:b/>
              </w:rPr>
            </w:pPr>
            <w:r w:rsidRPr="00A51DAB">
              <w:rPr>
                <w:rFonts w:ascii="Times New Roman" w:hAnsi="Times New Roman"/>
                <w:b/>
              </w:rPr>
              <w:t>Memphis</w:t>
            </w:r>
            <w:r>
              <w:rPr>
                <w:rFonts w:ascii="Times New Roman" w:hAnsi="Times New Roman"/>
                <w:b/>
              </w:rPr>
              <w:t>-Atlanta</w:t>
            </w:r>
            <w:r w:rsidRPr="00A51DAB">
              <w:rPr>
                <w:rFonts w:ascii="Times New Roman" w:hAnsi="Times New Roman"/>
                <w:b/>
              </w:rPr>
              <w:t xml:space="preserve"> Faculty</w:t>
            </w:r>
          </w:p>
          <w:p w14:paraId="3703D8A7" w14:textId="77777777" w:rsidR="00B575CB" w:rsidRDefault="00B575CB" w:rsidP="00E74A92">
            <w:pPr>
              <w:rPr>
                <w:rFonts w:ascii="Times New Roman" w:hAnsi="Times New Roman"/>
                <w:b/>
              </w:rPr>
            </w:pPr>
            <w:r>
              <w:rPr>
                <w:rFonts w:ascii="Times New Roman" w:hAnsi="Times New Roman"/>
                <w:b/>
              </w:rPr>
              <w:t xml:space="preserve">Location: </w:t>
            </w:r>
            <w:r w:rsidR="00924C3F">
              <w:rPr>
                <w:rFonts w:ascii="Times New Roman" w:hAnsi="Times New Roman"/>
                <w:b/>
              </w:rPr>
              <w:t>St. Columba, Memphis, TN</w:t>
            </w:r>
          </w:p>
          <w:p w14:paraId="246AB307" w14:textId="5626119C" w:rsidR="004245E5" w:rsidRPr="00696F52" w:rsidRDefault="004245E5" w:rsidP="00E74A92">
            <w:pPr>
              <w:rPr>
                <w:rFonts w:ascii="Times New Roman" w:hAnsi="Times New Roman"/>
                <w:b/>
                <w:i/>
                <w:iCs/>
              </w:rPr>
            </w:pPr>
            <w:r w:rsidRPr="00696F52">
              <w:rPr>
                <w:rFonts w:ascii="Times New Roman" w:hAnsi="Times New Roman"/>
                <w:b/>
                <w:i/>
                <w:iCs/>
              </w:rPr>
              <w:t>(Begins Friday approx. 5 pm—analysts arrive May 18</w:t>
            </w:r>
            <w:r w:rsidRPr="00696F52">
              <w:rPr>
                <w:rFonts w:ascii="Times New Roman" w:hAnsi="Times New Roman"/>
                <w:b/>
                <w:i/>
                <w:iCs/>
                <w:vertAlign w:val="superscript"/>
              </w:rPr>
              <w:t>th</w:t>
            </w:r>
            <w:r w:rsidRPr="00696F52">
              <w:rPr>
                <w:rFonts w:ascii="Times New Roman" w:hAnsi="Times New Roman"/>
                <w:b/>
                <w:i/>
                <w:iCs/>
              </w:rPr>
              <w:t>)</w:t>
            </w:r>
          </w:p>
        </w:tc>
        <w:tc>
          <w:tcPr>
            <w:tcW w:w="1407" w:type="dxa"/>
          </w:tcPr>
          <w:p w14:paraId="2C62E07F" w14:textId="77777777" w:rsidR="00B575CB" w:rsidRPr="00A51DAB" w:rsidRDefault="00B575CB" w:rsidP="00E74A92">
            <w:pPr>
              <w:rPr>
                <w:rFonts w:ascii="Times New Roman" w:hAnsi="Times New Roman"/>
                <w:b/>
              </w:rPr>
            </w:pPr>
          </w:p>
        </w:tc>
        <w:tc>
          <w:tcPr>
            <w:tcW w:w="3093" w:type="dxa"/>
          </w:tcPr>
          <w:p w14:paraId="684B3084" w14:textId="6343B4F5" w:rsidR="00B575CB" w:rsidRPr="00A51DAB" w:rsidRDefault="00B575CB" w:rsidP="00E74A92">
            <w:pPr>
              <w:rPr>
                <w:rFonts w:ascii="Times New Roman" w:hAnsi="Times New Roman"/>
                <w:b/>
              </w:rPr>
            </w:pPr>
            <w:r w:rsidRPr="00A51DAB">
              <w:rPr>
                <w:rFonts w:ascii="Times New Roman" w:hAnsi="Times New Roman"/>
                <w:b/>
              </w:rPr>
              <w:t>Archetypal Retreat</w:t>
            </w:r>
            <w:r w:rsidR="00186CE1">
              <w:rPr>
                <w:rFonts w:ascii="Times New Roman" w:hAnsi="Times New Roman"/>
                <w:b/>
              </w:rPr>
              <w:t xml:space="preserve"> – </w:t>
            </w:r>
            <w:r w:rsidR="00924C3F">
              <w:rPr>
                <w:rFonts w:ascii="Times New Roman" w:hAnsi="Times New Roman"/>
                <w:b/>
              </w:rPr>
              <w:t>MYTH</w:t>
            </w:r>
          </w:p>
          <w:p w14:paraId="279123A0" w14:textId="77777777" w:rsidR="00B575CB" w:rsidRPr="00A51DAB" w:rsidRDefault="00B575CB" w:rsidP="00E74A92">
            <w:pPr>
              <w:rPr>
                <w:rFonts w:ascii="Times New Roman" w:hAnsi="Times New Roman"/>
                <w:b/>
              </w:rPr>
            </w:pPr>
            <w:r w:rsidRPr="00A51DAB">
              <w:rPr>
                <w:rFonts w:ascii="Times New Roman" w:hAnsi="Times New Roman"/>
                <w:b/>
              </w:rPr>
              <w:t>Memphis</w:t>
            </w:r>
            <w:r>
              <w:rPr>
                <w:rFonts w:ascii="Times New Roman" w:hAnsi="Times New Roman"/>
                <w:b/>
              </w:rPr>
              <w:t>-Atlanta</w:t>
            </w:r>
            <w:r w:rsidRPr="00A51DAB">
              <w:rPr>
                <w:rFonts w:ascii="Times New Roman" w:hAnsi="Times New Roman"/>
                <w:b/>
              </w:rPr>
              <w:t xml:space="preserve"> Faculty</w:t>
            </w:r>
          </w:p>
        </w:tc>
      </w:tr>
    </w:tbl>
    <w:p w14:paraId="230D4E8A" w14:textId="77777777" w:rsidR="00BA6238" w:rsidRDefault="00BA6238" w:rsidP="00E74A92">
      <w:pPr>
        <w:jc w:val="center"/>
        <w:rPr>
          <w:b/>
          <w:color w:val="000000"/>
          <w:u w:val="single"/>
        </w:rPr>
      </w:pPr>
    </w:p>
    <w:p w14:paraId="508AD3C8" w14:textId="51A78839" w:rsidR="00BA6238" w:rsidRPr="00C643F5" w:rsidRDefault="00C643F5" w:rsidP="00C643F5">
      <w:pPr>
        <w:rPr>
          <w:bCs/>
          <w:color w:val="000000"/>
        </w:rPr>
      </w:pPr>
      <w:r>
        <w:rPr>
          <w:b/>
          <w:color w:val="000000"/>
        </w:rPr>
        <w:t xml:space="preserve">Colloquia leader </w:t>
      </w:r>
      <w:r>
        <w:rPr>
          <w:bCs/>
          <w:color w:val="000000"/>
        </w:rPr>
        <w:t>each month is the analyst leading the Saturday seminar.</w:t>
      </w:r>
    </w:p>
    <w:p w14:paraId="78EB7CB7" w14:textId="77777777" w:rsidR="00BA6238" w:rsidRDefault="00BA6238" w:rsidP="00E74A92">
      <w:pPr>
        <w:jc w:val="center"/>
        <w:rPr>
          <w:b/>
          <w:color w:val="000000"/>
          <w:u w:val="single"/>
        </w:rPr>
      </w:pPr>
    </w:p>
    <w:p w14:paraId="7D1C693F" w14:textId="1DBD03E9" w:rsidR="00696F52" w:rsidRDefault="00696F52">
      <w:pPr>
        <w:rPr>
          <w:b/>
          <w:color w:val="000000"/>
          <w:u w:val="single"/>
        </w:rPr>
      </w:pPr>
      <w:r>
        <w:rPr>
          <w:b/>
          <w:color w:val="000000"/>
          <w:u w:val="single"/>
        </w:rPr>
        <w:br w:type="page"/>
      </w:r>
    </w:p>
    <w:p w14:paraId="2BC17FA4" w14:textId="77777777" w:rsidR="00C643F5" w:rsidRPr="00C33510" w:rsidRDefault="00C643F5" w:rsidP="00C643F5">
      <w:pPr>
        <w:jc w:val="center"/>
        <w:rPr>
          <w:b/>
          <w:color w:val="000000"/>
          <w:sz w:val="28"/>
          <w:szCs w:val="28"/>
          <w:u w:val="single"/>
        </w:rPr>
      </w:pPr>
      <w:r w:rsidRPr="00C33510">
        <w:rPr>
          <w:b/>
          <w:color w:val="000000"/>
          <w:sz w:val="28"/>
          <w:szCs w:val="28"/>
          <w:u w:val="single"/>
        </w:rPr>
        <w:lastRenderedPageBreak/>
        <w:t>MAJS SEMINAR</w:t>
      </w:r>
    </w:p>
    <w:p w14:paraId="093B8DA6" w14:textId="77777777" w:rsidR="00C643F5" w:rsidRPr="00C33510" w:rsidRDefault="00C643F5" w:rsidP="00C643F5">
      <w:pPr>
        <w:jc w:val="center"/>
        <w:rPr>
          <w:b/>
          <w:color w:val="000000"/>
          <w:sz w:val="28"/>
          <w:szCs w:val="28"/>
          <w:u w:val="single"/>
        </w:rPr>
      </w:pPr>
      <w:r w:rsidRPr="00C33510">
        <w:rPr>
          <w:b/>
          <w:color w:val="000000"/>
          <w:sz w:val="28"/>
          <w:szCs w:val="28"/>
          <w:u w:val="single"/>
        </w:rPr>
        <w:t>2022-23 Weekend Schedule</w:t>
      </w:r>
    </w:p>
    <w:p w14:paraId="78130894" w14:textId="77777777" w:rsidR="00C643F5" w:rsidRPr="00C33510" w:rsidRDefault="00C643F5" w:rsidP="00C643F5">
      <w:pPr>
        <w:rPr>
          <w:bCs/>
          <w:color w:val="000000"/>
          <w:sz w:val="28"/>
          <w:szCs w:val="28"/>
        </w:rPr>
      </w:pPr>
    </w:p>
    <w:p w14:paraId="7D1E8A37" w14:textId="77777777" w:rsidR="00C643F5" w:rsidRDefault="00C643F5" w:rsidP="00C643F5">
      <w:pPr>
        <w:rPr>
          <w:bCs/>
          <w:color w:val="000000"/>
        </w:rPr>
      </w:pPr>
    </w:p>
    <w:p w14:paraId="4B8FCA7C" w14:textId="77777777" w:rsidR="00C643F5" w:rsidRDefault="00C643F5" w:rsidP="00C643F5">
      <w:pPr>
        <w:rPr>
          <w:bCs/>
          <w:color w:val="000000"/>
        </w:rPr>
      </w:pPr>
      <w:r>
        <w:rPr>
          <w:b/>
          <w:color w:val="000000"/>
          <w:u w:val="single"/>
        </w:rPr>
        <w:t>Saturday</w:t>
      </w:r>
    </w:p>
    <w:p w14:paraId="4FBF1F9D" w14:textId="77777777" w:rsidR="00C643F5" w:rsidRDefault="00C643F5" w:rsidP="00C643F5">
      <w:pPr>
        <w:rPr>
          <w:bCs/>
          <w:color w:val="000000"/>
        </w:rPr>
      </w:pPr>
    </w:p>
    <w:p w14:paraId="70B18121" w14:textId="77777777" w:rsidR="00C643F5" w:rsidRDefault="00C643F5" w:rsidP="00C643F5">
      <w:pPr>
        <w:rPr>
          <w:bCs/>
          <w:color w:val="000000"/>
        </w:rPr>
      </w:pPr>
      <w:r>
        <w:rPr>
          <w:bCs/>
          <w:color w:val="000000"/>
        </w:rPr>
        <w:t>8:30 am – 8:45 am</w:t>
      </w:r>
      <w:r>
        <w:rPr>
          <w:bCs/>
          <w:color w:val="000000"/>
        </w:rPr>
        <w:tab/>
      </w:r>
      <w:r>
        <w:rPr>
          <w:bCs/>
          <w:color w:val="000000"/>
        </w:rPr>
        <w:tab/>
        <w:t>Announcements and Introductions</w:t>
      </w:r>
    </w:p>
    <w:p w14:paraId="6211D1AF" w14:textId="77777777" w:rsidR="00C643F5" w:rsidRDefault="00C643F5" w:rsidP="00C643F5">
      <w:pPr>
        <w:rPr>
          <w:bCs/>
          <w:color w:val="000000"/>
        </w:rPr>
      </w:pPr>
    </w:p>
    <w:p w14:paraId="04C6509D" w14:textId="77777777" w:rsidR="00C643F5" w:rsidRDefault="00C643F5" w:rsidP="00C643F5">
      <w:pPr>
        <w:rPr>
          <w:bCs/>
          <w:color w:val="000000"/>
        </w:rPr>
      </w:pPr>
      <w:r>
        <w:rPr>
          <w:bCs/>
          <w:color w:val="000000"/>
        </w:rPr>
        <w:t>8:45 am – Noon</w:t>
      </w:r>
      <w:r>
        <w:rPr>
          <w:bCs/>
          <w:color w:val="000000"/>
        </w:rPr>
        <w:tab/>
      </w:r>
      <w:r>
        <w:rPr>
          <w:bCs/>
          <w:color w:val="000000"/>
        </w:rPr>
        <w:tab/>
        <w:t>1</w:t>
      </w:r>
      <w:r w:rsidRPr="00C643F5">
        <w:rPr>
          <w:bCs/>
          <w:color w:val="000000"/>
          <w:vertAlign w:val="superscript"/>
        </w:rPr>
        <w:t>st</w:t>
      </w:r>
      <w:r>
        <w:rPr>
          <w:bCs/>
          <w:color w:val="000000"/>
        </w:rPr>
        <w:t xml:space="preserve"> Analyst Presentation</w:t>
      </w:r>
    </w:p>
    <w:p w14:paraId="2F098804" w14:textId="77777777" w:rsidR="00C643F5" w:rsidRDefault="00C643F5" w:rsidP="00C643F5">
      <w:pPr>
        <w:rPr>
          <w:bCs/>
          <w:color w:val="000000"/>
        </w:rPr>
      </w:pPr>
    </w:p>
    <w:p w14:paraId="5D083DA7" w14:textId="77777777" w:rsidR="00C643F5" w:rsidRDefault="00C643F5" w:rsidP="00C643F5">
      <w:pPr>
        <w:rPr>
          <w:bCs/>
          <w:color w:val="000000"/>
        </w:rPr>
      </w:pPr>
      <w:r>
        <w:rPr>
          <w:bCs/>
          <w:color w:val="000000"/>
        </w:rPr>
        <w:t>Noon – 1:30 pm</w:t>
      </w:r>
      <w:r>
        <w:rPr>
          <w:bCs/>
          <w:color w:val="000000"/>
        </w:rPr>
        <w:tab/>
      </w:r>
      <w:r>
        <w:rPr>
          <w:bCs/>
          <w:color w:val="000000"/>
        </w:rPr>
        <w:tab/>
        <w:t>Lunch</w:t>
      </w:r>
    </w:p>
    <w:p w14:paraId="3AAF1162" w14:textId="77777777" w:rsidR="00C643F5" w:rsidRDefault="00C643F5" w:rsidP="00C643F5">
      <w:pPr>
        <w:rPr>
          <w:bCs/>
          <w:color w:val="000000"/>
        </w:rPr>
      </w:pPr>
    </w:p>
    <w:p w14:paraId="471CA9C9" w14:textId="77777777" w:rsidR="00C643F5" w:rsidRDefault="00C643F5" w:rsidP="00C643F5">
      <w:pPr>
        <w:rPr>
          <w:bCs/>
          <w:color w:val="000000"/>
        </w:rPr>
      </w:pPr>
      <w:r>
        <w:rPr>
          <w:bCs/>
          <w:color w:val="000000"/>
        </w:rPr>
        <w:t xml:space="preserve">1:30 – 3:15 pm </w:t>
      </w:r>
      <w:r>
        <w:rPr>
          <w:bCs/>
          <w:color w:val="000000"/>
        </w:rPr>
        <w:tab/>
      </w:r>
      <w:r>
        <w:rPr>
          <w:bCs/>
          <w:color w:val="000000"/>
        </w:rPr>
        <w:tab/>
        <w:t>1</w:t>
      </w:r>
      <w:r w:rsidRPr="00C643F5">
        <w:rPr>
          <w:bCs/>
          <w:color w:val="000000"/>
          <w:vertAlign w:val="superscript"/>
        </w:rPr>
        <w:t>st</w:t>
      </w:r>
      <w:r>
        <w:rPr>
          <w:bCs/>
          <w:color w:val="000000"/>
        </w:rPr>
        <w:t xml:space="preserve"> Analyst Presentation</w:t>
      </w:r>
    </w:p>
    <w:p w14:paraId="70584D29" w14:textId="77777777" w:rsidR="00C643F5" w:rsidRDefault="00C643F5" w:rsidP="00C643F5">
      <w:pPr>
        <w:rPr>
          <w:bCs/>
          <w:color w:val="000000"/>
        </w:rPr>
      </w:pPr>
    </w:p>
    <w:p w14:paraId="75C3F0EB" w14:textId="77777777" w:rsidR="00C643F5" w:rsidRDefault="00C643F5" w:rsidP="00C643F5">
      <w:pPr>
        <w:rPr>
          <w:bCs/>
          <w:color w:val="000000"/>
        </w:rPr>
      </w:pPr>
      <w:r>
        <w:rPr>
          <w:bCs/>
          <w:color w:val="000000"/>
        </w:rPr>
        <w:t>3:30 – 5:30 pm</w:t>
      </w:r>
      <w:r>
        <w:rPr>
          <w:bCs/>
          <w:color w:val="000000"/>
        </w:rPr>
        <w:tab/>
      </w:r>
      <w:r>
        <w:rPr>
          <w:bCs/>
          <w:color w:val="000000"/>
        </w:rPr>
        <w:tab/>
        <w:t>Case Colloquium</w:t>
      </w:r>
    </w:p>
    <w:p w14:paraId="51FAEE2E" w14:textId="77777777" w:rsidR="00C643F5" w:rsidRDefault="00C643F5" w:rsidP="00C643F5">
      <w:pPr>
        <w:rPr>
          <w:bCs/>
          <w:color w:val="000000"/>
        </w:rPr>
      </w:pPr>
    </w:p>
    <w:p w14:paraId="14D4AD83" w14:textId="77777777" w:rsidR="00C643F5" w:rsidRDefault="00C643F5" w:rsidP="00C643F5">
      <w:pPr>
        <w:rPr>
          <w:bCs/>
          <w:color w:val="000000"/>
        </w:rPr>
      </w:pPr>
    </w:p>
    <w:p w14:paraId="7CBA4156" w14:textId="1B1BDE88" w:rsidR="00C643F5" w:rsidRDefault="00FE539A" w:rsidP="00C643F5">
      <w:pPr>
        <w:rPr>
          <w:b/>
          <w:color w:val="000000"/>
        </w:rPr>
      </w:pPr>
      <w:r>
        <w:rPr>
          <w:b/>
          <w:color w:val="000000"/>
          <w:u w:val="single"/>
        </w:rPr>
        <w:t>Sunday (</w:t>
      </w:r>
      <w:r w:rsidR="00C643F5">
        <w:rPr>
          <w:b/>
          <w:color w:val="000000"/>
        </w:rPr>
        <w:t>Atlanta)</w:t>
      </w:r>
    </w:p>
    <w:p w14:paraId="39B96F70" w14:textId="77777777" w:rsidR="00C643F5" w:rsidRDefault="00C643F5" w:rsidP="00C643F5">
      <w:pPr>
        <w:rPr>
          <w:b/>
          <w:color w:val="000000"/>
        </w:rPr>
      </w:pPr>
    </w:p>
    <w:p w14:paraId="0E9A3D13" w14:textId="77777777" w:rsidR="00C643F5" w:rsidRDefault="00C643F5" w:rsidP="00C643F5">
      <w:pPr>
        <w:rPr>
          <w:bCs/>
          <w:color w:val="000000"/>
        </w:rPr>
      </w:pPr>
      <w:r>
        <w:rPr>
          <w:bCs/>
          <w:color w:val="000000"/>
        </w:rPr>
        <w:t>8:30 am – 1:00 pm</w:t>
      </w:r>
      <w:r>
        <w:rPr>
          <w:bCs/>
          <w:color w:val="000000"/>
        </w:rPr>
        <w:tab/>
      </w:r>
      <w:r>
        <w:rPr>
          <w:bCs/>
          <w:color w:val="000000"/>
        </w:rPr>
        <w:tab/>
        <w:t>2</w:t>
      </w:r>
      <w:r w:rsidRPr="00C643F5">
        <w:rPr>
          <w:bCs/>
          <w:color w:val="000000"/>
          <w:vertAlign w:val="superscript"/>
        </w:rPr>
        <w:t>nd</w:t>
      </w:r>
      <w:r>
        <w:rPr>
          <w:bCs/>
          <w:color w:val="000000"/>
        </w:rPr>
        <w:t xml:space="preserve"> Analyst Presentation</w:t>
      </w:r>
    </w:p>
    <w:p w14:paraId="18ABF067" w14:textId="77777777" w:rsidR="00C643F5" w:rsidRDefault="00C643F5" w:rsidP="00C643F5">
      <w:pPr>
        <w:rPr>
          <w:bCs/>
          <w:color w:val="000000"/>
        </w:rPr>
      </w:pPr>
    </w:p>
    <w:p w14:paraId="4A1CCEE0" w14:textId="77777777" w:rsidR="00C643F5" w:rsidRDefault="00C643F5" w:rsidP="00C643F5">
      <w:pPr>
        <w:rPr>
          <w:bCs/>
          <w:color w:val="000000"/>
        </w:rPr>
      </w:pPr>
      <w:r>
        <w:rPr>
          <w:bCs/>
          <w:color w:val="000000"/>
        </w:rPr>
        <w:t>1:00 – 1:30 pm</w:t>
      </w:r>
      <w:r>
        <w:rPr>
          <w:bCs/>
          <w:color w:val="000000"/>
        </w:rPr>
        <w:tab/>
      </w:r>
      <w:r>
        <w:rPr>
          <w:bCs/>
          <w:color w:val="000000"/>
        </w:rPr>
        <w:tab/>
        <w:t>Break</w:t>
      </w:r>
    </w:p>
    <w:p w14:paraId="03B6019B" w14:textId="77777777" w:rsidR="00C643F5" w:rsidRDefault="00C643F5" w:rsidP="00C643F5">
      <w:pPr>
        <w:rPr>
          <w:bCs/>
          <w:color w:val="000000"/>
        </w:rPr>
      </w:pPr>
    </w:p>
    <w:p w14:paraId="3C2AD711" w14:textId="77777777" w:rsidR="00C643F5" w:rsidRDefault="00C643F5" w:rsidP="00C643F5">
      <w:pPr>
        <w:rPr>
          <w:bCs/>
          <w:color w:val="000000"/>
        </w:rPr>
      </w:pPr>
      <w:r>
        <w:rPr>
          <w:bCs/>
          <w:color w:val="000000"/>
        </w:rPr>
        <w:t>1:30 – 3:00 pm</w:t>
      </w:r>
      <w:r>
        <w:rPr>
          <w:bCs/>
          <w:color w:val="000000"/>
        </w:rPr>
        <w:tab/>
      </w:r>
      <w:r>
        <w:rPr>
          <w:bCs/>
          <w:color w:val="000000"/>
        </w:rPr>
        <w:tab/>
        <w:t>Group Process</w:t>
      </w:r>
    </w:p>
    <w:p w14:paraId="0080641F" w14:textId="77777777" w:rsidR="00C643F5" w:rsidRDefault="00C643F5" w:rsidP="00C643F5">
      <w:pPr>
        <w:rPr>
          <w:bCs/>
          <w:color w:val="000000"/>
        </w:rPr>
      </w:pPr>
    </w:p>
    <w:p w14:paraId="1683B90B" w14:textId="77777777" w:rsidR="00C643F5" w:rsidRDefault="00C643F5" w:rsidP="00C643F5">
      <w:pPr>
        <w:rPr>
          <w:bCs/>
          <w:color w:val="000000"/>
        </w:rPr>
      </w:pPr>
      <w:r>
        <w:rPr>
          <w:bCs/>
          <w:color w:val="000000"/>
        </w:rPr>
        <w:t xml:space="preserve">Note:  In </w:t>
      </w:r>
      <w:proofErr w:type="gramStart"/>
      <w:r>
        <w:rPr>
          <w:bCs/>
          <w:color w:val="000000"/>
        </w:rPr>
        <w:t>Memphis</w:t>
      </w:r>
      <w:proofErr w:type="gramEnd"/>
      <w:r>
        <w:rPr>
          <w:bCs/>
          <w:color w:val="000000"/>
        </w:rPr>
        <w:t xml:space="preserve"> our Schedule is Central Time, in Atlanta our schedule is Eastern Time.</w:t>
      </w:r>
    </w:p>
    <w:p w14:paraId="46CA1544" w14:textId="5E58FA35" w:rsidR="00C643F5" w:rsidRPr="00C643F5" w:rsidRDefault="00C643F5" w:rsidP="00C643F5">
      <w:pPr>
        <w:rPr>
          <w:b/>
          <w:color w:val="000000"/>
        </w:rPr>
      </w:pPr>
      <w:r>
        <w:rPr>
          <w:b/>
          <w:color w:val="000000"/>
          <w:u w:val="single"/>
        </w:rPr>
        <w:br w:type="page"/>
      </w:r>
    </w:p>
    <w:p w14:paraId="2AA6AAA7" w14:textId="17377D2E" w:rsidR="00BA6238" w:rsidRPr="00C33510" w:rsidRDefault="00CA7078" w:rsidP="00E74A92">
      <w:pPr>
        <w:jc w:val="center"/>
        <w:rPr>
          <w:b/>
          <w:color w:val="000000"/>
          <w:sz w:val="28"/>
          <w:szCs w:val="28"/>
          <w:u w:val="single"/>
        </w:rPr>
      </w:pPr>
      <w:r w:rsidRPr="00C33510">
        <w:rPr>
          <w:b/>
          <w:color w:val="000000"/>
          <w:sz w:val="28"/>
          <w:szCs w:val="28"/>
          <w:u w:val="single"/>
        </w:rPr>
        <w:lastRenderedPageBreak/>
        <w:t>September 9-11, 2022</w:t>
      </w:r>
    </w:p>
    <w:p w14:paraId="0C05E5F4" w14:textId="77777777" w:rsidR="00E74A92" w:rsidRPr="00C33510" w:rsidRDefault="00E74A92" w:rsidP="00E74A92">
      <w:pPr>
        <w:jc w:val="center"/>
        <w:rPr>
          <w:b/>
          <w:color w:val="000000"/>
          <w:sz w:val="28"/>
          <w:szCs w:val="28"/>
          <w:u w:val="single"/>
        </w:rPr>
      </w:pPr>
      <w:r w:rsidRPr="00C33510">
        <w:rPr>
          <w:b/>
          <w:color w:val="000000"/>
          <w:sz w:val="28"/>
          <w:szCs w:val="28"/>
          <w:u w:val="single"/>
        </w:rPr>
        <w:t>Fall Dream Retreat: Memphis-Atlanta Jungian Seminar</w:t>
      </w:r>
    </w:p>
    <w:p w14:paraId="59538B72" w14:textId="77777777" w:rsidR="00E74A92" w:rsidRDefault="00E74A92" w:rsidP="00E74A92">
      <w:pPr>
        <w:rPr>
          <w:b/>
          <w:color w:val="000000"/>
          <w:sz w:val="32"/>
          <w:szCs w:val="32"/>
          <w:u w:val="single"/>
        </w:rPr>
      </w:pPr>
    </w:p>
    <w:p w14:paraId="2C72404C" w14:textId="1508BC11" w:rsidR="00E74A92" w:rsidRDefault="00E74A92" w:rsidP="00E74A92">
      <w:pPr>
        <w:rPr>
          <w:color w:val="000000"/>
        </w:rPr>
      </w:pPr>
      <w:proofErr w:type="gramStart"/>
      <w:r>
        <w:rPr>
          <w:color w:val="000000"/>
        </w:rPr>
        <w:t>The majority</w:t>
      </w:r>
      <w:r w:rsidRPr="00CF6651">
        <w:rPr>
          <w:color w:val="000000"/>
        </w:rPr>
        <w:t xml:space="preserve"> of</w:t>
      </w:r>
      <w:proofErr w:type="gramEnd"/>
      <w:r w:rsidRPr="00CF6651">
        <w:rPr>
          <w:color w:val="000000"/>
        </w:rPr>
        <w:t xml:space="preserve"> the </w:t>
      </w:r>
      <w:r>
        <w:rPr>
          <w:color w:val="000000"/>
        </w:rPr>
        <w:t xml:space="preserve">dream retreat </w:t>
      </w:r>
      <w:r w:rsidRPr="00CF6651">
        <w:rPr>
          <w:color w:val="000000"/>
        </w:rPr>
        <w:t xml:space="preserve">weekend will be in the format of </w:t>
      </w:r>
      <w:r w:rsidR="00A836FF">
        <w:rPr>
          <w:color w:val="000000"/>
        </w:rPr>
        <w:t>group dream work with two groups of</w:t>
      </w:r>
      <w:r>
        <w:rPr>
          <w:color w:val="000000"/>
        </w:rPr>
        <w:t xml:space="preserve"> seminar </w:t>
      </w:r>
      <w:r w:rsidRPr="00CF6651">
        <w:rPr>
          <w:color w:val="000000"/>
        </w:rPr>
        <w:t>participants and two faculty analysts present for each dream</w:t>
      </w:r>
      <w:r>
        <w:rPr>
          <w:color w:val="000000"/>
        </w:rPr>
        <w:t xml:space="preserve"> presentation.  Shortly before the retreat</w:t>
      </w:r>
      <w:r w:rsidRPr="00CF6651">
        <w:rPr>
          <w:color w:val="000000"/>
        </w:rPr>
        <w:t xml:space="preserve"> </w:t>
      </w:r>
      <w:r>
        <w:rPr>
          <w:color w:val="000000"/>
        </w:rPr>
        <w:t>you will receive a</w:t>
      </w:r>
      <w:r w:rsidRPr="00CF6651">
        <w:rPr>
          <w:color w:val="000000"/>
        </w:rPr>
        <w:t xml:space="preserve"> schedule for </w:t>
      </w:r>
      <w:r>
        <w:rPr>
          <w:color w:val="000000"/>
        </w:rPr>
        <w:t xml:space="preserve">weekend. Please check the schedule for dual </w:t>
      </w:r>
      <w:r w:rsidRPr="00CF6651">
        <w:rPr>
          <w:color w:val="000000"/>
        </w:rPr>
        <w:t xml:space="preserve">relationships </w:t>
      </w:r>
      <w:r>
        <w:rPr>
          <w:color w:val="000000"/>
        </w:rPr>
        <w:t>and notify the Training Coordinator if there are any issues that need to be addressed</w:t>
      </w:r>
      <w:proofErr w:type="gramStart"/>
      <w:r w:rsidRPr="00CF6651">
        <w:rPr>
          <w:color w:val="000000"/>
        </w:rPr>
        <w:t xml:space="preserve">.  </w:t>
      </w:r>
      <w:proofErr w:type="gramEnd"/>
    </w:p>
    <w:p w14:paraId="0AF15653" w14:textId="77777777" w:rsidR="00E74A92" w:rsidRDefault="00E74A92" w:rsidP="00E74A92">
      <w:pPr>
        <w:rPr>
          <w:color w:val="000000"/>
        </w:rPr>
      </w:pPr>
    </w:p>
    <w:p w14:paraId="67895D0E" w14:textId="1100EADC" w:rsidR="00E74A92" w:rsidRPr="00E74A92" w:rsidRDefault="00E74A92" w:rsidP="00E74A92">
      <w:pPr>
        <w:rPr>
          <w:i/>
          <w:color w:val="000000"/>
        </w:rPr>
      </w:pPr>
      <w:r w:rsidRPr="00CF6651">
        <w:rPr>
          <w:color w:val="000000"/>
        </w:rPr>
        <w:t xml:space="preserve">Seminar members should bring a </w:t>
      </w:r>
      <w:r w:rsidR="00FE539A" w:rsidRPr="00CF6651">
        <w:rPr>
          <w:color w:val="000000"/>
        </w:rPr>
        <w:t>typed-out</w:t>
      </w:r>
      <w:r>
        <w:rPr>
          <w:color w:val="000000"/>
        </w:rPr>
        <w:t xml:space="preserve"> dream to the retreat with sufficient </w:t>
      </w:r>
      <w:r w:rsidRPr="00CF6651">
        <w:rPr>
          <w:color w:val="000000"/>
        </w:rPr>
        <w:t>copies</w:t>
      </w:r>
      <w:r w:rsidR="00A836FF">
        <w:rPr>
          <w:color w:val="000000"/>
        </w:rPr>
        <w:t xml:space="preserve"> for the</w:t>
      </w:r>
      <w:r>
        <w:rPr>
          <w:color w:val="000000"/>
        </w:rPr>
        <w:t xml:space="preserve"> seminar participants and the two facilitating analysts</w:t>
      </w:r>
      <w:proofErr w:type="gramStart"/>
      <w:r w:rsidRPr="00CF6651">
        <w:rPr>
          <w:color w:val="000000"/>
        </w:rPr>
        <w:t xml:space="preserve">.  </w:t>
      </w:r>
      <w:proofErr w:type="gramEnd"/>
      <w:r w:rsidRPr="00CF6651">
        <w:rPr>
          <w:color w:val="000000"/>
        </w:rPr>
        <w:t>You may include the context from your daily life and your personal as</w:t>
      </w:r>
      <w:r>
        <w:rPr>
          <w:color w:val="000000"/>
        </w:rPr>
        <w:t xml:space="preserve">sociations to the dream but do not </w:t>
      </w:r>
      <w:r w:rsidRPr="00CF6651">
        <w:rPr>
          <w:color w:val="000000"/>
        </w:rPr>
        <w:t>include archetypal or cultural amplifications</w:t>
      </w:r>
      <w:proofErr w:type="gramStart"/>
      <w:r w:rsidRPr="00CF6651">
        <w:rPr>
          <w:color w:val="000000"/>
        </w:rPr>
        <w:t xml:space="preserve">.  </w:t>
      </w:r>
      <w:proofErr w:type="gramEnd"/>
      <w:r w:rsidRPr="00E74A92">
        <w:rPr>
          <w:i/>
          <w:color w:val="000000"/>
        </w:rPr>
        <w:t xml:space="preserve">Please bring a dream that is </w:t>
      </w:r>
      <w:proofErr w:type="gramStart"/>
      <w:r w:rsidRPr="00E74A92">
        <w:rPr>
          <w:i/>
          <w:color w:val="000000"/>
        </w:rPr>
        <w:t>relatively fresh</w:t>
      </w:r>
      <w:proofErr w:type="gramEnd"/>
      <w:r w:rsidRPr="00E74A92">
        <w:rPr>
          <w:i/>
          <w:color w:val="000000"/>
        </w:rPr>
        <w:t xml:space="preserve"> and hasn't already been overly analyzed so that there is some aliveness and mystery around the dream.  </w:t>
      </w:r>
    </w:p>
    <w:p w14:paraId="431DD5F4" w14:textId="77777777" w:rsidR="00E74A92" w:rsidRDefault="00E74A92" w:rsidP="00E74A92">
      <w:pPr>
        <w:rPr>
          <w:color w:val="000000"/>
        </w:rPr>
      </w:pPr>
    </w:p>
    <w:p w14:paraId="75196B07" w14:textId="1BC3D70D" w:rsidR="00E74A92" w:rsidRPr="00CF6651" w:rsidRDefault="00E74A92" w:rsidP="00E74A92">
      <w:pPr>
        <w:rPr>
          <w:color w:val="000000"/>
        </w:rPr>
      </w:pPr>
      <w:r w:rsidRPr="00CF6651">
        <w:rPr>
          <w:color w:val="000000"/>
        </w:rPr>
        <w:t>Remember, th</w:t>
      </w:r>
      <w:r>
        <w:rPr>
          <w:color w:val="000000"/>
        </w:rPr>
        <w:t>e retreat</w:t>
      </w:r>
      <w:r w:rsidRPr="00CF6651">
        <w:rPr>
          <w:color w:val="000000"/>
        </w:rPr>
        <w:t xml:space="preserve"> is not a time to show how much you know but </w:t>
      </w:r>
      <w:proofErr w:type="gramStart"/>
      <w:r>
        <w:rPr>
          <w:color w:val="000000"/>
        </w:rPr>
        <w:t xml:space="preserve">rather </w:t>
      </w:r>
      <w:r w:rsidRPr="00CF6651">
        <w:rPr>
          <w:color w:val="000000"/>
        </w:rPr>
        <w:t>a</w:t>
      </w:r>
      <w:proofErr w:type="gramEnd"/>
      <w:r w:rsidRPr="00CF6651">
        <w:rPr>
          <w:color w:val="000000"/>
        </w:rPr>
        <w:t xml:space="preserve"> time to form connections with the other seminar members and discover something new about your own psyche. </w:t>
      </w:r>
    </w:p>
    <w:p w14:paraId="6B2BEAD8" w14:textId="77777777" w:rsidR="00E74A92" w:rsidRPr="00CF6651" w:rsidRDefault="00E74A92" w:rsidP="00E74A92">
      <w:pPr>
        <w:rPr>
          <w:color w:val="000000"/>
        </w:rPr>
      </w:pPr>
      <w:r w:rsidRPr="00CF6651">
        <w:rPr>
          <w:color w:val="000000"/>
        </w:rPr>
        <w:t> </w:t>
      </w:r>
    </w:p>
    <w:p w14:paraId="0EDD51B0" w14:textId="77777777" w:rsidR="00E74A92" w:rsidRDefault="00E74A92" w:rsidP="00E74A92"/>
    <w:p w14:paraId="312CBCD3" w14:textId="5B939218" w:rsidR="00E74A92" w:rsidRDefault="00E74A92">
      <w:pPr>
        <w:rPr>
          <w:rFonts w:ascii="Times New Roman" w:hAnsi="Times New Roman"/>
          <w:b/>
          <w:u w:val="single"/>
        </w:rPr>
      </w:pPr>
      <w:r>
        <w:rPr>
          <w:rFonts w:ascii="Times New Roman" w:hAnsi="Times New Roman"/>
          <w:b/>
          <w:u w:val="single"/>
        </w:rPr>
        <w:br w:type="page"/>
      </w:r>
    </w:p>
    <w:p w14:paraId="3849EE29" w14:textId="4BC40E50" w:rsidR="000A358C" w:rsidRPr="000A358C" w:rsidRDefault="000A358C" w:rsidP="000A358C">
      <w:pPr>
        <w:jc w:val="center"/>
        <w:rPr>
          <w:b/>
          <w:sz w:val="28"/>
          <w:szCs w:val="28"/>
        </w:rPr>
      </w:pPr>
      <w:r w:rsidRPr="000A358C">
        <w:rPr>
          <w:b/>
          <w:sz w:val="28"/>
          <w:szCs w:val="28"/>
        </w:rPr>
        <w:lastRenderedPageBreak/>
        <w:t>Understanding and Working with Disruptions in Symbolic Capacity in Jungian Analysis</w:t>
      </w:r>
    </w:p>
    <w:p w14:paraId="0742630E" w14:textId="77777777" w:rsidR="000A358C" w:rsidRPr="000A358C" w:rsidRDefault="000A358C" w:rsidP="000A358C">
      <w:pPr>
        <w:jc w:val="center"/>
        <w:rPr>
          <w:b/>
          <w:sz w:val="28"/>
          <w:szCs w:val="28"/>
        </w:rPr>
      </w:pPr>
      <w:r w:rsidRPr="000A358C">
        <w:rPr>
          <w:b/>
          <w:sz w:val="28"/>
          <w:szCs w:val="28"/>
        </w:rPr>
        <w:t>Memphis-Atlanta Jung Seminar, October 1, 2022</w:t>
      </w:r>
    </w:p>
    <w:p w14:paraId="18DEC07E" w14:textId="3B65DF44" w:rsidR="000A358C" w:rsidRPr="000A358C" w:rsidRDefault="000A358C" w:rsidP="000A358C">
      <w:pPr>
        <w:jc w:val="center"/>
        <w:rPr>
          <w:b/>
          <w:bCs/>
          <w:sz w:val="28"/>
          <w:szCs w:val="28"/>
        </w:rPr>
      </w:pPr>
      <w:r w:rsidRPr="000A358C">
        <w:rPr>
          <w:b/>
          <w:bCs/>
          <w:sz w:val="28"/>
          <w:szCs w:val="28"/>
        </w:rPr>
        <w:t>Mark Winborn, PhD, NCPsyA</w:t>
      </w:r>
    </w:p>
    <w:p w14:paraId="4E330320" w14:textId="77777777" w:rsidR="000A358C" w:rsidRPr="008033B5" w:rsidRDefault="000A358C" w:rsidP="000A358C">
      <w:pPr>
        <w:jc w:val="center"/>
        <w:rPr>
          <w:b/>
          <w:bCs/>
        </w:rPr>
      </w:pPr>
    </w:p>
    <w:p w14:paraId="348B624A" w14:textId="77777777" w:rsidR="000A358C" w:rsidRPr="00D425B2" w:rsidRDefault="000A358C" w:rsidP="000A358C">
      <w:pPr>
        <w:jc w:val="center"/>
        <w:rPr>
          <w:b/>
          <w:u w:val="single"/>
        </w:rPr>
      </w:pPr>
      <w:r w:rsidRPr="00D425B2">
        <w:rPr>
          <w:b/>
          <w:u w:val="single"/>
        </w:rPr>
        <w:t>Course Description</w:t>
      </w:r>
    </w:p>
    <w:p w14:paraId="5E634F35" w14:textId="77777777" w:rsidR="000A358C" w:rsidRDefault="000A358C" w:rsidP="000A358C"/>
    <w:p w14:paraId="6246736B" w14:textId="160BD126" w:rsidR="000A358C" w:rsidRDefault="000A358C" w:rsidP="000A358C">
      <w:r w:rsidRPr="00343F72">
        <w:t>This</w:t>
      </w:r>
      <w:r>
        <w:t xml:space="preserve"> presentation includes a</w:t>
      </w:r>
      <w:r w:rsidRPr="00343F72">
        <w:t>n overview of symbolic capacity in Jungian psychology. What is symbolic capacity? What are symbols? Why is symbolic capacity important to Jungian analysis? How is symbolic capacity related to imagination, dreaming, and creativity? How is the transcendent function involved?</w:t>
      </w:r>
      <w:r>
        <w:t xml:space="preserve"> </w:t>
      </w:r>
    </w:p>
    <w:p w14:paraId="680059E3" w14:textId="77777777" w:rsidR="000A358C" w:rsidRDefault="000A358C" w:rsidP="000A358C"/>
    <w:p w14:paraId="43C6B519" w14:textId="22E28B22" w:rsidR="000A358C" w:rsidRDefault="000A358C" w:rsidP="000A358C">
      <w:r>
        <w:t>Additionally, we will examine the o</w:t>
      </w:r>
      <w:r w:rsidRPr="00343F72">
        <w:t>rigins of disruptions in symbolic capacity. What causes disruption in symbolic capacity? What early experiences disrupt the formation of symbolic capacity? How does trauma impact symbolic capacity? What are the characteristics of disrupted symbolic capacity?</w:t>
      </w:r>
    </w:p>
    <w:p w14:paraId="42C2F55A" w14:textId="77777777" w:rsidR="000A358C" w:rsidRDefault="000A358C" w:rsidP="000A358C"/>
    <w:p w14:paraId="391E6922" w14:textId="70853EB1" w:rsidR="000A358C" w:rsidRPr="00343F72" w:rsidRDefault="000A358C" w:rsidP="000A358C">
      <w:r>
        <w:t>An o</w:t>
      </w:r>
      <w:r w:rsidRPr="00343F72">
        <w:t xml:space="preserve">verview of Wilfred Bion’s model of psychological functioning and how it can </w:t>
      </w:r>
      <w:proofErr w:type="gramStart"/>
      <w:r w:rsidRPr="00343F72">
        <w:t>be used</w:t>
      </w:r>
      <w:proofErr w:type="gramEnd"/>
      <w:r w:rsidRPr="00343F72">
        <w:t xml:space="preserve"> to work with disruptions in symbolic capacity. Concepts covered will include: beta elements, alphas function, alpha elements, maternal reverie, and the container/contained model.</w:t>
      </w:r>
    </w:p>
    <w:p w14:paraId="7F7B8AAF" w14:textId="77777777" w:rsidR="000A358C" w:rsidRDefault="000A358C" w:rsidP="000A358C"/>
    <w:p w14:paraId="5EB40A27" w14:textId="4C4B4AA5" w:rsidR="000A358C" w:rsidRDefault="000A358C" w:rsidP="000A358C">
      <w:r>
        <w:t>There will also be emphasis on t</w:t>
      </w:r>
      <w:r w:rsidRPr="00343F72">
        <w:t>he analyst’s use of reverie in the treatment of patients with disruption of symbolic capacity with particular attention to imagining what the patient cannot imagine</w:t>
      </w:r>
      <w:r>
        <w:t>, as well as the use interpretation of non-verbal, non-symbolized psychic experience.</w:t>
      </w:r>
    </w:p>
    <w:p w14:paraId="0AAE167B" w14:textId="77777777" w:rsidR="000A358C" w:rsidRDefault="000A358C" w:rsidP="000A358C"/>
    <w:p w14:paraId="3BF65AFA" w14:textId="4184473F" w:rsidR="000A358C" w:rsidRDefault="000A358C" w:rsidP="000A358C">
      <w:r>
        <w:t xml:space="preserve">The conceptual material will </w:t>
      </w:r>
      <w:proofErr w:type="gramStart"/>
      <w:r>
        <w:t>be illustrated</w:t>
      </w:r>
      <w:proofErr w:type="gramEnd"/>
      <w:r>
        <w:t xml:space="preserve"> with </w:t>
      </w:r>
      <w:r w:rsidRPr="00940F09">
        <w:t xml:space="preserve">case examples of patients with disrupted symbolic capacity. </w:t>
      </w:r>
    </w:p>
    <w:p w14:paraId="651410D1" w14:textId="77777777" w:rsidR="000A358C" w:rsidRDefault="000A358C" w:rsidP="000A358C">
      <w:pPr>
        <w:rPr>
          <w:b/>
          <w:u w:val="single"/>
        </w:rPr>
      </w:pPr>
    </w:p>
    <w:p w14:paraId="750CF65E" w14:textId="53A110F3" w:rsidR="000A358C" w:rsidRPr="00D425B2" w:rsidRDefault="000A358C" w:rsidP="000A358C">
      <w:pPr>
        <w:jc w:val="center"/>
        <w:rPr>
          <w:b/>
          <w:u w:val="single"/>
        </w:rPr>
      </w:pPr>
      <w:r w:rsidRPr="00D425B2">
        <w:rPr>
          <w:b/>
          <w:u w:val="single"/>
        </w:rPr>
        <w:t>Course Objectives</w:t>
      </w:r>
    </w:p>
    <w:p w14:paraId="29BA4B3E" w14:textId="77777777" w:rsidR="000A358C" w:rsidRDefault="000A358C" w:rsidP="000A358C"/>
    <w:p w14:paraId="0D547447" w14:textId="4DD61A43" w:rsidR="000A358C" w:rsidRPr="00D425B2" w:rsidRDefault="000A358C" w:rsidP="000A358C">
      <w:r w:rsidRPr="00D425B2">
        <w:t>Participants will be able to:</w:t>
      </w:r>
    </w:p>
    <w:p w14:paraId="7BFD92A5" w14:textId="77777777" w:rsidR="000A358C" w:rsidRPr="00D425B2" w:rsidRDefault="000A358C" w:rsidP="000A358C">
      <w:pPr>
        <w:numPr>
          <w:ilvl w:val="0"/>
          <w:numId w:val="1"/>
        </w:numPr>
        <w:spacing w:line="259" w:lineRule="auto"/>
      </w:pPr>
      <w:r>
        <w:t>Define symbolic capacity</w:t>
      </w:r>
    </w:p>
    <w:p w14:paraId="49EFAF63" w14:textId="77777777" w:rsidR="000A358C" w:rsidRDefault="000A358C" w:rsidP="000A358C">
      <w:pPr>
        <w:numPr>
          <w:ilvl w:val="0"/>
          <w:numId w:val="1"/>
        </w:numPr>
        <w:spacing w:line="259" w:lineRule="auto"/>
      </w:pPr>
      <w:r>
        <w:t>Evaluate the patient’s level of symbolic functioning</w:t>
      </w:r>
    </w:p>
    <w:p w14:paraId="0B285517" w14:textId="77777777" w:rsidR="000A358C" w:rsidRDefault="000A358C" w:rsidP="000A358C">
      <w:pPr>
        <w:numPr>
          <w:ilvl w:val="0"/>
          <w:numId w:val="1"/>
        </w:numPr>
        <w:spacing w:line="259" w:lineRule="auto"/>
      </w:pPr>
      <w:r>
        <w:t>Modify analytic interventions to fit the level of the patient’s symbolic functioning</w:t>
      </w:r>
    </w:p>
    <w:p w14:paraId="25550AF4" w14:textId="77777777" w:rsidR="000A358C" w:rsidRDefault="000A358C" w:rsidP="000A358C">
      <w:pPr>
        <w:numPr>
          <w:ilvl w:val="0"/>
          <w:numId w:val="1"/>
        </w:numPr>
        <w:spacing w:line="259" w:lineRule="auto"/>
      </w:pPr>
      <w:r>
        <w:t>Incorporate concepts from Bion’s model of psychological functioning into a Jungian framework</w:t>
      </w:r>
    </w:p>
    <w:p w14:paraId="4A9203F0" w14:textId="77777777" w:rsidR="000A358C" w:rsidRPr="00D425B2" w:rsidRDefault="000A358C" w:rsidP="000A358C">
      <w:pPr>
        <w:numPr>
          <w:ilvl w:val="0"/>
          <w:numId w:val="1"/>
        </w:numPr>
        <w:spacing w:line="259" w:lineRule="auto"/>
      </w:pPr>
      <w:r>
        <w:t xml:space="preserve">Become familiar with the use of reverie in the consulting room </w:t>
      </w:r>
    </w:p>
    <w:p w14:paraId="5EADEB19" w14:textId="77777777" w:rsidR="000A358C" w:rsidRPr="00D425B2" w:rsidRDefault="000A358C" w:rsidP="000A358C"/>
    <w:p w14:paraId="516D6C2E" w14:textId="77777777" w:rsidR="00BF5335" w:rsidRDefault="00BF5335" w:rsidP="000A358C">
      <w:pPr>
        <w:jc w:val="center"/>
        <w:rPr>
          <w:b/>
          <w:u w:val="single"/>
        </w:rPr>
      </w:pPr>
    </w:p>
    <w:p w14:paraId="2AFF86B5" w14:textId="77777777" w:rsidR="00BF5335" w:rsidRDefault="00BF5335" w:rsidP="000A358C">
      <w:pPr>
        <w:jc w:val="center"/>
        <w:rPr>
          <w:b/>
          <w:u w:val="single"/>
        </w:rPr>
      </w:pPr>
    </w:p>
    <w:p w14:paraId="512100E9" w14:textId="6DDBF980" w:rsidR="000A358C" w:rsidRPr="00D425B2" w:rsidRDefault="000A358C" w:rsidP="000A358C">
      <w:pPr>
        <w:jc w:val="center"/>
        <w:rPr>
          <w:b/>
          <w:u w:val="single"/>
        </w:rPr>
      </w:pPr>
      <w:r w:rsidRPr="00D425B2">
        <w:rPr>
          <w:b/>
          <w:u w:val="single"/>
        </w:rPr>
        <w:lastRenderedPageBreak/>
        <w:t>Required Readings</w:t>
      </w:r>
    </w:p>
    <w:p w14:paraId="7A2CDAE2" w14:textId="77777777" w:rsidR="000A358C" w:rsidRDefault="000A358C" w:rsidP="000A358C">
      <w:pPr>
        <w:spacing w:line="276" w:lineRule="auto"/>
      </w:pPr>
    </w:p>
    <w:p w14:paraId="25D6140D" w14:textId="77777777" w:rsidR="000A358C" w:rsidRPr="00040EF7" w:rsidRDefault="000A358C" w:rsidP="00BF5335">
      <w:pPr>
        <w:spacing w:line="276" w:lineRule="auto"/>
      </w:pPr>
      <w:r w:rsidRPr="00040EF7">
        <w:t>Bonomi, Carlo (2004). Trauma and the Symbolic Function of the Mind. </w:t>
      </w:r>
      <w:r w:rsidRPr="00040EF7">
        <w:rPr>
          <w:i/>
          <w:iCs/>
        </w:rPr>
        <w:t>Int. Forum Psychoanal.</w:t>
      </w:r>
      <w:r w:rsidRPr="00040EF7">
        <w:t>, 13(1/2):45-50</w:t>
      </w:r>
    </w:p>
    <w:p w14:paraId="4EE67E85" w14:textId="77777777" w:rsidR="000A358C" w:rsidRPr="00CD0222" w:rsidRDefault="000A358C" w:rsidP="000A358C">
      <w:pPr>
        <w:spacing w:line="276" w:lineRule="auto"/>
        <w:ind w:left="432" w:hanging="432"/>
      </w:pPr>
      <w:r w:rsidRPr="00CD0222">
        <w:t>Browning, Margaret (2019). Our Symbolic Minds: What Are They Really? Psychoanalytic Quarterly, 88(1): 25-52.</w:t>
      </w:r>
    </w:p>
    <w:p w14:paraId="7B909126" w14:textId="77777777" w:rsidR="000A358C" w:rsidRDefault="000A358C" w:rsidP="000A358C">
      <w:pPr>
        <w:spacing w:line="276" w:lineRule="auto"/>
        <w:ind w:left="432" w:hanging="432"/>
      </w:pPr>
      <w:r w:rsidRPr="00F56B97">
        <w:t>Tuch, R</w:t>
      </w:r>
      <w:r>
        <w:t>ichard</w:t>
      </w:r>
      <w:r w:rsidRPr="00F56B97">
        <w:t xml:space="preserve"> H. (2011)</w:t>
      </w:r>
      <w:r>
        <w:t>.</w:t>
      </w:r>
      <w:r w:rsidRPr="00F56B97">
        <w:t xml:space="preserve"> Thinking Outside the Box: A Metacognitive / Theory of Mind Perspective on Concrete Thinking. </w:t>
      </w:r>
      <w:r w:rsidRPr="00F41E57">
        <w:t>Journal of the American Psychoanalytic Association</w:t>
      </w:r>
      <w:r w:rsidRPr="00F56B97">
        <w:t xml:space="preserve"> 59:765-789</w:t>
      </w:r>
      <w:r>
        <w:t>.</w:t>
      </w:r>
    </w:p>
    <w:p w14:paraId="741D6107" w14:textId="77777777" w:rsidR="000A358C" w:rsidRPr="00432635" w:rsidRDefault="000A358C" w:rsidP="000A358C">
      <w:pPr>
        <w:spacing w:line="276" w:lineRule="auto"/>
        <w:ind w:left="432" w:hanging="432"/>
      </w:pPr>
      <w:r>
        <w:t xml:space="preserve">Winborn, Mark (2018). </w:t>
      </w:r>
      <w:r w:rsidRPr="00CD05C8">
        <w:t>Jung and Bi</w:t>
      </w:r>
      <w:r>
        <w:t>on: Intersecting Vertices</w:t>
      </w:r>
      <w:r w:rsidRPr="00CD05C8">
        <w:t xml:space="preserve">, in Robin S. Brown (Ed.), </w:t>
      </w:r>
      <w:r w:rsidRPr="00CD05C8">
        <w:rPr>
          <w:i/>
        </w:rPr>
        <w:t>Re-Encountering Jung: Analytical Psychology and Contemporary Psychoanalysis</w:t>
      </w:r>
      <w:r w:rsidRPr="00CD05C8">
        <w:t xml:space="preserve"> (pp.85-112). London: Routledge.</w:t>
      </w:r>
    </w:p>
    <w:p w14:paraId="26203E0F" w14:textId="77777777" w:rsidR="000A358C" w:rsidRDefault="000A358C" w:rsidP="000A358C">
      <w:pPr>
        <w:rPr>
          <w:b/>
          <w:u w:val="single"/>
        </w:rPr>
      </w:pPr>
    </w:p>
    <w:p w14:paraId="3DF98A4F" w14:textId="77777777" w:rsidR="000A358C" w:rsidRPr="00D425B2" w:rsidRDefault="000A358C" w:rsidP="000A358C">
      <w:pPr>
        <w:jc w:val="center"/>
        <w:rPr>
          <w:b/>
          <w:u w:val="single"/>
        </w:rPr>
      </w:pPr>
      <w:r w:rsidRPr="00D425B2">
        <w:rPr>
          <w:b/>
          <w:u w:val="single"/>
        </w:rPr>
        <w:t>Supplemental Readings</w:t>
      </w:r>
    </w:p>
    <w:p w14:paraId="78EBC8F3" w14:textId="77777777" w:rsidR="000A358C" w:rsidRDefault="000A358C" w:rsidP="000A358C"/>
    <w:p w14:paraId="293BCFC5" w14:textId="6AE54743" w:rsidR="000A358C" w:rsidRPr="00D425B2" w:rsidRDefault="000A358C" w:rsidP="000A358C">
      <w:r>
        <w:t xml:space="preserve">C.G. Jung, (1916/1958). The Transcendent Function, in CW8. </w:t>
      </w:r>
    </w:p>
    <w:p w14:paraId="769E6E96" w14:textId="77777777" w:rsidR="000A358C" w:rsidRPr="00D425B2" w:rsidRDefault="000A358C" w:rsidP="000A358C"/>
    <w:p w14:paraId="37056F46" w14:textId="77777777" w:rsidR="000A358C" w:rsidRPr="00D425B2" w:rsidRDefault="000A358C" w:rsidP="000A358C">
      <w:pPr>
        <w:jc w:val="center"/>
        <w:rPr>
          <w:b/>
          <w:u w:val="single"/>
        </w:rPr>
      </w:pPr>
      <w:r w:rsidRPr="00D425B2">
        <w:rPr>
          <w:b/>
          <w:u w:val="single"/>
        </w:rPr>
        <w:t>Assignments</w:t>
      </w:r>
    </w:p>
    <w:p w14:paraId="0F293854" w14:textId="77777777" w:rsidR="000A358C" w:rsidRDefault="000A358C" w:rsidP="000A358C"/>
    <w:p w14:paraId="668A90CB" w14:textId="08891CF9" w:rsidR="000A358C" w:rsidRPr="00D425B2" w:rsidRDefault="000A358C" w:rsidP="000A358C">
      <w:r>
        <w:t>None</w:t>
      </w:r>
    </w:p>
    <w:p w14:paraId="52ADF648" w14:textId="77777777" w:rsidR="000A358C" w:rsidRDefault="000A358C" w:rsidP="000A358C">
      <w:pPr>
        <w:rPr>
          <w:b/>
          <w:u w:val="single"/>
        </w:rPr>
      </w:pPr>
    </w:p>
    <w:p w14:paraId="6CE196B5" w14:textId="3B62A703" w:rsidR="000A358C" w:rsidRPr="00D425B2" w:rsidRDefault="000A358C" w:rsidP="000A358C">
      <w:pPr>
        <w:jc w:val="center"/>
        <w:rPr>
          <w:b/>
          <w:u w:val="single"/>
        </w:rPr>
      </w:pPr>
      <w:r w:rsidRPr="00D425B2">
        <w:rPr>
          <w:b/>
          <w:u w:val="single"/>
        </w:rPr>
        <w:t>Biography</w:t>
      </w:r>
    </w:p>
    <w:p w14:paraId="56FBD325" w14:textId="77777777" w:rsidR="000A358C" w:rsidRDefault="000A358C" w:rsidP="000A358C">
      <w:pPr>
        <w:rPr>
          <w:rFonts w:cstheme="minorHAnsi"/>
        </w:rPr>
      </w:pPr>
    </w:p>
    <w:p w14:paraId="255F8B3A" w14:textId="76CDF9FA" w:rsidR="000A358C" w:rsidRPr="00D425B2" w:rsidRDefault="000A358C" w:rsidP="000A358C">
      <w:r w:rsidRPr="003253B4">
        <w:rPr>
          <w:rFonts w:cstheme="minorHAnsi"/>
        </w:rPr>
        <w:t>Mark Winborn, PhD, NCPsyA is a Jungian Psychoanalyst and Clinical Psychologist</w:t>
      </w:r>
      <w:proofErr w:type="gramStart"/>
      <w:r w:rsidRPr="003253B4">
        <w:rPr>
          <w:rFonts w:cstheme="minorHAnsi"/>
        </w:rPr>
        <w:t xml:space="preserve">.  </w:t>
      </w:r>
      <w:proofErr w:type="gramEnd"/>
      <w:r w:rsidRPr="003253B4">
        <w:rPr>
          <w:rFonts w:cstheme="minorHAnsi"/>
        </w:rPr>
        <w:t>He received his BS in Psychology from Michigan State University in 1982, his MS and PhD in Clinical Psychology from the University of Memphis in 1987, and his certificate in Jungian Analysis from the Inter-Regional Society of Jungian Analysts in 1999</w:t>
      </w:r>
      <w:proofErr w:type="gramStart"/>
      <w:r w:rsidRPr="003253B4">
        <w:rPr>
          <w:rFonts w:cstheme="minorHAnsi"/>
        </w:rPr>
        <w:t xml:space="preserve">.  </w:t>
      </w:r>
      <w:proofErr w:type="gramEnd"/>
      <w:r w:rsidRPr="003253B4">
        <w:rPr>
          <w:rFonts w:cstheme="minorHAnsi"/>
        </w:rPr>
        <w:t>From 1988 – 1990 he was the staff psychologist at the United States Military Academy, West Point, New York. Dr. Winborn is a training/supervising analyst of the Inter-Regional Society of Jungian Analysts</w:t>
      </w:r>
      <w:r>
        <w:rPr>
          <w:rFonts w:cstheme="minorHAnsi"/>
        </w:rPr>
        <w:t>, the</w:t>
      </w:r>
      <w:r w:rsidRPr="003253B4">
        <w:rPr>
          <w:rFonts w:cstheme="minorHAnsi"/>
        </w:rPr>
        <w:t xml:space="preserve"> C.G. Jung Institute in Zurich, Switzerland</w:t>
      </w:r>
      <w:r>
        <w:rPr>
          <w:rFonts w:cstheme="minorHAnsi"/>
        </w:rPr>
        <w:t xml:space="preserve">, and the Moscow Association for Analytical Psychology post-graduate studies program. </w:t>
      </w:r>
      <w:r w:rsidRPr="003253B4">
        <w:rPr>
          <w:rFonts w:cstheme="minorHAnsi"/>
        </w:rPr>
        <w:t xml:space="preserve">He currently serves on the Ethics Committee of the International Association for Analytical Psychology </w:t>
      </w:r>
      <w:r>
        <w:rPr>
          <w:rFonts w:cstheme="minorHAnsi"/>
        </w:rPr>
        <w:t xml:space="preserve">and previously on the </w:t>
      </w:r>
      <w:r w:rsidRPr="003253B4">
        <w:rPr>
          <w:rFonts w:cstheme="minorHAnsi"/>
        </w:rPr>
        <w:t xml:space="preserve">American Board for Accreditation in Psychoanalysis. Dr. Winborn is on the editorial boards of the </w:t>
      </w:r>
      <w:r w:rsidRPr="00EC155F">
        <w:rPr>
          <w:rFonts w:cstheme="minorHAnsi"/>
          <w:i/>
          <w:iCs/>
        </w:rPr>
        <w:t>Journal of Analytical Psychology</w:t>
      </w:r>
      <w:r w:rsidRPr="003253B4">
        <w:rPr>
          <w:rFonts w:cstheme="minorHAnsi"/>
        </w:rPr>
        <w:t xml:space="preserve"> and the </w:t>
      </w:r>
      <w:r w:rsidRPr="00EC155F">
        <w:rPr>
          <w:rFonts w:cstheme="minorHAnsi"/>
          <w:i/>
          <w:iCs/>
        </w:rPr>
        <w:t>Journal of Humanistic Psychology</w:t>
      </w:r>
      <w:r w:rsidRPr="003253B4">
        <w:rPr>
          <w:rFonts w:cstheme="minorHAnsi"/>
        </w:rPr>
        <w:t xml:space="preserve">, as well as being a member of the National Association for the Advancement of Psychoanalysis. His publications include </w:t>
      </w:r>
      <w:r w:rsidRPr="003253B4">
        <w:rPr>
          <w:rFonts w:cstheme="minorHAnsi"/>
          <w:i/>
        </w:rPr>
        <w:t>Deep Blues: Human Soundscapes for the Archetypal Journey</w:t>
      </w:r>
      <w:r w:rsidRPr="003253B4">
        <w:rPr>
          <w:rFonts w:cstheme="minorHAnsi"/>
        </w:rPr>
        <w:t xml:space="preserve"> (2011)</w:t>
      </w:r>
      <w:r>
        <w:rPr>
          <w:rFonts w:cstheme="minorHAnsi"/>
        </w:rPr>
        <w:t>,</w:t>
      </w:r>
      <w:r w:rsidRPr="003253B4">
        <w:rPr>
          <w:rFonts w:cstheme="minorHAnsi"/>
        </w:rPr>
        <w:t xml:space="preserve"> </w:t>
      </w:r>
      <w:r w:rsidRPr="003253B4">
        <w:rPr>
          <w:rFonts w:cstheme="minorHAnsi"/>
          <w:i/>
        </w:rPr>
        <w:t>Shared Realities: Participation Mystique and Beyond</w:t>
      </w:r>
      <w:r w:rsidRPr="003253B4">
        <w:rPr>
          <w:rFonts w:cstheme="minorHAnsi"/>
        </w:rPr>
        <w:t xml:space="preserve"> (2014), and </w:t>
      </w:r>
      <w:r w:rsidRPr="003253B4">
        <w:rPr>
          <w:rFonts w:cstheme="minorHAnsi"/>
          <w:i/>
        </w:rPr>
        <w:t>Interpretation in Jungian Analysis: Art and Technique</w:t>
      </w:r>
      <w:r w:rsidRPr="003253B4">
        <w:rPr>
          <w:rFonts w:cstheme="minorHAnsi"/>
        </w:rPr>
        <w:t xml:space="preserve"> (201</w:t>
      </w:r>
      <w:r>
        <w:rPr>
          <w:rFonts w:cstheme="minorHAnsi"/>
        </w:rPr>
        <w:t>9</w:t>
      </w:r>
      <w:r w:rsidRPr="003253B4">
        <w:rPr>
          <w:rFonts w:cstheme="minorHAnsi"/>
        </w:rPr>
        <w:t>), as well as book chapters, articles, and book reviews.</w:t>
      </w:r>
      <w:r>
        <w:rPr>
          <w:rFonts w:cstheme="minorHAnsi"/>
        </w:rPr>
        <w:t xml:space="preserve"> Additionally, He has presented papers at the past four Congresses of the International Association for Analytical Psychology (2010, 2013, 2016, 2019) and will also present at the Congress to be held Buenos Aires, Argentina in 2022</w:t>
      </w:r>
      <w:proofErr w:type="gramStart"/>
      <w:r>
        <w:rPr>
          <w:rFonts w:cstheme="minorHAnsi"/>
        </w:rPr>
        <w:t>.</w:t>
      </w:r>
      <w:r w:rsidRPr="0028186D">
        <w:rPr>
          <w:rFonts w:cstheme="minorHAnsi"/>
        </w:rPr>
        <w:t xml:space="preserve"> </w:t>
      </w:r>
      <w:r w:rsidRPr="003253B4">
        <w:rPr>
          <w:rFonts w:cstheme="minorHAnsi"/>
        </w:rPr>
        <w:t xml:space="preserve"> </w:t>
      </w:r>
      <w:proofErr w:type="gramEnd"/>
    </w:p>
    <w:p w14:paraId="7D641782" w14:textId="77777777" w:rsidR="00BF5335" w:rsidRPr="00DF28D8" w:rsidRDefault="00BF5335" w:rsidP="00BF5335">
      <w:pPr>
        <w:jc w:val="center"/>
        <w:rPr>
          <w:rFonts w:asciiTheme="majorHAnsi" w:hAnsiTheme="majorHAnsi" w:cstheme="majorHAnsi"/>
          <w:b/>
          <w:sz w:val="28"/>
          <w:szCs w:val="28"/>
        </w:rPr>
      </w:pPr>
      <w:r w:rsidRPr="00DF28D8">
        <w:rPr>
          <w:rFonts w:asciiTheme="majorHAnsi" w:hAnsiTheme="majorHAnsi" w:cstheme="majorHAnsi"/>
          <w:b/>
          <w:sz w:val="28"/>
          <w:szCs w:val="28"/>
        </w:rPr>
        <w:lastRenderedPageBreak/>
        <w:fldChar w:fldCharType="begin"/>
      </w:r>
      <w:r w:rsidRPr="00DF28D8">
        <w:rPr>
          <w:rFonts w:asciiTheme="majorHAnsi" w:hAnsiTheme="majorHAnsi" w:cstheme="majorHAnsi"/>
          <w:b/>
          <w:sz w:val="28"/>
          <w:szCs w:val="28"/>
        </w:rPr>
        <w:instrText xml:space="preserve"> SEQ CHAPTER \h \r 1</w:instrText>
      </w:r>
      <w:r w:rsidRPr="00DF28D8">
        <w:rPr>
          <w:rFonts w:asciiTheme="majorHAnsi" w:hAnsiTheme="majorHAnsi" w:cstheme="majorHAnsi"/>
          <w:b/>
          <w:sz w:val="28"/>
          <w:szCs w:val="28"/>
        </w:rPr>
        <w:fldChar w:fldCharType="end"/>
      </w:r>
      <w:r w:rsidRPr="00DF28D8">
        <w:rPr>
          <w:rFonts w:asciiTheme="majorHAnsi" w:hAnsiTheme="majorHAnsi" w:cstheme="majorHAnsi"/>
          <w:b/>
          <w:sz w:val="28"/>
          <w:szCs w:val="28"/>
        </w:rPr>
        <w:t>Engaging Mythology: Using Archetypal Material in Clinical Interaction</w:t>
      </w:r>
    </w:p>
    <w:p w14:paraId="03E6C7AC" w14:textId="77777777" w:rsidR="00BF5335" w:rsidRPr="00DF28D8" w:rsidRDefault="00BF5335" w:rsidP="00BF5335">
      <w:pPr>
        <w:jc w:val="center"/>
        <w:rPr>
          <w:rFonts w:asciiTheme="majorHAnsi" w:hAnsiTheme="majorHAnsi" w:cstheme="majorHAnsi"/>
          <w:b/>
          <w:sz w:val="28"/>
          <w:szCs w:val="28"/>
        </w:rPr>
      </w:pPr>
      <w:r w:rsidRPr="00DF28D8">
        <w:rPr>
          <w:rFonts w:asciiTheme="majorHAnsi" w:hAnsiTheme="majorHAnsi" w:cstheme="majorHAnsi"/>
          <w:b/>
          <w:sz w:val="28"/>
          <w:szCs w:val="28"/>
        </w:rPr>
        <w:t>Memphis-Atlanta Jung Seminar, October 2, 2022</w:t>
      </w:r>
    </w:p>
    <w:p w14:paraId="4786C542" w14:textId="77777777" w:rsidR="00BF5335" w:rsidRPr="00DF28D8" w:rsidRDefault="00BF5335" w:rsidP="00BF5335">
      <w:pPr>
        <w:jc w:val="center"/>
        <w:rPr>
          <w:rFonts w:asciiTheme="majorHAnsi" w:hAnsiTheme="majorHAnsi" w:cstheme="majorHAnsi"/>
          <w:b/>
          <w:sz w:val="28"/>
          <w:szCs w:val="28"/>
        </w:rPr>
      </w:pPr>
      <w:r w:rsidRPr="00DF28D8">
        <w:rPr>
          <w:rFonts w:asciiTheme="majorHAnsi" w:hAnsiTheme="majorHAnsi" w:cstheme="majorHAnsi"/>
          <w:b/>
          <w:sz w:val="28"/>
          <w:szCs w:val="28"/>
        </w:rPr>
        <w:t>Mark Winborn, PhD, NCPsyA</w:t>
      </w:r>
    </w:p>
    <w:p w14:paraId="184A6286" w14:textId="77777777" w:rsidR="00BF5335" w:rsidRPr="00BF3E15" w:rsidRDefault="00BF5335" w:rsidP="00BF5335">
      <w:pPr>
        <w:jc w:val="center"/>
        <w:rPr>
          <w:rFonts w:ascii="Times New Roman" w:hAnsi="Times New Roman"/>
        </w:rPr>
      </w:pPr>
    </w:p>
    <w:p w14:paraId="78B27795" w14:textId="77777777" w:rsidR="00BF5335" w:rsidRPr="00DF28D8" w:rsidRDefault="00BF5335" w:rsidP="00BF5335">
      <w:pPr>
        <w:jc w:val="center"/>
        <w:rPr>
          <w:rFonts w:cs="Calibri"/>
          <w:b/>
          <w:u w:val="single"/>
        </w:rPr>
      </w:pPr>
      <w:r w:rsidRPr="00DF28D8">
        <w:rPr>
          <w:rFonts w:cs="Calibri"/>
          <w:b/>
          <w:u w:val="single"/>
        </w:rPr>
        <w:t>Course Description</w:t>
      </w:r>
    </w:p>
    <w:p w14:paraId="71A28537" w14:textId="77777777" w:rsidR="00BF5335" w:rsidRPr="00BF3E15" w:rsidRDefault="00BF5335" w:rsidP="00BF5335">
      <w:pPr>
        <w:jc w:val="center"/>
        <w:rPr>
          <w:rFonts w:ascii="Times New Roman" w:hAnsi="Times New Roman"/>
          <w:b/>
          <w:u w:val="single"/>
        </w:rPr>
      </w:pPr>
    </w:p>
    <w:p w14:paraId="02DD7304" w14:textId="77777777" w:rsidR="00BF5335" w:rsidRPr="00696F52" w:rsidRDefault="00BF5335" w:rsidP="00BF5335">
      <w:pPr>
        <w:rPr>
          <w:rFonts w:asciiTheme="majorHAnsi" w:hAnsiTheme="majorHAnsi" w:cstheme="majorHAnsi"/>
        </w:rPr>
      </w:pPr>
      <w:r w:rsidRPr="00696F52">
        <w:rPr>
          <w:rFonts w:asciiTheme="majorHAnsi" w:hAnsiTheme="majorHAnsi" w:cstheme="majorHAnsi"/>
        </w:rPr>
        <w:t xml:space="preserve">This seminar will focus on the place of mythology in Jungian studies and Jungian analysis. General theories of mythology will </w:t>
      </w:r>
      <w:proofErr w:type="gramStart"/>
      <w:r w:rsidRPr="00696F52">
        <w:rPr>
          <w:rFonts w:asciiTheme="majorHAnsi" w:hAnsiTheme="majorHAnsi" w:cstheme="majorHAnsi"/>
        </w:rPr>
        <w:t>be explored</w:t>
      </w:r>
      <w:proofErr w:type="gramEnd"/>
      <w:r w:rsidRPr="00696F52">
        <w:rPr>
          <w:rFonts w:asciiTheme="majorHAnsi" w:hAnsiTheme="majorHAnsi" w:cstheme="majorHAnsi"/>
        </w:rPr>
        <w:t xml:space="preserve"> as well and critiques of those theories. We will also examine the similarities and differences between different forms of archetypal material, i.e., myths, fairytales, religions, and alchemy. There will be a specific focus on the use of myth to amplify dreams and clinical situations as well as practice with the techniques of archetypal interpretation of myth (through the Myth of Daedalus and Icarus)</w:t>
      </w:r>
      <w:proofErr w:type="gramStart"/>
      <w:r w:rsidRPr="00696F52">
        <w:rPr>
          <w:rFonts w:asciiTheme="majorHAnsi" w:hAnsiTheme="majorHAnsi" w:cstheme="majorHAnsi"/>
        </w:rPr>
        <w:t xml:space="preserve">.  </w:t>
      </w:r>
      <w:proofErr w:type="gramEnd"/>
      <w:r w:rsidRPr="00696F52">
        <w:rPr>
          <w:rFonts w:asciiTheme="majorHAnsi" w:hAnsiTheme="majorHAnsi" w:cstheme="majorHAnsi"/>
        </w:rPr>
        <w:t xml:space="preserve"> </w:t>
      </w:r>
    </w:p>
    <w:p w14:paraId="04920074" w14:textId="77777777" w:rsidR="00BF5335" w:rsidRPr="00BF3E15" w:rsidRDefault="00BF5335" w:rsidP="00BF5335">
      <w:pPr>
        <w:rPr>
          <w:rFonts w:ascii="Times New Roman" w:hAnsi="Times New Roman"/>
        </w:rPr>
      </w:pPr>
    </w:p>
    <w:p w14:paraId="702804C2" w14:textId="77777777" w:rsidR="00BF5335" w:rsidRPr="00DF28D8" w:rsidRDefault="00BF5335" w:rsidP="00BF5335">
      <w:pPr>
        <w:jc w:val="center"/>
        <w:rPr>
          <w:rFonts w:cs="Calibri"/>
          <w:b/>
          <w:u w:val="single"/>
        </w:rPr>
      </w:pPr>
      <w:r w:rsidRPr="00DF28D8">
        <w:rPr>
          <w:rFonts w:cs="Calibri"/>
          <w:b/>
          <w:u w:val="single"/>
        </w:rPr>
        <w:t>Course Objectives</w:t>
      </w:r>
    </w:p>
    <w:p w14:paraId="4A4B7429" w14:textId="77777777" w:rsidR="00BF5335" w:rsidRPr="00BF3E15" w:rsidRDefault="00BF5335" w:rsidP="00BF5335">
      <w:pPr>
        <w:jc w:val="center"/>
        <w:rPr>
          <w:rFonts w:ascii="Times New Roman" w:hAnsi="Times New Roman"/>
          <w:b/>
          <w:u w:val="single"/>
        </w:rPr>
      </w:pPr>
    </w:p>
    <w:p w14:paraId="4BB436F7" w14:textId="77777777" w:rsidR="00BF5335" w:rsidRPr="00696F52" w:rsidRDefault="00BF5335" w:rsidP="00BF5335">
      <w:pPr>
        <w:pStyle w:val="ListParagraph"/>
        <w:widowControl w:val="0"/>
        <w:numPr>
          <w:ilvl w:val="0"/>
          <w:numId w:val="31"/>
        </w:numPr>
        <w:rPr>
          <w:rFonts w:asciiTheme="majorHAnsi" w:hAnsiTheme="majorHAnsi" w:cstheme="majorHAnsi"/>
        </w:rPr>
      </w:pPr>
      <w:r w:rsidRPr="00696F52">
        <w:rPr>
          <w:rFonts w:asciiTheme="majorHAnsi" w:hAnsiTheme="majorHAnsi" w:cstheme="majorHAnsi"/>
        </w:rPr>
        <w:t>Participants will develop an understanding of the purpose of myth in Jungian analysis.</w:t>
      </w:r>
    </w:p>
    <w:p w14:paraId="5BAD750D" w14:textId="77777777" w:rsidR="00BF5335" w:rsidRPr="00696F52" w:rsidRDefault="00BF5335" w:rsidP="00BF5335">
      <w:pPr>
        <w:pStyle w:val="ListParagraph"/>
        <w:widowControl w:val="0"/>
        <w:numPr>
          <w:ilvl w:val="0"/>
          <w:numId w:val="31"/>
        </w:numPr>
        <w:rPr>
          <w:rFonts w:asciiTheme="majorHAnsi" w:hAnsiTheme="majorHAnsi" w:cstheme="majorHAnsi"/>
        </w:rPr>
      </w:pPr>
      <w:r w:rsidRPr="00696F52">
        <w:rPr>
          <w:rFonts w:asciiTheme="majorHAnsi" w:hAnsiTheme="majorHAnsi" w:cstheme="majorHAnsi"/>
        </w:rPr>
        <w:t xml:space="preserve">Participants will learn the differences and similarities between </w:t>
      </w:r>
      <w:proofErr w:type="gramStart"/>
      <w:r w:rsidRPr="00696F52">
        <w:rPr>
          <w:rFonts w:asciiTheme="majorHAnsi" w:hAnsiTheme="majorHAnsi" w:cstheme="majorHAnsi"/>
        </w:rPr>
        <w:t>various types</w:t>
      </w:r>
      <w:proofErr w:type="gramEnd"/>
      <w:r w:rsidRPr="00696F52">
        <w:rPr>
          <w:rFonts w:asciiTheme="majorHAnsi" w:hAnsiTheme="majorHAnsi" w:cstheme="majorHAnsi"/>
        </w:rPr>
        <w:t xml:space="preserve"> of archetypal material.</w:t>
      </w:r>
    </w:p>
    <w:p w14:paraId="28704CF7" w14:textId="77777777" w:rsidR="00BF5335" w:rsidRPr="00696F52" w:rsidRDefault="00BF5335" w:rsidP="00BF5335">
      <w:pPr>
        <w:pStyle w:val="ListParagraph"/>
        <w:widowControl w:val="0"/>
        <w:numPr>
          <w:ilvl w:val="0"/>
          <w:numId w:val="31"/>
        </w:numPr>
        <w:rPr>
          <w:rFonts w:asciiTheme="majorHAnsi" w:hAnsiTheme="majorHAnsi" w:cstheme="majorHAnsi"/>
        </w:rPr>
      </w:pPr>
      <w:r w:rsidRPr="00696F52">
        <w:rPr>
          <w:rFonts w:asciiTheme="majorHAnsi" w:hAnsiTheme="majorHAnsi" w:cstheme="majorHAnsi"/>
        </w:rPr>
        <w:t>Participants will develop skills in interpreting myths from a psychological perspective.</w:t>
      </w:r>
    </w:p>
    <w:p w14:paraId="77456004" w14:textId="77777777" w:rsidR="00BF5335" w:rsidRPr="00BF3E15" w:rsidRDefault="00BF5335" w:rsidP="00BF5335">
      <w:pPr>
        <w:pStyle w:val="ListParagraph"/>
        <w:widowControl w:val="0"/>
        <w:numPr>
          <w:ilvl w:val="0"/>
          <w:numId w:val="31"/>
        </w:numPr>
        <w:rPr>
          <w:rFonts w:ascii="Times New Roman" w:hAnsi="Times New Roman" w:cs="Times New Roman"/>
        </w:rPr>
      </w:pPr>
      <w:r w:rsidRPr="00696F52">
        <w:rPr>
          <w:rFonts w:asciiTheme="majorHAnsi" w:hAnsiTheme="majorHAnsi" w:cstheme="majorHAnsi"/>
        </w:rPr>
        <w:t>Participants will develop skills in amplifying dreams and clinical interactions with mythology</w:t>
      </w:r>
      <w:r w:rsidRPr="00BF3E15">
        <w:rPr>
          <w:rFonts w:ascii="Times New Roman" w:hAnsi="Times New Roman" w:cs="Times New Roman"/>
        </w:rPr>
        <w:t>.</w:t>
      </w:r>
    </w:p>
    <w:p w14:paraId="3B8173D0" w14:textId="77777777" w:rsidR="00BF5335" w:rsidRPr="00BF3E15" w:rsidRDefault="00BF5335" w:rsidP="00BF5335">
      <w:pPr>
        <w:rPr>
          <w:rFonts w:ascii="Times New Roman" w:hAnsi="Times New Roman"/>
        </w:rPr>
      </w:pPr>
    </w:p>
    <w:p w14:paraId="7044BDDD" w14:textId="77777777" w:rsidR="00BF5335" w:rsidRPr="00B8015B" w:rsidRDefault="00BF5335" w:rsidP="00BF5335">
      <w:pPr>
        <w:jc w:val="center"/>
        <w:rPr>
          <w:rFonts w:cs="Calibri"/>
          <w:b/>
          <w:u w:val="single"/>
        </w:rPr>
      </w:pPr>
      <w:r w:rsidRPr="00B8015B">
        <w:rPr>
          <w:rFonts w:cs="Calibri"/>
          <w:b/>
          <w:u w:val="single"/>
        </w:rPr>
        <w:t>Required Readings</w:t>
      </w:r>
    </w:p>
    <w:p w14:paraId="1834B62F" w14:textId="77777777" w:rsidR="00BF5335" w:rsidRPr="00BF3E15" w:rsidRDefault="00BF5335" w:rsidP="00BF5335">
      <w:pPr>
        <w:rPr>
          <w:rFonts w:ascii="Times New Roman" w:hAnsi="Times New Roman"/>
        </w:rPr>
      </w:pPr>
    </w:p>
    <w:p w14:paraId="393DD5F5" w14:textId="77777777" w:rsidR="00BF5335" w:rsidRPr="00696F52" w:rsidRDefault="00BF5335" w:rsidP="00BF5335">
      <w:pPr>
        <w:widowControl w:val="0"/>
        <w:ind w:left="576" w:hanging="576"/>
        <w:rPr>
          <w:rFonts w:asciiTheme="majorHAnsi" w:hAnsiTheme="majorHAnsi" w:cstheme="majorHAnsi"/>
        </w:rPr>
      </w:pPr>
      <w:r w:rsidRPr="00696F52">
        <w:rPr>
          <w:rFonts w:asciiTheme="majorHAnsi" w:hAnsiTheme="majorHAnsi" w:cstheme="majorHAnsi"/>
        </w:rPr>
        <w:t>C.G. Jung and C. Kerenyi (1949). Essays on a Science of Mythology. New York: Harper, pp. 1-32, 95-138, 217-245 [Jung’s writings from this book also in his Collected Works Vol. 9i].</w:t>
      </w:r>
    </w:p>
    <w:p w14:paraId="1445EA47" w14:textId="77777777" w:rsidR="00BF5335" w:rsidRPr="00696F52" w:rsidRDefault="00BF5335" w:rsidP="00BF5335">
      <w:pPr>
        <w:widowControl w:val="0"/>
        <w:ind w:left="576" w:hanging="576"/>
        <w:rPr>
          <w:rFonts w:asciiTheme="majorHAnsi" w:hAnsiTheme="majorHAnsi" w:cstheme="majorHAnsi"/>
        </w:rPr>
      </w:pPr>
    </w:p>
    <w:p w14:paraId="59396A34" w14:textId="77777777" w:rsidR="00BF5335" w:rsidRPr="00696F52" w:rsidRDefault="00BF5335" w:rsidP="00BF5335">
      <w:pPr>
        <w:widowControl w:val="0"/>
        <w:ind w:left="576" w:hanging="576"/>
        <w:rPr>
          <w:rFonts w:asciiTheme="majorHAnsi" w:hAnsiTheme="majorHAnsi" w:cstheme="majorHAnsi"/>
        </w:rPr>
      </w:pPr>
      <w:r w:rsidRPr="00696F52">
        <w:rPr>
          <w:rFonts w:asciiTheme="majorHAnsi" w:hAnsiTheme="majorHAnsi" w:cstheme="majorHAnsi"/>
        </w:rPr>
        <w:t xml:space="preserve">David Miller (1976). Fairy Tale or Myth? Spring Journal, pp. 157-164. </w:t>
      </w:r>
    </w:p>
    <w:p w14:paraId="0AAC2084" w14:textId="77777777" w:rsidR="00BF5335" w:rsidRPr="00696F52" w:rsidRDefault="00BF5335" w:rsidP="00BF5335">
      <w:pPr>
        <w:widowControl w:val="0"/>
        <w:ind w:left="576" w:hanging="576"/>
        <w:rPr>
          <w:rFonts w:asciiTheme="majorHAnsi" w:hAnsiTheme="majorHAnsi" w:cstheme="majorHAnsi"/>
        </w:rPr>
      </w:pPr>
    </w:p>
    <w:p w14:paraId="08681058" w14:textId="5694F8A5" w:rsidR="00BF5335" w:rsidRPr="00696F52" w:rsidRDefault="00BF5335" w:rsidP="00BF5335">
      <w:pPr>
        <w:widowControl w:val="0"/>
        <w:ind w:left="576" w:hanging="576"/>
        <w:rPr>
          <w:rFonts w:asciiTheme="majorHAnsi" w:hAnsiTheme="majorHAnsi" w:cstheme="majorHAnsi"/>
        </w:rPr>
      </w:pPr>
      <w:r w:rsidRPr="00696F52">
        <w:rPr>
          <w:rFonts w:asciiTheme="majorHAnsi" w:hAnsiTheme="majorHAnsi" w:cstheme="majorHAnsi"/>
        </w:rPr>
        <w:t xml:space="preserve">Michael Vannoy Adams (2006). Does Myth Still Have </w:t>
      </w:r>
      <w:r w:rsidR="00FE539A" w:rsidRPr="00696F52">
        <w:rPr>
          <w:rFonts w:asciiTheme="majorHAnsi" w:hAnsiTheme="majorHAnsi" w:cstheme="majorHAnsi"/>
        </w:rPr>
        <w:t>a</w:t>
      </w:r>
      <w:r w:rsidRPr="00696F52">
        <w:rPr>
          <w:rFonts w:asciiTheme="majorHAnsi" w:hAnsiTheme="majorHAnsi" w:cstheme="majorHAnsi"/>
        </w:rPr>
        <w:t xml:space="preserve"> Function </w:t>
      </w:r>
      <w:r w:rsidR="00FF44CC" w:rsidRPr="00696F52">
        <w:rPr>
          <w:rFonts w:asciiTheme="majorHAnsi" w:hAnsiTheme="majorHAnsi" w:cstheme="majorHAnsi"/>
        </w:rPr>
        <w:t>in</w:t>
      </w:r>
      <w:r w:rsidRPr="00696F52">
        <w:rPr>
          <w:rFonts w:asciiTheme="majorHAnsi" w:hAnsiTheme="majorHAnsi" w:cstheme="majorHAnsi"/>
        </w:rPr>
        <w:t xml:space="preserve"> Jungian Studies</w:t>
      </w:r>
      <w:proofErr w:type="gramStart"/>
      <w:r w:rsidRPr="00696F52">
        <w:rPr>
          <w:rFonts w:asciiTheme="majorHAnsi" w:hAnsiTheme="majorHAnsi" w:cstheme="majorHAnsi"/>
        </w:rPr>
        <w:t xml:space="preserve">?  </w:t>
      </w:r>
      <w:proofErr w:type="gramEnd"/>
      <w:r w:rsidRPr="00696F52">
        <w:rPr>
          <w:rFonts w:asciiTheme="majorHAnsi" w:hAnsiTheme="majorHAnsi" w:cstheme="majorHAnsi"/>
        </w:rPr>
        <w:t>– Presentation.</w:t>
      </w:r>
    </w:p>
    <w:p w14:paraId="1B47AFC7" w14:textId="77777777" w:rsidR="00BF5335" w:rsidRPr="00696F52" w:rsidRDefault="00BF5335" w:rsidP="00BF5335">
      <w:pPr>
        <w:widowControl w:val="0"/>
        <w:ind w:left="576" w:hanging="576"/>
        <w:rPr>
          <w:rFonts w:asciiTheme="majorHAnsi" w:hAnsiTheme="majorHAnsi" w:cstheme="majorHAnsi"/>
        </w:rPr>
      </w:pPr>
    </w:p>
    <w:p w14:paraId="282F146D" w14:textId="77777777" w:rsidR="00BF5335" w:rsidRPr="00696F52" w:rsidRDefault="00BF5335" w:rsidP="00BF5335">
      <w:pPr>
        <w:widowControl w:val="0"/>
        <w:ind w:left="576" w:hanging="576"/>
        <w:rPr>
          <w:rFonts w:asciiTheme="majorHAnsi" w:hAnsiTheme="majorHAnsi" w:cstheme="majorHAnsi"/>
        </w:rPr>
      </w:pPr>
      <w:r w:rsidRPr="00696F52">
        <w:rPr>
          <w:rFonts w:asciiTheme="majorHAnsi" w:hAnsiTheme="majorHAnsi" w:cstheme="majorHAnsi"/>
        </w:rPr>
        <w:t>Ann Shearer (2004). On the Making of Myths: Mythology in Training, J. of Jungian Theory and Practice, Vol. 6, #2, p. 1-14.</w:t>
      </w:r>
    </w:p>
    <w:p w14:paraId="312F56BE" w14:textId="77777777" w:rsidR="00BF5335" w:rsidRPr="00696F52" w:rsidRDefault="00BF5335" w:rsidP="00BF5335">
      <w:pPr>
        <w:widowControl w:val="0"/>
        <w:ind w:left="576" w:hanging="576"/>
        <w:rPr>
          <w:rFonts w:asciiTheme="majorHAnsi" w:hAnsiTheme="majorHAnsi" w:cstheme="majorHAnsi"/>
        </w:rPr>
      </w:pPr>
    </w:p>
    <w:p w14:paraId="001F72E5" w14:textId="51C44DFF" w:rsidR="00BF5335" w:rsidRPr="00696F52" w:rsidRDefault="00BF5335" w:rsidP="00BF5335">
      <w:pPr>
        <w:widowControl w:val="0"/>
        <w:ind w:left="576" w:hanging="576"/>
        <w:rPr>
          <w:rFonts w:asciiTheme="majorHAnsi" w:hAnsiTheme="majorHAnsi" w:cstheme="majorHAnsi"/>
        </w:rPr>
      </w:pPr>
      <w:r w:rsidRPr="00696F52">
        <w:rPr>
          <w:rFonts w:asciiTheme="majorHAnsi" w:hAnsiTheme="majorHAnsi" w:cstheme="majorHAnsi"/>
        </w:rPr>
        <w:t xml:space="preserve">James Hollis (2004). [Response to </w:t>
      </w:r>
      <w:r w:rsidR="00FE539A" w:rsidRPr="00696F52">
        <w:rPr>
          <w:rFonts w:asciiTheme="majorHAnsi" w:hAnsiTheme="majorHAnsi" w:cstheme="majorHAnsi"/>
        </w:rPr>
        <w:t>Shearer] Is</w:t>
      </w:r>
      <w:r w:rsidRPr="00696F52">
        <w:rPr>
          <w:rFonts w:asciiTheme="majorHAnsi" w:hAnsiTheme="majorHAnsi" w:cstheme="majorHAnsi"/>
        </w:rPr>
        <w:t xml:space="preserve"> Something Mything: A Question Inviting </w:t>
      </w:r>
      <w:r w:rsidR="00FE539A" w:rsidRPr="00696F52">
        <w:rPr>
          <w:rFonts w:asciiTheme="majorHAnsi" w:hAnsiTheme="majorHAnsi" w:cstheme="majorHAnsi"/>
        </w:rPr>
        <w:t>Remembrance, J.</w:t>
      </w:r>
      <w:r w:rsidRPr="00696F52">
        <w:rPr>
          <w:rFonts w:asciiTheme="majorHAnsi" w:hAnsiTheme="majorHAnsi" w:cstheme="majorHAnsi"/>
        </w:rPr>
        <w:t xml:space="preserve"> of Jungian Theory and Practice, Vol. 6, #2, p. 15-16.</w:t>
      </w:r>
    </w:p>
    <w:p w14:paraId="518773B0" w14:textId="77777777" w:rsidR="00BF5335" w:rsidRPr="00696F52" w:rsidRDefault="00BF5335" w:rsidP="00BF5335">
      <w:pPr>
        <w:widowControl w:val="0"/>
        <w:ind w:left="576" w:hanging="576"/>
        <w:rPr>
          <w:rFonts w:asciiTheme="majorHAnsi" w:hAnsiTheme="majorHAnsi" w:cstheme="majorHAnsi"/>
        </w:rPr>
      </w:pPr>
    </w:p>
    <w:p w14:paraId="546DFF21" w14:textId="77777777" w:rsidR="00BF5335" w:rsidRPr="00696F52" w:rsidRDefault="00BF5335" w:rsidP="00BF5335">
      <w:pPr>
        <w:widowControl w:val="0"/>
        <w:ind w:left="576" w:hanging="576"/>
        <w:rPr>
          <w:rFonts w:asciiTheme="majorHAnsi" w:hAnsiTheme="majorHAnsi" w:cstheme="majorHAnsi"/>
        </w:rPr>
      </w:pPr>
      <w:r w:rsidRPr="00696F52">
        <w:rPr>
          <w:rFonts w:asciiTheme="majorHAnsi" w:hAnsiTheme="majorHAnsi" w:cstheme="majorHAnsi"/>
        </w:rPr>
        <w:t xml:space="preserve">Ann Shearer (2004). On the Making of Myths: Response to James Hollis, J. of Jungian </w:t>
      </w:r>
      <w:r w:rsidRPr="00696F52">
        <w:rPr>
          <w:rFonts w:asciiTheme="majorHAnsi" w:hAnsiTheme="majorHAnsi" w:cstheme="majorHAnsi"/>
        </w:rPr>
        <w:lastRenderedPageBreak/>
        <w:t>Theory and Practice, Vol. 6, #2, p. 17-19.</w:t>
      </w:r>
    </w:p>
    <w:p w14:paraId="1AE17533" w14:textId="77777777" w:rsidR="00BF5335" w:rsidRDefault="00BF5335" w:rsidP="00BF5335">
      <w:pPr>
        <w:widowControl w:val="0"/>
        <w:ind w:left="576" w:hanging="576"/>
        <w:rPr>
          <w:rFonts w:ascii="Times New Roman" w:hAnsi="Times New Roman"/>
        </w:rPr>
      </w:pPr>
    </w:p>
    <w:p w14:paraId="5659E1B2" w14:textId="77777777" w:rsidR="00BF5335" w:rsidRPr="00BF3E15" w:rsidRDefault="00BF5335" w:rsidP="00BF5335">
      <w:pPr>
        <w:widowControl w:val="0"/>
        <w:ind w:left="576" w:hanging="576"/>
        <w:rPr>
          <w:rFonts w:ascii="Times New Roman" w:hAnsi="Times New Roman"/>
        </w:rPr>
      </w:pPr>
    </w:p>
    <w:p w14:paraId="51343E08" w14:textId="77777777" w:rsidR="00BF5335" w:rsidRPr="00B8015B" w:rsidRDefault="00BF5335" w:rsidP="00BF5335">
      <w:pPr>
        <w:jc w:val="center"/>
        <w:rPr>
          <w:rFonts w:cs="Calibri"/>
          <w:b/>
          <w:u w:val="single"/>
        </w:rPr>
      </w:pPr>
      <w:r w:rsidRPr="00B8015B">
        <w:rPr>
          <w:rFonts w:cs="Calibri"/>
          <w:b/>
          <w:u w:val="single"/>
        </w:rPr>
        <w:t>Supplemental Readings</w:t>
      </w:r>
    </w:p>
    <w:p w14:paraId="22C6667B" w14:textId="77777777" w:rsidR="00B8015B" w:rsidRDefault="00B8015B" w:rsidP="00B8015B">
      <w:pPr>
        <w:rPr>
          <w:rFonts w:cs="Calibri"/>
          <w:b/>
          <w:u w:val="single"/>
        </w:rPr>
      </w:pPr>
    </w:p>
    <w:p w14:paraId="5C3CA6F9" w14:textId="3980F1BB" w:rsidR="00BF5335" w:rsidRPr="00696F52" w:rsidRDefault="00BF5335" w:rsidP="00B8015B">
      <w:pPr>
        <w:rPr>
          <w:rFonts w:asciiTheme="majorHAnsi" w:hAnsiTheme="majorHAnsi" w:cstheme="majorHAnsi"/>
        </w:rPr>
      </w:pPr>
      <w:r w:rsidRPr="00696F52">
        <w:rPr>
          <w:rFonts w:asciiTheme="majorHAnsi" w:hAnsiTheme="majorHAnsi" w:cstheme="majorHAnsi"/>
        </w:rPr>
        <w:t xml:space="preserve">Edward Edinger (1994). The Eternal Drama: The Inner Meaning of Greek Mythology. </w:t>
      </w:r>
    </w:p>
    <w:p w14:paraId="1DDE9825" w14:textId="77777777" w:rsidR="00BF5335" w:rsidRPr="00696F52" w:rsidRDefault="00BF5335" w:rsidP="00BF5335">
      <w:pPr>
        <w:widowControl w:val="0"/>
        <w:rPr>
          <w:rFonts w:asciiTheme="majorHAnsi" w:hAnsiTheme="majorHAnsi" w:cstheme="majorHAnsi"/>
        </w:rPr>
      </w:pPr>
      <w:r w:rsidRPr="00696F52">
        <w:rPr>
          <w:rFonts w:asciiTheme="majorHAnsi" w:hAnsiTheme="majorHAnsi" w:cstheme="majorHAnsi"/>
        </w:rPr>
        <w:t xml:space="preserve">         Boston: Shambhala. </w:t>
      </w:r>
    </w:p>
    <w:p w14:paraId="7F7F7650" w14:textId="77777777" w:rsidR="00BF5335" w:rsidRPr="00696F52" w:rsidRDefault="00BF5335" w:rsidP="00BF5335">
      <w:pPr>
        <w:widowControl w:val="0"/>
        <w:jc w:val="both"/>
        <w:rPr>
          <w:rFonts w:asciiTheme="majorHAnsi" w:hAnsiTheme="majorHAnsi" w:cstheme="majorHAnsi"/>
        </w:rPr>
      </w:pPr>
    </w:p>
    <w:p w14:paraId="57EAE814" w14:textId="77777777" w:rsidR="00BF5335" w:rsidRPr="00696F52" w:rsidRDefault="00BF5335" w:rsidP="00BF5335">
      <w:pPr>
        <w:widowControl w:val="0"/>
        <w:jc w:val="both"/>
        <w:rPr>
          <w:rFonts w:asciiTheme="majorHAnsi" w:hAnsiTheme="majorHAnsi" w:cstheme="majorHAnsi"/>
        </w:rPr>
      </w:pPr>
      <w:r w:rsidRPr="00696F52">
        <w:rPr>
          <w:rFonts w:asciiTheme="majorHAnsi" w:hAnsiTheme="majorHAnsi" w:cstheme="majorHAnsi"/>
        </w:rPr>
        <w:t>Robert Segal (1998). Jung on Mythology, Princeton, NJ: Princeton University Press.</w:t>
      </w:r>
    </w:p>
    <w:p w14:paraId="69D61B68" w14:textId="77777777" w:rsidR="00BF5335" w:rsidRPr="00696F52" w:rsidRDefault="00BF5335" w:rsidP="00BF5335">
      <w:pPr>
        <w:rPr>
          <w:rFonts w:asciiTheme="majorHAnsi" w:hAnsiTheme="majorHAnsi" w:cstheme="majorHAnsi"/>
        </w:rPr>
      </w:pPr>
    </w:p>
    <w:p w14:paraId="55E6644F" w14:textId="77777777" w:rsidR="00BF5335" w:rsidRPr="00BF3E15" w:rsidRDefault="00BF5335" w:rsidP="00BF5335">
      <w:pPr>
        <w:rPr>
          <w:rFonts w:ascii="Times New Roman" w:hAnsi="Times New Roman"/>
        </w:rPr>
      </w:pPr>
    </w:p>
    <w:p w14:paraId="02A30A63" w14:textId="77777777" w:rsidR="00BF5335" w:rsidRPr="00B8015B" w:rsidRDefault="00BF5335" w:rsidP="00BF5335">
      <w:pPr>
        <w:jc w:val="center"/>
        <w:rPr>
          <w:rFonts w:asciiTheme="majorHAnsi" w:hAnsiTheme="majorHAnsi" w:cstheme="majorHAnsi"/>
          <w:b/>
          <w:u w:val="single"/>
        </w:rPr>
      </w:pPr>
      <w:r w:rsidRPr="00B8015B">
        <w:rPr>
          <w:rFonts w:asciiTheme="majorHAnsi" w:hAnsiTheme="majorHAnsi" w:cstheme="majorHAnsi"/>
          <w:b/>
          <w:u w:val="single"/>
        </w:rPr>
        <w:t>Assignments</w:t>
      </w:r>
    </w:p>
    <w:p w14:paraId="43D229B8" w14:textId="77777777" w:rsidR="00BF5335" w:rsidRPr="00BF3E15" w:rsidRDefault="00BF5335" w:rsidP="00BF5335">
      <w:pPr>
        <w:rPr>
          <w:rFonts w:ascii="Times New Roman" w:hAnsi="Times New Roman"/>
        </w:rPr>
      </w:pPr>
    </w:p>
    <w:p w14:paraId="709742B2" w14:textId="77777777" w:rsidR="00BF5335" w:rsidRPr="00696F52" w:rsidRDefault="00BF5335" w:rsidP="00BF5335">
      <w:pPr>
        <w:widowControl w:val="0"/>
        <w:jc w:val="both"/>
        <w:rPr>
          <w:rFonts w:asciiTheme="majorHAnsi" w:hAnsiTheme="majorHAnsi" w:cstheme="majorHAnsi"/>
        </w:rPr>
      </w:pPr>
      <w:r w:rsidRPr="00696F52">
        <w:rPr>
          <w:rFonts w:asciiTheme="majorHAnsi" w:hAnsiTheme="majorHAnsi" w:cstheme="majorHAnsi"/>
        </w:rPr>
        <w:t>After completing the assigned readings, read the included myth of Daedalus and Icarus. Sketch out a psychological interpretation of the myth and be prepared to contribute to a group analysis of the myth during the seminar.</w:t>
      </w:r>
    </w:p>
    <w:p w14:paraId="75E6A91C" w14:textId="77777777" w:rsidR="00BF5335" w:rsidRPr="00696F52" w:rsidRDefault="00BF5335" w:rsidP="00BF5335">
      <w:pPr>
        <w:rPr>
          <w:rFonts w:asciiTheme="majorHAnsi" w:hAnsiTheme="majorHAnsi" w:cstheme="majorHAnsi"/>
        </w:rPr>
      </w:pPr>
    </w:p>
    <w:p w14:paraId="2CF2A084" w14:textId="77777777" w:rsidR="00BF5335" w:rsidRPr="00B8015B" w:rsidRDefault="00BF5335" w:rsidP="00BF5335">
      <w:pPr>
        <w:jc w:val="center"/>
        <w:rPr>
          <w:rFonts w:asciiTheme="majorHAnsi" w:hAnsiTheme="majorHAnsi" w:cstheme="majorHAnsi"/>
          <w:b/>
          <w:u w:val="single"/>
        </w:rPr>
      </w:pPr>
      <w:r w:rsidRPr="00B8015B">
        <w:rPr>
          <w:rFonts w:asciiTheme="majorHAnsi" w:hAnsiTheme="majorHAnsi" w:cstheme="majorHAnsi"/>
          <w:b/>
          <w:u w:val="single"/>
        </w:rPr>
        <w:t>Biography</w:t>
      </w:r>
    </w:p>
    <w:p w14:paraId="7304BFD7" w14:textId="77777777" w:rsidR="00BF5335" w:rsidRPr="00BF3E15" w:rsidRDefault="00BF5335" w:rsidP="00BF5335">
      <w:pPr>
        <w:rPr>
          <w:rFonts w:ascii="Times New Roman" w:hAnsi="Times New Roman"/>
        </w:rPr>
      </w:pPr>
    </w:p>
    <w:p w14:paraId="18409DC8" w14:textId="77777777" w:rsidR="00BF5335" w:rsidRPr="00696F52" w:rsidRDefault="00BF5335" w:rsidP="00BF5335">
      <w:pPr>
        <w:rPr>
          <w:rFonts w:asciiTheme="majorHAnsi" w:hAnsiTheme="majorHAnsi" w:cstheme="majorHAnsi"/>
        </w:rPr>
      </w:pPr>
      <w:r w:rsidRPr="00696F52">
        <w:rPr>
          <w:rFonts w:asciiTheme="majorHAnsi" w:hAnsiTheme="majorHAnsi" w:cstheme="majorHAnsi"/>
        </w:rPr>
        <w:t>Mark Winborn, PhD, NCPsyA is a Jungian Psychoanalyst and Clinical Psychologist</w:t>
      </w:r>
      <w:proofErr w:type="gramStart"/>
      <w:r w:rsidRPr="00696F52">
        <w:rPr>
          <w:rFonts w:asciiTheme="majorHAnsi" w:hAnsiTheme="majorHAnsi" w:cstheme="majorHAnsi"/>
        </w:rPr>
        <w:t xml:space="preserve">.  </w:t>
      </w:r>
      <w:proofErr w:type="gramEnd"/>
      <w:r w:rsidRPr="00696F52">
        <w:rPr>
          <w:rFonts w:asciiTheme="majorHAnsi" w:hAnsiTheme="majorHAnsi" w:cstheme="majorHAnsi"/>
        </w:rPr>
        <w:t>He received his BS in Psychology from Michigan State University in 1982, his MS and PhD in Clinical Psychology from the University of Memphis in 1987, and his certificate in Jungian Analysis from the Inter-Regional Society of Jungian Analysts in 1999</w:t>
      </w:r>
      <w:proofErr w:type="gramStart"/>
      <w:r w:rsidRPr="00696F52">
        <w:rPr>
          <w:rFonts w:asciiTheme="majorHAnsi" w:hAnsiTheme="majorHAnsi" w:cstheme="majorHAnsi"/>
        </w:rPr>
        <w:t xml:space="preserve">.  </w:t>
      </w:r>
      <w:proofErr w:type="gramEnd"/>
      <w:r w:rsidRPr="00696F52">
        <w:rPr>
          <w:rFonts w:asciiTheme="majorHAnsi" w:hAnsiTheme="majorHAnsi" w:cstheme="majorHAnsi"/>
        </w:rPr>
        <w:t xml:space="preserve">From 1988 – 1990 he was the staff psychologist at the United States Military Academy, West Point, New York. Dr. Winborn is a training/supervising analyst of the Inter-Regional Society of Jungian Analysts, the C.G. Jung Institute in Zurich, Switzerland, and the Moscow Association for Analytical Psychology post-graduate studies program. He currently serves on the Ethics Committee of the International Association for Analytical Psychology and previously on the American Board for Accreditation in Psychoanalysis. Dr. Winborn is on the editorial boards of the </w:t>
      </w:r>
      <w:r w:rsidRPr="00696F52">
        <w:rPr>
          <w:rFonts w:asciiTheme="majorHAnsi" w:hAnsiTheme="majorHAnsi" w:cstheme="majorHAnsi"/>
          <w:i/>
          <w:iCs/>
        </w:rPr>
        <w:t>Journal of Analytical Psychology</w:t>
      </w:r>
      <w:r w:rsidRPr="00696F52">
        <w:rPr>
          <w:rFonts w:asciiTheme="majorHAnsi" w:hAnsiTheme="majorHAnsi" w:cstheme="majorHAnsi"/>
        </w:rPr>
        <w:t xml:space="preserve"> and the </w:t>
      </w:r>
      <w:r w:rsidRPr="00696F52">
        <w:rPr>
          <w:rFonts w:asciiTheme="majorHAnsi" w:hAnsiTheme="majorHAnsi" w:cstheme="majorHAnsi"/>
          <w:i/>
          <w:iCs/>
        </w:rPr>
        <w:t>Journal of Humanistic Psychology</w:t>
      </w:r>
      <w:r w:rsidRPr="00696F52">
        <w:rPr>
          <w:rFonts w:asciiTheme="majorHAnsi" w:hAnsiTheme="majorHAnsi" w:cstheme="majorHAnsi"/>
        </w:rPr>
        <w:t xml:space="preserve">, as well as being a member of the National Association for the Advancement of Psychoanalysis. His publications include </w:t>
      </w:r>
      <w:r w:rsidRPr="00696F52">
        <w:rPr>
          <w:rFonts w:asciiTheme="majorHAnsi" w:hAnsiTheme="majorHAnsi" w:cstheme="majorHAnsi"/>
          <w:i/>
        </w:rPr>
        <w:t>Deep Blues: Human Soundscapes for the Archetypal Journey</w:t>
      </w:r>
      <w:r w:rsidRPr="00696F52">
        <w:rPr>
          <w:rFonts w:asciiTheme="majorHAnsi" w:hAnsiTheme="majorHAnsi" w:cstheme="majorHAnsi"/>
        </w:rPr>
        <w:t xml:space="preserve"> (2011), </w:t>
      </w:r>
      <w:r w:rsidRPr="00696F52">
        <w:rPr>
          <w:rFonts w:asciiTheme="majorHAnsi" w:hAnsiTheme="majorHAnsi" w:cstheme="majorHAnsi"/>
          <w:i/>
        </w:rPr>
        <w:t>Shared Realities: Participation Mystique and Beyond</w:t>
      </w:r>
      <w:r w:rsidRPr="00696F52">
        <w:rPr>
          <w:rFonts w:asciiTheme="majorHAnsi" w:hAnsiTheme="majorHAnsi" w:cstheme="majorHAnsi"/>
        </w:rPr>
        <w:t xml:space="preserve"> (2014), and </w:t>
      </w:r>
      <w:r w:rsidRPr="00696F52">
        <w:rPr>
          <w:rFonts w:asciiTheme="majorHAnsi" w:hAnsiTheme="majorHAnsi" w:cstheme="majorHAnsi"/>
          <w:i/>
        </w:rPr>
        <w:t>Interpretation in Jungian Analysis: Art and Technique</w:t>
      </w:r>
      <w:r w:rsidRPr="00696F52">
        <w:rPr>
          <w:rFonts w:asciiTheme="majorHAnsi" w:hAnsiTheme="majorHAnsi" w:cstheme="majorHAnsi"/>
        </w:rPr>
        <w:t xml:space="preserve"> (2019), as well as book chapters, articles, and book reviews. Additionally, He has presented papers at the past four Congresses of the International Association for Analytical Psychology (2010, 2013, 2016, 2019) and will also present at the Congress to be held Buenos Aires, Argentina in 2022</w:t>
      </w:r>
      <w:proofErr w:type="gramStart"/>
      <w:r w:rsidRPr="00696F52">
        <w:rPr>
          <w:rFonts w:asciiTheme="majorHAnsi" w:hAnsiTheme="majorHAnsi" w:cstheme="majorHAnsi"/>
        </w:rPr>
        <w:t xml:space="preserve">.  </w:t>
      </w:r>
      <w:proofErr w:type="gramEnd"/>
    </w:p>
    <w:p w14:paraId="01F1D31B" w14:textId="3A77B595" w:rsidR="00DF28D8" w:rsidRDefault="00DF28D8">
      <w:pPr>
        <w:rPr>
          <w:rFonts w:ascii="Times New Roman" w:hAnsi="Times New Roman"/>
        </w:rPr>
      </w:pPr>
      <w:r>
        <w:rPr>
          <w:rFonts w:ascii="Times New Roman" w:hAnsi="Times New Roman"/>
        </w:rPr>
        <w:br w:type="page"/>
      </w:r>
    </w:p>
    <w:p w14:paraId="00828D8F" w14:textId="77777777" w:rsidR="004D6C85" w:rsidRDefault="004D6C85" w:rsidP="004D6C85">
      <w:pPr>
        <w:pStyle w:val="Body"/>
        <w:jc w:val="center"/>
        <w:rPr>
          <w:rFonts w:ascii="Calibri" w:eastAsia="Calibri" w:hAnsi="Calibri" w:cs="Calibri"/>
          <w:b/>
          <w:bCs/>
          <w:sz w:val="28"/>
          <w:szCs w:val="28"/>
        </w:rPr>
      </w:pPr>
      <w:r>
        <w:rPr>
          <w:rFonts w:ascii="Calibri" w:hAnsi="Calibri"/>
          <w:b/>
          <w:bCs/>
          <w:sz w:val="28"/>
          <w:szCs w:val="28"/>
        </w:rPr>
        <w:lastRenderedPageBreak/>
        <w:t>Beyond the Greeks: Finding the “Eternal Drama”</w:t>
      </w:r>
    </w:p>
    <w:p w14:paraId="2B7D6537" w14:textId="77777777" w:rsidR="004D6C85" w:rsidRDefault="004D6C85" w:rsidP="004D6C85">
      <w:pPr>
        <w:pStyle w:val="Body"/>
        <w:jc w:val="center"/>
        <w:rPr>
          <w:rFonts w:ascii="Calibri" w:eastAsia="Calibri" w:hAnsi="Calibri" w:cs="Calibri"/>
          <w:b/>
          <w:bCs/>
          <w:sz w:val="28"/>
          <w:szCs w:val="28"/>
        </w:rPr>
      </w:pPr>
      <w:r>
        <w:rPr>
          <w:rFonts w:ascii="Calibri" w:hAnsi="Calibri"/>
          <w:b/>
          <w:bCs/>
          <w:sz w:val="28"/>
          <w:szCs w:val="28"/>
        </w:rPr>
        <w:t xml:space="preserve"> in Various Cultural Myths </w:t>
      </w:r>
    </w:p>
    <w:p w14:paraId="26F1A137" w14:textId="3894550E" w:rsidR="004D6C85" w:rsidRPr="00C33510" w:rsidRDefault="004D6C85" w:rsidP="004D6C85">
      <w:pPr>
        <w:pStyle w:val="Body"/>
        <w:jc w:val="center"/>
        <w:rPr>
          <w:b/>
          <w:bCs/>
        </w:rPr>
      </w:pPr>
      <w:r w:rsidRPr="00C33510">
        <w:rPr>
          <w:rFonts w:ascii="Calibri" w:hAnsi="Calibri"/>
          <w:b/>
          <w:bCs/>
          <w:sz w:val="28"/>
          <w:szCs w:val="28"/>
        </w:rPr>
        <w:t xml:space="preserve"> Christine M. Chao, Ph.D.</w:t>
      </w:r>
    </w:p>
    <w:p w14:paraId="26DEA00A" w14:textId="77777777" w:rsidR="004D6C85" w:rsidRPr="00C33510" w:rsidRDefault="004D6C85" w:rsidP="004D6C85">
      <w:pPr>
        <w:pStyle w:val="Body"/>
        <w:jc w:val="center"/>
        <w:rPr>
          <w:rFonts w:ascii="Calibri" w:eastAsia="Calibri" w:hAnsi="Calibri" w:cs="Calibri"/>
          <w:b/>
          <w:bCs/>
          <w:sz w:val="28"/>
          <w:szCs w:val="28"/>
        </w:rPr>
      </w:pPr>
      <w:r w:rsidRPr="00C33510">
        <w:rPr>
          <w:rFonts w:ascii="Calibri" w:hAnsi="Calibri"/>
          <w:b/>
          <w:bCs/>
          <w:sz w:val="28"/>
          <w:szCs w:val="28"/>
          <w:lang w:val="it-IT"/>
        </w:rPr>
        <w:t xml:space="preserve">Memphis-Atlanta Jungian Seminar, </w:t>
      </w:r>
      <w:r w:rsidRPr="00C33510">
        <w:rPr>
          <w:rFonts w:ascii="Calibri" w:hAnsi="Calibri"/>
          <w:b/>
          <w:bCs/>
          <w:sz w:val="28"/>
          <w:szCs w:val="28"/>
        </w:rPr>
        <w:t>November 5-6, 2022</w:t>
      </w:r>
    </w:p>
    <w:p w14:paraId="5047A646" w14:textId="77777777" w:rsidR="004D6C85" w:rsidRDefault="004D6C85" w:rsidP="004D6C85">
      <w:pPr>
        <w:pStyle w:val="Body"/>
        <w:jc w:val="center"/>
        <w:rPr>
          <w:rFonts w:ascii="Calibri" w:eastAsia="Calibri" w:hAnsi="Calibri" w:cs="Calibri"/>
          <w:sz w:val="28"/>
          <w:szCs w:val="28"/>
        </w:rPr>
      </w:pPr>
    </w:p>
    <w:p w14:paraId="67C29E73" w14:textId="77777777" w:rsidR="004D6C85" w:rsidRDefault="004D6C85" w:rsidP="004D6C85">
      <w:pPr>
        <w:pStyle w:val="Body"/>
        <w:jc w:val="center"/>
        <w:rPr>
          <w:rFonts w:ascii="Calibri" w:eastAsia="Calibri" w:hAnsi="Calibri" w:cs="Calibri"/>
          <w:b/>
          <w:bCs/>
          <w:u w:val="single"/>
        </w:rPr>
      </w:pPr>
      <w:r>
        <w:rPr>
          <w:rFonts w:ascii="Calibri" w:hAnsi="Calibri"/>
          <w:b/>
          <w:bCs/>
          <w:u w:val="single"/>
        </w:rPr>
        <w:t>Course Description</w:t>
      </w:r>
    </w:p>
    <w:p w14:paraId="761F9CFF" w14:textId="77777777" w:rsidR="004D6C85" w:rsidRDefault="004D6C85" w:rsidP="004D6C85">
      <w:pPr>
        <w:pStyle w:val="Body"/>
        <w:rPr>
          <w:rFonts w:ascii="Calibri" w:eastAsia="Calibri" w:hAnsi="Calibri" w:cs="Calibri"/>
        </w:rPr>
      </w:pPr>
    </w:p>
    <w:p w14:paraId="35D6DB7F" w14:textId="23058A81" w:rsidR="004D6C85" w:rsidRDefault="004D6C85" w:rsidP="004D6C85">
      <w:pPr>
        <w:pStyle w:val="Body"/>
        <w:rPr>
          <w:rFonts w:ascii="Calibri" w:hAnsi="Calibri"/>
        </w:rPr>
      </w:pPr>
      <w:r>
        <w:rPr>
          <w:rFonts w:ascii="Calibri" w:hAnsi="Calibri"/>
        </w:rPr>
        <w:t xml:space="preserve">Myths speak to us: to our hearts, minds, </w:t>
      </w:r>
      <w:proofErr w:type="gramStart"/>
      <w:r>
        <w:rPr>
          <w:rFonts w:ascii="Calibri" w:hAnsi="Calibri"/>
        </w:rPr>
        <w:t>bones</w:t>
      </w:r>
      <w:proofErr w:type="gramEnd"/>
      <w:r>
        <w:rPr>
          <w:rFonts w:ascii="Calibri" w:hAnsi="Calibri"/>
        </w:rPr>
        <w:t xml:space="preserve"> and souls, to the archetypal DNA each of us possesses. This class will explore some of the wide variety of myths that exist in various cultures. The examples we will focus on in this seminar will </w:t>
      </w:r>
      <w:r w:rsidR="00FE539A">
        <w:rPr>
          <w:rFonts w:ascii="Calibri" w:hAnsi="Calibri"/>
        </w:rPr>
        <w:t>be</w:t>
      </w:r>
      <w:r>
        <w:rPr>
          <w:rFonts w:ascii="Calibri" w:hAnsi="Calibri"/>
        </w:rPr>
        <w:t xml:space="preserve"> a Chinese myth coming out of the Northern and Southern Dynasties, C.E. 429-C.E. 589 and an African American myth coming out of the experience of enslaved Africans brought to the U.S. in the 18th and 19th centuries. </w:t>
      </w:r>
    </w:p>
    <w:p w14:paraId="427033B9" w14:textId="77777777" w:rsidR="004D6C85" w:rsidRDefault="004D6C85" w:rsidP="004D6C85">
      <w:pPr>
        <w:pStyle w:val="Body"/>
        <w:rPr>
          <w:rFonts w:ascii="Calibri" w:eastAsia="Calibri" w:hAnsi="Calibri" w:cs="Calibri"/>
        </w:rPr>
      </w:pPr>
    </w:p>
    <w:p w14:paraId="0EAF7088" w14:textId="435C07D5" w:rsidR="004D6C85" w:rsidRDefault="004D6C85" w:rsidP="004D6C85">
      <w:pPr>
        <w:pStyle w:val="Body"/>
        <w:rPr>
          <w:rFonts w:ascii="Calibri" w:eastAsia="Calibri" w:hAnsi="Calibri" w:cs="Calibri"/>
        </w:rPr>
      </w:pPr>
      <w:r>
        <w:rPr>
          <w:rFonts w:ascii="Calibri" w:hAnsi="Calibri"/>
        </w:rPr>
        <w:t xml:space="preserve">We will examine and discuss how myths speak to the journey of individuation, how myths can highlight the lived experience of the tension of opposites, how myths illustrate how we face adversity and evil. We will look at archetypes and complexes, both cultural and personal that </w:t>
      </w:r>
      <w:proofErr w:type="gramStart"/>
      <w:r>
        <w:rPr>
          <w:rFonts w:ascii="Calibri" w:hAnsi="Calibri"/>
        </w:rPr>
        <w:t>are found</w:t>
      </w:r>
      <w:proofErr w:type="gramEnd"/>
      <w:r>
        <w:rPr>
          <w:rFonts w:ascii="Calibri" w:hAnsi="Calibri"/>
        </w:rPr>
        <w:t xml:space="preserve"> in myths. </w:t>
      </w:r>
    </w:p>
    <w:p w14:paraId="47524DD2" w14:textId="77777777" w:rsidR="004D6C85" w:rsidRDefault="004D6C85" w:rsidP="004D6C85">
      <w:pPr>
        <w:pStyle w:val="Body"/>
        <w:rPr>
          <w:rFonts w:ascii="Calibri" w:hAnsi="Calibri"/>
        </w:rPr>
      </w:pPr>
    </w:p>
    <w:p w14:paraId="7B7CB944" w14:textId="2EA6F323" w:rsidR="004D6C85" w:rsidRDefault="004D6C85" w:rsidP="004D6C85">
      <w:pPr>
        <w:pStyle w:val="Body"/>
        <w:rPr>
          <w:rFonts w:ascii="Calibri" w:eastAsia="Calibri" w:hAnsi="Calibri" w:cs="Calibri"/>
        </w:rPr>
      </w:pPr>
      <w:r>
        <w:rPr>
          <w:rFonts w:ascii="Calibri" w:hAnsi="Calibri"/>
        </w:rPr>
        <w:t xml:space="preserve">We will examine how culture and history contribute to myths that become living repositories of a people’s hopes, dreams, and experiences. There is a cultural specificity to myths that paradoxically also </w:t>
      </w:r>
      <w:proofErr w:type="gramStart"/>
      <w:r>
        <w:rPr>
          <w:rFonts w:ascii="Calibri" w:hAnsi="Calibri"/>
        </w:rPr>
        <w:t>open up</w:t>
      </w:r>
      <w:proofErr w:type="gramEnd"/>
      <w:r>
        <w:rPr>
          <w:rFonts w:ascii="Calibri" w:hAnsi="Calibri"/>
        </w:rPr>
        <w:t xml:space="preserve"> to universal truths. Finally, we will examine how myths contribute, in the words of Marie-Louise von Franz, to a “…a conscious cultural addition.”</w:t>
      </w:r>
    </w:p>
    <w:p w14:paraId="7221DF57" w14:textId="77777777" w:rsidR="004D6C85" w:rsidRDefault="004D6C85" w:rsidP="004D6C85">
      <w:pPr>
        <w:pStyle w:val="Body"/>
        <w:jc w:val="center"/>
        <w:rPr>
          <w:rFonts w:ascii="Calibri" w:eastAsia="Calibri" w:hAnsi="Calibri" w:cs="Calibri"/>
        </w:rPr>
      </w:pPr>
    </w:p>
    <w:p w14:paraId="1881F489" w14:textId="77777777" w:rsidR="004D6C85" w:rsidRDefault="004D6C85" w:rsidP="004D6C85">
      <w:pPr>
        <w:pStyle w:val="Body"/>
        <w:jc w:val="center"/>
        <w:rPr>
          <w:rFonts w:ascii="Calibri" w:eastAsia="Calibri" w:hAnsi="Calibri" w:cs="Calibri"/>
          <w:b/>
          <w:bCs/>
          <w:u w:val="single"/>
        </w:rPr>
      </w:pPr>
      <w:r>
        <w:rPr>
          <w:rFonts w:ascii="Calibri" w:hAnsi="Calibri"/>
          <w:b/>
          <w:bCs/>
          <w:u w:val="single"/>
          <w:lang w:val="fr-FR"/>
        </w:rPr>
        <w:t>Course Objectives</w:t>
      </w:r>
    </w:p>
    <w:p w14:paraId="4C8EDCD9" w14:textId="77777777" w:rsidR="004D6C85" w:rsidRDefault="004D6C85" w:rsidP="004D6C85">
      <w:pPr>
        <w:pStyle w:val="Body"/>
        <w:rPr>
          <w:rFonts w:ascii="Calibri" w:eastAsia="Calibri" w:hAnsi="Calibri" w:cs="Calibri"/>
        </w:rPr>
      </w:pPr>
      <w:r>
        <w:rPr>
          <w:rFonts w:ascii="Calibri" w:hAnsi="Calibri"/>
        </w:rPr>
        <w:t>Participants will be able to:</w:t>
      </w:r>
    </w:p>
    <w:p w14:paraId="1FBB49B3" w14:textId="77777777" w:rsidR="004D6C85" w:rsidRDefault="004D6C85" w:rsidP="004D6C85">
      <w:pPr>
        <w:pStyle w:val="ListParagraph"/>
        <w:ind w:left="0"/>
        <w:rPr>
          <w:rFonts w:ascii="Calibri" w:eastAsia="Calibri" w:hAnsi="Calibri" w:cs="Calibri"/>
        </w:rPr>
      </w:pPr>
    </w:p>
    <w:p w14:paraId="6F071BD6" w14:textId="77777777" w:rsidR="004D6C85" w:rsidRDefault="004D6C85" w:rsidP="004D6C85">
      <w:pPr>
        <w:pStyle w:val="ListParagraph"/>
        <w:numPr>
          <w:ilvl w:val="0"/>
          <w:numId w:val="24"/>
        </w:numPr>
        <w:pBdr>
          <w:top w:val="nil"/>
          <w:left w:val="nil"/>
          <w:bottom w:val="nil"/>
          <w:right w:val="nil"/>
          <w:between w:val="nil"/>
          <w:bar w:val="nil"/>
        </w:pBdr>
        <w:contextualSpacing w:val="0"/>
        <w:rPr>
          <w:rFonts w:ascii="Calibri" w:hAnsi="Calibri"/>
        </w:rPr>
      </w:pPr>
      <w:r>
        <w:rPr>
          <w:rFonts w:ascii="Calibri" w:hAnsi="Calibri"/>
        </w:rPr>
        <w:t>explain how myths describe and highlight the psychology inherent in the individuation journey</w:t>
      </w:r>
    </w:p>
    <w:p w14:paraId="7EC3C957" w14:textId="77777777" w:rsidR="004D6C85" w:rsidRDefault="004D6C85" w:rsidP="004D6C85">
      <w:pPr>
        <w:pStyle w:val="ListParagraph"/>
        <w:numPr>
          <w:ilvl w:val="0"/>
          <w:numId w:val="24"/>
        </w:numPr>
        <w:pBdr>
          <w:top w:val="nil"/>
          <w:left w:val="nil"/>
          <w:bottom w:val="nil"/>
          <w:right w:val="nil"/>
          <w:between w:val="nil"/>
          <w:bar w:val="nil"/>
        </w:pBdr>
        <w:contextualSpacing w:val="0"/>
        <w:rPr>
          <w:rFonts w:ascii="Calibri" w:hAnsi="Calibri"/>
        </w:rPr>
      </w:pPr>
      <w:r>
        <w:rPr>
          <w:rFonts w:ascii="Calibri" w:hAnsi="Calibri"/>
        </w:rPr>
        <w:t xml:space="preserve">identify how myths are different from fairy tales, though having similar components </w:t>
      </w:r>
    </w:p>
    <w:p w14:paraId="380FFE53" w14:textId="77777777" w:rsidR="004D6C85" w:rsidRDefault="004D6C85" w:rsidP="004D6C85">
      <w:pPr>
        <w:pStyle w:val="ListParagraph"/>
        <w:numPr>
          <w:ilvl w:val="0"/>
          <w:numId w:val="24"/>
        </w:numPr>
        <w:pBdr>
          <w:top w:val="nil"/>
          <w:left w:val="nil"/>
          <w:bottom w:val="nil"/>
          <w:right w:val="nil"/>
          <w:between w:val="nil"/>
          <w:bar w:val="nil"/>
        </w:pBdr>
        <w:contextualSpacing w:val="0"/>
        <w:rPr>
          <w:rFonts w:ascii="Calibri" w:hAnsi="Calibri"/>
        </w:rPr>
      </w:pPr>
      <w:r>
        <w:rPr>
          <w:rFonts w:ascii="Calibri" w:hAnsi="Calibri"/>
        </w:rPr>
        <w:t>discuss how myths reflect and come out of a specific time and culture but also express both cultural and personal complexes</w:t>
      </w:r>
    </w:p>
    <w:p w14:paraId="589C8966" w14:textId="77777777" w:rsidR="004D6C85" w:rsidRDefault="004D6C85" w:rsidP="004D6C85">
      <w:pPr>
        <w:pStyle w:val="ListParagraph"/>
        <w:numPr>
          <w:ilvl w:val="0"/>
          <w:numId w:val="24"/>
        </w:numPr>
        <w:pBdr>
          <w:top w:val="nil"/>
          <w:left w:val="nil"/>
          <w:bottom w:val="nil"/>
          <w:right w:val="nil"/>
          <w:between w:val="nil"/>
          <w:bar w:val="nil"/>
        </w:pBdr>
        <w:contextualSpacing w:val="0"/>
        <w:rPr>
          <w:rFonts w:ascii="Calibri" w:hAnsi="Calibri"/>
        </w:rPr>
      </w:pPr>
      <w:r>
        <w:rPr>
          <w:rFonts w:ascii="Calibri" w:hAnsi="Calibri"/>
        </w:rPr>
        <w:t>analyze how myths are living repositories of psychological energy specific to a particular culture but also speak to universal values and struggles</w:t>
      </w:r>
    </w:p>
    <w:p w14:paraId="084FE054" w14:textId="4652B8CF" w:rsidR="004D6C85" w:rsidRDefault="004D6C85" w:rsidP="004D6C85">
      <w:pPr>
        <w:pStyle w:val="ListParagraph"/>
        <w:numPr>
          <w:ilvl w:val="0"/>
          <w:numId w:val="24"/>
        </w:numPr>
        <w:pBdr>
          <w:top w:val="nil"/>
          <w:left w:val="nil"/>
          <w:bottom w:val="nil"/>
          <w:right w:val="nil"/>
          <w:between w:val="nil"/>
          <w:bar w:val="nil"/>
        </w:pBdr>
        <w:contextualSpacing w:val="0"/>
        <w:rPr>
          <w:rFonts w:ascii="Calibri" w:hAnsi="Calibri"/>
        </w:rPr>
      </w:pPr>
      <w:r>
        <w:rPr>
          <w:rFonts w:ascii="Calibri" w:hAnsi="Calibri"/>
        </w:rPr>
        <w:t xml:space="preserve">hopefully </w:t>
      </w:r>
      <w:proofErr w:type="gramStart"/>
      <w:r>
        <w:rPr>
          <w:rFonts w:ascii="Calibri" w:hAnsi="Calibri"/>
        </w:rPr>
        <w:t>be motivated</w:t>
      </w:r>
      <w:proofErr w:type="gramEnd"/>
      <w:r>
        <w:rPr>
          <w:rFonts w:ascii="Calibri" w:hAnsi="Calibri"/>
        </w:rPr>
        <w:t xml:space="preserve"> to explore myths from a variety of </w:t>
      </w:r>
      <w:r w:rsidR="00FE539A">
        <w:rPr>
          <w:rFonts w:ascii="Calibri" w:hAnsi="Calibri"/>
        </w:rPr>
        <w:t>worldwide</w:t>
      </w:r>
      <w:r>
        <w:rPr>
          <w:rFonts w:ascii="Calibri" w:hAnsi="Calibri"/>
        </w:rPr>
        <w:t xml:space="preserve"> cultures </w:t>
      </w:r>
    </w:p>
    <w:p w14:paraId="7B5DBAEC" w14:textId="77777777" w:rsidR="004D6C85" w:rsidRDefault="004D6C85" w:rsidP="004D6C85">
      <w:pPr>
        <w:pStyle w:val="Body"/>
        <w:rPr>
          <w:rFonts w:ascii="Calibri" w:eastAsia="Calibri" w:hAnsi="Calibri" w:cs="Calibri"/>
        </w:rPr>
      </w:pPr>
    </w:p>
    <w:p w14:paraId="6FEF6A9B" w14:textId="6880C751" w:rsidR="004D6C85" w:rsidRDefault="00311E27" w:rsidP="004D6C85">
      <w:pPr>
        <w:pStyle w:val="Body"/>
        <w:jc w:val="center"/>
        <w:rPr>
          <w:rFonts w:ascii="Calibri" w:eastAsia="Calibri" w:hAnsi="Calibri" w:cs="Calibri"/>
        </w:rPr>
      </w:pPr>
      <w:r>
        <w:rPr>
          <w:rFonts w:ascii="Calibri" w:hAnsi="Calibri"/>
          <w:b/>
          <w:bCs/>
          <w:u w:val="single"/>
        </w:rPr>
        <w:t>R</w:t>
      </w:r>
      <w:r w:rsidR="004D6C85">
        <w:rPr>
          <w:rFonts w:ascii="Calibri" w:hAnsi="Calibri"/>
          <w:b/>
          <w:bCs/>
          <w:u w:val="single"/>
        </w:rPr>
        <w:t>equired Readings</w:t>
      </w:r>
    </w:p>
    <w:p w14:paraId="4ED9ADC0" w14:textId="77777777" w:rsidR="004D6C85" w:rsidRDefault="004D6C85" w:rsidP="004D6C85">
      <w:pPr>
        <w:pStyle w:val="Body"/>
        <w:rPr>
          <w:rFonts w:ascii="Calibri" w:eastAsia="Calibri" w:hAnsi="Calibri" w:cs="Calibri"/>
        </w:rPr>
      </w:pPr>
    </w:p>
    <w:p w14:paraId="0FEB78E4" w14:textId="28A6C2CD" w:rsidR="004D6C85" w:rsidRDefault="004D6C85" w:rsidP="004D6C85">
      <w:pPr>
        <w:pStyle w:val="Body"/>
        <w:rPr>
          <w:rFonts w:ascii="Calibri" w:eastAsia="Calibri" w:hAnsi="Calibri" w:cs="Calibri"/>
        </w:rPr>
      </w:pPr>
      <w:r>
        <w:rPr>
          <w:rFonts w:ascii="Calibri" w:hAnsi="Calibri"/>
        </w:rPr>
        <w:t xml:space="preserve">Edward F. </w:t>
      </w:r>
      <w:r w:rsidR="00311E27">
        <w:rPr>
          <w:rFonts w:ascii="Calibri" w:hAnsi="Calibri"/>
        </w:rPr>
        <w:t>Edinger</w:t>
      </w:r>
      <w:r>
        <w:rPr>
          <w:rFonts w:ascii="Calibri" w:hAnsi="Calibri"/>
        </w:rPr>
        <w:t xml:space="preserve"> (1994). </w:t>
      </w:r>
      <w:r>
        <w:rPr>
          <w:rFonts w:ascii="Calibri" w:hAnsi="Calibri"/>
          <w:u w:val="single"/>
        </w:rPr>
        <w:t>The Eternal Drama: The inner meaning of Greek mythology</w:t>
      </w:r>
      <w:proofErr w:type="gramStart"/>
      <w:r>
        <w:rPr>
          <w:rFonts w:ascii="Calibri" w:hAnsi="Calibri"/>
          <w:u w:val="single"/>
        </w:rPr>
        <w:t>.</w:t>
      </w:r>
      <w:r>
        <w:rPr>
          <w:rFonts w:ascii="Calibri" w:hAnsi="Calibri"/>
        </w:rPr>
        <w:t xml:space="preserve">  </w:t>
      </w:r>
      <w:proofErr w:type="gramEnd"/>
      <w:r>
        <w:rPr>
          <w:rFonts w:ascii="Calibri" w:hAnsi="Calibri"/>
        </w:rPr>
        <w:t>Shambhala Publications, Boston, London. It sounds like many of you have read this!</w:t>
      </w:r>
    </w:p>
    <w:p w14:paraId="57898A02" w14:textId="77777777" w:rsidR="004D6C85" w:rsidRDefault="004D6C85" w:rsidP="004D6C85">
      <w:pPr>
        <w:pStyle w:val="Body"/>
        <w:rPr>
          <w:rFonts w:ascii="Calibri" w:eastAsia="Calibri" w:hAnsi="Calibri" w:cs="Calibri"/>
        </w:rPr>
      </w:pPr>
    </w:p>
    <w:p w14:paraId="52805DFF" w14:textId="77777777" w:rsidR="004D6C85" w:rsidRDefault="004D6C85" w:rsidP="004D6C85">
      <w:pPr>
        <w:pStyle w:val="Body"/>
        <w:rPr>
          <w:rFonts w:ascii="Calibri" w:eastAsia="Calibri" w:hAnsi="Calibri" w:cs="Calibri"/>
        </w:rPr>
      </w:pPr>
      <w:r>
        <w:rPr>
          <w:rFonts w:ascii="Calibri" w:hAnsi="Calibri"/>
        </w:rPr>
        <w:lastRenderedPageBreak/>
        <w:t>I will provide the following:</w:t>
      </w:r>
    </w:p>
    <w:p w14:paraId="21A2CF5D" w14:textId="77777777" w:rsidR="004D6C85" w:rsidRDefault="004D6C85" w:rsidP="004D6C85">
      <w:pPr>
        <w:pStyle w:val="Body"/>
        <w:rPr>
          <w:rFonts w:ascii="Calibri" w:eastAsia="Calibri" w:hAnsi="Calibri" w:cs="Calibri"/>
        </w:rPr>
      </w:pPr>
    </w:p>
    <w:p w14:paraId="7DF9E073" w14:textId="77777777" w:rsidR="004D6C85" w:rsidRDefault="004D6C85" w:rsidP="004D6C85">
      <w:pPr>
        <w:pStyle w:val="Body"/>
        <w:rPr>
          <w:rFonts w:ascii="Calibri" w:eastAsia="Calibri" w:hAnsi="Calibri" w:cs="Calibri"/>
        </w:rPr>
      </w:pPr>
      <w:r>
        <w:rPr>
          <w:rFonts w:ascii="Calibri" w:hAnsi="Calibri"/>
        </w:rPr>
        <w:t xml:space="preserve">1) Zora Neale Hurston (1981). “High John de Conquer” pages 69-80 in </w:t>
      </w:r>
      <w:r>
        <w:rPr>
          <w:rFonts w:ascii="Calibri" w:hAnsi="Calibri"/>
          <w:u w:val="single"/>
        </w:rPr>
        <w:t>The Sanctified    Church.</w:t>
      </w:r>
      <w:r>
        <w:rPr>
          <w:rFonts w:ascii="Calibri" w:hAnsi="Calibri"/>
        </w:rPr>
        <w:t xml:space="preserve"> Turtle Island: Berkeley, California.</w:t>
      </w:r>
    </w:p>
    <w:p w14:paraId="7624886C" w14:textId="77777777" w:rsidR="004D6C85" w:rsidRDefault="004D6C85" w:rsidP="004D6C85">
      <w:pPr>
        <w:pStyle w:val="Body"/>
        <w:rPr>
          <w:rFonts w:ascii="Calibri" w:eastAsia="Calibri" w:hAnsi="Calibri" w:cs="Calibri"/>
        </w:rPr>
      </w:pPr>
    </w:p>
    <w:p w14:paraId="72927FC2" w14:textId="77777777" w:rsidR="004D6C85" w:rsidRDefault="004D6C85" w:rsidP="004D6C85">
      <w:pPr>
        <w:pStyle w:val="Body"/>
        <w:rPr>
          <w:rFonts w:ascii="Calibri" w:eastAsia="Calibri" w:hAnsi="Calibri" w:cs="Calibri"/>
        </w:rPr>
      </w:pPr>
      <w:r>
        <w:rPr>
          <w:rFonts w:ascii="Calibri" w:hAnsi="Calibri"/>
        </w:rPr>
        <w:t xml:space="preserve">2) “The Myth of Hua MuLan.”  </w:t>
      </w:r>
    </w:p>
    <w:p w14:paraId="793C1E4C" w14:textId="77777777" w:rsidR="004D6C85" w:rsidRDefault="004D6C85" w:rsidP="004D6C85">
      <w:pPr>
        <w:pStyle w:val="Body"/>
        <w:rPr>
          <w:rFonts w:ascii="Calibri" w:eastAsia="Calibri" w:hAnsi="Calibri" w:cs="Calibri"/>
          <w:b/>
          <w:bCs/>
          <w:u w:val="single"/>
        </w:rPr>
      </w:pPr>
    </w:p>
    <w:p w14:paraId="12634E4F" w14:textId="77777777" w:rsidR="004D6C85" w:rsidRDefault="004D6C85" w:rsidP="004D6C85">
      <w:pPr>
        <w:pStyle w:val="Body"/>
        <w:rPr>
          <w:rFonts w:ascii="Calibri" w:eastAsia="Calibri" w:hAnsi="Calibri" w:cs="Calibri"/>
          <w:b/>
          <w:bCs/>
          <w:u w:val="single"/>
        </w:rPr>
      </w:pPr>
    </w:p>
    <w:p w14:paraId="06BFFA8E" w14:textId="77777777" w:rsidR="004D6C85" w:rsidRDefault="004D6C85" w:rsidP="004D6C85">
      <w:pPr>
        <w:pStyle w:val="Body"/>
        <w:jc w:val="center"/>
        <w:rPr>
          <w:rFonts w:ascii="Calibri" w:eastAsia="Calibri" w:hAnsi="Calibri" w:cs="Calibri"/>
          <w:b/>
          <w:bCs/>
          <w:u w:val="single"/>
        </w:rPr>
      </w:pPr>
      <w:r>
        <w:rPr>
          <w:rFonts w:ascii="Calibri" w:hAnsi="Calibri"/>
          <w:b/>
          <w:bCs/>
          <w:u w:val="single"/>
        </w:rPr>
        <w:t xml:space="preserve"> Suggested readings when you have spare time</w:t>
      </w:r>
    </w:p>
    <w:p w14:paraId="0DFBC280" w14:textId="77777777" w:rsidR="004D6C85" w:rsidRDefault="004D6C85" w:rsidP="004D6C85">
      <w:pPr>
        <w:pStyle w:val="Body"/>
        <w:jc w:val="center"/>
        <w:rPr>
          <w:rFonts w:ascii="Calibri" w:eastAsia="Calibri" w:hAnsi="Calibri" w:cs="Calibri"/>
        </w:rPr>
      </w:pPr>
    </w:p>
    <w:p w14:paraId="0E6162B9" w14:textId="77777777" w:rsidR="004D6C85" w:rsidRDefault="004D6C85" w:rsidP="004D6C85">
      <w:pPr>
        <w:pStyle w:val="Body"/>
        <w:rPr>
          <w:rFonts w:ascii="Calibri" w:eastAsia="Calibri" w:hAnsi="Calibri" w:cs="Calibri"/>
        </w:rPr>
      </w:pPr>
      <w:r>
        <w:rPr>
          <w:rFonts w:ascii="Calibri" w:hAnsi="Calibri"/>
        </w:rPr>
        <w:t xml:space="preserve">Sheldon George (2016). </w:t>
      </w:r>
      <w:r>
        <w:rPr>
          <w:rFonts w:ascii="Calibri" w:hAnsi="Calibri"/>
          <w:u w:val="single"/>
        </w:rPr>
        <w:t>Trauma and Race: A Lacanian Study of African American Racial Identity.</w:t>
      </w:r>
      <w:r>
        <w:rPr>
          <w:rFonts w:ascii="Calibri" w:hAnsi="Calibri"/>
        </w:rPr>
        <w:t xml:space="preserve"> Baylor University Press.</w:t>
      </w:r>
    </w:p>
    <w:p w14:paraId="49150BDA" w14:textId="77777777" w:rsidR="004D6C85" w:rsidRDefault="004D6C85" w:rsidP="004D6C85">
      <w:pPr>
        <w:pStyle w:val="Body"/>
        <w:rPr>
          <w:rFonts w:ascii="Calibri" w:eastAsia="Calibri" w:hAnsi="Calibri" w:cs="Calibri"/>
        </w:rPr>
      </w:pPr>
    </w:p>
    <w:p w14:paraId="47749053" w14:textId="77777777" w:rsidR="004D6C85" w:rsidRDefault="004D6C85" w:rsidP="004D6C85">
      <w:pPr>
        <w:pStyle w:val="Body"/>
        <w:rPr>
          <w:rFonts w:ascii="Calibri" w:eastAsia="Calibri" w:hAnsi="Calibri" w:cs="Calibri"/>
        </w:rPr>
      </w:pPr>
      <w:r>
        <w:rPr>
          <w:rFonts w:ascii="Calibri" w:hAnsi="Calibri"/>
        </w:rPr>
        <w:t xml:space="preserve">Cathy Park Hong. (2020). </w:t>
      </w:r>
      <w:r>
        <w:rPr>
          <w:rFonts w:ascii="Calibri" w:hAnsi="Calibri"/>
          <w:u w:val="single"/>
        </w:rPr>
        <w:t>Minor Feelings: An Asian American Reckoning.</w:t>
      </w:r>
      <w:r>
        <w:rPr>
          <w:rFonts w:ascii="Calibri" w:hAnsi="Calibri"/>
        </w:rPr>
        <w:t xml:space="preserve"> One World Press.</w:t>
      </w:r>
    </w:p>
    <w:p w14:paraId="5DD189BB" w14:textId="77777777" w:rsidR="004D6C85" w:rsidRDefault="004D6C85" w:rsidP="004D6C85">
      <w:pPr>
        <w:pStyle w:val="Body"/>
        <w:rPr>
          <w:rFonts w:ascii="Calibri" w:eastAsia="Calibri" w:hAnsi="Calibri" w:cs="Calibri"/>
        </w:rPr>
      </w:pPr>
    </w:p>
    <w:p w14:paraId="4A9DB302" w14:textId="77777777" w:rsidR="004D6C85" w:rsidRDefault="004D6C85" w:rsidP="004D6C85">
      <w:pPr>
        <w:pStyle w:val="Body"/>
        <w:rPr>
          <w:rFonts w:ascii="Calibri" w:eastAsia="Calibri" w:hAnsi="Calibri" w:cs="Calibri"/>
        </w:rPr>
      </w:pPr>
      <w:r>
        <w:rPr>
          <w:rFonts w:ascii="Calibri" w:hAnsi="Calibri"/>
        </w:rPr>
        <w:t xml:space="preserve">Shirley See Yan Ma. (2010). </w:t>
      </w:r>
      <w:r>
        <w:rPr>
          <w:rFonts w:ascii="Calibri" w:hAnsi="Calibri"/>
          <w:u w:val="single"/>
        </w:rPr>
        <w:t>Footbinding: A Jungian Engagement with Chinese Culture and Psychology.</w:t>
      </w:r>
      <w:r>
        <w:rPr>
          <w:rFonts w:ascii="Calibri" w:hAnsi="Calibri"/>
        </w:rPr>
        <w:t xml:space="preserve"> Routledge Press.</w:t>
      </w:r>
    </w:p>
    <w:p w14:paraId="1EE93908" w14:textId="77777777" w:rsidR="004D6C85" w:rsidRDefault="004D6C85" w:rsidP="004D6C85">
      <w:pPr>
        <w:pStyle w:val="Body"/>
        <w:rPr>
          <w:rFonts w:ascii="Calibri" w:eastAsia="Calibri" w:hAnsi="Calibri" w:cs="Calibri"/>
        </w:rPr>
      </w:pPr>
    </w:p>
    <w:p w14:paraId="743DB18F" w14:textId="77777777" w:rsidR="004D6C85" w:rsidRDefault="004D6C85" w:rsidP="004D6C85">
      <w:pPr>
        <w:pStyle w:val="Body"/>
        <w:rPr>
          <w:rFonts w:ascii="Calibri" w:eastAsia="Calibri" w:hAnsi="Calibri" w:cs="Calibri"/>
          <w:b/>
          <w:bCs/>
          <w:u w:val="single"/>
        </w:rPr>
      </w:pPr>
      <w:r>
        <w:rPr>
          <w:rFonts w:ascii="Calibri" w:hAnsi="Calibri"/>
        </w:rPr>
        <w:t>Alice Walker-Editor. (1979).</w:t>
      </w:r>
      <w:r>
        <w:rPr>
          <w:rFonts w:ascii="Calibri" w:hAnsi="Calibri"/>
          <w:u w:val="single"/>
        </w:rPr>
        <w:t xml:space="preserve"> I Love Myself When I am Laughing…And Then Again When I Am Looking Mean and Impressive: A Zora Neal Hurston Reader.</w:t>
      </w:r>
      <w:r>
        <w:rPr>
          <w:rFonts w:ascii="Calibri" w:hAnsi="Calibri"/>
        </w:rPr>
        <w:t xml:space="preserve"> New York: The Feminist Press.</w:t>
      </w:r>
    </w:p>
    <w:p w14:paraId="6F73569A" w14:textId="77777777" w:rsidR="004D6C85" w:rsidRDefault="004D6C85" w:rsidP="004D6C85">
      <w:pPr>
        <w:pStyle w:val="Body"/>
        <w:rPr>
          <w:rFonts w:ascii="Calibri" w:eastAsia="Calibri" w:hAnsi="Calibri" w:cs="Calibri"/>
        </w:rPr>
      </w:pPr>
    </w:p>
    <w:p w14:paraId="36CE505A" w14:textId="77777777" w:rsidR="004D6C85" w:rsidRDefault="004D6C85" w:rsidP="004D6C85">
      <w:pPr>
        <w:pStyle w:val="Body"/>
        <w:jc w:val="center"/>
        <w:rPr>
          <w:rFonts w:ascii="Calibri" w:eastAsia="Calibri" w:hAnsi="Calibri" w:cs="Calibri"/>
        </w:rPr>
      </w:pPr>
      <w:r>
        <w:rPr>
          <w:rFonts w:ascii="Calibri" w:hAnsi="Calibri"/>
          <w:b/>
          <w:bCs/>
          <w:u w:val="single"/>
        </w:rPr>
        <w:t>Assignments</w:t>
      </w:r>
    </w:p>
    <w:p w14:paraId="23ED50A8" w14:textId="77777777" w:rsidR="004D6C85" w:rsidRDefault="004D6C85" w:rsidP="004D6C85">
      <w:pPr>
        <w:pStyle w:val="Body"/>
        <w:rPr>
          <w:rFonts w:ascii="Calibri" w:eastAsia="Calibri" w:hAnsi="Calibri" w:cs="Calibri"/>
        </w:rPr>
      </w:pPr>
    </w:p>
    <w:p w14:paraId="623C0D34" w14:textId="0C22607C" w:rsidR="004D6C85" w:rsidRDefault="004D6C85" w:rsidP="004D6C85">
      <w:pPr>
        <w:pStyle w:val="Body"/>
        <w:rPr>
          <w:rFonts w:ascii="Calibri" w:eastAsia="Calibri" w:hAnsi="Calibri" w:cs="Calibri"/>
        </w:rPr>
      </w:pPr>
      <w:r>
        <w:rPr>
          <w:rFonts w:ascii="Calibri" w:hAnsi="Calibri"/>
        </w:rPr>
        <w:t xml:space="preserve"> Write a 2-2 </w:t>
      </w:r>
      <w:r w:rsidR="00FE539A">
        <w:rPr>
          <w:rFonts w:ascii="Calibri" w:hAnsi="Calibri"/>
        </w:rPr>
        <w:t>1/2-page</w:t>
      </w:r>
      <w:r>
        <w:rPr>
          <w:rFonts w:ascii="Calibri" w:hAnsi="Calibri"/>
        </w:rPr>
        <w:t xml:space="preserve"> paper on one of the following choices. This is something to </w:t>
      </w:r>
      <w:proofErr w:type="gramStart"/>
      <w:r>
        <w:rPr>
          <w:rFonts w:ascii="Calibri" w:hAnsi="Calibri"/>
        </w:rPr>
        <w:t>be shared</w:t>
      </w:r>
      <w:proofErr w:type="gramEnd"/>
      <w:r>
        <w:rPr>
          <w:rFonts w:ascii="Calibri" w:hAnsi="Calibri"/>
        </w:rPr>
        <w:t xml:space="preserve"> with the seminar participants. Here are the choices:</w:t>
      </w:r>
    </w:p>
    <w:p w14:paraId="34D36B5E" w14:textId="77777777" w:rsidR="004D6C85" w:rsidRDefault="004D6C85" w:rsidP="004D6C85">
      <w:pPr>
        <w:pStyle w:val="Body"/>
        <w:rPr>
          <w:rFonts w:ascii="Calibri" w:eastAsia="Calibri" w:hAnsi="Calibri" w:cs="Calibri"/>
        </w:rPr>
      </w:pPr>
    </w:p>
    <w:p w14:paraId="2DCAC912" w14:textId="209B7EE8" w:rsidR="004D6C85" w:rsidRDefault="004D6C85" w:rsidP="004D6C85">
      <w:pPr>
        <w:pStyle w:val="Body"/>
        <w:rPr>
          <w:rFonts w:ascii="Calibri" w:eastAsia="Calibri" w:hAnsi="Calibri" w:cs="Calibri"/>
        </w:rPr>
      </w:pPr>
      <w:r>
        <w:rPr>
          <w:rFonts w:ascii="Calibri" w:eastAsia="Calibri" w:hAnsi="Calibri" w:cs="Calibri"/>
        </w:rPr>
        <w:tab/>
        <w:t xml:space="preserve">1) Discuss and identify some religious, cultural, ethnic, geographic </w:t>
      </w:r>
      <w:r>
        <w:rPr>
          <w:rFonts w:ascii="Calibri" w:hAnsi="Calibri"/>
        </w:rPr>
        <w:t xml:space="preserve">“myths” from </w:t>
      </w:r>
      <w:r>
        <w:rPr>
          <w:rFonts w:ascii="Calibri" w:hAnsi="Calibri"/>
        </w:rPr>
        <w:tab/>
      </w:r>
      <w:r>
        <w:rPr>
          <w:rFonts w:ascii="Calibri" w:hAnsi="Calibri"/>
        </w:rPr>
        <w:tab/>
      </w:r>
      <w:r>
        <w:rPr>
          <w:rFonts w:ascii="Calibri" w:hAnsi="Calibri"/>
        </w:rPr>
        <w:tab/>
        <w:t xml:space="preserve">your family of origin. How did they operate dynamically in your </w:t>
      </w:r>
      <w:r w:rsidR="00FE539A">
        <w:rPr>
          <w:rFonts w:ascii="Calibri" w:hAnsi="Calibri"/>
        </w:rPr>
        <w:t>family?</w:t>
      </w:r>
    </w:p>
    <w:p w14:paraId="57907BCC" w14:textId="77777777" w:rsidR="004D6C85" w:rsidRDefault="004D6C85" w:rsidP="004D6C85">
      <w:pPr>
        <w:pStyle w:val="Body"/>
        <w:rPr>
          <w:rFonts w:ascii="Calibri" w:eastAsia="Calibri" w:hAnsi="Calibri" w:cs="Calibri"/>
        </w:rPr>
      </w:pPr>
    </w:p>
    <w:p w14:paraId="5CEA2D28" w14:textId="77777777" w:rsidR="004D6C85" w:rsidRDefault="004D6C85" w:rsidP="004D6C85">
      <w:pPr>
        <w:pStyle w:val="Body"/>
        <w:rPr>
          <w:rFonts w:ascii="Calibri" w:eastAsia="Calibri" w:hAnsi="Calibri" w:cs="Calibri"/>
        </w:rPr>
      </w:pPr>
      <w:r>
        <w:rPr>
          <w:rFonts w:ascii="Calibri" w:eastAsia="Calibri" w:hAnsi="Calibri" w:cs="Calibri"/>
        </w:rPr>
        <w:tab/>
        <w:t xml:space="preserve">2) Write about a myth from another culture that </w:t>
      </w:r>
      <w:r>
        <w:rPr>
          <w:rFonts w:ascii="Calibri" w:hAnsi="Calibri"/>
        </w:rPr>
        <w:t>“grabs” you and why it does.</w:t>
      </w:r>
    </w:p>
    <w:p w14:paraId="1ED32E86" w14:textId="77777777" w:rsidR="004D6C85" w:rsidRDefault="004D6C85" w:rsidP="004D6C85">
      <w:pPr>
        <w:pStyle w:val="Body"/>
        <w:rPr>
          <w:rFonts w:ascii="Calibri" w:eastAsia="Calibri" w:hAnsi="Calibri" w:cs="Calibri"/>
        </w:rPr>
      </w:pPr>
    </w:p>
    <w:p w14:paraId="26ACA01A" w14:textId="77777777" w:rsidR="004D6C85" w:rsidRDefault="004D6C85" w:rsidP="004D6C85">
      <w:pPr>
        <w:pStyle w:val="Body"/>
        <w:rPr>
          <w:rFonts w:ascii="Calibri" w:eastAsia="Calibri" w:hAnsi="Calibri" w:cs="Calibri"/>
        </w:rPr>
      </w:pPr>
      <w:r>
        <w:rPr>
          <w:rFonts w:ascii="Calibri" w:eastAsia="Calibri" w:hAnsi="Calibri" w:cs="Calibri"/>
        </w:rPr>
        <w:tab/>
        <w:t xml:space="preserve">3) Is there a modern myth, or a myth that you think is emerging. What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does it speak to or reflect in the culture and why does it </w:t>
      </w:r>
      <w:r>
        <w:rPr>
          <w:rFonts w:ascii="Calibri" w:hAnsi="Calibri"/>
        </w:rPr>
        <w:t>“grab” you?</w:t>
      </w:r>
    </w:p>
    <w:p w14:paraId="4786BB9E" w14:textId="77777777" w:rsidR="004D6C85" w:rsidRDefault="004D6C85" w:rsidP="004D6C85">
      <w:pPr>
        <w:pStyle w:val="Body"/>
        <w:rPr>
          <w:rFonts w:ascii="Calibri" w:eastAsia="Calibri" w:hAnsi="Calibri" w:cs="Calibri"/>
        </w:rPr>
      </w:pPr>
    </w:p>
    <w:p w14:paraId="16D882C1" w14:textId="34B90DA7" w:rsidR="004D6C85" w:rsidRDefault="004D6C85" w:rsidP="004D6C85">
      <w:pPr>
        <w:pStyle w:val="Body"/>
        <w:rPr>
          <w:rFonts w:ascii="Calibri" w:eastAsia="Calibri" w:hAnsi="Calibri" w:cs="Calibri"/>
        </w:rPr>
      </w:pPr>
      <w:r>
        <w:rPr>
          <w:rFonts w:ascii="Calibri" w:eastAsia="Calibri" w:hAnsi="Calibri" w:cs="Calibri"/>
        </w:rPr>
        <w:tab/>
        <w:t xml:space="preserve">4) Edinger writes: </w:t>
      </w:r>
      <w:r>
        <w:rPr>
          <w:rFonts w:ascii="Calibri" w:hAnsi="Calibri"/>
        </w:rPr>
        <w:t xml:space="preserve">“Of course poets know all about…spiritual nourishment </w:t>
      </w:r>
      <w:r>
        <w:rPr>
          <w:rFonts w:ascii="Calibri" w:hAnsi="Calibri"/>
        </w:rPr>
        <w:tab/>
      </w:r>
      <w:r>
        <w:rPr>
          <w:rFonts w:ascii="Calibri" w:hAnsi="Calibri"/>
        </w:rPr>
        <w:tab/>
        <w:t xml:space="preserve">because they are all mythologists. They make the mythical images visible.”  </w:t>
      </w:r>
      <w:r>
        <w:rPr>
          <w:rFonts w:ascii="Calibri" w:hAnsi="Calibri"/>
        </w:rPr>
        <w:tab/>
      </w:r>
      <w:r>
        <w:rPr>
          <w:rFonts w:ascii="Calibri" w:hAnsi="Calibri"/>
        </w:rPr>
        <w:tab/>
      </w:r>
      <w:r>
        <w:rPr>
          <w:rFonts w:ascii="Calibri" w:hAnsi="Calibri"/>
        </w:rPr>
        <w:tab/>
        <w:t xml:space="preserve">  </w:t>
      </w:r>
      <w:r>
        <w:rPr>
          <w:rFonts w:ascii="Calibri" w:hAnsi="Calibri"/>
          <w:sz w:val="18"/>
          <w:szCs w:val="18"/>
        </w:rPr>
        <w:t xml:space="preserve">(p, 7: </w:t>
      </w:r>
      <w:r>
        <w:rPr>
          <w:rFonts w:ascii="Calibri" w:hAnsi="Calibri"/>
          <w:sz w:val="18"/>
          <w:szCs w:val="18"/>
          <w:u w:val="single"/>
        </w:rPr>
        <w:t>The Eternal Drama: The Inner Meaning of Greek Mythology</w:t>
      </w:r>
      <w:r>
        <w:rPr>
          <w:rFonts w:ascii="Calibri" w:hAnsi="Calibri"/>
          <w:sz w:val="18"/>
          <w:szCs w:val="18"/>
        </w:rPr>
        <w:t>.)</w:t>
      </w:r>
      <w:r>
        <w:rPr>
          <w:rFonts w:ascii="Calibri" w:hAnsi="Calibri"/>
        </w:rPr>
        <w:t xml:space="preserve"> </w:t>
      </w:r>
    </w:p>
    <w:p w14:paraId="0B1CDE3D" w14:textId="77777777" w:rsidR="004D6C85" w:rsidRDefault="004D6C85" w:rsidP="004D6C85">
      <w:pPr>
        <w:pStyle w:val="Body"/>
        <w:rPr>
          <w:rFonts w:ascii="Calibri" w:eastAsia="Calibri" w:hAnsi="Calibri" w:cs="Calibri"/>
        </w:rPr>
      </w:pPr>
    </w:p>
    <w:p w14:paraId="6D867F82" w14:textId="3DE245B3" w:rsidR="004D6C85" w:rsidRDefault="004D6C85" w:rsidP="004D6C85">
      <w:pPr>
        <w:pStyle w:val="Body"/>
        <w:rPr>
          <w:rFonts w:ascii="Calibri" w:eastAsia="Calibri" w:hAnsi="Calibri" w:cs="Calibri"/>
        </w:rPr>
      </w:pPr>
      <w:r>
        <w:rPr>
          <w:rFonts w:ascii="Calibri" w:eastAsia="Calibri" w:hAnsi="Calibri" w:cs="Calibri"/>
        </w:rPr>
        <w:tab/>
      </w:r>
      <w:r w:rsidR="00C33510">
        <w:rPr>
          <w:rFonts w:ascii="Calibri" w:eastAsia="Calibri" w:hAnsi="Calibri" w:cs="Calibri"/>
        </w:rPr>
        <w:t xml:space="preserve">5)  </w:t>
      </w:r>
      <w:r>
        <w:rPr>
          <w:rFonts w:ascii="Calibri" w:eastAsia="Calibri" w:hAnsi="Calibri" w:cs="Calibri"/>
        </w:rPr>
        <w:t xml:space="preserve">Reading the 2008 poem below </w:t>
      </w:r>
      <w:r w:rsidR="00FE539A">
        <w:rPr>
          <w:rFonts w:ascii="Calibri" w:eastAsia="Calibri" w:hAnsi="Calibri" w:cs="Calibri"/>
        </w:rPr>
        <w:t>entitled, “</w:t>
      </w:r>
      <w:r>
        <w:rPr>
          <w:rFonts w:ascii="Calibri" w:hAnsi="Calibri"/>
        </w:rPr>
        <w:t xml:space="preserve">Gate A-4,” by Palestinian American </w:t>
      </w:r>
      <w:r>
        <w:rPr>
          <w:rFonts w:ascii="Calibri" w:hAnsi="Calibri"/>
        </w:rPr>
        <w:tab/>
      </w:r>
      <w:r>
        <w:rPr>
          <w:rFonts w:ascii="Calibri" w:hAnsi="Calibri"/>
        </w:rPr>
        <w:tab/>
      </w:r>
      <w:r w:rsidR="00FF44CC">
        <w:rPr>
          <w:rFonts w:ascii="Calibri" w:hAnsi="Calibri"/>
        </w:rPr>
        <w:t>poet Naomi</w:t>
      </w:r>
      <w:r>
        <w:rPr>
          <w:rFonts w:ascii="Calibri" w:hAnsi="Calibri"/>
          <w:lang w:val="de-DE"/>
        </w:rPr>
        <w:t xml:space="preserve"> Shihab</w:t>
      </w:r>
      <w:r>
        <w:rPr>
          <w:rFonts w:ascii="Calibri" w:hAnsi="Calibri"/>
        </w:rPr>
        <w:t xml:space="preserve"> Nye, what are its mythic elements? What are its archetypal </w:t>
      </w:r>
      <w:r>
        <w:rPr>
          <w:rFonts w:ascii="Calibri" w:hAnsi="Calibri"/>
        </w:rPr>
        <w:tab/>
      </w:r>
      <w:r>
        <w:rPr>
          <w:rFonts w:ascii="Calibri" w:hAnsi="Calibri"/>
        </w:rPr>
        <w:tab/>
        <w:t xml:space="preserve">elements that </w:t>
      </w:r>
      <w:r>
        <w:rPr>
          <w:rFonts w:ascii="Calibri" w:hAnsi="Calibri"/>
        </w:rPr>
        <w:tab/>
        <w:t xml:space="preserve">are both culturally specific yet also universally applicable? </w:t>
      </w:r>
    </w:p>
    <w:p w14:paraId="5BD684A7" w14:textId="3FFB6662" w:rsidR="004D6C85" w:rsidRDefault="004D6C85" w:rsidP="004D6C85">
      <w:pPr>
        <w:pStyle w:val="Body"/>
        <w:rPr>
          <w:rFonts w:ascii="Calibri" w:eastAsia="Calibri" w:hAnsi="Calibri" w:cs="Calibri"/>
        </w:rPr>
      </w:pPr>
      <w:r>
        <w:rPr>
          <w:rFonts w:ascii="Calibri" w:eastAsia="Calibri" w:hAnsi="Calibri" w:cs="Calibri"/>
        </w:rPr>
        <w:lastRenderedPageBreak/>
        <w:tab/>
        <w:t xml:space="preserve">(If there is another favorite poem of yours that you think/feel is </w:t>
      </w:r>
      <w:r>
        <w:rPr>
          <w:rFonts w:ascii="Calibri" w:hAnsi="Calibri"/>
        </w:rPr>
        <w:t xml:space="preserve">“mythic,” you </w:t>
      </w:r>
      <w:r>
        <w:rPr>
          <w:rFonts w:ascii="Calibri" w:hAnsi="Calibri"/>
        </w:rPr>
        <w:tab/>
      </w:r>
      <w:r>
        <w:rPr>
          <w:rFonts w:ascii="Calibri" w:hAnsi="Calibri"/>
        </w:rPr>
        <w:tab/>
        <w:t>can choose that one to write about instead.)</w:t>
      </w:r>
    </w:p>
    <w:p w14:paraId="4FABE032" w14:textId="77777777" w:rsidR="004D6C85" w:rsidRDefault="004D6C85" w:rsidP="004D6C85">
      <w:pPr>
        <w:pStyle w:val="Body"/>
        <w:rPr>
          <w:rFonts w:ascii="Calibri" w:eastAsia="Calibri" w:hAnsi="Calibri" w:cs="Calibri"/>
        </w:rPr>
      </w:pPr>
    </w:p>
    <w:p w14:paraId="0FC4BCBA" w14:textId="77777777" w:rsidR="004D6C85" w:rsidRDefault="004D6C85" w:rsidP="004D6C85">
      <w:pPr>
        <w:pStyle w:val="Body"/>
        <w:jc w:val="center"/>
        <w:rPr>
          <w:rFonts w:ascii="Calibri" w:eastAsia="Calibri" w:hAnsi="Calibri" w:cs="Calibri"/>
        </w:rPr>
      </w:pPr>
    </w:p>
    <w:p w14:paraId="0988E7E4" w14:textId="77777777" w:rsidR="004D6C85" w:rsidRDefault="004D6C85" w:rsidP="004D6C85">
      <w:pPr>
        <w:pStyle w:val="Default"/>
        <w:spacing w:before="0" w:after="192"/>
        <w:jc w:val="center"/>
        <w:rPr>
          <w:rFonts w:ascii="Helvetica" w:eastAsia="Helvetica" w:hAnsi="Helvetica" w:cs="Helvetica"/>
          <w:color w:val="343434"/>
          <w:sz w:val="22"/>
          <w:szCs w:val="22"/>
          <w:u w:val="single"/>
        </w:rPr>
      </w:pPr>
      <w:r>
        <w:rPr>
          <w:rFonts w:ascii="Helvetica" w:hAnsi="Helvetica"/>
          <w:color w:val="343434"/>
          <w:sz w:val="22"/>
          <w:szCs w:val="22"/>
          <w:u w:val="single"/>
        </w:rPr>
        <w:t>Gate A-4</w:t>
      </w:r>
    </w:p>
    <w:p w14:paraId="6434D1C5" w14:textId="77777777" w:rsidR="004D6C85" w:rsidRDefault="004D6C85" w:rsidP="004D6C85">
      <w:pPr>
        <w:pStyle w:val="Default"/>
        <w:spacing w:before="0" w:after="192"/>
        <w:jc w:val="center"/>
        <w:rPr>
          <w:rFonts w:ascii="Helvetica" w:eastAsia="Helvetica" w:hAnsi="Helvetica" w:cs="Helvetica"/>
          <w:i/>
          <w:iCs/>
          <w:color w:val="343434"/>
          <w:sz w:val="22"/>
          <w:szCs w:val="22"/>
        </w:rPr>
      </w:pPr>
      <w:r>
        <w:rPr>
          <w:rFonts w:ascii="Helvetica" w:eastAsia="Helvetica" w:hAnsi="Helvetica" w:cs="Helvetica"/>
          <w:i/>
          <w:iCs/>
          <w:color w:val="343434"/>
          <w:sz w:val="22"/>
          <w:szCs w:val="22"/>
        </w:rPr>
        <w:tab/>
        <w:t>-by Naomi Shihab Nye</w:t>
      </w:r>
    </w:p>
    <w:p w14:paraId="59605865" w14:textId="77777777" w:rsidR="004D6C85" w:rsidRDefault="004D6C85" w:rsidP="004D6C85">
      <w:pPr>
        <w:pStyle w:val="Default"/>
        <w:spacing w:before="0" w:after="320"/>
        <w:rPr>
          <w:rFonts w:ascii="Helvetica" w:eastAsia="Helvetica" w:hAnsi="Helvetica" w:cs="Helvetica"/>
          <w:color w:val="343434"/>
          <w:sz w:val="22"/>
          <w:szCs w:val="22"/>
        </w:rPr>
      </w:pPr>
      <w:r>
        <w:rPr>
          <w:rFonts w:ascii="Helvetica" w:hAnsi="Helvetica"/>
          <w:color w:val="343434"/>
          <w:sz w:val="22"/>
          <w:szCs w:val="22"/>
        </w:rPr>
        <w:t>Wandering around the Albuquerque Airport Terminal, after learning</w:t>
      </w:r>
      <w:r>
        <w:rPr>
          <w:rFonts w:ascii="Helvetica" w:eastAsia="Helvetica" w:hAnsi="Helvetica" w:cs="Helvetica"/>
          <w:color w:val="343434"/>
          <w:sz w:val="22"/>
          <w:szCs w:val="22"/>
        </w:rPr>
        <w:br/>
      </w:r>
      <w:r>
        <w:rPr>
          <w:rFonts w:ascii="Helvetica" w:hAnsi="Helvetica"/>
          <w:color w:val="343434"/>
          <w:sz w:val="22"/>
          <w:szCs w:val="22"/>
        </w:rPr>
        <w:t xml:space="preserve">my flight had </w:t>
      </w:r>
      <w:proofErr w:type="gramStart"/>
      <w:r>
        <w:rPr>
          <w:rFonts w:ascii="Helvetica" w:hAnsi="Helvetica"/>
          <w:color w:val="343434"/>
          <w:sz w:val="22"/>
          <w:szCs w:val="22"/>
        </w:rPr>
        <w:t>been delayed</w:t>
      </w:r>
      <w:proofErr w:type="gramEnd"/>
      <w:r>
        <w:rPr>
          <w:rFonts w:ascii="Helvetica" w:hAnsi="Helvetica"/>
          <w:color w:val="343434"/>
          <w:sz w:val="22"/>
          <w:szCs w:val="22"/>
        </w:rPr>
        <w:t xml:space="preserve"> four hours, I heard an announcement:</w:t>
      </w:r>
      <w:r>
        <w:rPr>
          <w:rFonts w:ascii="Helvetica" w:eastAsia="Helvetica" w:hAnsi="Helvetica" w:cs="Helvetica"/>
          <w:color w:val="343434"/>
          <w:sz w:val="22"/>
          <w:szCs w:val="22"/>
        </w:rPr>
        <w:br/>
      </w:r>
      <w:r>
        <w:rPr>
          <w:rFonts w:ascii="Helvetica" w:hAnsi="Helvetica"/>
          <w:color w:val="343434"/>
          <w:sz w:val="22"/>
          <w:szCs w:val="22"/>
        </w:rPr>
        <w:t>"If anyone in the vicinity of Gate A-4 understands any Arabic, please</w:t>
      </w:r>
      <w:r>
        <w:rPr>
          <w:rFonts w:ascii="Helvetica" w:eastAsia="Helvetica" w:hAnsi="Helvetica" w:cs="Helvetica"/>
          <w:color w:val="343434"/>
          <w:sz w:val="22"/>
          <w:szCs w:val="22"/>
        </w:rPr>
        <w:br/>
      </w:r>
      <w:r>
        <w:rPr>
          <w:rFonts w:ascii="Helvetica" w:hAnsi="Helvetica"/>
          <w:color w:val="343434"/>
          <w:sz w:val="22"/>
          <w:szCs w:val="22"/>
        </w:rPr>
        <w:t>come to the gate immediately."</w:t>
      </w:r>
    </w:p>
    <w:p w14:paraId="602BEEC2" w14:textId="77777777" w:rsidR="004D6C85" w:rsidRDefault="004D6C85" w:rsidP="004D6C85">
      <w:pPr>
        <w:pStyle w:val="Default"/>
        <w:spacing w:before="0" w:after="320"/>
        <w:rPr>
          <w:rFonts w:ascii="Helvetica" w:eastAsia="Helvetica" w:hAnsi="Helvetica" w:cs="Helvetica"/>
          <w:color w:val="343434"/>
          <w:sz w:val="22"/>
          <w:szCs w:val="22"/>
        </w:rPr>
      </w:pPr>
      <w:r>
        <w:rPr>
          <w:rFonts w:ascii="Helvetica" w:hAnsi="Helvetica"/>
          <w:color w:val="343434"/>
          <w:sz w:val="22"/>
          <w:szCs w:val="22"/>
          <w:lang w:val="de-DE"/>
        </w:rPr>
        <w:t>Well</w:t>
      </w:r>
      <w:r>
        <w:rPr>
          <w:rFonts w:ascii="Helvetica" w:hAnsi="Helvetica"/>
          <w:color w:val="343434"/>
          <w:sz w:val="22"/>
          <w:szCs w:val="22"/>
        </w:rPr>
        <w:t>—one pauses these days. Gate A-4 was my own gate. I went there.</w:t>
      </w:r>
    </w:p>
    <w:p w14:paraId="1073810A" w14:textId="77777777" w:rsidR="004D6C85" w:rsidRDefault="004D6C85" w:rsidP="004D6C85">
      <w:pPr>
        <w:pStyle w:val="Default"/>
        <w:spacing w:before="0" w:after="320"/>
        <w:rPr>
          <w:rFonts w:ascii="Helvetica" w:eastAsia="Helvetica" w:hAnsi="Helvetica" w:cs="Helvetica"/>
          <w:color w:val="343434"/>
          <w:sz w:val="22"/>
          <w:szCs w:val="22"/>
        </w:rPr>
      </w:pPr>
      <w:r>
        <w:rPr>
          <w:rFonts w:ascii="Helvetica" w:hAnsi="Helvetica"/>
          <w:color w:val="343434"/>
          <w:sz w:val="22"/>
          <w:szCs w:val="22"/>
        </w:rPr>
        <w:t>An older woman in full traditional Palestinian embroidered dress, just</w:t>
      </w:r>
      <w:r>
        <w:rPr>
          <w:rFonts w:ascii="Helvetica" w:eastAsia="Helvetica" w:hAnsi="Helvetica" w:cs="Helvetica"/>
          <w:color w:val="343434"/>
          <w:sz w:val="22"/>
          <w:szCs w:val="22"/>
        </w:rPr>
        <w:br/>
      </w:r>
      <w:r>
        <w:rPr>
          <w:rFonts w:ascii="Helvetica" w:hAnsi="Helvetica"/>
          <w:color w:val="343434"/>
          <w:sz w:val="22"/>
          <w:szCs w:val="22"/>
        </w:rPr>
        <w:t xml:space="preserve">like my grandma wore, </w:t>
      </w:r>
      <w:proofErr w:type="gramStart"/>
      <w:r>
        <w:rPr>
          <w:rFonts w:ascii="Helvetica" w:hAnsi="Helvetica"/>
          <w:color w:val="343434"/>
          <w:sz w:val="22"/>
          <w:szCs w:val="22"/>
        </w:rPr>
        <w:t>was crumpled</w:t>
      </w:r>
      <w:proofErr w:type="gramEnd"/>
      <w:r>
        <w:rPr>
          <w:rFonts w:ascii="Helvetica" w:hAnsi="Helvetica"/>
          <w:color w:val="343434"/>
          <w:sz w:val="22"/>
          <w:szCs w:val="22"/>
        </w:rPr>
        <w:t xml:space="preserve"> to the floor, wailing. "Help,"</w:t>
      </w:r>
      <w:r>
        <w:rPr>
          <w:rFonts w:ascii="Helvetica" w:eastAsia="Helvetica" w:hAnsi="Helvetica" w:cs="Helvetica"/>
          <w:color w:val="343434"/>
          <w:sz w:val="22"/>
          <w:szCs w:val="22"/>
        </w:rPr>
        <w:br/>
      </w:r>
      <w:r>
        <w:rPr>
          <w:rFonts w:ascii="Helvetica" w:hAnsi="Helvetica"/>
          <w:color w:val="343434"/>
          <w:sz w:val="22"/>
          <w:szCs w:val="22"/>
        </w:rPr>
        <w:t>said the flight agent. "Talk to her. What is her problem? We</w:t>
      </w:r>
      <w:r>
        <w:rPr>
          <w:rFonts w:ascii="Helvetica" w:eastAsia="Helvetica" w:hAnsi="Helvetica" w:cs="Helvetica"/>
          <w:color w:val="343434"/>
          <w:sz w:val="22"/>
          <w:szCs w:val="22"/>
        </w:rPr>
        <w:br/>
      </w:r>
      <w:r>
        <w:rPr>
          <w:rFonts w:ascii="Helvetica" w:hAnsi="Helvetica"/>
          <w:color w:val="343434"/>
          <w:sz w:val="22"/>
          <w:szCs w:val="22"/>
        </w:rPr>
        <w:t>told her the flight was going to be late and she did this."</w:t>
      </w:r>
    </w:p>
    <w:p w14:paraId="3A2A1A13" w14:textId="77777777" w:rsidR="004D6C85" w:rsidRDefault="004D6C85" w:rsidP="004D6C85">
      <w:pPr>
        <w:pStyle w:val="Default"/>
        <w:spacing w:before="0" w:after="320"/>
        <w:rPr>
          <w:rFonts w:ascii="Helvetica" w:eastAsia="Helvetica" w:hAnsi="Helvetica" w:cs="Helvetica"/>
          <w:color w:val="343434"/>
          <w:sz w:val="22"/>
          <w:szCs w:val="22"/>
        </w:rPr>
      </w:pPr>
      <w:r>
        <w:rPr>
          <w:rFonts w:ascii="Helvetica" w:hAnsi="Helvetica"/>
          <w:color w:val="343434"/>
          <w:sz w:val="22"/>
          <w:szCs w:val="22"/>
        </w:rPr>
        <w:t>I stooped to put my arm around the woman and spoke haltingly.</w:t>
      </w:r>
      <w:r>
        <w:rPr>
          <w:rFonts w:ascii="Helvetica" w:eastAsia="Helvetica" w:hAnsi="Helvetica" w:cs="Helvetica"/>
          <w:color w:val="343434"/>
          <w:sz w:val="22"/>
          <w:szCs w:val="22"/>
        </w:rPr>
        <w:br/>
      </w:r>
      <w:r>
        <w:rPr>
          <w:rFonts w:ascii="Helvetica" w:hAnsi="Helvetica"/>
          <w:color w:val="343434"/>
          <w:sz w:val="22"/>
          <w:szCs w:val="22"/>
          <w:lang w:val="de-DE"/>
        </w:rPr>
        <w:t>"Shu-dow-a, Shu-bid-uck Habibti? Stani schway, Min fadlick, Shu-bit-</w:t>
      </w:r>
      <w:r>
        <w:rPr>
          <w:rFonts w:ascii="Helvetica" w:eastAsia="Helvetica" w:hAnsi="Helvetica" w:cs="Helvetica"/>
          <w:color w:val="343434"/>
          <w:sz w:val="22"/>
          <w:szCs w:val="22"/>
        </w:rPr>
        <w:br/>
      </w:r>
      <w:r>
        <w:rPr>
          <w:rFonts w:ascii="Helvetica" w:hAnsi="Helvetica"/>
          <w:color w:val="343434"/>
          <w:sz w:val="22"/>
          <w:szCs w:val="22"/>
        </w:rPr>
        <w:t>se-wee?" The minute she heard any words she knew, however poorly</w:t>
      </w:r>
      <w:r>
        <w:rPr>
          <w:rFonts w:ascii="Helvetica" w:eastAsia="Helvetica" w:hAnsi="Helvetica" w:cs="Helvetica"/>
          <w:color w:val="343434"/>
          <w:sz w:val="22"/>
          <w:szCs w:val="22"/>
        </w:rPr>
        <w:br/>
      </w:r>
      <w:r>
        <w:rPr>
          <w:rFonts w:ascii="Helvetica" w:hAnsi="Helvetica"/>
          <w:color w:val="343434"/>
          <w:sz w:val="22"/>
          <w:szCs w:val="22"/>
        </w:rPr>
        <w:t xml:space="preserve">used, she stopped crying. She thought the flight had </w:t>
      </w:r>
      <w:proofErr w:type="gramStart"/>
      <w:r>
        <w:rPr>
          <w:rFonts w:ascii="Helvetica" w:hAnsi="Helvetica"/>
          <w:color w:val="343434"/>
          <w:sz w:val="22"/>
          <w:szCs w:val="22"/>
        </w:rPr>
        <w:t>been cancelled</w:t>
      </w:r>
      <w:proofErr w:type="gramEnd"/>
      <w:r>
        <w:rPr>
          <w:rFonts w:ascii="Helvetica" w:eastAsia="Helvetica" w:hAnsi="Helvetica" w:cs="Helvetica"/>
          <w:color w:val="343434"/>
          <w:sz w:val="22"/>
          <w:szCs w:val="22"/>
        </w:rPr>
        <w:br/>
      </w:r>
      <w:r>
        <w:rPr>
          <w:rFonts w:ascii="Helvetica" w:hAnsi="Helvetica"/>
          <w:color w:val="343434"/>
          <w:sz w:val="22"/>
          <w:szCs w:val="22"/>
        </w:rPr>
        <w:t>entirely. She needed to be in El Paso for major medical treatment the</w:t>
      </w:r>
      <w:r>
        <w:rPr>
          <w:rFonts w:ascii="Helvetica" w:eastAsia="Helvetica" w:hAnsi="Helvetica" w:cs="Helvetica"/>
          <w:color w:val="343434"/>
          <w:sz w:val="22"/>
          <w:szCs w:val="22"/>
        </w:rPr>
        <w:br/>
      </w:r>
      <w:r>
        <w:rPr>
          <w:rFonts w:ascii="Helvetica" w:hAnsi="Helvetica"/>
          <w:color w:val="343434"/>
          <w:sz w:val="22"/>
          <w:szCs w:val="22"/>
        </w:rPr>
        <w:t>next day. I said, "No, we're fine, you'll get there, just later, who is</w:t>
      </w:r>
      <w:r>
        <w:rPr>
          <w:rFonts w:ascii="Helvetica" w:eastAsia="Helvetica" w:hAnsi="Helvetica" w:cs="Helvetica"/>
          <w:color w:val="343434"/>
          <w:sz w:val="22"/>
          <w:szCs w:val="22"/>
        </w:rPr>
        <w:br/>
      </w:r>
      <w:r>
        <w:rPr>
          <w:rFonts w:ascii="Helvetica" w:hAnsi="Helvetica"/>
          <w:color w:val="343434"/>
          <w:sz w:val="22"/>
          <w:szCs w:val="22"/>
        </w:rPr>
        <w:t xml:space="preserve">picking you up? </w:t>
      </w:r>
      <w:proofErr w:type="gramStart"/>
      <w:r>
        <w:rPr>
          <w:rFonts w:ascii="Helvetica" w:hAnsi="Helvetica"/>
          <w:color w:val="343434"/>
          <w:sz w:val="22"/>
          <w:szCs w:val="22"/>
        </w:rPr>
        <w:t>Let's</w:t>
      </w:r>
      <w:proofErr w:type="gramEnd"/>
      <w:r>
        <w:rPr>
          <w:rFonts w:ascii="Helvetica" w:hAnsi="Helvetica"/>
          <w:color w:val="343434"/>
          <w:sz w:val="22"/>
          <w:szCs w:val="22"/>
        </w:rPr>
        <w:t xml:space="preserve"> call him."</w:t>
      </w:r>
    </w:p>
    <w:p w14:paraId="7C3722A4" w14:textId="77777777" w:rsidR="004D6C85" w:rsidRDefault="004D6C85" w:rsidP="004D6C85">
      <w:pPr>
        <w:pStyle w:val="Default"/>
        <w:spacing w:before="0" w:after="320"/>
        <w:rPr>
          <w:rFonts w:ascii="Helvetica" w:eastAsia="Helvetica" w:hAnsi="Helvetica" w:cs="Helvetica"/>
          <w:color w:val="343434"/>
          <w:sz w:val="22"/>
          <w:szCs w:val="22"/>
        </w:rPr>
      </w:pPr>
      <w:r>
        <w:rPr>
          <w:rFonts w:ascii="Helvetica" w:hAnsi="Helvetica"/>
          <w:color w:val="343434"/>
          <w:sz w:val="22"/>
          <w:szCs w:val="22"/>
        </w:rPr>
        <w:t>We called her son, I spoke with him in English. I told him I would</w:t>
      </w:r>
      <w:r>
        <w:rPr>
          <w:rFonts w:ascii="Helvetica" w:eastAsia="Helvetica" w:hAnsi="Helvetica" w:cs="Helvetica"/>
          <w:color w:val="343434"/>
          <w:sz w:val="22"/>
          <w:szCs w:val="22"/>
        </w:rPr>
        <w:br/>
      </w:r>
      <w:r>
        <w:rPr>
          <w:rFonts w:ascii="Helvetica" w:hAnsi="Helvetica"/>
          <w:color w:val="343434"/>
          <w:sz w:val="22"/>
          <w:szCs w:val="22"/>
        </w:rPr>
        <w:t xml:space="preserve">stay with his mother till we got on the plane and ride next to </w:t>
      </w:r>
      <w:r>
        <w:rPr>
          <w:rFonts w:ascii="Helvetica" w:eastAsia="Helvetica" w:hAnsi="Helvetica" w:cs="Helvetica"/>
          <w:color w:val="343434"/>
          <w:sz w:val="22"/>
          <w:szCs w:val="22"/>
        </w:rPr>
        <w:br/>
      </w:r>
      <w:r>
        <w:rPr>
          <w:rFonts w:ascii="Helvetica" w:hAnsi="Helvetica"/>
          <w:color w:val="343434"/>
          <w:sz w:val="22"/>
          <w:szCs w:val="22"/>
        </w:rPr>
        <w:t xml:space="preserve">her. She talked to him. Then we called her other sons just </w:t>
      </w:r>
      <w:r>
        <w:rPr>
          <w:rFonts w:ascii="Helvetica" w:eastAsia="Helvetica" w:hAnsi="Helvetica" w:cs="Helvetica"/>
          <w:color w:val="343434"/>
          <w:sz w:val="22"/>
          <w:szCs w:val="22"/>
        </w:rPr>
        <w:br/>
      </w:r>
      <w:r>
        <w:rPr>
          <w:rFonts w:ascii="Helvetica" w:hAnsi="Helvetica"/>
          <w:color w:val="343434"/>
          <w:sz w:val="22"/>
          <w:szCs w:val="22"/>
        </w:rPr>
        <w:t>for the fun of it. Then we called my dad and he and she spoke for a while</w:t>
      </w:r>
      <w:r>
        <w:rPr>
          <w:rFonts w:ascii="Helvetica" w:eastAsia="Helvetica" w:hAnsi="Helvetica" w:cs="Helvetica"/>
          <w:color w:val="343434"/>
          <w:sz w:val="22"/>
          <w:szCs w:val="22"/>
        </w:rPr>
        <w:br/>
      </w:r>
      <w:r>
        <w:rPr>
          <w:rFonts w:ascii="Helvetica" w:hAnsi="Helvetica"/>
          <w:color w:val="343434"/>
          <w:sz w:val="22"/>
          <w:szCs w:val="22"/>
        </w:rPr>
        <w:t xml:space="preserve">in Arabic and found out of course they had ten shared friends. Then I </w:t>
      </w:r>
      <w:r>
        <w:rPr>
          <w:rFonts w:ascii="Helvetica" w:eastAsia="Helvetica" w:hAnsi="Helvetica" w:cs="Helvetica"/>
          <w:color w:val="343434"/>
          <w:sz w:val="22"/>
          <w:szCs w:val="22"/>
        </w:rPr>
        <w:br/>
      </w:r>
      <w:r>
        <w:rPr>
          <w:rFonts w:ascii="Helvetica" w:hAnsi="Helvetica"/>
          <w:color w:val="343434"/>
          <w:sz w:val="22"/>
          <w:szCs w:val="22"/>
        </w:rPr>
        <w:t>thought just for the heck of it why not call some Palestinian poets I know</w:t>
      </w:r>
      <w:r>
        <w:rPr>
          <w:rFonts w:ascii="Helvetica" w:eastAsia="Helvetica" w:hAnsi="Helvetica" w:cs="Helvetica"/>
          <w:color w:val="343434"/>
          <w:sz w:val="22"/>
          <w:szCs w:val="22"/>
        </w:rPr>
        <w:br/>
      </w:r>
      <w:r>
        <w:rPr>
          <w:rFonts w:ascii="Helvetica" w:hAnsi="Helvetica"/>
          <w:color w:val="343434"/>
          <w:sz w:val="22"/>
          <w:szCs w:val="22"/>
        </w:rPr>
        <w:t>and let them chat with her? This all took up two hours.</w:t>
      </w:r>
    </w:p>
    <w:p w14:paraId="6A38E250" w14:textId="77777777" w:rsidR="004D6C85" w:rsidRDefault="004D6C85" w:rsidP="004D6C85">
      <w:pPr>
        <w:pStyle w:val="Default"/>
        <w:spacing w:before="0" w:after="320"/>
        <w:rPr>
          <w:rFonts w:ascii="Helvetica" w:eastAsia="Helvetica" w:hAnsi="Helvetica" w:cs="Helvetica"/>
          <w:color w:val="343434"/>
          <w:sz w:val="22"/>
          <w:szCs w:val="22"/>
        </w:rPr>
      </w:pPr>
      <w:r>
        <w:rPr>
          <w:rFonts w:ascii="Helvetica" w:hAnsi="Helvetica"/>
          <w:color w:val="343434"/>
          <w:sz w:val="22"/>
          <w:szCs w:val="22"/>
        </w:rPr>
        <w:t>She was laughing a lot by then. Telling of her life, patting my knee,</w:t>
      </w:r>
      <w:r>
        <w:rPr>
          <w:rFonts w:ascii="Helvetica" w:eastAsia="Helvetica" w:hAnsi="Helvetica" w:cs="Helvetica"/>
          <w:color w:val="343434"/>
          <w:sz w:val="22"/>
          <w:szCs w:val="22"/>
        </w:rPr>
        <w:br/>
      </w:r>
      <w:r>
        <w:rPr>
          <w:rFonts w:ascii="Helvetica" w:hAnsi="Helvetica"/>
          <w:color w:val="343434"/>
          <w:sz w:val="22"/>
          <w:szCs w:val="22"/>
        </w:rPr>
        <w:t xml:space="preserve">answering questions. She had pulled a sack of homemade </w:t>
      </w:r>
      <w:r>
        <w:rPr>
          <w:rFonts w:ascii="Helvetica" w:hAnsi="Helvetica"/>
          <w:i/>
          <w:iCs/>
          <w:color w:val="343434"/>
          <w:sz w:val="22"/>
          <w:szCs w:val="22"/>
        </w:rPr>
        <w:t>mamool</w:t>
      </w:r>
      <w:r>
        <w:rPr>
          <w:rFonts w:ascii="Helvetica" w:eastAsia="Helvetica" w:hAnsi="Helvetica" w:cs="Helvetica"/>
          <w:color w:val="343434"/>
          <w:sz w:val="22"/>
          <w:szCs w:val="22"/>
        </w:rPr>
        <w:br/>
      </w:r>
      <w:r>
        <w:rPr>
          <w:rFonts w:ascii="Helvetica" w:hAnsi="Helvetica"/>
          <w:color w:val="343434"/>
          <w:sz w:val="22"/>
          <w:szCs w:val="22"/>
        </w:rPr>
        <w:t>cookies—little powdered sugar crumbly mounds stuffed with dates and</w:t>
      </w:r>
      <w:r>
        <w:rPr>
          <w:rFonts w:ascii="Helvetica" w:eastAsia="Helvetica" w:hAnsi="Helvetica" w:cs="Helvetica"/>
          <w:color w:val="343434"/>
          <w:sz w:val="22"/>
          <w:szCs w:val="22"/>
        </w:rPr>
        <w:br/>
      </w:r>
      <w:r>
        <w:rPr>
          <w:rFonts w:ascii="Helvetica" w:hAnsi="Helvetica"/>
          <w:color w:val="343434"/>
          <w:sz w:val="22"/>
          <w:szCs w:val="22"/>
        </w:rPr>
        <w:t>nuts—from her bag—and was offering them to all the women at the gate.</w:t>
      </w:r>
      <w:r>
        <w:rPr>
          <w:rFonts w:ascii="Helvetica" w:eastAsia="Helvetica" w:hAnsi="Helvetica" w:cs="Helvetica"/>
          <w:color w:val="343434"/>
          <w:sz w:val="22"/>
          <w:szCs w:val="22"/>
        </w:rPr>
        <w:br/>
      </w:r>
      <w:r>
        <w:rPr>
          <w:rFonts w:ascii="Helvetica" w:hAnsi="Helvetica"/>
          <w:color w:val="343434"/>
          <w:sz w:val="22"/>
          <w:szCs w:val="22"/>
        </w:rPr>
        <w:t>To my amazement, not a single woman declined one. It was like a</w:t>
      </w:r>
      <w:r>
        <w:rPr>
          <w:rFonts w:ascii="Helvetica" w:eastAsia="Helvetica" w:hAnsi="Helvetica" w:cs="Helvetica"/>
          <w:color w:val="343434"/>
          <w:sz w:val="22"/>
          <w:szCs w:val="22"/>
        </w:rPr>
        <w:br/>
      </w:r>
      <w:r>
        <w:rPr>
          <w:rFonts w:ascii="Helvetica" w:hAnsi="Helvetica"/>
          <w:color w:val="343434"/>
          <w:sz w:val="22"/>
          <w:szCs w:val="22"/>
        </w:rPr>
        <w:t>sacrament. The traveler from Argentina, the mom from California, the</w:t>
      </w:r>
      <w:r>
        <w:rPr>
          <w:rFonts w:ascii="Helvetica" w:eastAsia="Helvetica" w:hAnsi="Helvetica" w:cs="Helvetica"/>
          <w:color w:val="343434"/>
          <w:sz w:val="22"/>
          <w:szCs w:val="22"/>
        </w:rPr>
        <w:br/>
      </w:r>
      <w:r>
        <w:rPr>
          <w:rFonts w:ascii="Helvetica" w:hAnsi="Helvetica"/>
          <w:color w:val="343434"/>
          <w:sz w:val="22"/>
          <w:szCs w:val="22"/>
        </w:rPr>
        <w:t>lovely woman from Laredo—we were all covered with the same powdered</w:t>
      </w:r>
      <w:r>
        <w:rPr>
          <w:rFonts w:ascii="Helvetica" w:eastAsia="Helvetica" w:hAnsi="Helvetica" w:cs="Helvetica"/>
          <w:color w:val="343434"/>
          <w:sz w:val="22"/>
          <w:szCs w:val="22"/>
        </w:rPr>
        <w:br/>
      </w:r>
      <w:r>
        <w:rPr>
          <w:rFonts w:ascii="Helvetica" w:hAnsi="Helvetica"/>
          <w:color w:val="343434"/>
          <w:sz w:val="22"/>
          <w:szCs w:val="22"/>
        </w:rPr>
        <w:t>sugar. And smiling. There is no better cookie.</w:t>
      </w:r>
    </w:p>
    <w:p w14:paraId="234F1744" w14:textId="02A506DB" w:rsidR="004D6C85" w:rsidRDefault="004D6C85" w:rsidP="004D6C85">
      <w:pPr>
        <w:pStyle w:val="Default"/>
        <w:spacing w:before="0" w:after="320"/>
        <w:rPr>
          <w:rFonts w:ascii="Helvetica" w:eastAsia="Helvetica" w:hAnsi="Helvetica" w:cs="Helvetica"/>
          <w:color w:val="343434"/>
          <w:sz w:val="22"/>
          <w:szCs w:val="22"/>
        </w:rPr>
      </w:pPr>
      <w:r>
        <w:rPr>
          <w:rFonts w:ascii="Helvetica" w:hAnsi="Helvetica"/>
          <w:color w:val="343434"/>
          <w:sz w:val="22"/>
          <w:szCs w:val="22"/>
        </w:rPr>
        <w:t>And then the airline broke out free apple juice from huge coolers and two</w:t>
      </w:r>
      <w:r>
        <w:rPr>
          <w:rFonts w:ascii="Helvetica" w:eastAsia="Helvetica" w:hAnsi="Helvetica" w:cs="Helvetica"/>
          <w:color w:val="343434"/>
          <w:sz w:val="22"/>
          <w:szCs w:val="22"/>
        </w:rPr>
        <w:br/>
      </w:r>
      <w:r>
        <w:rPr>
          <w:rFonts w:ascii="Helvetica" w:hAnsi="Helvetica"/>
          <w:color w:val="343434"/>
          <w:sz w:val="22"/>
          <w:szCs w:val="22"/>
        </w:rPr>
        <w:t>little girls from our flight ran around serving it and they</w:t>
      </w:r>
      <w:r>
        <w:rPr>
          <w:rFonts w:ascii="Helvetica" w:eastAsia="Helvetica" w:hAnsi="Helvetica" w:cs="Helvetica"/>
          <w:color w:val="343434"/>
          <w:sz w:val="22"/>
          <w:szCs w:val="22"/>
        </w:rPr>
        <w:br/>
      </w:r>
      <w:proofErr w:type="gramStart"/>
      <w:r>
        <w:rPr>
          <w:rFonts w:ascii="Helvetica" w:hAnsi="Helvetica"/>
          <w:color w:val="343434"/>
          <w:sz w:val="22"/>
          <w:szCs w:val="22"/>
        </w:rPr>
        <w:t>were covered</w:t>
      </w:r>
      <w:proofErr w:type="gramEnd"/>
      <w:r>
        <w:rPr>
          <w:rFonts w:ascii="Helvetica" w:hAnsi="Helvetica"/>
          <w:color w:val="343434"/>
          <w:sz w:val="22"/>
          <w:szCs w:val="22"/>
        </w:rPr>
        <w:t xml:space="preserve"> with powdered sugar, too. And I noticed my new best friend—</w:t>
      </w:r>
      <w:r>
        <w:rPr>
          <w:rFonts w:ascii="Helvetica" w:hAnsi="Helvetica"/>
          <w:color w:val="343434"/>
          <w:sz w:val="22"/>
          <w:szCs w:val="22"/>
        </w:rPr>
        <w:br/>
        <w:t>by now we were holding hands—had a potted plant poking out of her bag,</w:t>
      </w:r>
      <w:r>
        <w:rPr>
          <w:rFonts w:ascii="Helvetica" w:eastAsia="Helvetica" w:hAnsi="Helvetica" w:cs="Helvetica"/>
          <w:color w:val="343434"/>
          <w:sz w:val="22"/>
          <w:szCs w:val="22"/>
        </w:rPr>
        <w:br/>
      </w:r>
      <w:r>
        <w:rPr>
          <w:rFonts w:ascii="Helvetica" w:hAnsi="Helvetica"/>
          <w:color w:val="343434"/>
          <w:sz w:val="22"/>
          <w:szCs w:val="22"/>
        </w:rPr>
        <w:lastRenderedPageBreak/>
        <w:t>some medicinal thing, with green furry leaves. Such an old country tradition. Always carry a plant. Always stay rooted to somewhere.</w:t>
      </w:r>
    </w:p>
    <w:p w14:paraId="2C3C5D60" w14:textId="77777777" w:rsidR="004D6C85" w:rsidRDefault="004D6C85" w:rsidP="004D6C85">
      <w:pPr>
        <w:pStyle w:val="Default"/>
        <w:spacing w:before="0" w:after="320"/>
        <w:rPr>
          <w:rFonts w:ascii="Helvetica" w:eastAsia="Helvetica" w:hAnsi="Helvetica" w:cs="Helvetica"/>
          <w:color w:val="343434"/>
          <w:sz w:val="22"/>
          <w:szCs w:val="22"/>
        </w:rPr>
      </w:pPr>
      <w:r>
        <w:rPr>
          <w:rFonts w:ascii="Helvetica" w:hAnsi="Helvetica"/>
          <w:color w:val="343434"/>
          <w:sz w:val="22"/>
          <w:szCs w:val="22"/>
        </w:rPr>
        <w:t>And I looked around that gate of late and weary ones and I thought, This</w:t>
      </w:r>
      <w:r>
        <w:rPr>
          <w:rFonts w:ascii="Helvetica" w:eastAsia="Helvetica" w:hAnsi="Helvetica" w:cs="Helvetica"/>
          <w:color w:val="343434"/>
          <w:sz w:val="22"/>
          <w:szCs w:val="22"/>
        </w:rPr>
        <w:br/>
      </w:r>
      <w:r>
        <w:rPr>
          <w:rFonts w:ascii="Helvetica" w:hAnsi="Helvetica"/>
          <w:color w:val="343434"/>
          <w:sz w:val="22"/>
          <w:szCs w:val="22"/>
        </w:rPr>
        <w:t>is the world I want to live in. The shared world. Not a single person in that</w:t>
      </w:r>
      <w:r>
        <w:rPr>
          <w:rFonts w:ascii="Helvetica" w:eastAsia="Helvetica" w:hAnsi="Helvetica" w:cs="Helvetica"/>
          <w:color w:val="343434"/>
          <w:sz w:val="22"/>
          <w:szCs w:val="22"/>
        </w:rPr>
        <w:br/>
      </w:r>
      <w:r>
        <w:rPr>
          <w:rFonts w:ascii="Helvetica" w:hAnsi="Helvetica"/>
          <w:color w:val="343434"/>
          <w:sz w:val="22"/>
          <w:szCs w:val="22"/>
        </w:rPr>
        <w:t>gate—once the crying of confusion stopped—seemed apprehensive about</w:t>
      </w:r>
      <w:r>
        <w:rPr>
          <w:rFonts w:ascii="Helvetica" w:eastAsia="Helvetica" w:hAnsi="Helvetica" w:cs="Helvetica"/>
          <w:color w:val="343434"/>
          <w:sz w:val="22"/>
          <w:szCs w:val="22"/>
        </w:rPr>
        <w:br/>
      </w:r>
      <w:r>
        <w:rPr>
          <w:rFonts w:ascii="Helvetica" w:hAnsi="Helvetica"/>
          <w:color w:val="343434"/>
          <w:sz w:val="22"/>
          <w:szCs w:val="22"/>
        </w:rPr>
        <w:t>any other person. They took the cookies. I wanted to hug all those other women, too.</w:t>
      </w:r>
    </w:p>
    <w:p w14:paraId="22D70544" w14:textId="77777777" w:rsidR="004D6C85" w:rsidRDefault="004D6C85" w:rsidP="004D6C85">
      <w:pPr>
        <w:pStyle w:val="Default"/>
        <w:spacing w:before="0" w:after="320"/>
        <w:rPr>
          <w:rFonts w:ascii="Calibri" w:eastAsia="Calibri" w:hAnsi="Calibri" w:cs="Calibri"/>
          <w:b/>
          <w:bCs/>
          <w:color w:val="343434"/>
          <w:sz w:val="22"/>
          <w:szCs w:val="22"/>
          <w:u w:val="single"/>
        </w:rPr>
      </w:pPr>
      <w:r>
        <w:rPr>
          <w:rFonts w:ascii="Helvetica" w:hAnsi="Helvetica"/>
          <w:color w:val="343434"/>
          <w:sz w:val="22"/>
          <w:szCs w:val="22"/>
        </w:rPr>
        <w:t xml:space="preserve">This can still happen anywhere. Not everything </w:t>
      </w:r>
      <w:proofErr w:type="gramStart"/>
      <w:r>
        <w:rPr>
          <w:rFonts w:ascii="Helvetica" w:hAnsi="Helvetica"/>
          <w:color w:val="343434"/>
          <w:sz w:val="22"/>
          <w:szCs w:val="22"/>
        </w:rPr>
        <w:t>is lost</w:t>
      </w:r>
      <w:proofErr w:type="gramEnd"/>
      <w:r>
        <w:rPr>
          <w:rFonts w:ascii="Helvetica" w:hAnsi="Helvetica"/>
          <w:color w:val="343434"/>
          <w:sz w:val="22"/>
          <w:szCs w:val="22"/>
        </w:rPr>
        <w:t>.</w:t>
      </w:r>
      <w:r>
        <w:rPr>
          <w:rFonts w:ascii="Calibri" w:eastAsia="Calibri" w:hAnsi="Calibri" w:cs="Calibri"/>
          <w:color w:val="343434"/>
          <w:sz w:val="22"/>
          <w:szCs w:val="22"/>
        </w:rPr>
        <w:tab/>
      </w:r>
    </w:p>
    <w:p w14:paraId="2DF1CFEE" w14:textId="77777777" w:rsidR="004D6C85" w:rsidRDefault="004D6C85" w:rsidP="004D6C85">
      <w:pPr>
        <w:pStyle w:val="Body"/>
        <w:rPr>
          <w:rFonts w:ascii="Calibri" w:eastAsia="Calibri" w:hAnsi="Calibri" w:cs="Calibri"/>
        </w:rPr>
      </w:pPr>
    </w:p>
    <w:p w14:paraId="30C2A937" w14:textId="77777777" w:rsidR="004D6C85" w:rsidRDefault="004D6C85" w:rsidP="004D6C85">
      <w:pPr>
        <w:pStyle w:val="Body"/>
        <w:jc w:val="center"/>
        <w:rPr>
          <w:rFonts w:ascii="Calibri" w:eastAsia="Calibri" w:hAnsi="Calibri" w:cs="Calibri"/>
        </w:rPr>
      </w:pPr>
      <w:r>
        <w:rPr>
          <w:rFonts w:ascii="Calibri" w:hAnsi="Calibri"/>
          <w:b/>
          <w:bCs/>
          <w:u w:val="single"/>
          <w:lang w:val="fr-FR"/>
        </w:rPr>
        <w:t>Biograp</w:t>
      </w:r>
      <w:r>
        <w:rPr>
          <w:rFonts w:ascii="Calibri" w:hAnsi="Calibri"/>
          <w:b/>
          <w:bCs/>
          <w:u w:val="single"/>
        </w:rPr>
        <w:t>hy</w:t>
      </w:r>
    </w:p>
    <w:p w14:paraId="36E26EF5" w14:textId="77777777" w:rsidR="004D6C85" w:rsidRDefault="004D6C85" w:rsidP="004D6C85">
      <w:pPr>
        <w:pStyle w:val="Body"/>
        <w:rPr>
          <w:rFonts w:ascii="Calibri" w:eastAsia="Calibri" w:hAnsi="Calibri" w:cs="Calibri"/>
        </w:rPr>
      </w:pPr>
    </w:p>
    <w:p w14:paraId="27C78DE3" w14:textId="0AB17EBC" w:rsidR="004D6C85" w:rsidRPr="00C33510" w:rsidRDefault="004D6C85" w:rsidP="004D6C85">
      <w:pPr>
        <w:pStyle w:val="ListParagraph"/>
        <w:spacing w:before="100" w:after="100"/>
        <w:ind w:left="0"/>
        <w:rPr>
          <w:rFonts w:asciiTheme="majorHAnsi" w:hAnsiTheme="majorHAnsi" w:cstheme="majorHAnsi"/>
        </w:rPr>
      </w:pPr>
      <w:r w:rsidRPr="00C33510">
        <w:rPr>
          <w:rFonts w:asciiTheme="majorHAnsi" w:hAnsiTheme="majorHAnsi" w:cstheme="majorHAnsi"/>
        </w:rPr>
        <w:t xml:space="preserve">Christine M. Chao, </w:t>
      </w:r>
      <w:proofErr w:type="gramStart"/>
      <w:r w:rsidRPr="00C33510">
        <w:rPr>
          <w:rFonts w:asciiTheme="majorHAnsi" w:hAnsiTheme="majorHAnsi" w:cstheme="majorHAnsi"/>
        </w:rPr>
        <w:t xml:space="preserve">Ph.D.  </w:t>
      </w:r>
      <w:proofErr w:type="gramEnd"/>
      <w:r w:rsidRPr="00C33510">
        <w:rPr>
          <w:rFonts w:asciiTheme="majorHAnsi" w:hAnsiTheme="majorHAnsi" w:cstheme="majorHAnsi"/>
        </w:rPr>
        <w:t xml:space="preserve">(DU 1981) is a Jungian Analyst (IRSJA and CGJIC) and licensed clinical psychologist, in private practice. She is a past clinical director and interim executive director of the Asian Pacific Center for Human Development, Denver, CO. She has written and lectured extensively on the dynamics of Asian mental health. Her interests include identity formation, the significance of ancestral altars from </w:t>
      </w:r>
      <w:proofErr w:type="gramStart"/>
      <w:r w:rsidRPr="00C33510">
        <w:rPr>
          <w:rFonts w:asciiTheme="majorHAnsi" w:hAnsiTheme="majorHAnsi" w:cstheme="majorHAnsi"/>
        </w:rPr>
        <w:t>different cultures</w:t>
      </w:r>
      <w:proofErr w:type="gramEnd"/>
      <w:r w:rsidRPr="00C33510">
        <w:rPr>
          <w:rFonts w:asciiTheme="majorHAnsi" w:hAnsiTheme="majorHAnsi" w:cstheme="majorHAnsi"/>
        </w:rPr>
        <w:t xml:space="preserve"> and how Jungian work can help open up “seats at the welcome table” for people from diverse cultural and ethnic backgrounds. She has a sweet tooth and loves all kinds of food.</w:t>
      </w:r>
    </w:p>
    <w:p w14:paraId="79213384" w14:textId="77777777" w:rsidR="009526A2" w:rsidRPr="008209F7" w:rsidRDefault="009526A2" w:rsidP="00A833FB">
      <w:pPr>
        <w:rPr>
          <w:rFonts w:asciiTheme="majorHAnsi" w:hAnsiTheme="majorHAnsi"/>
        </w:rPr>
      </w:pPr>
    </w:p>
    <w:p w14:paraId="340E8965" w14:textId="7F2150A8" w:rsidR="009526A2" w:rsidRDefault="009526A2" w:rsidP="00ED0973">
      <w:pPr>
        <w:rPr>
          <w:rFonts w:asciiTheme="majorHAnsi" w:hAnsiTheme="majorHAnsi" w:cstheme="majorHAnsi"/>
        </w:rPr>
      </w:pPr>
      <w:r>
        <w:rPr>
          <w:rFonts w:asciiTheme="majorHAnsi" w:hAnsiTheme="majorHAnsi" w:cstheme="majorHAnsi"/>
        </w:rPr>
        <w:br w:type="page"/>
      </w:r>
    </w:p>
    <w:p w14:paraId="20D9398B" w14:textId="77777777" w:rsidR="00C33510" w:rsidRPr="00C33510" w:rsidRDefault="00C33510" w:rsidP="00C33510">
      <w:pPr>
        <w:jc w:val="center"/>
        <w:rPr>
          <w:rFonts w:asciiTheme="majorHAnsi" w:hAnsiTheme="majorHAnsi" w:cstheme="majorHAnsi"/>
          <w:b/>
          <w:sz w:val="28"/>
          <w:szCs w:val="28"/>
        </w:rPr>
      </w:pPr>
      <w:r w:rsidRPr="00C33510">
        <w:rPr>
          <w:rFonts w:asciiTheme="majorHAnsi" w:hAnsiTheme="majorHAnsi" w:cstheme="majorHAnsi"/>
          <w:b/>
          <w:sz w:val="28"/>
          <w:szCs w:val="28"/>
        </w:rPr>
        <w:lastRenderedPageBreak/>
        <w:t xml:space="preserve">Jung’s Principled Views of the Analyst in Psychotherapy </w:t>
      </w:r>
    </w:p>
    <w:p w14:paraId="48815D31" w14:textId="77777777" w:rsidR="00C33510" w:rsidRPr="00C33510" w:rsidRDefault="00C33510" w:rsidP="00C33510">
      <w:pPr>
        <w:jc w:val="center"/>
        <w:rPr>
          <w:rFonts w:asciiTheme="majorHAnsi" w:hAnsiTheme="majorHAnsi" w:cstheme="majorHAnsi"/>
          <w:b/>
          <w:sz w:val="28"/>
          <w:szCs w:val="28"/>
        </w:rPr>
      </w:pPr>
      <w:r w:rsidRPr="00C33510">
        <w:rPr>
          <w:rFonts w:asciiTheme="majorHAnsi" w:hAnsiTheme="majorHAnsi" w:cstheme="majorHAnsi"/>
          <w:b/>
          <w:sz w:val="28"/>
          <w:szCs w:val="28"/>
        </w:rPr>
        <w:t>And the Analytic Process</w:t>
      </w:r>
    </w:p>
    <w:p w14:paraId="25E0F685" w14:textId="77777777" w:rsidR="00C33510" w:rsidRPr="00C33510" w:rsidRDefault="00C33510" w:rsidP="00C33510">
      <w:pPr>
        <w:jc w:val="center"/>
        <w:rPr>
          <w:rFonts w:asciiTheme="majorHAnsi" w:hAnsiTheme="majorHAnsi" w:cstheme="majorHAnsi"/>
          <w:b/>
          <w:sz w:val="28"/>
          <w:szCs w:val="28"/>
        </w:rPr>
      </w:pPr>
      <w:r w:rsidRPr="00C33510">
        <w:rPr>
          <w:rFonts w:asciiTheme="majorHAnsi" w:hAnsiTheme="majorHAnsi" w:cstheme="majorHAnsi"/>
          <w:b/>
          <w:sz w:val="28"/>
          <w:szCs w:val="28"/>
        </w:rPr>
        <w:t>MAJS Seminar, December 3, 2022</w:t>
      </w:r>
    </w:p>
    <w:p w14:paraId="425E1E5D" w14:textId="77777777" w:rsidR="00C33510" w:rsidRPr="00C33510" w:rsidRDefault="00C33510" w:rsidP="00C33510">
      <w:pPr>
        <w:jc w:val="center"/>
        <w:rPr>
          <w:rFonts w:asciiTheme="majorHAnsi" w:hAnsiTheme="majorHAnsi" w:cstheme="majorHAnsi"/>
          <w:sz w:val="28"/>
          <w:szCs w:val="28"/>
        </w:rPr>
      </w:pPr>
      <w:r w:rsidRPr="00C33510">
        <w:rPr>
          <w:rFonts w:asciiTheme="majorHAnsi" w:hAnsiTheme="majorHAnsi" w:cstheme="majorHAnsi"/>
          <w:b/>
          <w:sz w:val="28"/>
          <w:szCs w:val="28"/>
        </w:rPr>
        <w:t>Doug Tyler, Ph.D.</w:t>
      </w:r>
    </w:p>
    <w:p w14:paraId="2FBFABA8" w14:textId="77777777" w:rsidR="00C33510" w:rsidRPr="006265BC" w:rsidRDefault="00C33510" w:rsidP="00C33510">
      <w:pPr>
        <w:rPr>
          <w:rFonts w:asciiTheme="majorHAnsi" w:hAnsiTheme="majorHAnsi" w:cstheme="majorHAnsi"/>
        </w:rPr>
      </w:pPr>
    </w:p>
    <w:p w14:paraId="672905A6" w14:textId="77777777" w:rsidR="00C33510" w:rsidRPr="00C33510" w:rsidRDefault="00C33510" w:rsidP="00C33510">
      <w:pPr>
        <w:jc w:val="center"/>
        <w:rPr>
          <w:rFonts w:asciiTheme="majorHAnsi" w:hAnsiTheme="majorHAnsi" w:cstheme="majorHAnsi"/>
          <w:u w:val="single"/>
        </w:rPr>
      </w:pPr>
      <w:r w:rsidRPr="00C33510">
        <w:rPr>
          <w:rFonts w:asciiTheme="majorHAnsi" w:hAnsiTheme="majorHAnsi" w:cstheme="majorHAnsi"/>
          <w:b/>
          <w:u w:val="single"/>
        </w:rPr>
        <w:t>Course Description</w:t>
      </w:r>
    </w:p>
    <w:p w14:paraId="2BCAA54C" w14:textId="77777777" w:rsidR="00C33510" w:rsidRPr="006265BC" w:rsidRDefault="00C33510" w:rsidP="00C33510">
      <w:pPr>
        <w:rPr>
          <w:rFonts w:asciiTheme="majorHAnsi" w:hAnsiTheme="majorHAnsi" w:cstheme="majorHAnsi"/>
        </w:rPr>
      </w:pPr>
    </w:p>
    <w:p w14:paraId="18340EFB" w14:textId="77777777" w:rsidR="00C33510" w:rsidRDefault="00C33510" w:rsidP="00C33510">
      <w:pPr>
        <w:rPr>
          <w:rFonts w:asciiTheme="majorHAnsi" w:hAnsiTheme="majorHAnsi" w:cstheme="majorHAnsi"/>
        </w:rPr>
      </w:pPr>
      <w:r>
        <w:rPr>
          <w:rFonts w:asciiTheme="majorHAnsi" w:hAnsiTheme="majorHAnsi" w:cstheme="majorHAnsi"/>
        </w:rPr>
        <w:t xml:space="preserve">C.G. Jung outlined his broad beliefs in the values of psychotherapy and analysis in a series of lectures collected in Volume 16. We all highly value depth work, of course, as we endeavor to learn, challenge ourselves and </w:t>
      </w:r>
      <w:proofErr w:type="gramStart"/>
      <w:r>
        <w:rPr>
          <w:rFonts w:asciiTheme="majorHAnsi" w:hAnsiTheme="majorHAnsi" w:cstheme="majorHAnsi"/>
        </w:rPr>
        <w:t>be challenged</w:t>
      </w:r>
      <w:proofErr w:type="gramEnd"/>
      <w:r>
        <w:rPr>
          <w:rFonts w:asciiTheme="majorHAnsi" w:hAnsiTheme="majorHAnsi" w:cstheme="majorHAnsi"/>
        </w:rPr>
        <w:t>, and strive to help others who suffer. However, an altruistic attitude is insufficient to lead to deep healing. Jung notes in one of these lectures, “…we have learned to place in the foreground the personality of the doctor himself as a curative or harmful factor.” “Harm” happens occasionally, regardless of conscious intention, and such times can be opportunities for healing – for both analyst and analysand. However, for such healing to be available, we must hold as highest values an awareness for our psychic lacunae and a persistent commitment toward self-examination.</w:t>
      </w:r>
    </w:p>
    <w:p w14:paraId="202F79C5" w14:textId="77777777" w:rsidR="00C33510" w:rsidRDefault="00C33510" w:rsidP="00C33510">
      <w:pPr>
        <w:rPr>
          <w:rFonts w:asciiTheme="majorHAnsi" w:hAnsiTheme="majorHAnsi" w:cstheme="majorHAnsi"/>
        </w:rPr>
      </w:pPr>
    </w:p>
    <w:p w14:paraId="585F3216" w14:textId="77777777" w:rsidR="00C33510" w:rsidRDefault="00C33510" w:rsidP="00C33510">
      <w:pPr>
        <w:rPr>
          <w:rFonts w:asciiTheme="majorHAnsi" w:hAnsiTheme="majorHAnsi" w:cstheme="majorHAnsi"/>
        </w:rPr>
      </w:pPr>
      <w:r>
        <w:rPr>
          <w:rFonts w:asciiTheme="majorHAnsi" w:hAnsiTheme="majorHAnsi" w:cstheme="majorHAnsi"/>
        </w:rPr>
        <w:t xml:space="preserve">During this interactive presentation, we will explore some fundamental tenets from Jung for the analytic process, with specific emphasis on recognizing and addressing petrified attitudes we carry and the central significance of the analyst’s personality. This path will lead us to some post-Jungian authors who highlight the vital nature of relationality in analysis. We will finally settle at one of Jung’s major contributions to the broader field of analytic work – contributions gleaned through one’s analysis, self-education, and countertransference. </w:t>
      </w:r>
    </w:p>
    <w:p w14:paraId="571166AF" w14:textId="77777777" w:rsidR="00C33510" w:rsidRPr="006265BC" w:rsidRDefault="00C33510" w:rsidP="00C33510">
      <w:pPr>
        <w:rPr>
          <w:rFonts w:asciiTheme="majorHAnsi" w:hAnsiTheme="majorHAnsi" w:cstheme="majorHAnsi"/>
        </w:rPr>
      </w:pPr>
    </w:p>
    <w:p w14:paraId="519D289B" w14:textId="77777777" w:rsidR="00C33510" w:rsidRPr="006265BC" w:rsidRDefault="00C33510" w:rsidP="00C33510">
      <w:pPr>
        <w:rPr>
          <w:rFonts w:asciiTheme="majorHAnsi" w:hAnsiTheme="majorHAnsi" w:cstheme="majorHAnsi"/>
        </w:rPr>
      </w:pPr>
      <w:r w:rsidRPr="006265BC">
        <w:rPr>
          <w:rFonts w:asciiTheme="majorHAnsi" w:hAnsiTheme="majorHAnsi" w:cstheme="majorHAnsi"/>
        </w:rPr>
        <w:t xml:space="preserve">Once you have </w:t>
      </w:r>
      <w:r>
        <w:rPr>
          <w:rFonts w:asciiTheme="majorHAnsi" w:hAnsiTheme="majorHAnsi" w:cstheme="majorHAnsi"/>
        </w:rPr>
        <w:t>completed</w:t>
      </w:r>
      <w:r w:rsidRPr="006265BC">
        <w:rPr>
          <w:rFonts w:asciiTheme="majorHAnsi" w:hAnsiTheme="majorHAnsi" w:cstheme="majorHAnsi"/>
        </w:rPr>
        <w:t xml:space="preserve"> the required readings, please write a </w:t>
      </w:r>
      <w:r>
        <w:rPr>
          <w:rFonts w:asciiTheme="majorHAnsi" w:hAnsiTheme="majorHAnsi" w:cstheme="majorHAnsi"/>
        </w:rPr>
        <w:t xml:space="preserve">2–3-page </w:t>
      </w:r>
      <w:r w:rsidRPr="006265BC">
        <w:rPr>
          <w:rFonts w:asciiTheme="majorHAnsi" w:hAnsiTheme="majorHAnsi" w:cstheme="majorHAnsi"/>
        </w:rPr>
        <w:t xml:space="preserve">paper using a clinical example from your practice (including some background information) that </w:t>
      </w:r>
      <w:r>
        <w:rPr>
          <w:rFonts w:asciiTheme="majorHAnsi" w:hAnsiTheme="majorHAnsi" w:cstheme="majorHAnsi"/>
        </w:rPr>
        <w:t xml:space="preserve">highlights a time you imposed a view or expectation upon your client or an example of recognizing your countertransference and what you did and/or did not do with it in session.  </w:t>
      </w:r>
      <w:r w:rsidRPr="006265BC">
        <w:rPr>
          <w:rFonts w:asciiTheme="majorHAnsi" w:hAnsiTheme="majorHAnsi" w:cstheme="majorHAnsi"/>
        </w:rPr>
        <w:t xml:space="preserve">Please e-mail </w:t>
      </w:r>
      <w:r>
        <w:rPr>
          <w:rFonts w:asciiTheme="majorHAnsi" w:hAnsiTheme="majorHAnsi" w:cstheme="majorHAnsi"/>
        </w:rPr>
        <w:t>your</w:t>
      </w:r>
      <w:r w:rsidRPr="006265BC">
        <w:rPr>
          <w:rFonts w:asciiTheme="majorHAnsi" w:hAnsiTheme="majorHAnsi" w:cstheme="majorHAnsi"/>
        </w:rPr>
        <w:t xml:space="preserve"> paper by </w:t>
      </w:r>
      <w:r>
        <w:rPr>
          <w:rFonts w:asciiTheme="majorHAnsi" w:hAnsiTheme="majorHAnsi" w:cstheme="majorHAnsi"/>
        </w:rPr>
        <w:t>Novem</w:t>
      </w:r>
      <w:r w:rsidRPr="006265BC">
        <w:rPr>
          <w:rFonts w:asciiTheme="majorHAnsi" w:hAnsiTheme="majorHAnsi" w:cstheme="majorHAnsi"/>
        </w:rPr>
        <w:t xml:space="preserve">ber </w:t>
      </w:r>
      <w:r>
        <w:rPr>
          <w:rFonts w:asciiTheme="majorHAnsi" w:hAnsiTheme="majorHAnsi" w:cstheme="majorHAnsi"/>
        </w:rPr>
        <w:t>26</w:t>
      </w:r>
      <w:r w:rsidRPr="006265BC">
        <w:rPr>
          <w:rFonts w:asciiTheme="majorHAnsi" w:hAnsiTheme="majorHAnsi" w:cstheme="majorHAnsi"/>
        </w:rPr>
        <w:t>, 202</w:t>
      </w:r>
      <w:r>
        <w:rPr>
          <w:rFonts w:asciiTheme="majorHAnsi" w:hAnsiTheme="majorHAnsi" w:cstheme="majorHAnsi"/>
        </w:rPr>
        <w:t>2</w:t>
      </w:r>
      <w:r w:rsidRPr="006265BC">
        <w:rPr>
          <w:rFonts w:asciiTheme="majorHAnsi" w:hAnsiTheme="majorHAnsi" w:cstheme="majorHAnsi"/>
        </w:rPr>
        <w:t xml:space="preserve">. </w:t>
      </w:r>
    </w:p>
    <w:p w14:paraId="152BA4C4" w14:textId="77777777" w:rsidR="00C33510" w:rsidRPr="006265BC" w:rsidRDefault="00C33510" w:rsidP="00C33510">
      <w:pPr>
        <w:rPr>
          <w:rFonts w:asciiTheme="majorHAnsi" w:hAnsiTheme="majorHAnsi" w:cstheme="majorHAnsi"/>
          <w:b/>
        </w:rPr>
      </w:pPr>
    </w:p>
    <w:p w14:paraId="465CC09B" w14:textId="77777777" w:rsidR="00C33510" w:rsidRPr="006265BC" w:rsidRDefault="00C33510" w:rsidP="00C33510">
      <w:pPr>
        <w:rPr>
          <w:rFonts w:asciiTheme="majorHAnsi" w:hAnsiTheme="majorHAnsi" w:cstheme="majorHAnsi"/>
          <w:b/>
        </w:rPr>
      </w:pPr>
    </w:p>
    <w:p w14:paraId="6F55C622" w14:textId="77777777" w:rsidR="00C33510" w:rsidRPr="00C33510" w:rsidRDefault="00C33510" w:rsidP="00C33510">
      <w:pPr>
        <w:jc w:val="center"/>
        <w:rPr>
          <w:rFonts w:asciiTheme="majorHAnsi" w:hAnsiTheme="majorHAnsi" w:cstheme="majorHAnsi"/>
          <w:b/>
          <w:u w:val="single"/>
        </w:rPr>
      </w:pPr>
      <w:r w:rsidRPr="00C33510">
        <w:rPr>
          <w:rFonts w:asciiTheme="majorHAnsi" w:hAnsiTheme="majorHAnsi" w:cstheme="majorHAnsi"/>
          <w:b/>
          <w:u w:val="single"/>
        </w:rPr>
        <w:t>Required Readings</w:t>
      </w:r>
    </w:p>
    <w:p w14:paraId="489EFFA9" w14:textId="77777777" w:rsidR="00C33510" w:rsidRDefault="00C33510" w:rsidP="00C33510">
      <w:pPr>
        <w:rPr>
          <w:rFonts w:asciiTheme="majorHAnsi" w:hAnsiTheme="majorHAnsi" w:cstheme="majorHAnsi"/>
        </w:rPr>
      </w:pPr>
    </w:p>
    <w:p w14:paraId="16C2D33C" w14:textId="77777777" w:rsidR="00C33510" w:rsidRPr="006265BC" w:rsidRDefault="00C33510" w:rsidP="00C33510">
      <w:pPr>
        <w:rPr>
          <w:rFonts w:asciiTheme="majorHAnsi" w:hAnsiTheme="majorHAnsi" w:cstheme="majorHAnsi"/>
          <w:b/>
          <w:i/>
        </w:rPr>
      </w:pPr>
      <w:r w:rsidRPr="006265BC">
        <w:rPr>
          <w:rFonts w:asciiTheme="majorHAnsi" w:hAnsiTheme="majorHAnsi" w:cstheme="majorHAnsi"/>
        </w:rPr>
        <w:t xml:space="preserve">1. </w:t>
      </w:r>
      <w:r>
        <w:rPr>
          <w:rFonts w:asciiTheme="majorHAnsi" w:hAnsiTheme="majorHAnsi" w:cstheme="majorHAnsi"/>
        </w:rPr>
        <w:t xml:space="preserve">C.G. </w:t>
      </w:r>
      <w:r w:rsidRPr="006265BC">
        <w:rPr>
          <w:rFonts w:asciiTheme="majorHAnsi" w:hAnsiTheme="majorHAnsi" w:cstheme="majorHAnsi"/>
        </w:rPr>
        <w:t xml:space="preserve">Jung, CW </w:t>
      </w:r>
      <w:r>
        <w:rPr>
          <w:rFonts w:asciiTheme="majorHAnsi" w:hAnsiTheme="majorHAnsi" w:cstheme="majorHAnsi"/>
        </w:rPr>
        <w:t>16</w:t>
      </w:r>
      <w:r w:rsidRPr="006265BC">
        <w:rPr>
          <w:rFonts w:asciiTheme="majorHAnsi" w:hAnsiTheme="majorHAnsi" w:cstheme="majorHAnsi"/>
        </w:rPr>
        <w:t>,</w:t>
      </w:r>
      <w:r>
        <w:rPr>
          <w:rFonts w:asciiTheme="majorHAnsi" w:hAnsiTheme="majorHAnsi" w:cstheme="majorHAnsi"/>
        </w:rPr>
        <w:t xml:space="preserve"> </w:t>
      </w:r>
      <w:r w:rsidRPr="00790AF3">
        <w:rPr>
          <w:rFonts w:asciiTheme="majorHAnsi" w:hAnsiTheme="majorHAnsi" w:cstheme="majorHAnsi"/>
          <w:u w:val="single"/>
        </w:rPr>
        <w:t>The Practice of Psychotherapy</w:t>
      </w:r>
      <w:r>
        <w:rPr>
          <w:rFonts w:asciiTheme="majorHAnsi" w:hAnsiTheme="majorHAnsi" w:cstheme="majorHAnsi"/>
        </w:rPr>
        <w:t>, pp. 3-125</w:t>
      </w:r>
      <w:r w:rsidRPr="006265BC">
        <w:rPr>
          <w:rFonts w:asciiTheme="majorHAnsi" w:hAnsiTheme="majorHAnsi" w:cstheme="majorHAnsi"/>
        </w:rPr>
        <w:tab/>
      </w:r>
    </w:p>
    <w:p w14:paraId="4B2E5A4C" w14:textId="77777777" w:rsidR="00C33510" w:rsidRDefault="00C33510" w:rsidP="00C33510">
      <w:pPr>
        <w:rPr>
          <w:rFonts w:asciiTheme="majorHAnsi" w:hAnsiTheme="majorHAnsi" w:cstheme="majorHAnsi"/>
          <w:i/>
          <w:iCs/>
        </w:rPr>
      </w:pPr>
      <w:r w:rsidRPr="006265BC">
        <w:rPr>
          <w:rFonts w:asciiTheme="majorHAnsi" w:hAnsiTheme="majorHAnsi" w:cstheme="majorHAnsi"/>
        </w:rPr>
        <w:t xml:space="preserve">2. </w:t>
      </w:r>
      <w:r>
        <w:rPr>
          <w:rFonts w:asciiTheme="majorHAnsi" w:hAnsiTheme="majorHAnsi" w:cstheme="majorHAnsi"/>
        </w:rPr>
        <w:t xml:space="preserve">Jan Wiener, </w:t>
      </w:r>
      <w:r>
        <w:rPr>
          <w:rFonts w:asciiTheme="majorHAnsi" w:hAnsiTheme="majorHAnsi" w:cstheme="majorHAnsi"/>
          <w:u w:val="single"/>
        </w:rPr>
        <w:t>The Therapeutic Relationship</w:t>
      </w:r>
      <w:r>
        <w:rPr>
          <w:rFonts w:asciiTheme="majorHAnsi" w:hAnsiTheme="majorHAnsi" w:cstheme="majorHAnsi"/>
        </w:rPr>
        <w:t xml:space="preserve">, Chapter 3: </w:t>
      </w:r>
      <w:r>
        <w:rPr>
          <w:rFonts w:asciiTheme="majorHAnsi" w:hAnsiTheme="majorHAnsi" w:cstheme="majorHAnsi"/>
          <w:i/>
          <w:iCs/>
        </w:rPr>
        <w:t>Countertransference and Imagination</w:t>
      </w:r>
    </w:p>
    <w:p w14:paraId="4C4AE39C" w14:textId="77777777" w:rsidR="00C33510" w:rsidRDefault="00C33510" w:rsidP="00C33510">
      <w:pPr>
        <w:rPr>
          <w:rFonts w:asciiTheme="majorHAnsi" w:hAnsiTheme="majorHAnsi" w:cstheme="majorHAnsi"/>
        </w:rPr>
      </w:pPr>
      <w:r>
        <w:rPr>
          <w:rFonts w:asciiTheme="majorHAnsi" w:hAnsiTheme="majorHAnsi" w:cstheme="majorHAnsi"/>
        </w:rPr>
        <w:t xml:space="preserve">3. David Sedgwick, </w:t>
      </w:r>
      <w:r>
        <w:rPr>
          <w:rFonts w:asciiTheme="majorHAnsi" w:hAnsiTheme="majorHAnsi" w:cstheme="majorHAnsi"/>
          <w:i/>
          <w:iCs/>
        </w:rPr>
        <w:t>Jung as a Pioneer of Relational Analysis,</w:t>
      </w:r>
      <w:r>
        <w:rPr>
          <w:rFonts w:asciiTheme="majorHAnsi" w:hAnsiTheme="majorHAnsi" w:cstheme="majorHAnsi"/>
        </w:rPr>
        <w:t xml:space="preserve"> pdf </w:t>
      </w:r>
    </w:p>
    <w:p w14:paraId="700AB4E1" w14:textId="77777777" w:rsidR="00C33510" w:rsidRPr="00ED0CA1" w:rsidRDefault="00C33510" w:rsidP="00C33510">
      <w:pPr>
        <w:rPr>
          <w:rFonts w:asciiTheme="majorHAnsi" w:hAnsiTheme="majorHAnsi" w:cstheme="majorHAnsi"/>
        </w:rPr>
      </w:pPr>
      <w:r>
        <w:rPr>
          <w:rFonts w:asciiTheme="majorHAnsi" w:hAnsiTheme="majorHAnsi" w:cstheme="majorHAnsi"/>
        </w:rPr>
        <w:t xml:space="preserve">4. Gus Cwik, </w:t>
      </w:r>
      <w:r>
        <w:rPr>
          <w:rFonts w:asciiTheme="majorHAnsi" w:hAnsiTheme="majorHAnsi" w:cstheme="majorHAnsi"/>
          <w:i/>
          <w:iCs/>
        </w:rPr>
        <w:t>Associative dreaming: reverie active imagination</w:t>
      </w:r>
      <w:r>
        <w:rPr>
          <w:rFonts w:asciiTheme="majorHAnsi" w:hAnsiTheme="majorHAnsi" w:cstheme="majorHAnsi"/>
        </w:rPr>
        <w:t xml:space="preserve">; </w:t>
      </w:r>
      <w:r w:rsidRPr="00ED0CA1">
        <w:rPr>
          <w:rFonts w:asciiTheme="majorHAnsi" w:hAnsiTheme="majorHAnsi" w:cstheme="majorHAnsi"/>
          <w:i/>
          <w:iCs/>
        </w:rPr>
        <w:t>Journal of Analytical Psychology</w:t>
      </w:r>
      <w:r w:rsidRPr="00ED0CA1">
        <w:rPr>
          <w:rFonts w:asciiTheme="majorHAnsi" w:hAnsiTheme="majorHAnsi" w:cstheme="majorHAnsi"/>
        </w:rPr>
        <w:t xml:space="preserve">, 2011, </w:t>
      </w:r>
      <w:r w:rsidRPr="00ED0CA1">
        <w:rPr>
          <w:rFonts w:asciiTheme="majorHAnsi" w:hAnsiTheme="majorHAnsi" w:cstheme="majorHAnsi"/>
          <w:b/>
          <w:bCs/>
        </w:rPr>
        <w:t>56</w:t>
      </w:r>
      <w:r w:rsidRPr="00ED0CA1">
        <w:rPr>
          <w:rFonts w:asciiTheme="majorHAnsi" w:hAnsiTheme="majorHAnsi" w:cstheme="majorHAnsi"/>
        </w:rPr>
        <w:t>, 14–36.</w:t>
      </w:r>
    </w:p>
    <w:p w14:paraId="65CA1A71" w14:textId="77777777" w:rsidR="00C33510" w:rsidRDefault="00C33510" w:rsidP="00C33510">
      <w:pPr>
        <w:rPr>
          <w:rFonts w:ascii="Sabon" w:hAnsi="Sabon"/>
          <w:sz w:val="20"/>
          <w:szCs w:val="20"/>
        </w:rPr>
      </w:pPr>
    </w:p>
    <w:p w14:paraId="156540E3" w14:textId="77777777" w:rsidR="00C33510" w:rsidRPr="00ED0CA1" w:rsidRDefault="00C33510" w:rsidP="00C33510">
      <w:pPr>
        <w:rPr>
          <w:rFonts w:asciiTheme="majorHAnsi" w:hAnsiTheme="majorHAnsi" w:cstheme="majorHAnsi"/>
        </w:rPr>
      </w:pPr>
      <w:r>
        <w:rPr>
          <w:rFonts w:asciiTheme="majorHAnsi" w:hAnsiTheme="majorHAnsi" w:cstheme="majorHAnsi"/>
        </w:rPr>
        <w:t xml:space="preserve">(I will email you copies of required readings </w:t>
      </w:r>
      <w:proofErr w:type="gramStart"/>
      <w:r>
        <w:rPr>
          <w:rFonts w:asciiTheme="majorHAnsi" w:hAnsiTheme="majorHAnsi" w:cstheme="majorHAnsi"/>
        </w:rPr>
        <w:t>3</w:t>
      </w:r>
      <w:proofErr w:type="gramEnd"/>
      <w:r>
        <w:rPr>
          <w:rFonts w:asciiTheme="majorHAnsi" w:hAnsiTheme="majorHAnsi" w:cstheme="majorHAnsi"/>
        </w:rPr>
        <w:t xml:space="preserve"> &amp; 4)</w:t>
      </w:r>
    </w:p>
    <w:p w14:paraId="68770427" w14:textId="77777777" w:rsidR="00C33510" w:rsidRDefault="00C33510" w:rsidP="00C33510">
      <w:pPr>
        <w:rPr>
          <w:rFonts w:asciiTheme="majorHAnsi" w:hAnsiTheme="majorHAnsi" w:cstheme="majorHAnsi"/>
          <w:b/>
        </w:rPr>
      </w:pPr>
    </w:p>
    <w:p w14:paraId="38E73525" w14:textId="77777777" w:rsidR="00C33510" w:rsidRDefault="00C33510" w:rsidP="00C33510">
      <w:pPr>
        <w:jc w:val="center"/>
        <w:rPr>
          <w:rFonts w:asciiTheme="majorHAnsi" w:hAnsiTheme="majorHAnsi" w:cstheme="majorHAnsi"/>
          <w:b/>
        </w:rPr>
      </w:pPr>
    </w:p>
    <w:p w14:paraId="18EE9247" w14:textId="77777777" w:rsidR="00C33510" w:rsidRDefault="00C33510" w:rsidP="00C33510">
      <w:pPr>
        <w:jc w:val="center"/>
        <w:rPr>
          <w:rFonts w:asciiTheme="majorHAnsi" w:hAnsiTheme="majorHAnsi" w:cstheme="majorHAnsi"/>
          <w:b/>
        </w:rPr>
      </w:pPr>
    </w:p>
    <w:p w14:paraId="136E6C5C" w14:textId="77777777" w:rsidR="00C33510" w:rsidRPr="00C33510" w:rsidRDefault="00C33510" w:rsidP="00C33510">
      <w:pPr>
        <w:jc w:val="center"/>
        <w:rPr>
          <w:rFonts w:asciiTheme="majorHAnsi" w:hAnsiTheme="majorHAnsi" w:cstheme="majorHAnsi"/>
          <w:b/>
          <w:u w:val="single"/>
        </w:rPr>
      </w:pPr>
      <w:r w:rsidRPr="00C33510">
        <w:rPr>
          <w:rFonts w:asciiTheme="majorHAnsi" w:hAnsiTheme="majorHAnsi" w:cstheme="majorHAnsi"/>
          <w:b/>
          <w:u w:val="single"/>
        </w:rPr>
        <w:t>Additional &amp; Suggested Readings</w:t>
      </w:r>
    </w:p>
    <w:p w14:paraId="0E3FD29A" w14:textId="77777777" w:rsidR="00C33510" w:rsidRPr="006265BC" w:rsidRDefault="00C33510" w:rsidP="00C33510">
      <w:pPr>
        <w:rPr>
          <w:rFonts w:asciiTheme="majorHAnsi" w:hAnsiTheme="majorHAnsi" w:cstheme="majorHAnsi"/>
          <w:b/>
        </w:rPr>
      </w:pPr>
    </w:p>
    <w:p w14:paraId="417F14DE" w14:textId="77777777" w:rsidR="00C33510" w:rsidRPr="00790AF3" w:rsidRDefault="00C33510" w:rsidP="00C33510">
      <w:pPr>
        <w:numPr>
          <w:ilvl w:val="0"/>
          <w:numId w:val="29"/>
        </w:numPr>
        <w:rPr>
          <w:rFonts w:asciiTheme="majorHAnsi" w:hAnsiTheme="majorHAnsi" w:cstheme="majorHAnsi"/>
          <w:i/>
        </w:rPr>
      </w:pPr>
      <w:r>
        <w:rPr>
          <w:rFonts w:asciiTheme="majorHAnsi" w:hAnsiTheme="majorHAnsi" w:cstheme="majorHAnsi"/>
        </w:rPr>
        <w:t xml:space="preserve">David Sedgwick, </w:t>
      </w:r>
      <w:r>
        <w:rPr>
          <w:rFonts w:asciiTheme="majorHAnsi" w:hAnsiTheme="majorHAnsi" w:cstheme="majorHAnsi"/>
          <w:u w:val="single"/>
        </w:rPr>
        <w:t>The Wounded Healer: Countertransference from a Jungian Perspective</w:t>
      </w:r>
    </w:p>
    <w:p w14:paraId="435067F5" w14:textId="77777777" w:rsidR="00C33510" w:rsidRPr="006265BC" w:rsidRDefault="00C33510" w:rsidP="00C33510">
      <w:pPr>
        <w:numPr>
          <w:ilvl w:val="0"/>
          <w:numId w:val="29"/>
        </w:numPr>
        <w:rPr>
          <w:rFonts w:asciiTheme="majorHAnsi" w:hAnsiTheme="majorHAnsi" w:cstheme="majorHAnsi"/>
          <w:i/>
        </w:rPr>
      </w:pPr>
      <w:r>
        <w:rPr>
          <w:rFonts w:asciiTheme="majorHAnsi" w:hAnsiTheme="majorHAnsi" w:cstheme="majorHAnsi"/>
        </w:rPr>
        <w:t xml:space="preserve">Christopher Perry, in </w:t>
      </w:r>
      <w:r>
        <w:rPr>
          <w:rFonts w:asciiTheme="majorHAnsi" w:hAnsiTheme="majorHAnsi" w:cstheme="majorHAnsi"/>
          <w:u w:val="single"/>
        </w:rPr>
        <w:t>The Cambridge Companion to Jung</w:t>
      </w:r>
      <w:r>
        <w:rPr>
          <w:rFonts w:asciiTheme="majorHAnsi" w:hAnsiTheme="majorHAnsi" w:cstheme="majorHAnsi"/>
        </w:rPr>
        <w:t xml:space="preserve">, Young-Eisendrath, P. and Dawson, T, eds.; </w:t>
      </w:r>
      <w:r>
        <w:rPr>
          <w:rFonts w:asciiTheme="majorHAnsi" w:hAnsiTheme="majorHAnsi" w:cstheme="majorHAnsi"/>
          <w:i/>
          <w:iCs/>
        </w:rPr>
        <w:t>Transference and Countertransference</w:t>
      </w:r>
      <w:r>
        <w:rPr>
          <w:rFonts w:asciiTheme="majorHAnsi" w:hAnsiTheme="majorHAnsi" w:cstheme="majorHAnsi"/>
        </w:rPr>
        <w:t xml:space="preserve"> (Chpt. 8)</w:t>
      </w:r>
    </w:p>
    <w:p w14:paraId="7EB0FDA3" w14:textId="77777777" w:rsidR="00C33510" w:rsidRPr="007E7C5B" w:rsidRDefault="00C33510" w:rsidP="00C33510">
      <w:pPr>
        <w:pStyle w:val="ListParagraph"/>
        <w:numPr>
          <w:ilvl w:val="0"/>
          <w:numId w:val="29"/>
        </w:numPr>
        <w:rPr>
          <w:rFonts w:asciiTheme="majorHAnsi" w:hAnsiTheme="majorHAnsi" w:cstheme="majorHAnsi"/>
        </w:rPr>
      </w:pPr>
      <w:r>
        <w:rPr>
          <w:rFonts w:asciiTheme="majorHAnsi" w:hAnsiTheme="majorHAnsi" w:cstheme="majorHAnsi"/>
        </w:rPr>
        <w:t xml:space="preserve">Jacoby, Mario, </w:t>
      </w:r>
      <w:r>
        <w:rPr>
          <w:rFonts w:asciiTheme="majorHAnsi" w:hAnsiTheme="majorHAnsi" w:cstheme="majorHAnsi"/>
          <w:u w:val="single"/>
        </w:rPr>
        <w:t>Analytic Encounter: Transference and human relationship</w:t>
      </w:r>
    </w:p>
    <w:p w14:paraId="66FF5C09" w14:textId="77777777" w:rsidR="00C33510" w:rsidRPr="006265BC" w:rsidRDefault="00C33510" w:rsidP="00C33510">
      <w:pPr>
        <w:rPr>
          <w:rFonts w:asciiTheme="majorHAnsi" w:hAnsiTheme="majorHAnsi" w:cstheme="majorHAnsi"/>
          <w:b/>
        </w:rPr>
      </w:pPr>
    </w:p>
    <w:p w14:paraId="6D7AAEFE" w14:textId="77777777" w:rsidR="00C33510" w:rsidRPr="006265BC" w:rsidRDefault="00C33510" w:rsidP="00C33510">
      <w:pPr>
        <w:rPr>
          <w:rFonts w:asciiTheme="majorHAnsi" w:hAnsiTheme="majorHAnsi" w:cstheme="majorHAnsi"/>
          <w:b/>
        </w:rPr>
      </w:pPr>
    </w:p>
    <w:p w14:paraId="16982B6E" w14:textId="77777777" w:rsidR="00C33510" w:rsidRPr="00C33510" w:rsidRDefault="00C33510" w:rsidP="00C33510">
      <w:pPr>
        <w:jc w:val="center"/>
        <w:rPr>
          <w:rFonts w:asciiTheme="majorHAnsi" w:hAnsiTheme="majorHAnsi" w:cstheme="majorHAnsi"/>
          <w:b/>
          <w:u w:val="single"/>
        </w:rPr>
      </w:pPr>
      <w:r w:rsidRPr="00C33510">
        <w:rPr>
          <w:rFonts w:asciiTheme="majorHAnsi" w:hAnsiTheme="majorHAnsi" w:cstheme="majorHAnsi"/>
          <w:b/>
          <w:u w:val="single"/>
        </w:rPr>
        <w:t>Course Objectives</w:t>
      </w:r>
    </w:p>
    <w:p w14:paraId="66C6D6D4" w14:textId="77777777" w:rsidR="00C33510" w:rsidRPr="006265BC" w:rsidRDefault="00C33510" w:rsidP="00C33510">
      <w:pPr>
        <w:rPr>
          <w:rFonts w:asciiTheme="majorHAnsi" w:hAnsiTheme="majorHAnsi" w:cstheme="majorHAnsi"/>
        </w:rPr>
      </w:pPr>
    </w:p>
    <w:p w14:paraId="752C61DF" w14:textId="77777777" w:rsidR="00C33510" w:rsidRPr="006265BC" w:rsidRDefault="00C33510" w:rsidP="00C33510">
      <w:pPr>
        <w:rPr>
          <w:rFonts w:asciiTheme="majorHAnsi" w:hAnsiTheme="majorHAnsi" w:cstheme="majorHAnsi"/>
        </w:rPr>
      </w:pPr>
      <w:r>
        <w:rPr>
          <w:rFonts w:asciiTheme="majorHAnsi" w:hAnsiTheme="majorHAnsi" w:cstheme="majorHAnsi"/>
        </w:rPr>
        <w:t>1</w:t>
      </w:r>
      <w:r w:rsidRPr="006265BC">
        <w:rPr>
          <w:rFonts w:asciiTheme="majorHAnsi" w:hAnsiTheme="majorHAnsi" w:cstheme="majorHAnsi"/>
        </w:rPr>
        <w:t xml:space="preserve">. Participants will be able to articulate and apply Jung’s </w:t>
      </w:r>
      <w:r>
        <w:rPr>
          <w:rFonts w:asciiTheme="majorHAnsi" w:hAnsiTheme="majorHAnsi" w:cstheme="majorHAnsi"/>
        </w:rPr>
        <w:t>major tenets around the analyst’s personality within the analytic container.</w:t>
      </w:r>
    </w:p>
    <w:p w14:paraId="42B3A691" w14:textId="77777777" w:rsidR="00C33510" w:rsidRPr="006265BC" w:rsidRDefault="00C33510" w:rsidP="00C33510">
      <w:pPr>
        <w:rPr>
          <w:rFonts w:asciiTheme="majorHAnsi" w:hAnsiTheme="majorHAnsi" w:cstheme="majorHAnsi"/>
        </w:rPr>
      </w:pPr>
      <w:r>
        <w:rPr>
          <w:rFonts w:asciiTheme="majorHAnsi" w:hAnsiTheme="majorHAnsi" w:cstheme="majorHAnsi"/>
        </w:rPr>
        <w:t>2</w:t>
      </w:r>
      <w:r w:rsidRPr="006265BC">
        <w:rPr>
          <w:rFonts w:asciiTheme="majorHAnsi" w:hAnsiTheme="majorHAnsi" w:cstheme="majorHAnsi"/>
        </w:rPr>
        <w:t xml:space="preserve">. Participants will be able to </w:t>
      </w:r>
      <w:r>
        <w:rPr>
          <w:rFonts w:asciiTheme="majorHAnsi" w:hAnsiTheme="majorHAnsi" w:cstheme="majorHAnsi"/>
        </w:rPr>
        <w:t xml:space="preserve">demonstrate </w:t>
      </w:r>
      <w:r w:rsidRPr="006265BC">
        <w:rPr>
          <w:rFonts w:asciiTheme="majorHAnsi" w:hAnsiTheme="majorHAnsi" w:cstheme="majorHAnsi"/>
        </w:rPr>
        <w:t xml:space="preserve">the fundamental relationship between </w:t>
      </w:r>
      <w:r>
        <w:rPr>
          <w:rFonts w:asciiTheme="majorHAnsi" w:hAnsiTheme="majorHAnsi" w:cstheme="majorHAnsi"/>
        </w:rPr>
        <w:t>countertransference and reverie.</w:t>
      </w:r>
    </w:p>
    <w:p w14:paraId="0109DA94" w14:textId="77777777" w:rsidR="00C33510" w:rsidRPr="006265BC" w:rsidRDefault="00C33510" w:rsidP="00C33510">
      <w:pPr>
        <w:rPr>
          <w:rFonts w:asciiTheme="majorHAnsi" w:hAnsiTheme="majorHAnsi" w:cstheme="majorHAnsi"/>
        </w:rPr>
      </w:pPr>
      <w:r w:rsidRPr="006265BC">
        <w:rPr>
          <w:rFonts w:asciiTheme="majorHAnsi" w:hAnsiTheme="majorHAnsi" w:cstheme="majorHAnsi"/>
        </w:rPr>
        <w:t>3. Participants will be able to recognize and apply Jung’s concept of the Transcendent Function</w:t>
      </w:r>
      <w:r>
        <w:rPr>
          <w:rFonts w:asciiTheme="majorHAnsi" w:hAnsiTheme="majorHAnsi" w:cstheme="majorHAnsi"/>
        </w:rPr>
        <w:t xml:space="preserve"> as relational within the analytic third</w:t>
      </w:r>
      <w:r w:rsidRPr="006265BC">
        <w:rPr>
          <w:rFonts w:asciiTheme="majorHAnsi" w:hAnsiTheme="majorHAnsi" w:cstheme="majorHAnsi"/>
        </w:rPr>
        <w:t>.</w:t>
      </w:r>
    </w:p>
    <w:p w14:paraId="72130155" w14:textId="77777777" w:rsidR="00C33510" w:rsidRDefault="00C33510" w:rsidP="00C33510">
      <w:pPr>
        <w:rPr>
          <w:rFonts w:asciiTheme="majorHAnsi" w:hAnsiTheme="majorHAnsi" w:cstheme="majorHAnsi"/>
        </w:rPr>
      </w:pPr>
      <w:r w:rsidRPr="006265BC">
        <w:rPr>
          <w:rFonts w:asciiTheme="majorHAnsi" w:hAnsiTheme="majorHAnsi" w:cstheme="majorHAnsi"/>
        </w:rPr>
        <w:t>4.</w:t>
      </w:r>
      <w:r>
        <w:rPr>
          <w:rFonts w:asciiTheme="majorHAnsi" w:hAnsiTheme="majorHAnsi" w:cstheme="majorHAnsi"/>
        </w:rPr>
        <w:t xml:space="preserve"> </w:t>
      </w:r>
      <w:r w:rsidRPr="006265BC">
        <w:rPr>
          <w:rFonts w:asciiTheme="majorHAnsi" w:hAnsiTheme="majorHAnsi" w:cstheme="majorHAnsi"/>
        </w:rPr>
        <w:t xml:space="preserve">Participants will </w:t>
      </w:r>
      <w:r>
        <w:rPr>
          <w:rFonts w:asciiTheme="majorHAnsi" w:hAnsiTheme="majorHAnsi" w:cstheme="majorHAnsi"/>
        </w:rPr>
        <w:t xml:space="preserve">be able to </w:t>
      </w:r>
      <w:r w:rsidRPr="006265BC">
        <w:rPr>
          <w:rFonts w:asciiTheme="majorHAnsi" w:hAnsiTheme="majorHAnsi" w:cstheme="majorHAnsi"/>
        </w:rPr>
        <w:t xml:space="preserve">differentiate between Jung and Freud’s conceptions of </w:t>
      </w:r>
      <w:r>
        <w:rPr>
          <w:rFonts w:asciiTheme="majorHAnsi" w:hAnsiTheme="majorHAnsi" w:cstheme="majorHAnsi"/>
        </w:rPr>
        <w:t>countertransference and the relational impact of their differences.</w:t>
      </w:r>
    </w:p>
    <w:p w14:paraId="5E27021B" w14:textId="77777777" w:rsidR="00C33510" w:rsidRPr="006265BC" w:rsidRDefault="00C33510" w:rsidP="00C33510">
      <w:pPr>
        <w:rPr>
          <w:rFonts w:asciiTheme="majorHAnsi" w:hAnsiTheme="majorHAnsi" w:cstheme="majorHAnsi"/>
        </w:rPr>
      </w:pPr>
    </w:p>
    <w:p w14:paraId="19889E4D" w14:textId="77777777" w:rsidR="00C33510" w:rsidRPr="006265BC" w:rsidRDefault="00C33510" w:rsidP="00C33510">
      <w:pPr>
        <w:rPr>
          <w:rFonts w:asciiTheme="majorHAnsi" w:hAnsiTheme="majorHAnsi" w:cstheme="majorHAnsi"/>
        </w:rPr>
      </w:pPr>
    </w:p>
    <w:p w14:paraId="292DB74E" w14:textId="77777777" w:rsidR="00C33510" w:rsidRPr="006265BC" w:rsidRDefault="00C33510" w:rsidP="00C33510">
      <w:pPr>
        <w:rPr>
          <w:rFonts w:asciiTheme="majorHAnsi" w:hAnsiTheme="majorHAnsi" w:cstheme="majorHAnsi"/>
        </w:rPr>
      </w:pPr>
    </w:p>
    <w:p w14:paraId="59DE022D" w14:textId="77777777" w:rsidR="00C33510" w:rsidRPr="006265BC" w:rsidRDefault="00C33510" w:rsidP="00C33510">
      <w:pPr>
        <w:rPr>
          <w:rFonts w:asciiTheme="majorHAnsi" w:hAnsiTheme="majorHAnsi" w:cstheme="majorHAnsi"/>
        </w:rPr>
      </w:pPr>
    </w:p>
    <w:p w14:paraId="35066632" w14:textId="77777777" w:rsidR="00C33510" w:rsidRPr="006265BC" w:rsidRDefault="00C33510" w:rsidP="00C33510">
      <w:pPr>
        <w:jc w:val="center"/>
        <w:rPr>
          <w:rFonts w:asciiTheme="majorHAnsi" w:hAnsiTheme="majorHAnsi" w:cstheme="majorHAnsi"/>
        </w:rPr>
      </w:pPr>
      <w:r w:rsidRPr="006265BC">
        <w:rPr>
          <w:rFonts w:asciiTheme="majorHAnsi" w:hAnsiTheme="majorHAnsi" w:cstheme="majorHAnsi"/>
          <w:b/>
        </w:rPr>
        <w:t>Brief Biography</w:t>
      </w:r>
    </w:p>
    <w:p w14:paraId="518B4A94" w14:textId="77777777" w:rsidR="00C33510" w:rsidRPr="006265BC" w:rsidRDefault="00C33510" w:rsidP="00C33510">
      <w:pPr>
        <w:rPr>
          <w:rFonts w:asciiTheme="majorHAnsi" w:hAnsiTheme="majorHAnsi" w:cstheme="majorHAnsi"/>
        </w:rPr>
      </w:pPr>
    </w:p>
    <w:p w14:paraId="67B8F55E" w14:textId="77777777" w:rsidR="00C33510" w:rsidRPr="00FE0C67" w:rsidRDefault="00C33510" w:rsidP="00C33510">
      <w:pPr>
        <w:rPr>
          <w:rFonts w:asciiTheme="majorHAnsi" w:hAnsiTheme="majorHAnsi" w:cstheme="majorHAnsi"/>
        </w:rPr>
      </w:pPr>
      <w:r w:rsidRPr="00FE0C67">
        <w:rPr>
          <w:rFonts w:asciiTheme="majorHAnsi" w:hAnsiTheme="majorHAnsi" w:cstheme="majorHAnsi"/>
        </w:rPr>
        <w:t>Doug Tyler is a Psychologist and Diplomate Jungian Analyst who lives and works in independent practice in Knoxville, Tennessee. He received his diploma in Analytical Psychology from the Inter-Regional Society of Jungian Analysts and is now a senior training analyst with the Memphis-Atlanta Jung Seminar. His current interests include the legends of Merlin, the Holy Grail, typology, the analytic relationship, and process, and more recently, the shadow of technology.</w:t>
      </w:r>
    </w:p>
    <w:p w14:paraId="3DA9FCAD" w14:textId="77777777" w:rsidR="00C33510" w:rsidRPr="008209F7" w:rsidRDefault="00C33510" w:rsidP="00C33510">
      <w:pPr>
        <w:rPr>
          <w:rFonts w:asciiTheme="majorHAnsi" w:hAnsiTheme="majorHAnsi"/>
        </w:rPr>
      </w:pPr>
    </w:p>
    <w:p w14:paraId="0456684C" w14:textId="29D66479" w:rsidR="00311E27" w:rsidRDefault="00311E27" w:rsidP="00A833FB">
      <w:pPr>
        <w:jc w:val="center"/>
        <w:rPr>
          <w:rFonts w:asciiTheme="majorHAnsi" w:hAnsiTheme="majorHAnsi"/>
          <w:b/>
          <w:sz w:val="28"/>
          <w:szCs w:val="28"/>
        </w:rPr>
      </w:pPr>
    </w:p>
    <w:p w14:paraId="24F7600E" w14:textId="77777777" w:rsidR="00ED18AF" w:rsidRDefault="00ED18AF" w:rsidP="00ED0973">
      <w:pPr>
        <w:rPr>
          <w:rFonts w:asciiTheme="majorHAnsi" w:hAnsiTheme="majorHAnsi" w:cstheme="majorHAnsi"/>
        </w:rPr>
      </w:pPr>
    </w:p>
    <w:p w14:paraId="412CC55D" w14:textId="77777777" w:rsidR="00ED18AF" w:rsidRPr="007C55BB" w:rsidRDefault="00ED18AF" w:rsidP="00ED0973">
      <w:pPr>
        <w:rPr>
          <w:rFonts w:asciiTheme="majorHAnsi" w:hAnsiTheme="majorHAnsi" w:cstheme="majorHAnsi"/>
        </w:rPr>
      </w:pPr>
    </w:p>
    <w:p w14:paraId="16DE1C29" w14:textId="6AF5D2D4" w:rsidR="00D31C64" w:rsidRPr="00D31C64" w:rsidRDefault="00363AC1" w:rsidP="00D31C64">
      <w:pPr>
        <w:jc w:val="center"/>
        <w:rPr>
          <w:b/>
          <w:sz w:val="28"/>
          <w:szCs w:val="28"/>
        </w:rPr>
      </w:pPr>
      <w:r>
        <w:br w:type="page"/>
      </w:r>
      <w:r w:rsidR="00D31C64" w:rsidRPr="00D31C64">
        <w:rPr>
          <w:b/>
          <w:sz w:val="28"/>
          <w:szCs w:val="28"/>
        </w:rPr>
        <w:lastRenderedPageBreak/>
        <w:t>Jung &amp; Religion</w:t>
      </w:r>
    </w:p>
    <w:p w14:paraId="61EB0D6F" w14:textId="62839A52" w:rsidR="00D31C64" w:rsidRPr="00D31C64" w:rsidRDefault="00D31C64" w:rsidP="00D31C64">
      <w:pPr>
        <w:jc w:val="center"/>
        <w:rPr>
          <w:b/>
          <w:sz w:val="28"/>
          <w:szCs w:val="28"/>
        </w:rPr>
      </w:pPr>
      <w:r w:rsidRPr="00D31C64">
        <w:rPr>
          <w:b/>
          <w:sz w:val="28"/>
          <w:szCs w:val="28"/>
        </w:rPr>
        <w:t>Memphis-Atlanta Jung Seminar-December</w:t>
      </w:r>
      <w:r w:rsidR="00F453DB">
        <w:rPr>
          <w:b/>
          <w:sz w:val="28"/>
          <w:szCs w:val="28"/>
        </w:rPr>
        <w:t xml:space="preserve"> 4</w:t>
      </w:r>
      <w:r w:rsidRPr="00D31C64">
        <w:rPr>
          <w:b/>
          <w:sz w:val="28"/>
          <w:szCs w:val="28"/>
        </w:rPr>
        <w:t>, 2022</w:t>
      </w:r>
    </w:p>
    <w:p w14:paraId="116F528A" w14:textId="77777777" w:rsidR="00D31C64" w:rsidRPr="00D31C64" w:rsidRDefault="00D31C64" w:rsidP="00D31C64">
      <w:pPr>
        <w:jc w:val="center"/>
        <w:rPr>
          <w:b/>
          <w:sz w:val="28"/>
          <w:szCs w:val="28"/>
        </w:rPr>
      </w:pPr>
      <w:r w:rsidRPr="00D31C64">
        <w:rPr>
          <w:b/>
          <w:sz w:val="28"/>
          <w:szCs w:val="28"/>
        </w:rPr>
        <w:t>Ben F. Toole</w:t>
      </w:r>
    </w:p>
    <w:p w14:paraId="76BE2B3B" w14:textId="45F61A18" w:rsidR="00D31C64" w:rsidRDefault="00D31C64" w:rsidP="00D31C64"/>
    <w:p w14:paraId="0D53DB7F" w14:textId="6F5E386E" w:rsidR="00F453DB" w:rsidRDefault="00F453DB" w:rsidP="00F453DB">
      <w:pPr>
        <w:jc w:val="center"/>
        <w:rPr>
          <w:b/>
          <w:bCs/>
          <w:u w:val="single"/>
        </w:rPr>
      </w:pPr>
      <w:r>
        <w:rPr>
          <w:b/>
          <w:bCs/>
          <w:u w:val="single"/>
        </w:rPr>
        <w:t>Course Description</w:t>
      </w:r>
    </w:p>
    <w:p w14:paraId="0CA7C8B4" w14:textId="77777777" w:rsidR="00F453DB" w:rsidRPr="00F453DB" w:rsidRDefault="00F453DB" w:rsidP="00F453DB">
      <w:pPr>
        <w:jc w:val="center"/>
        <w:rPr>
          <w:b/>
          <w:bCs/>
          <w:u w:val="single"/>
        </w:rPr>
      </w:pPr>
    </w:p>
    <w:p w14:paraId="788D71FD" w14:textId="77777777" w:rsidR="00D31C64" w:rsidRPr="00D31C64" w:rsidRDefault="00D31C64" w:rsidP="00C33510">
      <w:r w:rsidRPr="00D31C64">
        <w:t xml:space="preserve">This seminar explores the historical evolution of the Christian church over </w:t>
      </w:r>
      <w:proofErr w:type="gramStart"/>
      <w:r w:rsidRPr="00D31C64">
        <w:t>2000</w:t>
      </w:r>
      <w:proofErr w:type="gramEnd"/>
      <w:r w:rsidRPr="00D31C64">
        <w:t xml:space="preserve"> years, its changing structure, dogma and rituals, Jung’s struggle with his father’s belief-based Christianity, and focuses on our own struggle and experience of the psychological/spiritual “Self.”  We will explore ways to deepen our awareness of “source energy” through the symbolic interpretation of religious symbols</w:t>
      </w:r>
      <w:proofErr w:type="gramStart"/>
      <w:r w:rsidRPr="00D31C64">
        <w:t xml:space="preserve">.  </w:t>
      </w:r>
      <w:proofErr w:type="gramEnd"/>
      <w:r w:rsidRPr="00D31C64">
        <w:t xml:space="preserve"> In other words, can we experience sacred revelation ourselves today</w:t>
      </w:r>
      <w:proofErr w:type="gramStart"/>
      <w:r w:rsidRPr="00D31C64">
        <w:t xml:space="preserve">?  </w:t>
      </w:r>
      <w:proofErr w:type="gramEnd"/>
      <w:r w:rsidRPr="00D31C64">
        <w:t xml:space="preserve">Part of what we are seeking is “What are the questions religion seeks to answer?” (Tillich, p.40)  </w:t>
      </w:r>
    </w:p>
    <w:p w14:paraId="655AE4FA" w14:textId="77777777" w:rsidR="00D31C64" w:rsidRPr="00D31C64" w:rsidRDefault="00D31C64" w:rsidP="00D31C64">
      <w:pPr>
        <w:spacing w:line="360" w:lineRule="auto"/>
      </w:pPr>
    </w:p>
    <w:p w14:paraId="43C6C1F9" w14:textId="77777777" w:rsidR="00D31C64" w:rsidRDefault="00D31C64" w:rsidP="00D31C64">
      <w:pPr>
        <w:rPr>
          <w:b/>
          <w:u w:val="single"/>
        </w:rPr>
      </w:pPr>
    </w:p>
    <w:p w14:paraId="3B0C4FFD" w14:textId="53E40500" w:rsidR="00D31C64" w:rsidRDefault="00F453DB" w:rsidP="00F453DB">
      <w:pPr>
        <w:jc w:val="center"/>
      </w:pPr>
      <w:r>
        <w:rPr>
          <w:b/>
          <w:u w:val="single"/>
        </w:rPr>
        <w:t>Course Objectives</w:t>
      </w:r>
    </w:p>
    <w:p w14:paraId="62657147" w14:textId="77777777" w:rsidR="00D31C64" w:rsidRPr="00D31C64" w:rsidRDefault="00D31C64" w:rsidP="00D31C64">
      <w:pPr>
        <w:numPr>
          <w:ilvl w:val="0"/>
          <w:numId w:val="7"/>
        </w:numPr>
        <w:jc w:val="both"/>
      </w:pPr>
      <w:r w:rsidRPr="00D31C64">
        <w:t>Participants will explain how the historical evolution of the Christian church, its major changes, issues, and struggles relate to personality development and therapeutic issues.</w:t>
      </w:r>
    </w:p>
    <w:p w14:paraId="68B79EDC" w14:textId="77777777" w:rsidR="00D31C64" w:rsidRPr="00D31C64" w:rsidRDefault="00D31C64" w:rsidP="00D31C64">
      <w:pPr>
        <w:numPr>
          <w:ilvl w:val="0"/>
          <w:numId w:val="7"/>
        </w:numPr>
        <w:jc w:val="both"/>
      </w:pPr>
      <w:r w:rsidRPr="00D31C64">
        <w:t>Participants will compare or contrast Jung’s story to their own and demonstrate how to apply it to therapy.</w:t>
      </w:r>
    </w:p>
    <w:p w14:paraId="6756579A" w14:textId="77777777" w:rsidR="00D31C64" w:rsidRPr="00D31C64" w:rsidRDefault="00D31C64" w:rsidP="00D31C64">
      <w:pPr>
        <w:numPr>
          <w:ilvl w:val="0"/>
          <w:numId w:val="7"/>
        </w:numPr>
        <w:jc w:val="both"/>
      </w:pPr>
      <w:r w:rsidRPr="00D31C64">
        <w:t xml:space="preserve">Participants will describe the psychological/spiritual component of personality that Jung described as “Self.”  Additionally, participants </w:t>
      </w:r>
      <w:proofErr w:type="gramStart"/>
      <w:r w:rsidRPr="00D31C64">
        <w:t>are asked</w:t>
      </w:r>
      <w:proofErr w:type="gramEnd"/>
      <w:r w:rsidRPr="00D31C64">
        <w:t xml:space="preserve"> to describe personal and archetypal knowledge of this dimension of personality and amplify their thoughts through a fairy tale, myth, or religious image.</w:t>
      </w:r>
    </w:p>
    <w:p w14:paraId="448BAA20" w14:textId="77777777" w:rsidR="00F453DB" w:rsidRDefault="00F453DB" w:rsidP="00F453DB">
      <w:pPr>
        <w:jc w:val="center"/>
        <w:rPr>
          <w:b/>
          <w:u w:val="single"/>
        </w:rPr>
      </w:pPr>
    </w:p>
    <w:p w14:paraId="535E0FD5" w14:textId="77777777" w:rsidR="00F453DB" w:rsidRDefault="00F453DB" w:rsidP="00F453DB">
      <w:pPr>
        <w:jc w:val="center"/>
        <w:rPr>
          <w:b/>
          <w:u w:val="single"/>
        </w:rPr>
      </w:pPr>
    </w:p>
    <w:p w14:paraId="1C141783" w14:textId="232F41DB" w:rsidR="00D31C64" w:rsidRDefault="00D31C64" w:rsidP="00F453DB">
      <w:pPr>
        <w:jc w:val="center"/>
        <w:rPr>
          <w:b/>
          <w:u w:val="single"/>
        </w:rPr>
      </w:pPr>
      <w:r>
        <w:rPr>
          <w:b/>
          <w:u w:val="single"/>
        </w:rPr>
        <w:t>RECOMMENDED READINGS</w:t>
      </w:r>
    </w:p>
    <w:p w14:paraId="66FE2807" w14:textId="77777777" w:rsidR="00C33510" w:rsidRPr="002D305D" w:rsidRDefault="00C33510" w:rsidP="00F453DB">
      <w:pPr>
        <w:jc w:val="center"/>
      </w:pPr>
    </w:p>
    <w:p w14:paraId="39A8B325" w14:textId="640E8DC0" w:rsidR="00C33510" w:rsidRPr="00C33510" w:rsidRDefault="00C33510" w:rsidP="00C33510">
      <w:pPr>
        <w:pStyle w:val="ListParagraph"/>
        <w:numPr>
          <w:ilvl w:val="0"/>
          <w:numId w:val="30"/>
        </w:numPr>
      </w:pPr>
      <w:r>
        <w:t xml:space="preserve"> Harvey Cox, </w:t>
      </w:r>
      <w:r w:rsidR="00D31C64" w:rsidRPr="00C33510">
        <w:rPr>
          <w:bCs/>
          <w:u w:val="single"/>
        </w:rPr>
        <w:t>T</w:t>
      </w:r>
      <w:r w:rsidRPr="00C33510">
        <w:rPr>
          <w:bCs/>
          <w:u w:val="single"/>
        </w:rPr>
        <w:t>he Future of</w:t>
      </w:r>
      <w:r w:rsidR="00D31C64" w:rsidRPr="00C33510">
        <w:rPr>
          <w:bCs/>
          <w:u w:val="single"/>
        </w:rPr>
        <w:t xml:space="preserve"> F</w:t>
      </w:r>
      <w:r w:rsidRPr="00C33510">
        <w:rPr>
          <w:bCs/>
          <w:u w:val="single"/>
        </w:rPr>
        <w:t>aith</w:t>
      </w:r>
    </w:p>
    <w:p w14:paraId="1C04BC9F" w14:textId="58A07C86" w:rsidR="00C33510" w:rsidRPr="00C33510" w:rsidRDefault="00C33510" w:rsidP="00C33510">
      <w:pPr>
        <w:pStyle w:val="ListParagraph"/>
        <w:numPr>
          <w:ilvl w:val="0"/>
          <w:numId w:val="30"/>
        </w:numPr>
      </w:pPr>
      <w:r>
        <w:rPr>
          <w:bCs/>
        </w:rPr>
        <w:t xml:space="preserve"> </w:t>
      </w:r>
      <w:r w:rsidRPr="00C33510">
        <w:rPr>
          <w:bCs/>
        </w:rPr>
        <w:t xml:space="preserve">John Dourley, </w:t>
      </w:r>
      <w:r>
        <w:rPr>
          <w:bCs/>
          <w:u w:val="single"/>
        </w:rPr>
        <w:t xml:space="preserve">A Strategy for a Loss of Faith </w:t>
      </w:r>
    </w:p>
    <w:p w14:paraId="45BE36F8" w14:textId="29C7EBD3" w:rsidR="00D31C64" w:rsidRPr="00C33510" w:rsidRDefault="00C33510" w:rsidP="00C33510">
      <w:pPr>
        <w:pStyle w:val="ListParagraph"/>
        <w:numPr>
          <w:ilvl w:val="0"/>
          <w:numId w:val="30"/>
        </w:numPr>
      </w:pPr>
      <w:r>
        <w:t xml:space="preserve"> Paul Tillich, </w:t>
      </w:r>
      <w:r>
        <w:rPr>
          <w:u w:val="single"/>
        </w:rPr>
        <w:t xml:space="preserve">The Irrelevance and Relevance of the Christian Message </w:t>
      </w:r>
    </w:p>
    <w:p w14:paraId="635D3B7C" w14:textId="5D5B263B" w:rsidR="00D31C64" w:rsidRPr="00C33510" w:rsidRDefault="00C33510" w:rsidP="00C33510">
      <w:pPr>
        <w:pStyle w:val="ListParagraph"/>
        <w:numPr>
          <w:ilvl w:val="0"/>
          <w:numId w:val="30"/>
        </w:numPr>
        <w:rPr>
          <w:b/>
        </w:rPr>
      </w:pPr>
      <w:r w:rsidRPr="00C33510">
        <w:rPr>
          <w:bCs/>
        </w:rPr>
        <w:t xml:space="preserve"> </w:t>
      </w:r>
      <w:r>
        <w:rPr>
          <w:bCs/>
        </w:rPr>
        <w:t xml:space="preserve">Carl Jung, </w:t>
      </w:r>
      <w:r w:rsidRPr="00C33510">
        <w:rPr>
          <w:bCs/>
          <w:u w:val="single"/>
        </w:rPr>
        <w:t>Psychology and Religion</w:t>
      </w:r>
      <w:r>
        <w:rPr>
          <w:bCs/>
        </w:rPr>
        <w:t xml:space="preserve"> Vol. 11 </w:t>
      </w:r>
      <w:r w:rsidR="00D31C64">
        <w:t xml:space="preserve"> </w:t>
      </w:r>
    </w:p>
    <w:p w14:paraId="0ABFF724" w14:textId="77777777" w:rsidR="00D31C64" w:rsidRDefault="00D31C64" w:rsidP="00D31C64">
      <w:r>
        <w:tab/>
      </w:r>
      <w:r>
        <w:tab/>
        <w:t xml:space="preserve">Section I. </w:t>
      </w:r>
      <w:r>
        <w:rPr>
          <w:b/>
          <w:i/>
        </w:rPr>
        <w:t>The Autonomy of the Unconscious</w:t>
      </w:r>
      <w:r>
        <w:t xml:space="preserve"> (Par. 1-168, pp. 5-105)</w:t>
      </w:r>
    </w:p>
    <w:p w14:paraId="0178D38F" w14:textId="77777777" w:rsidR="00D31C64" w:rsidRDefault="00D31C64" w:rsidP="00D31C64">
      <w:r>
        <w:tab/>
      </w:r>
      <w:r>
        <w:tab/>
        <w:t xml:space="preserve">Section V. </w:t>
      </w:r>
      <w:r>
        <w:rPr>
          <w:b/>
          <w:i/>
        </w:rPr>
        <w:t xml:space="preserve">Psychotherapist or the Clergy </w:t>
      </w:r>
      <w:r>
        <w:t>(Par. 488-538, pp. 327-347)</w:t>
      </w:r>
    </w:p>
    <w:p w14:paraId="1358C043" w14:textId="77777777" w:rsidR="00D31C64" w:rsidRPr="00476068" w:rsidRDefault="00D31C64" w:rsidP="00D31C64">
      <w:pPr>
        <w:ind w:left="1440"/>
      </w:pPr>
      <w:r>
        <w:t>Section V</w:t>
      </w:r>
      <w:r w:rsidRPr="00C20E2D">
        <w:rPr>
          <w:b/>
          <w:bCs/>
        </w:rPr>
        <w:t xml:space="preserve">. </w:t>
      </w:r>
      <w:r w:rsidRPr="00C20E2D">
        <w:rPr>
          <w:b/>
          <w:bCs/>
          <w:i/>
          <w:iCs/>
        </w:rPr>
        <w:t>Psychoanalysis and the Cure of Souls</w:t>
      </w:r>
      <w:r>
        <w:rPr>
          <w:i/>
          <w:iCs/>
        </w:rPr>
        <w:t xml:space="preserve"> </w:t>
      </w:r>
      <w:r>
        <w:t>(Par. 539-552, pp. 348-354)</w:t>
      </w:r>
    </w:p>
    <w:p w14:paraId="4ED47D5E" w14:textId="77777777" w:rsidR="00D31C64" w:rsidRDefault="00D31C64" w:rsidP="00D31C64"/>
    <w:p w14:paraId="48DA58E0" w14:textId="77777777" w:rsidR="00D31C64" w:rsidRPr="008F5468" w:rsidRDefault="00D31C64" w:rsidP="00D31C64">
      <w:pPr>
        <w:ind w:left="1440" w:hanging="1440"/>
      </w:pPr>
      <w:r>
        <w:t>Papers:</w:t>
      </w:r>
      <w:r>
        <w:tab/>
        <w:t xml:space="preserve">Parabola Vol. 41 No. 2 Summer 2016 p. 22-29 </w:t>
      </w:r>
      <w:r>
        <w:rPr>
          <w:b/>
          <w:i/>
        </w:rPr>
        <w:t>To Bring into Harmony the Tiger and the Lamb</w:t>
      </w:r>
      <w:r>
        <w:t xml:space="preserve"> by Rachel Jamison Webster</w:t>
      </w:r>
    </w:p>
    <w:p w14:paraId="7B9063BC" w14:textId="77777777" w:rsidR="00D31C64" w:rsidRDefault="00D31C64" w:rsidP="00D31C64">
      <w:pPr>
        <w:ind w:left="1440"/>
        <w:rPr>
          <w:b/>
        </w:rPr>
      </w:pPr>
    </w:p>
    <w:p w14:paraId="6D4F25BF" w14:textId="77777777" w:rsidR="00D31C64" w:rsidRDefault="00D31C64" w:rsidP="00D31C64">
      <w:pPr>
        <w:ind w:left="1440"/>
      </w:pPr>
      <w:r>
        <w:rPr>
          <w:b/>
        </w:rPr>
        <w:lastRenderedPageBreak/>
        <w:t xml:space="preserve">Jung’s Challenge to Contemporary Religion </w:t>
      </w:r>
      <w:r>
        <w:t xml:space="preserve">Edited by Murray Stein and Robert Moore </w:t>
      </w:r>
    </w:p>
    <w:p w14:paraId="2AEFCCA8" w14:textId="77777777" w:rsidR="00CA7078" w:rsidRDefault="00CA7078" w:rsidP="00CA7078">
      <w:pPr>
        <w:ind w:left="1440"/>
        <w:rPr>
          <w:b/>
          <w:i/>
        </w:rPr>
      </w:pPr>
    </w:p>
    <w:p w14:paraId="1067F35F" w14:textId="145F669A" w:rsidR="00D31C64" w:rsidRDefault="00D31C64" w:rsidP="00CA7078">
      <w:pPr>
        <w:ind w:left="1440"/>
      </w:pPr>
      <w:r>
        <w:rPr>
          <w:b/>
          <w:i/>
        </w:rPr>
        <w:t>Ritual Process, Initiation, and Contemporary Religion, p.</w:t>
      </w:r>
      <w:r>
        <w:t xml:space="preserve"> 147-160 Robert Moore</w:t>
      </w:r>
    </w:p>
    <w:p w14:paraId="7EF03509" w14:textId="77777777" w:rsidR="00D31C64" w:rsidRDefault="00D31C64" w:rsidP="00D31C64">
      <w:pPr>
        <w:ind w:left="1440"/>
        <w:rPr>
          <w:b/>
        </w:rPr>
      </w:pPr>
    </w:p>
    <w:p w14:paraId="602F9CF1" w14:textId="77777777" w:rsidR="00D31C64" w:rsidRDefault="00D31C64" w:rsidP="00CA7078">
      <w:pPr>
        <w:ind w:left="1440"/>
      </w:pPr>
      <w:r>
        <w:rPr>
          <w:b/>
        </w:rPr>
        <w:t xml:space="preserve">Jung’s Gnosticism and Contemporary Gnosis, by June Singer, </w:t>
      </w:r>
      <w:r>
        <w:t>p. 73-91.</w:t>
      </w:r>
    </w:p>
    <w:p w14:paraId="1DA4C15D" w14:textId="4718E3A4" w:rsidR="00D31C64" w:rsidRDefault="00D31C64" w:rsidP="00D31C64"/>
    <w:p w14:paraId="0E197577" w14:textId="77777777" w:rsidR="00CA7078" w:rsidRDefault="00CA7078" w:rsidP="00F453DB">
      <w:pPr>
        <w:jc w:val="center"/>
        <w:rPr>
          <w:b/>
          <w:bCs/>
          <w:u w:val="single"/>
        </w:rPr>
      </w:pPr>
    </w:p>
    <w:p w14:paraId="20E1D43C" w14:textId="4C8B1109" w:rsidR="00F453DB" w:rsidRDefault="00F453DB" w:rsidP="00F453DB">
      <w:pPr>
        <w:jc w:val="center"/>
        <w:rPr>
          <w:b/>
          <w:bCs/>
          <w:u w:val="single"/>
        </w:rPr>
      </w:pPr>
      <w:r>
        <w:rPr>
          <w:b/>
          <w:bCs/>
          <w:u w:val="single"/>
        </w:rPr>
        <w:t>Assignment</w:t>
      </w:r>
    </w:p>
    <w:p w14:paraId="4A2755A8" w14:textId="77777777" w:rsidR="00F453DB" w:rsidRDefault="00F453DB" w:rsidP="00F453DB">
      <w:pPr>
        <w:jc w:val="center"/>
        <w:rPr>
          <w:b/>
          <w:bCs/>
          <w:u w:val="single"/>
        </w:rPr>
      </w:pPr>
    </w:p>
    <w:p w14:paraId="1457124F" w14:textId="5D176E06" w:rsidR="00F453DB" w:rsidRPr="00D31C64" w:rsidRDefault="00CA7078" w:rsidP="001E2A1C">
      <w:r>
        <w:t>W</w:t>
      </w:r>
      <w:r w:rsidR="00F453DB" w:rsidRPr="00D31C64">
        <w:t>rite a review of your own personal experience of religion</w:t>
      </w:r>
      <w:proofErr w:type="gramStart"/>
      <w:r w:rsidR="00F453DB" w:rsidRPr="00D31C64">
        <w:t xml:space="preserve">.  </w:t>
      </w:r>
      <w:proofErr w:type="gramEnd"/>
      <w:r w:rsidR="00F453DB" w:rsidRPr="00D31C64">
        <w:t xml:space="preserve">This document </w:t>
      </w:r>
      <w:r w:rsidR="00F453DB">
        <w:t xml:space="preserve">may </w:t>
      </w:r>
      <w:r w:rsidR="00F453DB" w:rsidRPr="00D31C64">
        <w:t>include images from the readings, your clients’ experiences, fairy tale images and/or myths, and religious dogma</w:t>
      </w:r>
      <w:proofErr w:type="gramStart"/>
      <w:r w:rsidR="00F453DB" w:rsidRPr="00D31C64">
        <w:t xml:space="preserve">.  </w:t>
      </w:r>
      <w:proofErr w:type="gramEnd"/>
      <w:r w:rsidR="00F453DB" w:rsidRPr="00D31C64">
        <w:t>My intent in doing this is to make our study and our seminar time together relevant to your journey and relevant to your own personal connection with the material</w:t>
      </w:r>
      <w:proofErr w:type="gramStart"/>
      <w:r w:rsidR="00F453DB" w:rsidRPr="00D31C64">
        <w:t xml:space="preserve">.  </w:t>
      </w:r>
      <w:proofErr w:type="gramEnd"/>
      <w:r w:rsidR="00F453DB" w:rsidRPr="00D31C64">
        <w:t xml:space="preserve">Additionally, it is important that our study increase the relevance of religious material to </w:t>
      </w:r>
      <w:r w:rsidR="00F453DB">
        <w:t xml:space="preserve">your </w:t>
      </w:r>
      <w:r w:rsidR="00F453DB" w:rsidRPr="00D31C64">
        <w:t xml:space="preserve">work with clients. </w:t>
      </w:r>
    </w:p>
    <w:p w14:paraId="1375414E" w14:textId="77777777" w:rsidR="00F453DB" w:rsidRPr="00F453DB" w:rsidRDefault="00F453DB" w:rsidP="00F453DB">
      <w:pPr>
        <w:jc w:val="center"/>
        <w:rPr>
          <w:b/>
          <w:bCs/>
          <w:u w:val="single"/>
        </w:rPr>
      </w:pPr>
    </w:p>
    <w:p w14:paraId="549AD145" w14:textId="3F3C700B" w:rsidR="00D31C64" w:rsidRDefault="00D31C64" w:rsidP="00D31C64">
      <w:pPr>
        <w:jc w:val="center"/>
        <w:rPr>
          <w:b/>
          <w:u w:val="single"/>
        </w:rPr>
      </w:pPr>
      <w:r>
        <w:rPr>
          <w:b/>
          <w:u w:val="single"/>
        </w:rPr>
        <w:t>Biography</w:t>
      </w:r>
    </w:p>
    <w:p w14:paraId="0CA31D1B" w14:textId="77777777" w:rsidR="00D31C64" w:rsidRDefault="00D31C64" w:rsidP="00D31C64">
      <w:pPr>
        <w:jc w:val="center"/>
        <w:rPr>
          <w:b/>
          <w:u w:val="single"/>
        </w:rPr>
      </w:pPr>
    </w:p>
    <w:p w14:paraId="525B1EA7" w14:textId="52C60469" w:rsidR="00D31C64" w:rsidRPr="003E52A3" w:rsidRDefault="00D31C64" w:rsidP="00D31C64">
      <w:r w:rsidRPr="003E52A3">
        <w:t>Ben F. Toole, M.Ed.,</w:t>
      </w:r>
      <w:r>
        <w:t xml:space="preserve"> Ordained Clergy 1965,</w:t>
      </w:r>
      <w:r w:rsidRPr="003E52A3">
        <w:t xml:space="preserve"> graduated from the </w:t>
      </w:r>
      <w:smartTag w:uri="urn:schemas-microsoft-com:office:smarttags" w:element="PlaceType">
        <w:r w:rsidRPr="003E52A3">
          <w:t>University</w:t>
        </w:r>
      </w:smartTag>
      <w:r w:rsidRPr="003E52A3">
        <w:t xml:space="preserve"> of </w:t>
      </w:r>
      <w:smartTag w:uri="urn:schemas-microsoft-com:office:smarttags" w:element="PlaceName">
        <w:r w:rsidRPr="003E52A3">
          <w:t>Mississippi</w:t>
        </w:r>
      </w:smartTag>
      <w:r w:rsidRPr="003E52A3">
        <w:t xml:space="preserve"> and </w:t>
      </w:r>
      <w:smartTag w:uri="urn:schemas-microsoft-com:office:smarttags" w:element="place">
        <w:smartTag w:uri="urn:schemas-microsoft-com:office:smarttags" w:element="PlaceName">
          <w:r w:rsidRPr="003E52A3">
            <w:t>Delta</w:t>
          </w:r>
        </w:smartTag>
        <w:r w:rsidRPr="003E52A3">
          <w:t xml:space="preserve"> </w:t>
        </w:r>
        <w:smartTag w:uri="urn:schemas-microsoft-com:office:smarttags" w:element="PlaceType">
          <w:r w:rsidRPr="003E52A3">
            <w:t>State</w:t>
          </w:r>
        </w:smartTag>
        <w:r>
          <w:t xml:space="preserve"> </w:t>
        </w:r>
        <w:smartTag w:uri="urn:schemas-microsoft-com:office:smarttags" w:element="PlaceType">
          <w:r w:rsidRPr="003E52A3">
            <w:t>University</w:t>
          </w:r>
        </w:smartTag>
      </w:smartTag>
      <w:proofErr w:type="gramStart"/>
      <w:r w:rsidRPr="003E52A3">
        <w:t xml:space="preserve">. </w:t>
      </w:r>
      <w:r>
        <w:t xml:space="preserve"> </w:t>
      </w:r>
      <w:proofErr w:type="gramEnd"/>
      <w:r>
        <w:t xml:space="preserve">After receiving his master’s degree at DSU, he completed a </w:t>
      </w:r>
      <w:r w:rsidRPr="003E52A3">
        <w:t>C</w:t>
      </w:r>
      <w:r>
        <w:t xml:space="preserve">linical </w:t>
      </w:r>
      <w:r w:rsidRPr="003E52A3">
        <w:t>P</w:t>
      </w:r>
      <w:r>
        <w:t xml:space="preserve">astoral </w:t>
      </w:r>
      <w:r w:rsidRPr="003E52A3">
        <w:t>E</w:t>
      </w:r>
      <w:r>
        <w:t>ducation (CPE) one year</w:t>
      </w:r>
      <w:r w:rsidRPr="003E52A3">
        <w:t xml:space="preserve"> internship at the City of Memphis</w:t>
      </w:r>
      <w:r>
        <w:t xml:space="preserve"> H</w:t>
      </w:r>
      <w:r w:rsidRPr="003E52A3">
        <w:t>ospital</w:t>
      </w:r>
      <w:proofErr w:type="gramStart"/>
      <w:r>
        <w:t xml:space="preserve">.  </w:t>
      </w:r>
      <w:proofErr w:type="gramEnd"/>
      <w:r>
        <w:t xml:space="preserve">He is a Licensed Professional Counselor and Diplomate Jungian Analyst in private practice in </w:t>
      </w:r>
      <w:smartTag w:uri="urn:schemas-microsoft-com:office:smarttags" w:element="place">
        <w:smartTag w:uri="urn:schemas-microsoft-com:office:smarttags" w:element="City">
          <w:r>
            <w:t>Water Valley</w:t>
          </w:r>
        </w:smartTag>
        <w:r>
          <w:t xml:space="preserve">, </w:t>
        </w:r>
        <w:proofErr w:type="gramStart"/>
        <w:smartTag w:uri="urn:schemas-microsoft-com:office:smarttags" w:element="State">
          <w:r>
            <w:t>MS</w:t>
          </w:r>
        </w:smartTag>
      </w:smartTag>
      <w:r>
        <w:t xml:space="preserve">.  </w:t>
      </w:r>
      <w:proofErr w:type="gramEnd"/>
      <w:r w:rsidRPr="003E52A3">
        <w:t>He served</w:t>
      </w:r>
      <w:r>
        <w:t xml:space="preserve"> on the Training Committee of the Inter-Regional Society of Jungian Analysts</w:t>
      </w:r>
      <w:r w:rsidRPr="003E52A3">
        <w:t xml:space="preserve"> from 1995 - 2007, and as Director of Training</w:t>
      </w:r>
      <w:r>
        <w:t xml:space="preserve"> </w:t>
      </w:r>
      <w:r w:rsidRPr="003E52A3">
        <w:t xml:space="preserve">from 2003 - 2007. </w:t>
      </w:r>
    </w:p>
    <w:p w14:paraId="0CB3DDAA" w14:textId="77777777" w:rsidR="00D31C64" w:rsidRDefault="00D31C64" w:rsidP="00D31C64"/>
    <w:p w14:paraId="3D066F28" w14:textId="76B092F0" w:rsidR="00050D46" w:rsidRDefault="00363AC1" w:rsidP="004F6A79">
      <w:r>
        <w:br w:type="page"/>
      </w:r>
    </w:p>
    <w:p w14:paraId="383E9EFC" w14:textId="77777777" w:rsidR="00C902EA" w:rsidRPr="007D2D00" w:rsidRDefault="00C902EA" w:rsidP="00C902EA">
      <w:pPr>
        <w:jc w:val="center"/>
        <w:rPr>
          <w:rFonts w:asciiTheme="majorHAnsi" w:hAnsiTheme="majorHAnsi"/>
          <w:b/>
          <w:sz w:val="28"/>
          <w:szCs w:val="28"/>
        </w:rPr>
      </w:pPr>
      <w:r>
        <w:rPr>
          <w:rFonts w:asciiTheme="majorHAnsi" w:hAnsiTheme="majorHAnsi"/>
          <w:b/>
          <w:sz w:val="28"/>
          <w:szCs w:val="28"/>
        </w:rPr>
        <w:lastRenderedPageBreak/>
        <w:t>The Word Association Experiment: Then and Now</w:t>
      </w:r>
    </w:p>
    <w:p w14:paraId="5565F5D3" w14:textId="77777777" w:rsidR="00C902EA" w:rsidRPr="007D2D00" w:rsidRDefault="00C902EA" w:rsidP="00C902EA">
      <w:pPr>
        <w:jc w:val="center"/>
        <w:rPr>
          <w:rFonts w:asciiTheme="majorHAnsi" w:hAnsiTheme="majorHAnsi"/>
          <w:b/>
          <w:sz w:val="28"/>
          <w:szCs w:val="28"/>
        </w:rPr>
      </w:pPr>
      <w:r w:rsidRPr="007D2D00">
        <w:rPr>
          <w:rFonts w:asciiTheme="majorHAnsi" w:hAnsiTheme="majorHAnsi"/>
          <w:b/>
          <w:sz w:val="28"/>
          <w:szCs w:val="28"/>
        </w:rPr>
        <w:t>Memphis-Atlanta Jung</w:t>
      </w:r>
      <w:r>
        <w:rPr>
          <w:rFonts w:asciiTheme="majorHAnsi" w:hAnsiTheme="majorHAnsi"/>
          <w:b/>
          <w:sz w:val="28"/>
          <w:szCs w:val="28"/>
        </w:rPr>
        <w:t>ian</w:t>
      </w:r>
      <w:r w:rsidRPr="007D2D00">
        <w:rPr>
          <w:rFonts w:asciiTheme="majorHAnsi" w:hAnsiTheme="majorHAnsi"/>
          <w:b/>
          <w:sz w:val="28"/>
          <w:szCs w:val="28"/>
        </w:rPr>
        <w:t xml:space="preserve"> Seminar, </w:t>
      </w:r>
      <w:r>
        <w:rPr>
          <w:rFonts w:asciiTheme="majorHAnsi" w:hAnsiTheme="majorHAnsi"/>
          <w:b/>
          <w:sz w:val="28"/>
          <w:szCs w:val="28"/>
        </w:rPr>
        <w:t>January 7 &amp; 8, 2023</w:t>
      </w:r>
    </w:p>
    <w:p w14:paraId="4394760B" w14:textId="77777777" w:rsidR="00C902EA" w:rsidRPr="007D2D00" w:rsidRDefault="00C902EA" w:rsidP="00C902EA">
      <w:pPr>
        <w:jc w:val="center"/>
        <w:rPr>
          <w:rFonts w:asciiTheme="majorHAnsi" w:hAnsiTheme="majorHAnsi"/>
          <w:b/>
          <w:sz w:val="28"/>
          <w:szCs w:val="28"/>
        </w:rPr>
      </w:pPr>
      <w:r>
        <w:rPr>
          <w:rFonts w:asciiTheme="majorHAnsi" w:hAnsiTheme="majorHAnsi"/>
          <w:b/>
          <w:sz w:val="28"/>
          <w:szCs w:val="28"/>
        </w:rPr>
        <w:t>Pamela Behnen, MA, MAPC, LPC</w:t>
      </w:r>
    </w:p>
    <w:p w14:paraId="4D74EFD5" w14:textId="77777777" w:rsidR="00C902EA" w:rsidRDefault="00C902EA" w:rsidP="00C902EA">
      <w:pPr>
        <w:rPr>
          <w:rFonts w:asciiTheme="majorHAnsi" w:hAnsiTheme="majorHAnsi"/>
          <w:sz w:val="28"/>
          <w:szCs w:val="28"/>
        </w:rPr>
      </w:pPr>
    </w:p>
    <w:p w14:paraId="1A21A1BD" w14:textId="77777777" w:rsidR="00C902EA" w:rsidRDefault="00C902EA" w:rsidP="00C902EA">
      <w:pPr>
        <w:jc w:val="center"/>
        <w:rPr>
          <w:rFonts w:asciiTheme="majorHAnsi" w:hAnsiTheme="majorHAnsi"/>
          <w:b/>
          <w:u w:val="single"/>
        </w:rPr>
      </w:pPr>
      <w:r>
        <w:rPr>
          <w:rFonts w:asciiTheme="majorHAnsi" w:hAnsiTheme="majorHAnsi"/>
          <w:b/>
          <w:u w:val="single"/>
        </w:rPr>
        <w:t>Course Description</w:t>
      </w:r>
    </w:p>
    <w:p w14:paraId="17467D98" w14:textId="77777777" w:rsidR="00C902EA" w:rsidRDefault="00C902EA" w:rsidP="00C902EA">
      <w:pPr>
        <w:jc w:val="center"/>
        <w:rPr>
          <w:rFonts w:asciiTheme="majorHAnsi" w:hAnsiTheme="majorHAnsi"/>
          <w:b/>
          <w:u w:val="single"/>
        </w:rPr>
      </w:pPr>
    </w:p>
    <w:p w14:paraId="064CF0F6" w14:textId="64CA0A6A" w:rsidR="00C902EA" w:rsidRDefault="00C902EA" w:rsidP="00C902EA">
      <w:pPr>
        <w:rPr>
          <w:rFonts w:asciiTheme="majorHAnsi" w:hAnsiTheme="majorHAnsi" w:cstheme="majorHAnsi"/>
        </w:rPr>
      </w:pPr>
      <w:r>
        <w:rPr>
          <w:rFonts w:asciiTheme="majorHAnsi" w:hAnsiTheme="majorHAnsi" w:cstheme="majorHAnsi"/>
        </w:rPr>
        <w:t>Some understanding of The Word Association Experiment as developed by Jung and his colleagues in the early years of the 20</w:t>
      </w:r>
      <w:r w:rsidRPr="001578DB">
        <w:rPr>
          <w:rFonts w:asciiTheme="majorHAnsi" w:hAnsiTheme="majorHAnsi" w:cstheme="majorHAnsi"/>
          <w:vertAlign w:val="superscript"/>
        </w:rPr>
        <w:t>th</w:t>
      </w:r>
      <w:r>
        <w:rPr>
          <w:rFonts w:asciiTheme="majorHAnsi" w:hAnsiTheme="majorHAnsi" w:cstheme="majorHAnsi"/>
        </w:rPr>
        <w:t xml:space="preserve"> century is vital in building one’s knowledge of Analytical Psychology and more particularly, of complex theory and its practical applications</w:t>
      </w:r>
      <w:proofErr w:type="gramStart"/>
      <w:r>
        <w:rPr>
          <w:rFonts w:asciiTheme="majorHAnsi" w:hAnsiTheme="majorHAnsi" w:cstheme="majorHAnsi"/>
        </w:rPr>
        <w:t xml:space="preserve">.  </w:t>
      </w:r>
      <w:proofErr w:type="gramEnd"/>
      <w:r>
        <w:rPr>
          <w:rFonts w:asciiTheme="majorHAnsi" w:hAnsiTheme="majorHAnsi" w:cstheme="majorHAnsi"/>
        </w:rPr>
        <w:t>Although few analysts continue to use the Word Association Experiment in their practices, it deeply informs our work with the unconscious as well as our awareness of transference and countertransference</w:t>
      </w:r>
      <w:proofErr w:type="gramStart"/>
      <w:r>
        <w:rPr>
          <w:rFonts w:asciiTheme="majorHAnsi" w:hAnsiTheme="majorHAnsi" w:cstheme="majorHAnsi"/>
        </w:rPr>
        <w:t xml:space="preserve">.  </w:t>
      </w:r>
      <w:proofErr w:type="gramEnd"/>
      <w:r>
        <w:rPr>
          <w:rFonts w:asciiTheme="majorHAnsi" w:hAnsiTheme="majorHAnsi" w:cstheme="majorHAnsi"/>
        </w:rPr>
        <w:t xml:space="preserve">Jung’s observations </w:t>
      </w:r>
      <w:r w:rsidR="00CA7078">
        <w:rPr>
          <w:rFonts w:asciiTheme="majorHAnsi" w:hAnsiTheme="majorHAnsi" w:cstheme="majorHAnsi"/>
        </w:rPr>
        <w:t>about</w:t>
      </w:r>
      <w:r>
        <w:rPr>
          <w:rFonts w:asciiTheme="majorHAnsi" w:hAnsiTheme="majorHAnsi" w:cstheme="majorHAnsi"/>
        </w:rPr>
        <w:t xml:space="preserve"> the Word Association Experiment </w:t>
      </w:r>
      <w:r w:rsidR="00CA7078">
        <w:rPr>
          <w:rFonts w:asciiTheme="majorHAnsi" w:hAnsiTheme="majorHAnsi" w:cstheme="majorHAnsi"/>
        </w:rPr>
        <w:t>laid the groundwork for later developments in psychoanalytic theory.</w:t>
      </w:r>
      <w:r>
        <w:rPr>
          <w:rFonts w:asciiTheme="majorHAnsi" w:hAnsiTheme="majorHAnsi" w:cstheme="majorHAnsi"/>
        </w:rPr>
        <w:t xml:space="preserve"> The word association experiment’s part in the development of the Lie-Detector test points to the physiological aspect of complex theory and recent fMRI experimentation has further implications for Jungian theory, treatment, and research.</w:t>
      </w:r>
    </w:p>
    <w:p w14:paraId="50C4BE72" w14:textId="77777777" w:rsidR="00C902EA" w:rsidRDefault="00C902EA" w:rsidP="00C902EA">
      <w:pPr>
        <w:rPr>
          <w:rFonts w:asciiTheme="majorHAnsi" w:hAnsiTheme="majorHAnsi" w:cstheme="majorHAnsi"/>
        </w:rPr>
      </w:pPr>
    </w:p>
    <w:p w14:paraId="26CAF448" w14:textId="77777777" w:rsidR="00C902EA" w:rsidRDefault="00C902EA" w:rsidP="00C902EA">
      <w:pPr>
        <w:rPr>
          <w:rFonts w:asciiTheme="majorHAnsi" w:hAnsiTheme="majorHAnsi" w:cstheme="majorHAnsi"/>
        </w:rPr>
      </w:pPr>
      <w:r>
        <w:rPr>
          <w:rFonts w:asciiTheme="majorHAnsi" w:hAnsiTheme="majorHAnsi" w:cstheme="majorHAnsi"/>
        </w:rPr>
        <w:t>The aim of this seminar is to gain a basic familiarity with the Word Association experiment and its place in the History and Development of Analytical Psychology, as well as recent neurobiological research pertaining to the WAT</w:t>
      </w:r>
      <w:proofErr w:type="gramStart"/>
      <w:r>
        <w:rPr>
          <w:rFonts w:asciiTheme="majorHAnsi" w:hAnsiTheme="majorHAnsi" w:cstheme="majorHAnsi"/>
        </w:rPr>
        <w:t xml:space="preserve">.  </w:t>
      </w:r>
      <w:proofErr w:type="gramEnd"/>
      <w:r>
        <w:rPr>
          <w:rFonts w:asciiTheme="majorHAnsi" w:hAnsiTheme="majorHAnsi" w:cstheme="majorHAnsi"/>
        </w:rPr>
        <w:t xml:space="preserve">In addition, you will have an experience of serving as test subject and as examiner through conducting the word association experiment in pairs with each other during the weekend. </w:t>
      </w:r>
    </w:p>
    <w:p w14:paraId="530A31F7" w14:textId="77777777" w:rsidR="00C902EA" w:rsidRDefault="00C902EA" w:rsidP="00C902EA">
      <w:pPr>
        <w:rPr>
          <w:rFonts w:asciiTheme="majorHAnsi" w:hAnsiTheme="majorHAnsi" w:cstheme="majorHAnsi"/>
        </w:rPr>
      </w:pPr>
    </w:p>
    <w:p w14:paraId="492BB955" w14:textId="77777777" w:rsidR="00C902EA" w:rsidRPr="008209F7" w:rsidRDefault="00C902EA" w:rsidP="00C902EA">
      <w:pPr>
        <w:rPr>
          <w:rFonts w:asciiTheme="majorHAnsi" w:hAnsiTheme="majorHAnsi"/>
        </w:rPr>
      </w:pPr>
      <w:r>
        <w:rPr>
          <w:rFonts w:asciiTheme="majorHAnsi" w:hAnsiTheme="majorHAnsi" w:cstheme="majorHAnsi"/>
        </w:rPr>
        <w:t>You will receive a copy of the WAT and will be expected to administer the test to a partner during the seminar</w:t>
      </w:r>
      <w:proofErr w:type="gramStart"/>
      <w:r>
        <w:rPr>
          <w:rFonts w:asciiTheme="majorHAnsi" w:hAnsiTheme="majorHAnsi" w:cstheme="majorHAnsi"/>
        </w:rPr>
        <w:t xml:space="preserve">.  </w:t>
      </w:r>
      <w:proofErr w:type="gramEnd"/>
      <w:r>
        <w:rPr>
          <w:rFonts w:asciiTheme="majorHAnsi" w:hAnsiTheme="majorHAnsi" w:cstheme="majorHAnsi"/>
        </w:rPr>
        <w:t xml:space="preserve">Please bring a stopwatch (the one on your phone is great), a paper and pencil with which to record responses and response times. </w:t>
      </w:r>
    </w:p>
    <w:p w14:paraId="2D71BB3C" w14:textId="77777777" w:rsidR="00C902EA" w:rsidRDefault="00C902EA" w:rsidP="00C902EA">
      <w:pPr>
        <w:jc w:val="center"/>
        <w:rPr>
          <w:rFonts w:asciiTheme="majorHAnsi" w:hAnsiTheme="majorHAnsi"/>
        </w:rPr>
      </w:pPr>
    </w:p>
    <w:p w14:paraId="633F6BEB" w14:textId="77777777" w:rsidR="00C902EA" w:rsidRDefault="00C902EA" w:rsidP="00C902EA">
      <w:pPr>
        <w:jc w:val="center"/>
        <w:rPr>
          <w:rFonts w:asciiTheme="majorHAnsi" w:hAnsiTheme="majorHAnsi"/>
          <w:b/>
          <w:u w:val="single"/>
        </w:rPr>
      </w:pPr>
    </w:p>
    <w:p w14:paraId="66C598D2" w14:textId="26DC0F30" w:rsidR="00C902EA" w:rsidRDefault="00C902EA" w:rsidP="00C902EA">
      <w:pPr>
        <w:jc w:val="center"/>
        <w:rPr>
          <w:rFonts w:asciiTheme="majorHAnsi" w:hAnsiTheme="majorHAnsi"/>
          <w:b/>
          <w:u w:val="single"/>
        </w:rPr>
      </w:pPr>
      <w:r>
        <w:rPr>
          <w:rFonts w:asciiTheme="majorHAnsi" w:hAnsiTheme="majorHAnsi"/>
          <w:b/>
          <w:u w:val="single"/>
        </w:rPr>
        <w:t>Course Objectives</w:t>
      </w:r>
    </w:p>
    <w:p w14:paraId="45849B70" w14:textId="77777777" w:rsidR="00C902EA" w:rsidRDefault="00C902EA" w:rsidP="00C902EA">
      <w:pPr>
        <w:rPr>
          <w:rFonts w:asciiTheme="majorHAnsi" w:hAnsiTheme="majorHAnsi"/>
        </w:rPr>
      </w:pPr>
      <w:r>
        <w:rPr>
          <w:rFonts w:asciiTheme="majorHAnsi" w:hAnsiTheme="majorHAnsi"/>
        </w:rPr>
        <w:t>Participants will be able to:</w:t>
      </w:r>
    </w:p>
    <w:p w14:paraId="0B4BE7CA" w14:textId="77777777" w:rsidR="00C902EA" w:rsidRDefault="00C902EA" w:rsidP="00C902EA">
      <w:pPr>
        <w:pStyle w:val="ListParagraph"/>
        <w:numPr>
          <w:ilvl w:val="0"/>
          <w:numId w:val="1"/>
        </w:numPr>
        <w:rPr>
          <w:rFonts w:asciiTheme="majorHAnsi" w:hAnsiTheme="majorHAnsi"/>
        </w:rPr>
      </w:pPr>
      <w:r>
        <w:rPr>
          <w:rFonts w:asciiTheme="majorHAnsi" w:hAnsiTheme="majorHAnsi"/>
        </w:rPr>
        <w:t>Discuss the origins of the Word Association Experiment and its place in the development of Jung’s theory of the complex</w:t>
      </w:r>
    </w:p>
    <w:p w14:paraId="7A07EA86" w14:textId="77777777" w:rsidR="00C902EA" w:rsidRDefault="00C902EA" w:rsidP="00C902EA">
      <w:pPr>
        <w:pStyle w:val="ListParagraph"/>
        <w:numPr>
          <w:ilvl w:val="0"/>
          <w:numId w:val="1"/>
        </w:numPr>
        <w:rPr>
          <w:rFonts w:asciiTheme="majorHAnsi" w:hAnsiTheme="majorHAnsi"/>
        </w:rPr>
      </w:pPr>
      <w:r>
        <w:rPr>
          <w:rFonts w:asciiTheme="majorHAnsi" w:hAnsiTheme="majorHAnsi"/>
        </w:rPr>
        <w:t>Explain the relationship of the complex to the results of the Word Association Experiment</w:t>
      </w:r>
    </w:p>
    <w:p w14:paraId="1CBD1516" w14:textId="77777777" w:rsidR="00C902EA" w:rsidRDefault="00C902EA" w:rsidP="00C902EA">
      <w:pPr>
        <w:pStyle w:val="ListParagraph"/>
        <w:numPr>
          <w:ilvl w:val="0"/>
          <w:numId w:val="1"/>
        </w:numPr>
        <w:rPr>
          <w:rFonts w:asciiTheme="majorHAnsi" w:hAnsiTheme="majorHAnsi"/>
        </w:rPr>
      </w:pPr>
      <w:r>
        <w:rPr>
          <w:rFonts w:asciiTheme="majorHAnsi" w:hAnsiTheme="majorHAnsi"/>
        </w:rPr>
        <w:t>Conduct the Word Association Test on a willing subject and discuss the results with the subject</w:t>
      </w:r>
    </w:p>
    <w:p w14:paraId="1CDEB0F4" w14:textId="77777777" w:rsidR="00C902EA" w:rsidRDefault="00C902EA" w:rsidP="00C902EA">
      <w:pPr>
        <w:pStyle w:val="ListParagraph"/>
        <w:numPr>
          <w:ilvl w:val="0"/>
          <w:numId w:val="1"/>
        </w:numPr>
        <w:rPr>
          <w:rFonts w:asciiTheme="majorHAnsi" w:hAnsiTheme="majorHAnsi"/>
        </w:rPr>
      </w:pPr>
      <w:r>
        <w:rPr>
          <w:rFonts w:asciiTheme="majorHAnsi" w:hAnsiTheme="majorHAnsi"/>
        </w:rPr>
        <w:t>Identify two reasons the WAT might be useful in analytic work, and two reasons why the analyst may choose not to use the WAT in analysis</w:t>
      </w:r>
    </w:p>
    <w:p w14:paraId="263750D1" w14:textId="77777777" w:rsidR="00C902EA" w:rsidRPr="00F36A85" w:rsidRDefault="00C902EA" w:rsidP="00C902EA">
      <w:pPr>
        <w:pStyle w:val="ListParagraph"/>
        <w:numPr>
          <w:ilvl w:val="0"/>
          <w:numId w:val="1"/>
        </w:numPr>
        <w:rPr>
          <w:rFonts w:asciiTheme="majorHAnsi" w:hAnsiTheme="majorHAnsi"/>
        </w:rPr>
      </w:pPr>
      <w:r>
        <w:rPr>
          <w:rFonts w:asciiTheme="majorHAnsi" w:hAnsiTheme="majorHAnsi"/>
        </w:rPr>
        <w:t xml:space="preserve">Outline the ways in which fMRI research contributes to our understanding of complex activation through the internal self vs other circuitry activated the WAT and how depth psychotherapy/ analysis and Jung’s approach of “holding the </w:t>
      </w:r>
      <w:r>
        <w:rPr>
          <w:rFonts w:asciiTheme="majorHAnsi" w:hAnsiTheme="majorHAnsi"/>
        </w:rPr>
        <w:lastRenderedPageBreak/>
        <w:t>tension of the opposites” can promote a more lasting resolution of the activation.</w:t>
      </w:r>
    </w:p>
    <w:p w14:paraId="01DEADDA" w14:textId="77777777" w:rsidR="00C902EA" w:rsidRDefault="00C902EA" w:rsidP="00C902EA">
      <w:pPr>
        <w:jc w:val="center"/>
        <w:rPr>
          <w:rFonts w:asciiTheme="majorHAnsi" w:hAnsiTheme="majorHAnsi"/>
          <w:b/>
          <w:u w:val="single"/>
        </w:rPr>
      </w:pPr>
    </w:p>
    <w:p w14:paraId="56C02384" w14:textId="77777777" w:rsidR="00C902EA" w:rsidRDefault="00C902EA" w:rsidP="00C902EA">
      <w:pPr>
        <w:jc w:val="center"/>
        <w:rPr>
          <w:rFonts w:asciiTheme="majorHAnsi" w:hAnsiTheme="majorHAnsi"/>
          <w:b/>
          <w:u w:val="single"/>
        </w:rPr>
      </w:pPr>
      <w:r>
        <w:rPr>
          <w:rFonts w:asciiTheme="majorHAnsi" w:hAnsiTheme="majorHAnsi"/>
          <w:b/>
          <w:u w:val="single"/>
        </w:rPr>
        <w:t>Required Readings</w:t>
      </w:r>
    </w:p>
    <w:p w14:paraId="241F55F3" w14:textId="77777777" w:rsidR="00C902EA" w:rsidRDefault="00C902EA" w:rsidP="00C902EA">
      <w:pPr>
        <w:jc w:val="center"/>
        <w:rPr>
          <w:rFonts w:asciiTheme="majorHAnsi" w:hAnsiTheme="majorHAnsi"/>
          <w:b/>
          <w:u w:val="single"/>
        </w:rPr>
      </w:pPr>
    </w:p>
    <w:p w14:paraId="61311155" w14:textId="77777777" w:rsidR="00C902EA" w:rsidRDefault="00C902EA" w:rsidP="00C902EA">
      <w:pPr>
        <w:rPr>
          <w:rFonts w:asciiTheme="majorHAnsi" w:hAnsiTheme="majorHAnsi"/>
          <w:bCs/>
        </w:rPr>
      </w:pPr>
      <w:r w:rsidRPr="00791AD0">
        <w:rPr>
          <w:rFonts w:asciiTheme="majorHAnsi" w:hAnsiTheme="majorHAnsi"/>
          <w:bCs/>
        </w:rPr>
        <w:t>NB: “¶¶</w:t>
      </w:r>
      <w:r>
        <w:rPr>
          <w:rFonts w:asciiTheme="majorHAnsi" w:hAnsiTheme="majorHAnsi"/>
          <w:bCs/>
        </w:rPr>
        <w:t>”</w:t>
      </w:r>
      <w:r w:rsidRPr="00791AD0">
        <w:rPr>
          <w:rFonts w:asciiTheme="majorHAnsi" w:hAnsiTheme="majorHAnsi"/>
          <w:bCs/>
        </w:rPr>
        <w:t xml:space="preserve"> is the symbol for paragraphs</w:t>
      </w:r>
      <w:proofErr w:type="gramStart"/>
      <w:r w:rsidRPr="00791AD0">
        <w:rPr>
          <w:rFonts w:asciiTheme="majorHAnsi" w:hAnsiTheme="majorHAnsi"/>
          <w:bCs/>
        </w:rPr>
        <w:t xml:space="preserve">.  </w:t>
      </w:r>
      <w:proofErr w:type="gramEnd"/>
      <w:r w:rsidRPr="00791AD0">
        <w:rPr>
          <w:rFonts w:asciiTheme="majorHAnsi" w:hAnsiTheme="majorHAnsi"/>
          <w:bCs/>
        </w:rPr>
        <w:t>“pp” is the symbol for pages.</w:t>
      </w:r>
    </w:p>
    <w:p w14:paraId="3272E3B7" w14:textId="77777777" w:rsidR="00C902EA" w:rsidRDefault="00C902EA" w:rsidP="00C902EA">
      <w:pPr>
        <w:rPr>
          <w:rFonts w:asciiTheme="majorHAnsi" w:hAnsiTheme="majorHAnsi"/>
          <w:bCs/>
        </w:rPr>
      </w:pPr>
    </w:p>
    <w:p w14:paraId="7C96A44A" w14:textId="77777777" w:rsidR="00C902EA" w:rsidRPr="001578DB" w:rsidRDefault="00C902EA" w:rsidP="00C902EA">
      <w:pPr>
        <w:rPr>
          <w:rFonts w:asciiTheme="majorHAnsi" w:hAnsiTheme="majorHAnsi" w:cstheme="majorHAnsi"/>
        </w:rPr>
      </w:pPr>
      <w:r w:rsidRPr="00ED2D69">
        <w:rPr>
          <w:rFonts w:asciiTheme="majorHAnsi" w:hAnsiTheme="majorHAnsi" w:cstheme="majorHAnsi"/>
        </w:rPr>
        <w:t xml:space="preserve"> </w:t>
      </w:r>
      <w:r w:rsidRPr="001578DB">
        <w:rPr>
          <w:rFonts w:asciiTheme="majorHAnsi" w:hAnsiTheme="majorHAnsi" w:cstheme="majorHAnsi"/>
        </w:rPr>
        <w:t xml:space="preserve">Hill, John (1975) “The Association Experiment and Individuation” In </w:t>
      </w:r>
      <w:r w:rsidRPr="00ED2D69">
        <w:rPr>
          <w:rFonts w:asciiTheme="majorHAnsi" w:hAnsiTheme="majorHAnsi" w:cstheme="majorHAnsi"/>
          <w:i/>
          <w:iCs/>
        </w:rPr>
        <w:t>Spring Journal</w:t>
      </w:r>
      <w:r w:rsidRPr="001578DB">
        <w:rPr>
          <w:rFonts w:asciiTheme="majorHAnsi" w:hAnsiTheme="majorHAnsi" w:cstheme="majorHAnsi"/>
        </w:rPr>
        <w:t xml:space="preserve"> 1975.</w:t>
      </w:r>
      <w:r>
        <w:rPr>
          <w:rFonts w:asciiTheme="majorHAnsi" w:hAnsiTheme="majorHAnsi" w:cstheme="majorHAnsi"/>
        </w:rPr>
        <w:t xml:space="preserve"> *</w:t>
      </w:r>
    </w:p>
    <w:p w14:paraId="3A29AFA8" w14:textId="77777777" w:rsidR="00C902EA" w:rsidRPr="00791AD0" w:rsidRDefault="00C902EA" w:rsidP="00C902EA">
      <w:pPr>
        <w:jc w:val="center"/>
        <w:rPr>
          <w:rFonts w:asciiTheme="majorHAnsi" w:hAnsiTheme="majorHAnsi"/>
          <w:bCs/>
        </w:rPr>
      </w:pPr>
    </w:p>
    <w:p w14:paraId="6C4494C6" w14:textId="77777777" w:rsidR="00C902EA" w:rsidRPr="001578DB" w:rsidRDefault="00C902EA" w:rsidP="00C902EA">
      <w:pPr>
        <w:rPr>
          <w:rFonts w:asciiTheme="majorHAnsi" w:hAnsiTheme="majorHAnsi" w:cstheme="majorHAnsi"/>
        </w:rPr>
      </w:pPr>
      <w:r w:rsidRPr="001578DB">
        <w:rPr>
          <w:rFonts w:asciiTheme="majorHAnsi" w:hAnsiTheme="majorHAnsi" w:cstheme="majorHAnsi"/>
        </w:rPr>
        <w:t>Jung, C. G. “The Associations of Normal Subjects” in CW</w:t>
      </w:r>
      <w:r>
        <w:rPr>
          <w:rFonts w:asciiTheme="majorHAnsi" w:hAnsiTheme="majorHAnsi" w:cstheme="majorHAnsi"/>
        </w:rPr>
        <w:t xml:space="preserve"> </w:t>
      </w:r>
      <w:r w:rsidRPr="001578DB">
        <w:rPr>
          <w:rFonts w:asciiTheme="majorHAnsi" w:hAnsiTheme="majorHAnsi" w:cstheme="majorHAnsi"/>
        </w:rPr>
        <w:t>2,</w:t>
      </w:r>
      <w:r>
        <w:rPr>
          <w:rFonts w:asciiTheme="majorHAnsi" w:hAnsiTheme="majorHAnsi" w:cstheme="majorHAnsi"/>
        </w:rPr>
        <w:t xml:space="preserve"> </w:t>
      </w:r>
      <w:r w:rsidRPr="00ED2D69">
        <w:rPr>
          <w:rFonts w:asciiTheme="majorHAnsi" w:hAnsiTheme="majorHAnsi" w:cstheme="majorHAnsi"/>
          <w:i/>
          <w:iCs/>
        </w:rPr>
        <w:t>Experimental Researches</w:t>
      </w:r>
      <w:r w:rsidRPr="001578DB">
        <w:rPr>
          <w:rFonts w:asciiTheme="majorHAnsi" w:hAnsiTheme="majorHAnsi" w:cstheme="majorHAnsi"/>
        </w:rPr>
        <w:t>, ¶¶ 1-498</w:t>
      </w:r>
      <w:proofErr w:type="gramStart"/>
      <w:r w:rsidRPr="001578DB">
        <w:rPr>
          <w:rFonts w:asciiTheme="majorHAnsi" w:hAnsiTheme="majorHAnsi" w:cstheme="majorHAnsi"/>
        </w:rPr>
        <w:t xml:space="preserve">.  </w:t>
      </w:r>
      <w:proofErr w:type="gramEnd"/>
    </w:p>
    <w:p w14:paraId="1E0C5A7B" w14:textId="77777777" w:rsidR="00C902EA" w:rsidRPr="00680FB4" w:rsidRDefault="00C902EA" w:rsidP="00C902EA">
      <w:pPr>
        <w:rPr>
          <w:rFonts w:asciiTheme="majorHAnsi" w:hAnsiTheme="majorHAnsi" w:cstheme="majorHAnsi"/>
          <w:i/>
          <w:iCs/>
        </w:rPr>
      </w:pPr>
      <w:r w:rsidRPr="001578DB">
        <w:rPr>
          <w:rFonts w:asciiTheme="majorHAnsi" w:hAnsiTheme="majorHAnsi" w:cstheme="majorHAnsi"/>
        </w:rPr>
        <w:tab/>
      </w:r>
      <w:r w:rsidRPr="00680FB4">
        <w:rPr>
          <w:rFonts w:asciiTheme="majorHAnsi" w:hAnsiTheme="majorHAnsi" w:cstheme="majorHAnsi"/>
          <w:i/>
          <w:iCs/>
        </w:rPr>
        <w:t>I do not expect you to read all of this, just look it over and be aware that it exists; get a general view of the detailed way in which the WAT was developed and used in the early stages</w:t>
      </w:r>
      <w:proofErr w:type="gramStart"/>
      <w:r w:rsidRPr="00680FB4">
        <w:rPr>
          <w:rFonts w:asciiTheme="majorHAnsi" w:hAnsiTheme="majorHAnsi" w:cstheme="majorHAnsi"/>
          <w:i/>
          <w:iCs/>
        </w:rPr>
        <w:t xml:space="preserve">.  </w:t>
      </w:r>
      <w:proofErr w:type="gramEnd"/>
      <w:r w:rsidRPr="00680FB4">
        <w:rPr>
          <w:rFonts w:asciiTheme="majorHAnsi" w:hAnsiTheme="majorHAnsi" w:cstheme="majorHAnsi"/>
          <w:i/>
          <w:iCs/>
        </w:rPr>
        <w:t>Do read the Introduction, ¶¶ 1-6, and the Summary, ¶¶498-492.</w:t>
      </w:r>
    </w:p>
    <w:p w14:paraId="5AF7DF8C" w14:textId="77777777" w:rsidR="00C902EA" w:rsidRPr="001578DB" w:rsidRDefault="00C902EA" w:rsidP="00C902EA">
      <w:pPr>
        <w:rPr>
          <w:rFonts w:asciiTheme="majorHAnsi" w:hAnsiTheme="majorHAnsi" w:cstheme="majorHAnsi"/>
        </w:rPr>
      </w:pPr>
    </w:p>
    <w:p w14:paraId="7247E6E8" w14:textId="77777777" w:rsidR="00C902EA" w:rsidRPr="001578DB" w:rsidRDefault="00C902EA" w:rsidP="00C902EA">
      <w:pPr>
        <w:rPr>
          <w:rFonts w:asciiTheme="majorHAnsi" w:hAnsiTheme="majorHAnsi" w:cstheme="majorHAnsi"/>
        </w:rPr>
      </w:pPr>
      <w:r w:rsidRPr="001578DB">
        <w:rPr>
          <w:rFonts w:asciiTheme="majorHAnsi" w:hAnsiTheme="majorHAnsi" w:cstheme="majorHAnsi"/>
        </w:rPr>
        <w:t xml:space="preserve">Jung, C.G. “A Review of Complex Theory” in CW 8, </w:t>
      </w:r>
      <w:r w:rsidRPr="00ED2D69">
        <w:rPr>
          <w:rFonts w:asciiTheme="majorHAnsi" w:hAnsiTheme="majorHAnsi" w:cstheme="majorHAnsi"/>
          <w:i/>
          <w:iCs/>
        </w:rPr>
        <w:t>The Structure and Dynamics of the Psyche</w:t>
      </w:r>
      <w:r w:rsidRPr="001578DB">
        <w:rPr>
          <w:rFonts w:asciiTheme="majorHAnsi" w:hAnsiTheme="majorHAnsi" w:cstheme="majorHAnsi"/>
        </w:rPr>
        <w:t>, ¶¶194-219.</w:t>
      </w:r>
    </w:p>
    <w:p w14:paraId="4B724572" w14:textId="77777777" w:rsidR="00C902EA" w:rsidRPr="001578DB" w:rsidRDefault="00C902EA" w:rsidP="00C902EA">
      <w:pPr>
        <w:rPr>
          <w:rFonts w:asciiTheme="majorHAnsi" w:hAnsiTheme="majorHAnsi" w:cstheme="majorHAnsi"/>
        </w:rPr>
      </w:pPr>
    </w:p>
    <w:p w14:paraId="79DF074B" w14:textId="77777777" w:rsidR="00C902EA" w:rsidRPr="001578DB" w:rsidRDefault="00C902EA" w:rsidP="00C902EA">
      <w:pPr>
        <w:rPr>
          <w:rFonts w:asciiTheme="majorHAnsi" w:hAnsiTheme="majorHAnsi" w:cstheme="majorHAnsi"/>
        </w:rPr>
      </w:pPr>
      <w:r w:rsidRPr="001578DB">
        <w:rPr>
          <w:rFonts w:asciiTheme="majorHAnsi" w:hAnsiTheme="majorHAnsi" w:cstheme="majorHAnsi"/>
        </w:rPr>
        <w:t xml:space="preserve">Meir, C. A. (1984) “The Association Experiment as Developed by C. G. Jung” in </w:t>
      </w:r>
      <w:r w:rsidRPr="00ED2D69">
        <w:rPr>
          <w:rFonts w:asciiTheme="majorHAnsi" w:hAnsiTheme="majorHAnsi" w:cstheme="majorHAnsi"/>
          <w:i/>
          <w:iCs/>
        </w:rPr>
        <w:t>The Unconscious and its Empirical Manifestations</w:t>
      </w:r>
      <w:r w:rsidRPr="001578DB">
        <w:rPr>
          <w:rFonts w:asciiTheme="majorHAnsi" w:hAnsiTheme="majorHAnsi" w:cstheme="majorHAnsi"/>
        </w:rPr>
        <w:t>. Boston: Sigo Press</w:t>
      </w:r>
      <w:proofErr w:type="gramStart"/>
      <w:r w:rsidRPr="001578DB">
        <w:rPr>
          <w:rFonts w:asciiTheme="majorHAnsi" w:hAnsiTheme="majorHAnsi" w:cstheme="majorHAnsi"/>
        </w:rPr>
        <w:t xml:space="preserve">.  </w:t>
      </w:r>
      <w:proofErr w:type="gramEnd"/>
      <w:r w:rsidRPr="001578DB">
        <w:rPr>
          <w:rFonts w:asciiTheme="majorHAnsi" w:hAnsiTheme="majorHAnsi" w:cstheme="majorHAnsi"/>
          <w:i/>
          <w:iCs/>
        </w:rPr>
        <w:t>Selections from</w:t>
      </w:r>
      <w:r w:rsidRPr="001578DB">
        <w:rPr>
          <w:rFonts w:asciiTheme="majorHAnsi" w:hAnsiTheme="majorHAnsi" w:cstheme="majorHAnsi"/>
        </w:rPr>
        <w:t xml:space="preserve"> pp 65-149. </w:t>
      </w:r>
      <w:r>
        <w:rPr>
          <w:rFonts w:asciiTheme="majorHAnsi" w:hAnsiTheme="majorHAnsi" w:cstheme="majorHAnsi"/>
        </w:rPr>
        <w:t>*</w:t>
      </w:r>
    </w:p>
    <w:p w14:paraId="7C27C320" w14:textId="77777777" w:rsidR="00C902EA" w:rsidRPr="001578DB" w:rsidRDefault="00C902EA" w:rsidP="00C902EA">
      <w:pPr>
        <w:rPr>
          <w:rFonts w:asciiTheme="majorHAnsi" w:hAnsiTheme="majorHAnsi" w:cstheme="majorHAnsi"/>
        </w:rPr>
      </w:pPr>
    </w:p>
    <w:p w14:paraId="1C759EA2" w14:textId="77777777" w:rsidR="00C902EA" w:rsidRPr="00ED2D69" w:rsidRDefault="00C902EA" w:rsidP="00C902EA">
      <w:pPr>
        <w:rPr>
          <w:rFonts w:asciiTheme="majorHAnsi" w:hAnsiTheme="majorHAnsi" w:cstheme="majorHAnsi"/>
        </w:rPr>
      </w:pPr>
      <w:r w:rsidRPr="005E2E5C">
        <w:rPr>
          <w:rFonts w:asciiTheme="majorHAnsi" w:hAnsiTheme="majorHAnsi" w:cstheme="majorHAnsi"/>
          <w:color w:val="1C1D1E"/>
        </w:rPr>
        <w:t>Petchkovsky, L.</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Petchkovsky, M.</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Morris, P.</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Dickson, P.</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Montgomery, D.</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Dwyer, J.</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Burnett, P.</w:t>
      </w:r>
      <w:r>
        <w:rPr>
          <w:rFonts w:asciiTheme="majorHAnsi" w:hAnsiTheme="majorHAnsi" w:cstheme="majorHAnsi"/>
          <w:color w:val="1C1D1E"/>
        </w:rPr>
        <w:t xml:space="preserve"> </w:t>
      </w:r>
      <w:r w:rsidRPr="005E2E5C">
        <w:rPr>
          <w:rFonts w:asciiTheme="majorHAnsi" w:hAnsiTheme="majorHAnsi" w:cstheme="majorHAnsi"/>
          <w:color w:val="1C1D1E"/>
          <w:shd w:val="clear" w:color="auto" w:fill="FFFFFF"/>
        </w:rPr>
        <w:t>(</w:t>
      </w:r>
      <w:r w:rsidRPr="005E2E5C">
        <w:rPr>
          <w:rFonts w:asciiTheme="majorHAnsi" w:hAnsiTheme="majorHAnsi" w:cstheme="majorHAnsi"/>
          <w:color w:val="1C1D1E"/>
        </w:rPr>
        <w:t>2013</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fMRI responses to Jung's Word Association Test: implications for theory, treatment and research</w:t>
      </w:r>
      <w:proofErr w:type="gramStart"/>
      <w:r w:rsidRPr="005E2E5C">
        <w:rPr>
          <w:rFonts w:asciiTheme="majorHAnsi" w:hAnsiTheme="majorHAnsi" w:cstheme="majorHAnsi"/>
          <w:color w:val="1C1D1E"/>
          <w:shd w:val="clear" w:color="auto" w:fill="FFFFFF"/>
        </w:rPr>
        <w:t>’.</w:t>
      </w:r>
      <w:proofErr w:type="gramEnd"/>
      <w:r w:rsidRPr="005E2E5C">
        <w:rPr>
          <w:rFonts w:asciiTheme="majorHAnsi" w:hAnsiTheme="majorHAnsi" w:cstheme="majorHAnsi"/>
          <w:color w:val="1C1D1E"/>
          <w:shd w:val="clear" w:color="auto" w:fill="FFFFFF"/>
        </w:rPr>
        <w:t> </w:t>
      </w:r>
      <w:r w:rsidRPr="005E2E5C">
        <w:rPr>
          <w:rFonts w:asciiTheme="majorHAnsi" w:hAnsiTheme="majorHAnsi" w:cstheme="majorHAnsi"/>
          <w:i/>
          <w:iCs/>
          <w:color w:val="1C1D1E"/>
        </w:rPr>
        <w:t>Journal of Analytical Psychology</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2013</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58</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409</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31</w:t>
      </w:r>
      <w:r w:rsidRPr="005E2E5C">
        <w:rPr>
          <w:rFonts w:asciiTheme="majorHAnsi" w:hAnsiTheme="majorHAnsi" w:cstheme="majorHAnsi"/>
          <w:color w:val="1C1D1E"/>
          <w:shd w:val="clear" w:color="auto" w:fill="FFFFFF"/>
        </w:rPr>
        <w:t>.</w:t>
      </w:r>
      <w:r>
        <w:rPr>
          <w:rFonts w:asciiTheme="majorHAnsi" w:hAnsiTheme="majorHAnsi" w:cstheme="majorHAnsi"/>
          <w:color w:val="1C1D1E"/>
          <w:shd w:val="clear" w:color="auto" w:fill="FFFFFF"/>
        </w:rPr>
        <w:t xml:space="preserve"> **</w:t>
      </w:r>
    </w:p>
    <w:p w14:paraId="67537801" w14:textId="77777777" w:rsidR="00C902EA" w:rsidRDefault="00C902EA" w:rsidP="00C902EA">
      <w:pPr>
        <w:spacing w:before="100" w:beforeAutospacing="1" w:after="100" w:afterAutospacing="1"/>
        <w:outlineLvl w:val="0"/>
        <w:rPr>
          <w:rFonts w:asciiTheme="majorHAnsi" w:hAnsiTheme="majorHAnsi" w:cstheme="majorHAnsi"/>
          <w:color w:val="1C1D1E"/>
          <w:shd w:val="clear" w:color="auto" w:fill="FFFFFF"/>
        </w:rPr>
      </w:pPr>
      <w:r w:rsidRPr="001578DB">
        <w:rPr>
          <w:rFonts w:asciiTheme="majorHAnsi" w:hAnsiTheme="majorHAnsi" w:cstheme="majorHAnsi"/>
          <w:color w:val="1C1D1E"/>
          <w:kern w:val="36"/>
        </w:rPr>
        <w:t>Petchkovsky, L. (2017) “</w:t>
      </w:r>
      <w:r w:rsidRPr="00EB2C76">
        <w:rPr>
          <w:rFonts w:asciiTheme="majorHAnsi" w:hAnsiTheme="majorHAnsi" w:cstheme="majorHAnsi"/>
          <w:color w:val="1C1D1E"/>
          <w:kern w:val="36"/>
        </w:rPr>
        <w:t>Advances in functional brain imaging technology and developmental neuro-psychology: their applications in the Jungian analytic domain</w:t>
      </w:r>
      <w:r w:rsidRPr="001578DB">
        <w:rPr>
          <w:rFonts w:asciiTheme="majorHAnsi" w:hAnsiTheme="majorHAnsi" w:cstheme="majorHAnsi"/>
          <w:color w:val="1C1D1E"/>
          <w:kern w:val="36"/>
        </w:rPr>
        <w:t>”.</w:t>
      </w:r>
      <w:r w:rsidRPr="001578DB">
        <w:rPr>
          <w:rFonts w:asciiTheme="majorHAnsi" w:hAnsiTheme="majorHAnsi" w:cstheme="majorHAnsi"/>
          <w:b/>
          <w:bCs/>
          <w:color w:val="1C1D1E"/>
          <w:kern w:val="36"/>
        </w:rPr>
        <w:t xml:space="preserve"> </w:t>
      </w:r>
      <w:r w:rsidRPr="005E2E5C">
        <w:rPr>
          <w:rFonts w:asciiTheme="majorHAnsi" w:hAnsiTheme="majorHAnsi" w:cstheme="majorHAnsi"/>
          <w:i/>
          <w:iCs/>
          <w:color w:val="1C1D1E"/>
        </w:rPr>
        <w:t>Journal of Analytical Psychology</w:t>
      </w:r>
      <w:r w:rsidRPr="005E2E5C">
        <w:rPr>
          <w:rFonts w:asciiTheme="majorHAnsi" w:hAnsiTheme="majorHAnsi" w:cstheme="majorHAnsi"/>
          <w:color w:val="1C1D1E"/>
          <w:shd w:val="clear" w:color="auto" w:fill="FFFFFF"/>
        </w:rPr>
        <w:t>, </w:t>
      </w:r>
      <w:r w:rsidRPr="005E2E5C">
        <w:rPr>
          <w:rFonts w:asciiTheme="majorHAnsi" w:hAnsiTheme="majorHAnsi" w:cstheme="majorHAnsi"/>
          <w:color w:val="1C1D1E"/>
        </w:rPr>
        <w:t>201</w:t>
      </w:r>
      <w:r w:rsidRPr="001578DB">
        <w:rPr>
          <w:rFonts w:asciiTheme="majorHAnsi" w:hAnsiTheme="majorHAnsi" w:cstheme="majorHAnsi"/>
          <w:color w:val="1C1D1E"/>
        </w:rPr>
        <w:t>7</w:t>
      </w:r>
      <w:r w:rsidRPr="005E2E5C">
        <w:rPr>
          <w:rFonts w:asciiTheme="majorHAnsi" w:hAnsiTheme="majorHAnsi" w:cstheme="majorHAnsi"/>
          <w:color w:val="1C1D1E"/>
          <w:shd w:val="clear" w:color="auto" w:fill="FFFFFF"/>
        </w:rPr>
        <w:t>, </w:t>
      </w:r>
      <w:r w:rsidRPr="001578DB">
        <w:rPr>
          <w:rFonts w:asciiTheme="majorHAnsi" w:hAnsiTheme="majorHAnsi" w:cstheme="majorHAnsi"/>
          <w:color w:val="1C1D1E"/>
        </w:rPr>
        <w:t>62</w:t>
      </w:r>
      <w:r w:rsidRPr="005E2E5C">
        <w:rPr>
          <w:rFonts w:asciiTheme="majorHAnsi" w:hAnsiTheme="majorHAnsi" w:cstheme="majorHAnsi"/>
          <w:color w:val="1C1D1E"/>
          <w:shd w:val="clear" w:color="auto" w:fill="FFFFFF"/>
        </w:rPr>
        <w:t>, </w:t>
      </w:r>
      <w:r w:rsidRPr="001578DB">
        <w:rPr>
          <w:rFonts w:asciiTheme="majorHAnsi" w:hAnsiTheme="majorHAnsi" w:cstheme="majorHAnsi"/>
          <w:color w:val="1C1D1E"/>
        </w:rPr>
        <w:t>415-433</w:t>
      </w:r>
      <w:r w:rsidRPr="005E2E5C">
        <w:rPr>
          <w:rFonts w:asciiTheme="majorHAnsi" w:hAnsiTheme="majorHAnsi" w:cstheme="majorHAnsi"/>
          <w:color w:val="1C1D1E"/>
          <w:shd w:val="clear" w:color="auto" w:fill="FFFFFF"/>
        </w:rPr>
        <w:t>.</w:t>
      </w:r>
      <w:r>
        <w:rPr>
          <w:rFonts w:asciiTheme="majorHAnsi" w:hAnsiTheme="majorHAnsi" w:cstheme="majorHAnsi"/>
          <w:color w:val="1C1D1E"/>
          <w:shd w:val="clear" w:color="auto" w:fill="FFFFFF"/>
        </w:rPr>
        <w:t xml:space="preserve"> **</w:t>
      </w:r>
    </w:p>
    <w:p w14:paraId="082F9F53" w14:textId="72D63384" w:rsidR="00C902EA" w:rsidRPr="00791AD0" w:rsidRDefault="00C902EA" w:rsidP="00C902EA">
      <w:pPr>
        <w:spacing w:before="100" w:beforeAutospacing="1" w:after="100" w:afterAutospacing="1"/>
        <w:outlineLvl w:val="0"/>
        <w:rPr>
          <w:rFonts w:asciiTheme="majorHAnsi" w:hAnsiTheme="majorHAnsi" w:cstheme="majorHAnsi"/>
          <w:color w:val="1C1D1E"/>
          <w:kern w:val="36"/>
        </w:rPr>
      </w:pPr>
      <w:r w:rsidRPr="00791AD0">
        <w:rPr>
          <w:rFonts w:asciiTheme="majorHAnsi" w:hAnsiTheme="majorHAnsi" w:cstheme="majorHAnsi"/>
          <w:color w:val="1C1D1E"/>
          <w:kern w:val="36"/>
        </w:rPr>
        <w:t>*I will supply these readings to all participants as a pdf.</w:t>
      </w:r>
    </w:p>
    <w:p w14:paraId="25FFE847" w14:textId="77777777" w:rsidR="00C902EA" w:rsidRPr="00791AD0" w:rsidRDefault="00C902EA" w:rsidP="00C902EA">
      <w:pPr>
        <w:spacing w:before="100" w:beforeAutospacing="1" w:after="100" w:afterAutospacing="1"/>
        <w:outlineLvl w:val="0"/>
        <w:rPr>
          <w:rFonts w:asciiTheme="majorHAnsi" w:hAnsiTheme="majorHAnsi" w:cstheme="majorHAnsi"/>
          <w:color w:val="1C1D1E"/>
          <w:kern w:val="36"/>
        </w:rPr>
      </w:pPr>
      <w:r w:rsidRPr="00791AD0">
        <w:rPr>
          <w:rFonts w:asciiTheme="majorHAnsi" w:hAnsiTheme="majorHAnsi" w:cstheme="majorHAnsi"/>
          <w:color w:val="1C1D1E"/>
          <w:kern w:val="36"/>
        </w:rPr>
        <w:t xml:space="preserve">**If you do not have access to the </w:t>
      </w:r>
      <w:r w:rsidRPr="00ED2D69">
        <w:rPr>
          <w:rFonts w:asciiTheme="majorHAnsi" w:hAnsiTheme="majorHAnsi" w:cstheme="majorHAnsi"/>
          <w:i/>
          <w:iCs/>
          <w:color w:val="1C1D1E"/>
          <w:kern w:val="36"/>
        </w:rPr>
        <w:t>Journal of Analytical Psychology</w:t>
      </w:r>
      <w:r w:rsidRPr="00791AD0">
        <w:rPr>
          <w:rFonts w:asciiTheme="majorHAnsi" w:hAnsiTheme="majorHAnsi" w:cstheme="majorHAnsi"/>
          <w:color w:val="1C1D1E"/>
          <w:kern w:val="36"/>
        </w:rPr>
        <w:t xml:space="preserve"> online, let me know, and I will supply you a pdf of these articles.</w:t>
      </w:r>
    </w:p>
    <w:p w14:paraId="2C83BA3F" w14:textId="77777777" w:rsidR="009C1346" w:rsidRDefault="009C1346" w:rsidP="00C902EA">
      <w:pPr>
        <w:jc w:val="center"/>
        <w:rPr>
          <w:rFonts w:asciiTheme="majorHAnsi" w:hAnsiTheme="majorHAnsi"/>
          <w:b/>
          <w:u w:val="single"/>
        </w:rPr>
      </w:pPr>
    </w:p>
    <w:p w14:paraId="53DA7412" w14:textId="37566746" w:rsidR="00C902EA" w:rsidRDefault="009C1346" w:rsidP="00C902EA">
      <w:pPr>
        <w:jc w:val="center"/>
        <w:rPr>
          <w:rFonts w:asciiTheme="majorHAnsi" w:hAnsiTheme="majorHAnsi"/>
          <w:b/>
          <w:u w:val="single"/>
        </w:rPr>
      </w:pPr>
      <w:r>
        <w:rPr>
          <w:rFonts w:asciiTheme="majorHAnsi" w:hAnsiTheme="majorHAnsi"/>
          <w:b/>
          <w:u w:val="single"/>
        </w:rPr>
        <w:t>S</w:t>
      </w:r>
      <w:r w:rsidR="00C902EA">
        <w:rPr>
          <w:rFonts w:asciiTheme="majorHAnsi" w:hAnsiTheme="majorHAnsi"/>
          <w:b/>
          <w:u w:val="single"/>
        </w:rPr>
        <w:t>upplemental Readings</w:t>
      </w:r>
    </w:p>
    <w:p w14:paraId="7EA3C13C" w14:textId="77777777" w:rsidR="00C902EA" w:rsidRDefault="00C902EA" w:rsidP="00C902EA">
      <w:pPr>
        <w:jc w:val="center"/>
        <w:rPr>
          <w:rFonts w:asciiTheme="majorHAnsi" w:hAnsiTheme="majorHAnsi"/>
          <w:b/>
          <w:u w:val="single"/>
        </w:rPr>
      </w:pPr>
    </w:p>
    <w:p w14:paraId="6B390DCF" w14:textId="77777777" w:rsidR="00C902EA" w:rsidRPr="002863C7" w:rsidRDefault="00C902EA" w:rsidP="00C902EA">
      <w:pPr>
        <w:rPr>
          <w:rFonts w:asciiTheme="majorHAnsi" w:hAnsiTheme="majorHAnsi"/>
          <w:bCs/>
        </w:rPr>
      </w:pPr>
      <w:r w:rsidRPr="004A5411">
        <w:rPr>
          <w:rFonts w:asciiTheme="majorHAnsi" w:hAnsiTheme="majorHAnsi"/>
          <w:bCs/>
        </w:rPr>
        <w:t>None at this time, though there may be some sent closer to the date.</w:t>
      </w:r>
    </w:p>
    <w:p w14:paraId="06D3B783" w14:textId="77777777" w:rsidR="00C902EA" w:rsidRDefault="00C902EA" w:rsidP="00C902EA">
      <w:pPr>
        <w:jc w:val="center"/>
        <w:rPr>
          <w:rFonts w:asciiTheme="majorHAnsi" w:hAnsiTheme="majorHAnsi"/>
          <w:b/>
          <w:u w:val="single"/>
        </w:rPr>
      </w:pPr>
    </w:p>
    <w:p w14:paraId="0333D311" w14:textId="08C4BE73" w:rsidR="00C902EA" w:rsidRDefault="00C902EA" w:rsidP="00C902EA">
      <w:pPr>
        <w:jc w:val="center"/>
        <w:rPr>
          <w:rFonts w:asciiTheme="majorHAnsi" w:hAnsiTheme="majorHAnsi"/>
          <w:b/>
          <w:u w:val="single"/>
        </w:rPr>
      </w:pPr>
    </w:p>
    <w:p w14:paraId="7ECB0955" w14:textId="4E31EDA0" w:rsidR="009C1346" w:rsidRDefault="009C1346" w:rsidP="00C902EA">
      <w:pPr>
        <w:jc w:val="center"/>
        <w:rPr>
          <w:rFonts w:asciiTheme="majorHAnsi" w:hAnsiTheme="majorHAnsi"/>
          <w:b/>
          <w:u w:val="single"/>
        </w:rPr>
      </w:pPr>
    </w:p>
    <w:p w14:paraId="6C75F4C1" w14:textId="77777777" w:rsidR="009C1346" w:rsidRDefault="009C1346" w:rsidP="00C902EA">
      <w:pPr>
        <w:jc w:val="center"/>
        <w:rPr>
          <w:rFonts w:asciiTheme="majorHAnsi" w:hAnsiTheme="majorHAnsi"/>
          <w:b/>
          <w:u w:val="single"/>
        </w:rPr>
      </w:pPr>
    </w:p>
    <w:p w14:paraId="7634E8AC" w14:textId="77777777" w:rsidR="00C902EA" w:rsidRDefault="00C902EA" w:rsidP="00C902EA">
      <w:pPr>
        <w:jc w:val="center"/>
        <w:rPr>
          <w:rFonts w:asciiTheme="majorHAnsi" w:hAnsiTheme="majorHAnsi"/>
          <w:b/>
          <w:u w:val="single"/>
        </w:rPr>
      </w:pPr>
      <w:r>
        <w:rPr>
          <w:rFonts w:asciiTheme="majorHAnsi" w:hAnsiTheme="majorHAnsi"/>
          <w:b/>
          <w:u w:val="single"/>
        </w:rPr>
        <w:lastRenderedPageBreak/>
        <w:t>Assignments</w:t>
      </w:r>
    </w:p>
    <w:p w14:paraId="66CF02D9" w14:textId="77777777" w:rsidR="00C902EA" w:rsidRDefault="00C902EA" w:rsidP="00C902EA">
      <w:pPr>
        <w:jc w:val="center"/>
        <w:rPr>
          <w:rFonts w:asciiTheme="majorHAnsi" w:hAnsiTheme="majorHAnsi"/>
          <w:b/>
          <w:u w:val="single"/>
        </w:rPr>
      </w:pPr>
    </w:p>
    <w:p w14:paraId="458C22A2" w14:textId="77777777" w:rsidR="00C902EA" w:rsidRDefault="00C902EA" w:rsidP="00C902EA">
      <w:pPr>
        <w:rPr>
          <w:rFonts w:asciiTheme="majorHAnsi" w:hAnsiTheme="majorHAnsi"/>
        </w:rPr>
      </w:pPr>
      <w:r>
        <w:rPr>
          <w:rFonts w:asciiTheme="majorHAnsi" w:hAnsiTheme="majorHAnsi"/>
        </w:rPr>
        <w:t>Write about your experience of taking the WAT, no more than a single page, to share with the seminar.</w:t>
      </w:r>
    </w:p>
    <w:p w14:paraId="2C198170" w14:textId="77777777" w:rsidR="00C902EA" w:rsidRDefault="00C902EA" w:rsidP="00C902EA">
      <w:pPr>
        <w:rPr>
          <w:rFonts w:asciiTheme="majorHAnsi" w:hAnsiTheme="majorHAnsi"/>
        </w:rPr>
      </w:pPr>
    </w:p>
    <w:p w14:paraId="69875E55" w14:textId="77777777" w:rsidR="00C902EA" w:rsidRDefault="00C902EA" w:rsidP="00C902EA">
      <w:pPr>
        <w:rPr>
          <w:rFonts w:asciiTheme="majorHAnsi" w:hAnsiTheme="majorHAnsi"/>
        </w:rPr>
      </w:pPr>
      <w:r>
        <w:rPr>
          <w:rFonts w:asciiTheme="majorHAnsi" w:hAnsiTheme="majorHAnsi"/>
        </w:rPr>
        <w:t>Find a paragraph or two in each of the Petchkovsky articles that helps you to understand his neuro-psychological approach to analytical psychology and be prepared to discuss these paragraphs and your musings.</w:t>
      </w:r>
    </w:p>
    <w:p w14:paraId="093AC903" w14:textId="77777777" w:rsidR="00C902EA" w:rsidRDefault="00C902EA" w:rsidP="00C902EA">
      <w:pPr>
        <w:rPr>
          <w:rFonts w:asciiTheme="majorHAnsi" w:hAnsiTheme="majorHAnsi"/>
        </w:rPr>
      </w:pPr>
    </w:p>
    <w:p w14:paraId="2F3E1B4F" w14:textId="77777777" w:rsidR="00C902EA" w:rsidRPr="00844679" w:rsidRDefault="00C902EA" w:rsidP="00C902EA">
      <w:pPr>
        <w:rPr>
          <w:rFonts w:asciiTheme="majorHAnsi" w:hAnsiTheme="majorHAnsi"/>
        </w:rPr>
      </w:pPr>
      <w:r>
        <w:rPr>
          <w:rFonts w:asciiTheme="majorHAnsi" w:hAnsiTheme="majorHAnsi"/>
        </w:rPr>
        <w:t>I need a candidate who is preparing to take the propies soon to present a summary, in the form of a handout, on “A Review of Complex Theory” and to conduct a 15- minute discussion of this essay in relation to the Word Association Experiment</w:t>
      </w:r>
      <w:proofErr w:type="gramStart"/>
      <w:r>
        <w:rPr>
          <w:rFonts w:asciiTheme="majorHAnsi" w:hAnsiTheme="majorHAnsi"/>
        </w:rPr>
        <w:t xml:space="preserve">.  </w:t>
      </w:r>
      <w:proofErr w:type="gramEnd"/>
      <w:r>
        <w:rPr>
          <w:rFonts w:asciiTheme="majorHAnsi" w:hAnsiTheme="majorHAnsi"/>
        </w:rPr>
        <w:t>You may include material from the Petchkovsky, et al. article</w:t>
      </w:r>
      <w:proofErr w:type="gramStart"/>
      <w:r>
        <w:rPr>
          <w:rFonts w:asciiTheme="majorHAnsi" w:hAnsiTheme="majorHAnsi"/>
        </w:rPr>
        <w:t xml:space="preserve">.  </w:t>
      </w:r>
      <w:proofErr w:type="gramEnd"/>
      <w:r>
        <w:rPr>
          <w:rFonts w:asciiTheme="majorHAnsi" w:hAnsiTheme="majorHAnsi"/>
        </w:rPr>
        <w:t>Please let me know if you are willing to do so.</w:t>
      </w:r>
    </w:p>
    <w:p w14:paraId="7CAA6768" w14:textId="77777777" w:rsidR="00C902EA" w:rsidRDefault="00C902EA" w:rsidP="00C902EA">
      <w:pPr>
        <w:rPr>
          <w:rFonts w:asciiTheme="majorHAnsi" w:hAnsiTheme="majorHAnsi"/>
        </w:rPr>
      </w:pPr>
    </w:p>
    <w:p w14:paraId="304E0C73" w14:textId="77777777" w:rsidR="00C902EA" w:rsidRDefault="00C902EA" w:rsidP="00C902EA">
      <w:pPr>
        <w:rPr>
          <w:rFonts w:asciiTheme="majorHAnsi" w:hAnsiTheme="majorHAnsi"/>
        </w:rPr>
      </w:pPr>
    </w:p>
    <w:p w14:paraId="3D40616F" w14:textId="77777777" w:rsidR="00C902EA" w:rsidRDefault="00C902EA" w:rsidP="00C902EA">
      <w:pPr>
        <w:jc w:val="center"/>
        <w:rPr>
          <w:rFonts w:asciiTheme="majorHAnsi" w:hAnsiTheme="majorHAnsi"/>
          <w:b/>
          <w:u w:val="single"/>
        </w:rPr>
      </w:pPr>
      <w:r>
        <w:rPr>
          <w:rFonts w:asciiTheme="majorHAnsi" w:hAnsiTheme="majorHAnsi"/>
          <w:b/>
          <w:u w:val="single"/>
        </w:rPr>
        <w:t>Biography</w:t>
      </w:r>
    </w:p>
    <w:p w14:paraId="69E6A801" w14:textId="77777777" w:rsidR="00C902EA" w:rsidRDefault="00C902EA" w:rsidP="00C902EA">
      <w:pPr>
        <w:jc w:val="center"/>
        <w:rPr>
          <w:rFonts w:asciiTheme="majorHAnsi" w:hAnsiTheme="majorHAnsi"/>
          <w:b/>
          <w:u w:val="single"/>
        </w:rPr>
      </w:pPr>
    </w:p>
    <w:p w14:paraId="50C80F8B" w14:textId="77777777" w:rsidR="00C902EA" w:rsidRPr="006B4D7D" w:rsidRDefault="00C902EA" w:rsidP="00C902EA">
      <w:pPr>
        <w:rPr>
          <w:rFonts w:asciiTheme="majorHAnsi" w:hAnsiTheme="majorHAnsi"/>
        </w:rPr>
      </w:pPr>
      <w:r w:rsidRPr="006B4D7D">
        <w:rPr>
          <w:rFonts w:asciiTheme="majorHAnsi" w:hAnsiTheme="majorHAnsi"/>
          <w:color w:val="000000"/>
        </w:rPr>
        <w:t>Pamela Behnen is a Jungian Analyst and LPC practicing in the city of St. Louis, where she works with individuals of diverse backgrounds and life experiences. Particularly enjoying her work with writers and creative artists, she emphasizes the use of the creative instinct as part of the individuation process</w:t>
      </w:r>
      <w:proofErr w:type="gramStart"/>
      <w:r w:rsidRPr="006B4D7D">
        <w:rPr>
          <w:rFonts w:asciiTheme="majorHAnsi" w:hAnsiTheme="majorHAnsi"/>
          <w:color w:val="000000"/>
        </w:rPr>
        <w:t>.  </w:t>
      </w:r>
      <w:proofErr w:type="gramEnd"/>
      <w:r w:rsidRPr="006B4D7D">
        <w:rPr>
          <w:rFonts w:asciiTheme="majorHAnsi" w:hAnsiTheme="majorHAnsi"/>
          <w:color w:val="000000"/>
        </w:rPr>
        <w:t xml:space="preserve">She also works frequently </w:t>
      </w:r>
      <w:r>
        <w:rPr>
          <w:rFonts w:asciiTheme="majorHAnsi" w:hAnsiTheme="majorHAnsi"/>
          <w:color w:val="000000"/>
        </w:rPr>
        <w:t>with medical and mental health professionals</w:t>
      </w:r>
      <w:proofErr w:type="gramStart"/>
      <w:r>
        <w:rPr>
          <w:rFonts w:asciiTheme="majorHAnsi" w:hAnsiTheme="majorHAnsi"/>
          <w:color w:val="000000"/>
        </w:rPr>
        <w:t xml:space="preserve">. </w:t>
      </w:r>
      <w:r w:rsidRPr="006B4D7D">
        <w:rPr>
          <w:rFonts w:asciiTheme="majorHAnsi" w:hAnsiTheme="majorHAnsi"/>
          <w:color w:val="000000"/>
        </w:rPr>
        <w:t xml:space="preserve"> </w:t>
      </w:r>
      <w:proofErr w:type="gramEnd"/>
      <w:r w:rsidRPr="006B4D7D">
        <w:rPr>
          <w:rFonts w:asciiTheme="majorHAnsi" w:hAnsiTheme="majorHAnsi"/>
          <w:color w:val="000000"/>
        </w:rPr>
        <w:t>As a retired RN, she gives additional attention to the body in analysis. She possesses degrees in nursing (a retired R.N.), a BA and an MA in English Literature with a focus on Shakespeare, an MAPC in counseling, and is a diplomate of the Inter-Regional Society of Jungian Analysts</w:t>
      </w:r>
      <w:proofErr w:type="gramStart"/>
      <w:r w:rsidRPr="006B4D7D">
        <w:rPr>
          <w:rFonts w:asciiTheme="majorHAnsi" w:hAnsiTheme="majorHAnsi"/>
          <w:color w:val="000000"/>
        </w:rPr>
        <w:t>.  </w:t>
      </w:r>
      <w:proofErr w:type="gramEnd"/>
      <w:r w:rsidRPr="006B4D7D">
        <w:rPr>
          <w:rFonts w:asciiTheme="majorHAnsi" w:hAnsiTheme="majorHAnsi"/>
          <w:color w:val="000000"/>
        </w:rPr>
        <w:t>Before she began her studies of psychology, she taught writing and literature at the University of Minnesota and Linn Benton Community College</w:t>
      </w:r>
      <w:r>
        <w:rPr>
          <w:rFonts w:asciiTheme="majorHAnsi" w:hAnsiTheme="majorHAnsi"/>
          <w:color w:val="000000"/>
        </w:rPr>
        <w:t xml:space="preserve"> in Oregon</w:t>
      </w:r>
      <w:r w:rsidRPr="006B4D7D">
        <w:rPr>
          <w:rFonts w:asciiTheme="majorHAnsi" w:hAnsiTheme="majorHAnsi"/>
          <w:color w:val="000000"/>
        </w:rPr>
        <w:t xml:space="preserve">. She currently serves as </w:t>
      </w:r>
      <w:r>
        <w:rPr>
          <w:rFonts w:asciiTheme="majorHAnsi" w:hAnsiTheme="majorHAnsi"/>
          <w:color w:val="000000"/>
        </w:rPr>
        <w:t xml:space="preserve">a senior training analyst in the IRSJA, as </w:t>
      </w:r>
      <w:r w:rsidRPr="006B4D7D">
        <w:rPr>
          <w:rFonts w:asciiTheme="majorHAnsi" w:hAnsiTheme="majorHAnsi"/>
          <w:color w:val="000000"/>
        </w:rPr>
        <w:t>seminar coordinator of the Memphis-Atlanta Jungian Seminar</w:t>
      </w:r>
      <w:r>
        <w:rPr>
          <w:rFonts w:asciiTheme="majorHAnsi" w:hAnsiTheme="majorHAnsi"/>
          <w:color w:val="000000"/>
        </w:rPr>
        <w:t xml:space="preserve"> and is a founding member of the Heartland Association of Jungian Analysts</w:t>
      </w:r>
      <w:r w:rsidRPr="006B4D7D">
        <w:rPr>
          <w:rFonts w:asciiTheme="majorHAnsi" w:hAnsiTheme="majorHAnsi"/>
          <w:color w:val="000000"/>
        </w:rPr>
        <w:t>. </w:t>
      </w:r>
      <w:r>
        <w:rPr>
          <w:rFonts w:asciiTheme="majorHAnsi" w:hAnsiTheme="majorHAnsi"/>
          <w:color w:val="000000"/>
        </w:rPr>
        <w:t xml:space="preserve">She has presented on and is published in the </w:t>
      </w:r>
      <w:r w:rsidRPr="00FB4FC6">
        <w:rPr>
          <w:rFonts w:asciiTheme="majorHAnsi" w:hAnsiTheme="majorHAnsi"/>
          <w:i/>
          <w:iCs/>
          <w:color w:val="000000"/>
        </w:rPr>
        <w:t>Journal of Analytical Psychology</w:t>
      </w:r>
      <w:r>
        <w:rPr>
          <w:rFonts w:asciiTheme="majorHAnsi" w:hAnsiTheme="majorHAnsi"/>
          <w:color w:val="000000"/>
        </w:rPr>
        <w:t xml:space="preserve"> on Cultural Complex theory through the examination of Harper Lee’s novels </w:t>
      </w:r>
      <w:r w:rsidRPr="00FB4FC6">
        <w:rPr>
          <w:rFonts w:asciiTheme="majorHAnsi" w:hAnsiTheme="majorHAnsi"/>
          <w:i/>
          <w:iCs/>
          <w:color w:val="000000"/>
        </w:rPr>
        <w:t>To Kill a Mockingbird</w:t>
      </w:r>
      <w:r>
        <w:rPr>
          <w:rFonts w:asciiTheme="majorHAnsi" w:hAnsiTheme="majorHAnsi"/>
          <w:color w:val="000000"/>
        </w:rPr>
        <w:t xml:space="preserve"> and </w:t>
      </w:r>
      <w:r w:rsidRPr="00FB4FC6">
        <w:rPr>
          <w:rFonts w:asciiTheme="majorHAnsi" w:hAnsiTheme="majorHAnsi"/>
          <w:i/>
          <w:iCs/>
          <w:color w:val="000000"/>
        </w:rPr>
        <w:t>Go Set a Watchman</w:t>
      </w:r>
      <w:proofErr w:type="gramStart"/>
      <w:r>
        <w:rPr>
          <w:rFonts w:asciiTheme="majorHAnsi" w:hAnsiTheme="majorHAnsi"/>
          <w:color w:val="000000"/>
        </w:rPr>
        <w:t xml:space="preserve">.  </w:t>
      </w:r>
      <w:proofErr w:type="gramEnd"/>
      <w:r>
        <w:rPr>
          <w:rFonts w:asciiTheme="majorHAnsi" w:hAnsiTheme="majorHAnsi"/>
          <w:color w:val="000000"/>
        </w:rPr>
        <w:t>She currently working on an extended piece on bullfighting and a female bullfighter through a Jungian lens.</w:t>
      </w:r>
    </w:p>
    <w:p w14:paraId="260937E4" w14:textId="4523EED7" w:rsidR="00CA7078" w:rsidRDefault="00CA7078">
      <w:pPr>
        <w:rPr>
          <w:rFonts w:asciiTheme="majorHAnsi" w:hAnsiTheme="majorHAnsi"/>
        </w:rPr>
      </w:pPr>
      <w:r>
        <w:rPr>
          <w:rFonts w:asciiTheme="majorHAnsi" w:hAnsiTheme="majorHAnsi"/>
        </w:rPr>
        <w:br w:type="page"/>
      </w:r>
    </w:p>
    <w:p w14:paraId="5208E3BD" w14:textId="77777777" w:rsidR="00C66218" w:rsidRPr="00C66218" w:rsidRDefault="00C66218" w:rsidP="00CA7078">
      <w:pPr>
        <w:jc w:val="center"/>
        <w:rPr>
          <w:rFonts w:asciiTheme="majorHAnsi" w:hAnsiTheme="majorHAnsi" w:cstheme="majorHAnsi"/>
          <w:b/>
          <w:sz w:val="28"/>
          <w:szCs w:val="28"/>
        </w:rPr>
      </w:pPr>
      <w:r w:rsidRPr="00C66218">
        <w:rPr>
          <w:rFonts w:asciiTheme="majorHAnsi" w:hAnsiTheme="majorHAnsi" w:cstheme="majorHAnsi"/>
          <w:b/>
          <w:sz w:val="28"/>
          <w:szCs w:val="28"/>
        </w:rPr>
        <w:lastRenderedPageBreak/>
        <w:t>The Body in Transference/Countertransference</w:t>
      </w:r>
      <w:r w:rsidRPr="00C66218">
        <w:rPr>
          <w:rFonts w:asciiTheme="majorHAnsi" w:hAnsiTheme="majorHAnsi" w:cstheme="majorHAnsi"/>
          <w:b/>
          <w:sz w:val="28"/>
          <w:szCs w:val="28"/>
        </w:rPr>
        <w:t xml:space="preserve"> </w:t>
      </w:r>
    </w:p>
    <w:p w14:paraId="67E21511" w14:textId="2A13BB65" w:rsidR="00CA7078" w:rsidRPr="00CA7078" w:rsidRDefault="00CA7078" w:rsidP="00CA7078">
      <w:pPr>
        <w:jc w:val="center"/>
        <w:rPr>
          <w:rFonts w:cs="Calibri"/>
          <w:b/>
          <w:sz w:val="28"/>
          <w:szCs w:val="28"/>
        </w:rPr>
      </w:pPr>
      <w:r w:rsidRPr="00CA7078">
        <w:rPr>
          <w:rFonts w:cs="Calibri"/>
          <w:b/>
          <w:sz w:val="28"/>
          <w:szCs w:val="28"/>
        </w:rPr>
        <w:t>Memphis-Atlanta Jungian Seminar, February 4-5, 2023</w:t>
      </w:r>
    </w:p>
    <w:p w14:paraId="674F0C68" w14:textId="77777777" w:rsidR="00CA7078" w:rsidRPr="00CA7078" w:rsidRDefault="00CA7078" w:rsidP="00CA7078">
      <w:pPr>
        <w:jc w:val="center"/>
        <w:rPr>
          <w:rFonts w:cs="Calibri"/>
          <w:b/>
          <w:sz w:val="28"/>
          <w:szCs w:val="28"/>
        </w:rPr>
      </w:pPr>
      <w:r w:rsidRPr="00CA7078">
        <w:rPr>
          <w:rFonts w:cs="Calibri"/>
          <w:b/>
          <w:sz w:val="28"/>
          <w:szCs w:val="28"/>
        </w:rPr>
        <w:t>Kathleen Wiley, MHDL, LCMHC, LMFT, Jungian Analyst</w:t>
      </w:r>
    </w:p>
    <w:p w14:paraId="5E9BECD0" w14:textId="77777777" w:rsidR="00CA7078" w:rsidRDefault="00CA7078" w:rsidP="00CA7078">
      <w:pPr>
        <w:jc w:val="center"/>
        <w:rPr>
          <w:rFonts w:asciiTheme="majorHAnsi" w:hAnsiTheme="majorHAnsi"/>
          <w:sz w:val="28"/>
          <w:szCs w:val="28"/>
        </w:rPr>
      </w:pPr>
    </w:p>
    <w:p w14:paraId="1ED8CB25" w14:textId="77777777" w:rsidR="00CA7078" w:rsidRDefault="00CA7078" w:rsidP="00CA7078">
      <w:pPr>
        <w:jc w:val="center"/>
        <w:rPr>
          <w:rFonts w:asciiTheme="majorHAnsi" w:hAnsiTheme="majorHAnsi"/>
          <w:sz w:val="28"/>
          <w:szCs w:val="28"/>
        </w:rPr>
      </w:pPr>
    </w:p>
    <w:p w14:paraId="7DF60D46" w14:textId="77777777" w:rsidR="00CA7078" w:rsidRDefault="00CA7078" w:rsidP="00CA7078">
      <w:pPr>
        <w:jc w:val="center"/>
        <w:rPr>
          <w:rFonts w:asciiTheme="majorHAnsi" w:hAnsiTheme="majorHAnsi"/>
          <w:b/>
          <w:u w:val="single"/>
        </w:rPr>
      </w:pPr>
      <w:r>
        <w:rPr>
          <w:rFonts w:asciiTheme="majorHAnsi" w:hAnsiTheme="majorHAnsi"/>
          <w:b/>
          <w:u w:val="single"/>
        </w:rPr>
        <w:t>Course Description</w:t>
      </w:r>
    </w:p>
    <w:p w14:paraId="63683788" w14:textId="77777777" w:rsidR="00CA7078" w:rsidRDefault="00CA7078" w:rsidP="00CA7078">
      <w:pPr>
        <w:jc w:val="center"/>
        <w:rPr>
          <w:rFonts w:asciiTheme="majorHAnsi" w:hAnsiTheme="majorHAnsi"/>
          <w:b/>
          <w:u w:val="single"/>
        </w:rPr>
      </w:pPr>
    </w:p>
    <w:p w14:paraId="3027350C" w14:textId="77777777" w:rsidR="00CA7078" w:rsidRDefault="00CA7078" w:rsidP="00CA7078">
      <w:pPr>
        <w:rPr>
          <w:rFonts w:asciiTheme="majorHAnsi" w:hAnsiTheme="majorHAnsi"/>
        </w:rPr>
      </w:pPr>
      <w:r>
        <w:rPr>
          <w:rFonts w:asciiTheme="majorHAnsi" w:hAnsiTheme="majorHAnsi"/>
        </w:rPr>
        <w:t>This course will explore the primacy of the body in transference/countertransference phenomena and the role of body communications for the analyst in understanding communications from the unconscious field of the analytic dyad.</w:t>
      </w:r>
    </w:p>
    <w:p w14:paraId="6B2AE2A0" w14:textId="77777777" w:rsidR="00CA7078" w:rsidRDefault="00CA7078" w:rsidP="00CA7078">
      <w:pPr>
        <w:jc w:val="center"/>
        <w:rPr>
          <w:rFonts w:asciiTheme="majorHAnsi" w:hAnsiTheme="majorHAnsi"/>
        </w:rPr>
      </w:pPr>
    </w:p>
    <w:p w14:paraId="67450916" w14:textId="77777777" w:rsidR="00CA7078" w:rsidRDefault="00CA7078" w:rsidP="00CA7078">
      <w:pPr>
        <w:jc w:val="center"/>
        <w:rPr>
          <w:rFonts w:asciiTheme="majorHAnsi" w:hAnsiTheme="majorHAnsi"/>
          <w:b/>
          <w:u w:val="single"/>
        </w:rPr>
      </w:pPr>
      <w:r>
        <w:rPr>
          <w:rFonts w:asciiTheme="majorHAnsi" w:hAnsiTheme="majorHAnsi"/>
          <w:b/>
          <w:u w:val="single"/>
        </w:rPr>
        <w:t>Course Objectives</w:t>
      </w:r>
    </w:p>
    <w:p w14:paraId="5E7A7FA9" w14:textId="77777777" w:rsidR="00CA7078" w:rsidRDefault="00CA7078" w:rsidP="00CA7078">
      <w:pPr>
        <w:jc w:val="center"/>
        <w:rPr>
          <w:rFonts w:asciiTheme="majorHAnsi" w:hAnsiTheme="majorHAnsi"/>
          <w:b/>
          <w:u w:val="single"/>
        </w:rPr>
      </w:pPr>
    </w:p>
    <w:p w14:paraId="1C805B1A" w14:textId="77777777" w:rsidR="00CA7078" w:rsidRDefault="00CA7078" w:rsidP="00CA7078">
      <w:pPr>
        <w:rPr>
          <w:rFonts w:asciiTheme="majorHAnsi" w:hAnsiTheme="majorHAnsi"/>
        </w:rPr>
      </w:pPr>
      <w:r>
        <w:rPr>
          <w:rFonts w:asciiTheme="majorHAnsi" w:hAnsiTheme="majorHAnsi"/>
        </w:rPr>
        <w:t>Participants will be able to:</w:t>
      </w:r>
    </w:p>
    <w:p w14:paraId="0333ACB8" w14:textId="77777777" w:rsidR="00CA7078" w:rsidRDefault="00CA7078" w:rsidP="00CA7078">
      <w:pPr>
        <w:pStyle w:val="ListParagraph"/>
        <w:numPr>
          <w:ilvl w:val="0"/>
          <w:numId w:val="1"/>
        </w:numPr>
        <w:rPr>
          <w:rFonts w:asciiTheme="majorHAnsi" w:hAnsiTheme="majorHAnsi"/>
        </w:rPr>
      </w:pPr>
      <w:r>
        <w:rPr>
          <w:rFonts w:asciiTheme="majorHAnsi" w:hAnsiTheme="majorHAnsi"/>
        </w:rPr>
        <w:t>Track their countertransference through their body</w:t>
      </w:r>
    </w:p>
    <w:p w14:paraId="7075D220" w14:textId="77777777" w:rsidR="00CA7078" w:rsidRDefault="00CA7078" w:rsidP="00CA7078">
      <w:pPr>
        <w:pStyle w:val="ListParagraph"/>
        <w:numPr>
          <w:ilvl w:val="0"/>
          <w:numId w:val="1"/>
        </w:numPr>
        <w:rPr>
          <w:rFonts w:asciiTheme="majorHAnsi" w:hAnsiTheme="majorHAnsi"/>
        </w:rPr>
      </w:pPr>
      <w:r>
        <w:rPr>
          <w:rFonts w:asciiTheme="majorHAnsi" w:hAnsiTheme="majorHAnsi"/>
        </w:rPr>
        <w:t>Identify the subtle body of the analytic dyad</w:t>
      </w:r>
    </w:p>
    <w:p w14:paraId="730B1A2C" w14:textId="77777777" w:rsidR="00CA7078" w:rsidRDefault="00CA7078" w:rsidP="00CA7078">
      <w:pPr>
        <w:pStyle w:val="ListParagraph"/>
        <w:numPr>
          <w:ilvl w:val="0"/>
          <w:numId w:val="1"/>
        </w:numPr>
        <w:rPr>
          <w:rFonts w:asciiTheme="majorHAnsi" w:hAnsiTheme="majorHAnsi"/>
        </w:rPr>
      </w:pPr>
      <w:r>
        <w:rPr>
          <w:rFonts w:asciiTheme="majorHAnsi" w:hAnsiTheme="majorHAnsi"/>
        </w:rPr>
        <w:t>Identify states of the transference through their felt experience</w:t>
      </w:r>
    </w:p>
    <w:p w14:paraId="0BF80731" w14:textId="77777777" w:rsidR="00CA7078" w:rsidRDefault="00CA7078" w:rsidP="00CA7078">
      <w:pPr>
        <w:pStyle w:val="ListParagraph"/>
        <w:numPr>
          <w:ilvl w:val="0"/>
          <w:numId w:val="1"/>
        </w:numPr>
        <w:rPr>
          <w:rFonts w:asciiTheme="majorHAnsi" w:hAnsiTheme="majorHAnsi"/>
        </w:rPr>
      </w:pPr>
      <w:r>
        <w:rPr>
          <w:rFonts w:asciiTheme="majorHAnsi" w:hAnsiTheme="majorHAnsi"/>
        </w:rPr>
        <w:t>Respond to the energetic nuances in the analytic field via their body’s knowing</w:t>
      </w:r>
    </w:p>
    <w:p w14:paraId="4538AA5B" w14:textId="77777777" w:rsidR="00CA7078" w:rsidRPr="00074012" w:rsidRDefault="00CA7078" w:rsidP="00CA7078">
      <w:pPr>
        <w:pStyle w:val="ListParagraph"/>
        <w:numPr>
          <w:ilvl w:val="0"/>
          <w:numId w:val="1"/>
        </w:numPr>
        <w:rPr>
          <w:rFonts w:asciiTheme="majorHAnsi" w:hAnsiTheme="majorHAnsi"/>
        </w:rPr>
      </w:pPr>
      <w:r>
        <w:rPr>
          <w:rFonts w:asciiTheme="majorHAnsi" w:hAnsiTheme="majorHAnsi"/>
        </w:rPr>
        <w:t>Apply Jung’s concepts of the transference and countertransference experientially</w:t>
      </w:r>
    </w:p>
    <w:p w14:paraId="29EC50CF" w14:textId="77777777" w:rsidR="00CA7078" w:rsidRPr="00844679" w:rsidRDefault="00CA7078" w:rsidP="00CA7078">
      <w:pPr>
        <w:pStyle w:val="ListParagraph"/>
        <w:numPr>
          <w:ilvl w:val="0"/>
          <w:numId w:val="1"/>
        </w:numPr>
        <w:rPr>
          <w:rFonts w:asciiTheme="majorHAnsi" w:hAnsiTheme="majorHAnsi"/>
        </w:rPr>
      </w:pPr>
      <w:r>
        <w:rPr>
          <w:rFonts w:asciiTheme="majorHAnsi" w:hAnsiTheme="majorHAnsi"/>
        </w:rPr>
        <w:t>Ground in their body to hold the analytic space in session</w:t>
      </w:r>
    </w:p>
    <w:p w14:paraId="0A189955" w14:textId="77777777" w:rsidR="00CA7078" w:rsidRDefault="00CA7078" w:rsidP="00CA7078">
      <w:pPr>
        <w:rPr>
          <w:rFonts w:asciiTheme="majorHAnsi" w:hAnsiTheme="majorHAnsi"/>
        </w:rPr>
      </w:pPr>
    </w:p>
    <w:p w14:paraId="6CBF068D" w14:textId="77777777" w:rsidR="00CA7078" w:rsidRDefault="00CA7078" w:rsidP="00CA7078">
      <w:pPr>
        <w:jc w:val="center"/>
        <w:rPr>
          <w:rFonts w:asciiTheme="majorHAnsi" w:hAnsiTheme="majorHAnsi"/>
          <w:b/>
          <w:u w:val="single"/>
        </w:rPr>
      </w:pPr>
      <w:r>
        <w:rPr>
          <w:rFonts w:asciiTheme="majorHAnsi" w:hAnsiTheme="majorHAnsi"/>
          <w:b/>
          <w:u w:val="single"/>
        </w:rPr>
        <w:t>Required Readings</w:t>
      </w:r>
    </w:p>
    <w:p w14:paraId="776B43A8" w14:textId="77777777" w:rsidR="00CA7078" w:rsidRPr="00E302B4" w:rsidRDefault="00CA7078" w:rsidP="00CA7078">
      <w:pPr>
        <w:jc w:val="center"/>
        <w:rPr>
          <w:rFonts w:asciiTheme="majorHAnsi" w:hAnsiTheme="majorHAnsi"/>
          <w:b/>
          <w:u w:val="single"/>
        </w:rPr>
      </w:pPr>
    </w:p>
    <w:p w14:paraId="690F8EB9" w14:textId="77777777" w:rsidR="00CA7078" w:rsidRDefault="00CA7078" w:rsidP="00CA7078">
      <w:pPr>
        <w:rPr>
          <w:rFonts w:asciiTheme="majorHAnsi" w:hAnsiTheme="majorHAnsi"/>
        </w:rPr>
      </w:pPr>
      <w:r>
        <w:rPr>
          <w:rFonts w:asciiTheme="majorHAnsi" w:hAnsiTheme="majorHAnsi"/>
        </w:rPr>
        <w:t>Jung, C. G. “The Psychology of the Transference</w:t>
      </w:r>
      <w:proofErr w:type="gramStart"/>
      <w:r>
        <w:rPr>
          <w:rFonts w:asciiTheme="majorHAnsi" w:hAnsiTheme="majorHAnsi"/>
        </w:rPr>
        <w:t>”.</w:t>
      </w:r>
      <w:proofErr w:type="gramEnd"/>
      <w:r>
        <w:rPr>
          <w:rFonts w:asciiTheme="majorHAnsi" w:hAnsiTheme="majorHAnsi"/>
        </w:rPr>
        <w:t xml:space="preserve"> CW Vol. 16, (NY: Princeton, 1954) par. 353-401.</w:t>
      </w:r>
    </w:p>
    <w:p w14:paraId="14E33171" w14:textId="77777777" w:rsidR="00CA7078" w:rsidRPr="0037792B" w:rsidRDefault="00CA7078" w:rsidP="00CA7078">
      <w:pPr>
        <w:rPr>
          <w:rFonts w:asciiTheme="majorHAnsi" w:hAnsiTheme="majorHAnsi"/>
        </w:rPr>
      </w:pPr>
    </w:p>
    <w:p w14:paraId="6AEC748B" w14:textId="77777777" w:rsidR="00CA7078" w:rsidRDefault="00CA7078" w:rsidP="00CA7078">
      <w:pPr>
        <w:rPr>
          <w:rFonts w:asciiTheme="majorHAnsi" w:hAnsiTheme="majorHAnsi"/>
        </w:rPr>
      </w:pPr>
      <w:r>
        <w:rPr>
          <w:rFonts w:asciiTheme="majorHAnsi" w:hAnsiTheme="majorHAnsi"/>
        </w:rPr>
        <w:t xml:space="preserve">Orbach, S. “What Can We Learn from the Therapist’s Body?” </w:t>
      </w:r>
      <w:r w:rsidRPr="004E7B6B">
        <w:rPr>
          <w:rFonts w:asciiTheme="majorHAnsi" w:hAnsiTheme="majorHAnsi"/>
          <w:i/>
          <w:iCs/>
        </w:rPr>
        <w:t xml:space="preserve">Attachment and Human Development </w:t>
      </w:r>
      <w:r>
        <w:rPr>
          <w:rFonts w:asciiTheme="majorHAnsi" w:hAnsiTheme="majorHAnsi"/>
        </w:rPr>
        <w:t xml:space="preserve">Vol. 6 No. 2 (Taylor &amp; Francis Health Sciences, June 2004) 141-150. </w:t>
      </w:r>
    </w:p>
    <w:p w14:paraId="0C3FF70E" w14:textId="77777777" w:rsidR="00CA7078" w:rsidRDefault="00CA7078" w:rsidP="00CA7078">
      <w:pPr>
        <w:rPr>
          <w:rFonts w:asciiTheme="majorHAnsi" w:hAnsiTheme="majorHAnsi"/>
        </w:rPr>
      </w:pPr>
    </w:p>
    <w:p w14:paraId="0CF57F9F" w14:textId="77777777" w:rsidR="00CA7078" w:rsidRDefault="00CA7078" w:rsidP="00CA7078">
      <w:pPr>
        <w:rPr>
          <w:rFonts w:asciiTheme="majorHAnsi" w:hAnsiTheme="majorHAnsi"/>
        </w:rPr>
      </w:pPr>
      <w:r>
        <w:rPr>
          <w:rFonts w:asciiTheme="majorHAnsi" w:hAnsiTheme="majorHAnsi"/>
        </w:rPr>
        <w:t>Schwartz-Salant, N. “On the Subtle-Body Concept in Clinical Practice</w:t>
      </w:r>
      <w:proofErr w:type="gramStart"/>
      <w:r>
        <w:rPr>
          <w:rFonts w:asciiTheme="majorHAnsi" w:hAnsiTheme="majorHAnsi"/>
        </w:rPr>
        <w:t>”.</w:t>
      </w:r>
      <w:proofErr w:type="gramEnd"/>
      <w:r>
        <w:rPr>
          <w:rFonts w:asciiTheme="majorHAnsi" w:hAnsiTheme="majorHAnsi"/>
        </w:rPr>
        <w:t xml:space="preserve"> </w:t>
      </w:r>
      <w:r>
        <w:rPr>
          <w:rFonts w:asciiTheme="majorHAnsi" w:hAnsiTheme="majorHAnsi"/>
          <w:i/>
          <w:iCs/>
        </w:rPr>
        <w:t>The Body in Analysis</w:t>
      </w:r>
      <w:r>
        <w:rPr>
          <w:rFonts w:asciiTheme="majorHAnsi" w:hAnsiTheme="majorHAnsi"/>
        </w:rPr>
        <w:t>, ed. Schwartz-Salant, N. &amp; Stein, M. (Illinois: Chiron, 1986) 19-58.</w:t>
      </w:r>
    </w:p>
    <w:p w14:paraId="412DBEB1" w14:textId="77777777" w:rsidR="00CA7078" w:rsidRDefault="00CA7078" w:rsidP="00CA7078">
      <w:pPr>
        <w:rPr>
          <w:rFonts w:asciiTheme="majorHAnsi" w:hAnsiTheme="majorHAnsi"/>
        </w:rPr>
      </w:pPr>
    </w:p>
    <w:p w14:paraId="12F97487" w14:textId="77777777" w:rsidR="00CA7078" w:rsidRDefault="00CA7078" w:rsidP="00CA7078">
      <w:pPr>
        <w:rPr>
          <w:rFonts w:asciiTheme="majorHAnsi" w:hAnsiTheme="majorHAnsi"/>
        </w:rPr>
      </w:pPr>
      <w:r>
        <w:rPr>
          <w:rFonts w:asciiTheme="majorHAnsi" w:hAnsiTheme="majorHAnsi"/>
        </w:rPr>
        <w:t>Stone, M. “The Analyst’s Body as Tuning Fork: Embodied Resonance in Countertransference</w:t>
      </w:r>
      <w:proofErr w:type="gramStart"/>
      <w:r>
        <w:rPr>
          <w:rFonts w:asciiTheme="majorHAnsi" w:hAnsiTheme="majorHAnsi"/>
        </w:rPr>
        <w:t>”.</w:t>
      </w:r>
      <w:proofErr w:type="gramEnd"/>
      <w:r>
        <w:rPr>
          <w:rFonts w:asciiTheme="majorHAnsi" w:hAnsiTheme="majorHAnsi"/>
        </w:rPr>
        <w:t xml:space="preserve"> Journal of Analytical Psychology, 2006, 51, 109-124.</w:t>
      </w:r>
    </w:p>
    <w:p w14:paraId="06F82BEC" w14:textId="77777777" w:rsidR="00CA7078" w:rsidRPr="008C2D61" w:rsidRDefault="00CA7078" w:rsidP="00CA7078">
      <w:pPr>
        <w:rPr>
          <w:rFonts w:asciiTheme="majorHAnsi" w:hAnsiTheme="majorHAnsi"/>
        </w:rPr>
      </w:pPr>
    </w:p>
    <w:p w14:paraId="79B9BE25" w14:textId="77777777" w:rsidR="00CA7078" w:rsidRPr="00532032" w:rsidRDefault="00CA7078" w:rsidP="00CA7078">
      <w:pPr>
        <w:rPr>
          <w:rFonts w:asciiTheme="majorHAnsi" w:hAnsiTheme="majorHAnsi"/>
        </w:rPr>
      </w:pPr>
      <w:r>
        <w:rPr>
          <w:rFonts w:asciiTheme="majorHAnsi" w:hAnsiTheme="majorHAnsi"/>
        </w:rPr>
        <w:t>Weiner, J., “The Transference Matrix</w:t>
      </w:r>
      <w:proofErr w:type="gramStart"/>
      <w:r>
        <w:rPr>
          <w:rFonts w:asciiTheme="majorHAnsi" w:hAnsiTheme="majorHAnsi"/>
        </w:rPr>
        <w:t>”.</w:t>
      </w:r>
      <w:proofErr w:type="gramEnd"/>
      <w:r>
        <w:rPr>
          <w:rFonts w:asciiTheme="majorHAnsi" w:hAnsiTheme="majorHAnsi"/>
        </w:rPr>
        <w:t xml:space="preserve"> </w:t>
      </w:r>
      <w:r>
        <w:rPr>
          <w:rFonts w:asciiTheme="majorHAnsi" w:hAnsiTheme="majorHAnsi"/>
          <w:i/>
          <w:iCs/>
        </w:rPr>
        <w:t xml:space="preserve">The Therapeutic Relationship:  Transference, Countertransference, and the Making of Meaning </w:t>
      </w:r>
      <w:r>
        <w:rPr>
          <w:rFonts w:asciiTheme="majorHAnsi" w:hAnsiTheme="majorHAnsi"/>
        </w:rPr>
        <w:t>(College Station: Texas A&amp;M Univ. Press, 2009) 78-100.</w:t>
      </w:r>
    </w:p>
    <w:p w14:paraId="65C0813C" w14:textId="1AE873FE" w:rsidR="00CA7078" w:rsidRDefault="00CA7078" w:rsidP="00CA7078">
      <w:pPr>
        <w:rPr>
          <w:rFonts w:asciiTheme="majorHAnsi" w:hAnsiTheme="majorHAnsi"/>
        </w:rPr>
      </w:pPr>
    </w:p>
    <w:p w14:paraId="4BF2F375" w14:textId="77777777" w:rsidR="00C66218" w:rsidRDefault="00C66218" w:rsidP="00CA7078">
      <w:pPr>
        <w:jc w:val="center"/>
        <w:rPr>
          <w:rFonts w:asciiTheme="majorHAnsi" w:hAnsiTheme="majorHAnsi"/>
          <w:b/>
          <w:u w:val="single"/>
        </w:rPr>
      </w:pPr>
    </w:p>
    <w:p w14:paraId="469D66B2" w14:textId="77777777" w:rsidR="00C66218" w:rsidRDefault="00C66218" w:rsidP="00CA7078">
      <w:pPr>
        <w:jc w:val="center"/>
        <w:rPr>
          <w:rFonts w:asciiTheme="majorHAnsi" w:hAnsiTheme="majorHAnsi"/>
          <w:b/>
          <w:u w:val="single"/>
        </w:rPr>
      </w:pPr>
    </w:p>
    <w:p w14:paraId="18E0AC68" w14:textId="77777777" w:rsidR="00C66218" w:rsidRDefault="00C66218" w:rsidP="00CA7078">
      <w:pPr>
        <w:jc w:val="center"/>
        <w:rPr>
          <w:rFonts w:asciiTheme="majorHAnsi" w:hAnsiTheme="majorHAnsi"/>
          <w:b/>
          <w:u w:val="single"/>
        </w:rPr>
      </w:pPr>
    </w:p>
    <w:p w14:paraId="726C225E" w14:textId="1F79A5F7" w:rsidR="00CA7078" w:rsidRDefault="00CA7078" w:rsidP="00CA7078">
      <w:pPr>
        <w:jc w:val="center"/>
        <w:rPr>
          <w:rFonts w:asciiTheme="majorHAnsi" w:hAnsiTheme="majorHAnsi"/>
          <w:b/>
          <w:u w:val="single"/>
        </w:rPr>
      </w:pPr>
      <w:r>
        <w:rPr>
          <w:rFonts w:asciiTheme="majorHAnsi" w:hAnsiTheme="majorHAnsi"/>
          <w:b/>
          <w:u w:val="single"/>
        </w:rPr>
        <w:lastRenderedPageBreak/>
        <w:t>Supplemental Readings</w:t>
      </w:r>
    </w:p>
    <w:p w14:paraId="5D289F33" w14:textId="77777777" w:rsidR="001E2A1C" w:rsidRDefault="001E2A1C" w:rsidP="00CA7078">
      <w:pPr>
        <w:rPr>
          <w:rFonts w:asciiTheme="majorHAnsi" w:hAnsiTheme="majorHAnsi"/>
        </w:rPr>
      </w:pPr>
    </w:p>
    <w:p w14:paraId="00AC5BAD" w14:textId="2ACB87E1" w:rsidR="00CA7078" w:rsidRDefault="00CA7078" w:rsidP="00CA7078">
      <w:pPr>
        <w:rPr>
          <w:rFonts w:asciiTheme="majorHAnsi" w:hAnsiTheme="majorHAnsi"/>
        </w:rPr>
      </w:pPr>
      <w:r>
        <w:rPr>
          <w:rFonts w:asciiTheme="majorHAnsi" w:hAnsiTheme="majorHAnsi"/>
        </w:rPr>
        <w:t xml:space="preserve">Beebe. B. &amp; Lachmann, F. </w:t>
      </w:r>
      <w:r>
        <w:rPr>
          <w:rFonts w:asciiTheme="majorHAnsi" w:hAnsiTheme="majorHAnsi"/>
          <w:i/>
          <w:iCs/>
        </w:rPr>
        <w:t xml:space="preserve">Infant Research and Adult Treatment </w:t>
      </w:r>
      <w:r>
        <w:rPr>
          <w:rFonts w:asciiTheme="majorHAnsi" w:hAnsiTheme="majorHAnsi"/>
        </w:rPr>
        <w:t>(NJ: The Analytic Press, Inc., 2001).</w:t>
      </w:r>
    </w:p>
    <w:p w14:paraId="6F459A1E" w14:textId="77777777" w:rsidR="00CA7078" w:rsidRDefault="00CA7078" w:rsidP="00CA7078">
      <w:pPr>
        <w:rPr>
          <w:rFonts w:asciiTheme="majorHAnsi" w:hAnsiTheme="majorHAnsi"/>
        </w:rPr>
      </w:pPr>
    </w:p>
    <w:p w14:paraId="5C36596C" w14:textId="77777777" w:rsidR="00CA7078" w:rsidRDefault="00CA7078" w:rsidP="00CA7078">
      <w:pPr>
        <w:rPr>
          <w:rFonts w:asciiTheme="majorHAnsi" w:hAnsiTheme="majorHAnsi"/>
        </w:rPr>
      </w:pPr>
      <w:r>
        <w:rPr>
          <w:rFonts w:asciiTheme="majorHAnsi" w:hAnsiTheme="majorHAnsi"/>
        </w:rPr>
        <w:t xml:space="preserve">Lombardi, R. Body-mind </w:t>
      </w:r>
      <w:proofErr w:type="gramStart"/>
      <w:r>
        <w:rPr>
          <w:rFonts w:asciiTheme="majorHAnsi" w:hAnsiTheme="majorHAnsi"/>
        </w:rPr>
        <w:t>dissociation</w:t>
      </w:r>
      <w:proofErr w:type="gramEnd"/>
      <w:r>
        <w:rPr>
          <w:rFonts w:asciiTheme="majorHAnsi" w:hAnsiTheme="majorHAnsi"/>
        </w:rPr>
        <w:t xml:space="preserve"> and transference onto the body”, </w:t>
      </w:r>
      <w:r>
        <w:rPr>
          <w:rFonts w:asciiTheme="majorHAnsi" w:hAnsiTheme="majorHAnsi"/>
          <w:i/>
          <w:iCs/>
        </w:rPr>
        <w:t>Body-Mind Dissociation in Psychoanalysis</w:t>
      </w:r>
      <w:r w:rsidRPr="00663FFC">
        <w:rPr>
          <w:rFonts w:asciiTheme="majorHAnsi" w:hAnsiTheme="majorHAnsi"/>
        </w:rPr>
        <w:t xml:space="preserve"> </w:t>
      </w:r>
      <w:r>
        <w:rPr>
          <w:rFonts w:asciiTheme="majorHAnsi" w:hAnsiTheme="majorHAnsi"/>
        </w:rPr>
        <w:t xml:space="preserve">“, (NY: Routledge, 2017) 21-39. </w:t>
      </w:r>
      <w:r>
        <w:rPr>
          <w:rFonts w:asciiTheme="majorHAnsi" w:hAnsiTheme="majorHAnsi"/>
          <w:i/>
          <w:iCs/>
        </w:rPr>
        <w:t xml:space="preserve"> </w:t>
      </w:r>
    </w:p>
    <w:p w14:paraId="2C117899" w14:textId="77777777" w:rsidR="00CA7078" w:rsidRDefault="00CA7078" w:rsidP="00CA7078">
      <w:pPr>
        <w:rPr>
          <w:rFonts w:asciiTheme="majorHAnsi" w:hAnsiTheme="majorHAnsi"/>
        </w:rPr>
      </w:pPr>
    </w:p>
    <w:p w14:paraId="354C62CB" w14:textId="77777777" w:rsidR="00CA7078" w:rsidRPr="00E302B4" w:rsidRDefault="00CA7078" w:rsidP="00CA7078">
      <w:pPr>
        <w:rPr>
          <w:rFonts w:asciiTheme="majorHAnsi" w:hAnsiTheme="majorHAnsi"/>
        </w:rPr>
      </w:pPr>
      <w:r>
        <w:rPr>
          <w:rFonts w:asciiTheme="majorHAnsi" w:hAnsiTheme="majorHAnsi"/>
        </w:rPr>
        <w:t xml:space="preserve">Regardie, I. </w:t>
      </w:r>
      <w:r>
        <w:rPr>
          <w:rFonts w:asciiTheme="majorHAnsi" w:hAnsiTheme="majorHAnsi"/>
          <w:i/>
          <w:iCs/>
        </w:rPr>
        <w:t xml:space="preserve">The One Year Manual </w:t>
      </w:r>
      <w:r>
        <w:rPr>
          <w:rFonts w:asciiTheme="majorHAnsi" w:hAnsiTheme="majorHAnsi"/>
        </w:rPr>
        <w:t>(Maine: Samuel Weiser, 1981).</w:t>
      </w:r>
    </w:p>
    <w:p w14:paraId="4E76DE16" w14:textId="77777777" w:rsidR="00CA7078" w:rsidRPr="007038AD" w:rsidRDefault="00CA7078" w:rsidP="00CA7078">
      <w:pPr>
        <w:rPr>
          <w:rFonts w:asciiTheme="majorHAnsi" w:hAnsiTheme="majorHAnsi"/>
          <w:i/>
          <w:iCs/>
        </w:rPr>
      </w:pPr>
    </w:p>
    <w:p w14:paraId="4132D1C0" w14:textId="77777777" w:rsidR="00CA7078" w:rsidRDefault="00CA7078" w:rsidP="00CA7078">
      <w:pPr>
        <w:rPr>
          <w:rFonts w:asciiTheme="majorHAnsi" w:hAnsiTheme="majorHAnsi"/>
        </w:rPr>
      </w:pPr>
      <w:r>
        <w:rPr>
          <w:rFonts w:asciiTheme="majorHAnsi" w:hAnsiTheme="majorHAnsi"/>
        </w:rPr>
        <w:t xml:space="preserve">Schwartz-Salant, N. </w:t>
      </w:r>
      <w:r>
        <w:rPr>
          <w:rFonts w:asciiTheme="majorHAnsi" w:hAnsiTheme="majorHAnsi"/>
          <w:i/>
          <w:iCs/>
        </w:rPr>
        <w:t xml:space="preserve">The Mystery of Human Relationship </w:t>
      </w:r>
      <w:r>
        <w:rPr>
          <w:rFonts w:asciiTheme="majorHAnsi" w:hAnsiTheme="majorHAnsi"/>
        </w:rPr>
        <w:t>(London: Routledge, 1998), “The Dynamics of the Interactive Field” and “The Transformative Power of the Interactive Field”, 63-103.</w:t>
      </w:r>
    </w:p>
    <w:p w14:paraId="55A591D5" w14:textId="77777777" w:rsidR="00CA7078" w:rsidRPr="00527C8B" w:rsidRDefault="00CA7078" w:rsidP="00CA7078">
      <w:pPr>
        <w:rPr>
          <w:rFonts w:asciiTheme="majorHAnsi" w:hAnsiTheme="majorHAnsi"/>
        </w:rPr>
      </w:pPr>
    </w:p>
    <w:p w14:paraId="4BD88579" w14:textId="77777777" w:rsidR="00CA7078" w:rsidRDefault="00CA7078" w:rsidP="00CA7078">
      <w:pPr>
        <w:rPr>
          <w:rFonts w:asciiTheme="majorHAnsi" w:hAnsiTheme="majorHAnsi"/>
        </w:rPr>
      </w:pPr>
      <w:r>
        <w:rPr>
          <w:rFonts w:asciiTheme="majorHAnsi" w:hAnsiTheme="majorHAnsi"/>
        </w:rPr>
        <w:t xml:space="preserve">Weiner, J. </w:t>
      </w:r>
      <w:r>
        <w:rPr>
          <w:rFonts w:asciiTheme="majorHAnsi" w:hAnsiTheme="majorHAnsi"/>
          <w:i/>
          <w:iCs/>
        </w:rPr>
        <w:t xml:space="preserve">The Therapeutic Relationship:  Transference, Countertransference, and the Making of Meaning </w:t>
      </w:r>
      <w:r>
        <w:rPr>
          <w:rFonts w:asciiTheme="majorHAnsi" w:hAnsiTheme="majorHAnsi"/>
        </w:rPr>
        <w:t>(College Station: Texas A&amp;M Univ. Press, 2009).</w:t>
      </w:r>
    </w:p>
    <w:p w14:paraId="4C855EC7" w14:textId="77777777" w:rsidR="00CA7078" w:rsidRDefault="00CA7078" w:rsidP="00CA7078">
      <w:pPr>
        <w:rPr>
          <w:rFonts w:asciiTheme="majorHAnsi" w:hAnsiTheme="majorHAnsi"/>
        </w:rPr>
      </w:pPr>
    </w:p>
    <w:p w14:paraId="3391E0BE" w14:textId="77777777" w:rsidR="00CA7078" w:rsidRDefault="00CA7078" w:rsidP="00CA7078">
      <w:pPr>
        <w:rPr>
          <w:rFonts w:asciiTheme="majorHAnsi" w:hAnsiTheme="majorHAnsi"/>
        </w:rPr>
      </w:pPr>
    </w:p>
    <w:p w14:paraId="7E67BACD" w14:textId="77777777" w:rsidR="00CA7078" w:rsidRDefault="00CA7078" w:rsidP="00CA7078">
      <w:pPr>
        <w:jc w:val="center"/>
        <w:rPr>
          <w:rFonts w:asciiTheme="majorHAnsi" w:hAnsiTheme="majorHAnsi"/>
          <w:b/>
          <w:u w:val="single"/>
        </w:rPr>
      </w:pPr>
      <w:r>
        <w:rPr>
          <w:rFonts w:asciiTheme="majorHAnsi" w:hAnsiTheme="majorHAnsi"/>
          <w:b/>
          <w:u w:val="single"/>
        </w:rPr>
        <w:t>Assignments</w:t>
      </w:r>
    </w:p>
    <w:p w14:paraId="6C764C3F" w14:textId="77777777" w:rsidR="00CA7078" w:rsidRDefault="00CA7078" w:rsidP="00CA7078">
      <w:pPr>
        <w:jc w:val="center"/>
        <w:rPr>
          <w:rFonts w:asciiTheme="majorHAnsi" w:hAnsiTheme="majorHAnsi"/>
          <w:b/>
          <w:u w:val="single"/>
        </w:rPr>
      </w:pPr>
    </w:p>
    <w:p w14:paraId="1157FDCF" w14:textId="0DE26D1D" w:rsidR="00CA7078" w:rsidRPr="007038AD" w:rsidRDefault="00CA7078" w:rsidP="00CA7078">
      <w:pPr>
        <w:rPr>
          <w:rFonts w:asciiTheme="majorHAnsi" w:hAnsiTheme="majorHAnsi"/>
        </w:rPr>
      </w:pPr>
      <w:r w:rsidRPr="007038AD">
        <w:rPr>
          <w:rFonts w:asciiTheme="majorHAnsi" w:hAnsiTheme="majorHAnsi"/>
        </w:rPr>
        <w:t xml:space="preserve">Body Awareness Practice: For at least 10 days, </w:t>
      </w:r>
      <w:r w:rsidR="00FE539A" w:rsidRPr="007038AD">
        <w:rPr>
          <w:rFonts w:asciiTheme="majorHAnsi" w:hAnsiTheme="majorHAnsi"/>
        </w:rPr>
        <w:t>set</w:t>
      </w:r>
      <w:r w:rsidRPr="007038AD">
        <w:rPr>
          <w:rFonts w:asciiTheme="majorHAnsi" w:hAnsiTheme="majorHAnsi"/>
        </w:rPr>
        <w:t xml:space="preserve"> aside 2 times/day, 10 + minutes to do a body scan. Begin at your toes and work up to the top of your head, observing body sensations including muscle tightness, temperature, qualitative states. Simply acknowledge </w:t>
      </w:r>
      <w:proofErr w:type="gramStart"/>
      <w:r w:rsidRPr="007038AD">
        <w:rPr>
          <w:rFonts w:asciiTheme="majorHAnsi" w:hAnsiTheme="majorHAnsi"/>
        </w:rPr>
        <w:t>what’s</w:t>
      </w:r>
      <w:proofErr w:type="gramEnd"/>
      <w:r w:rsidRPr="007038AD">
        <w:rPr>
          <w:rFonts w:asciiTheme="majorHAnsi" w:hAnsiTheme="majorHAnsi"/>
        </w:rPr>
        <w:t xml:space="preserve"> there and continue the scan. When you finish, track what was challenging, surprising, inspiring, and loving about the experience.</w:t>
      </w:r>
    </w:p>
    <w:p w14:paraId="77B0977B" w14:textId="77777777" w:rsidR="00CA7078" w:rsidRDefault="00CA7078" w:rsidP="00CA7078">
      <w:pPr>
        <w:rPr>
          <w:rFonts w:asciiTheme="majorHAnsi" w:hAnsiTheme="majorHAnsi"/>
        </w:rPr>
      </w:pPr>
    </w:p>
    <w:p w14:paraId="4CB04D1B" w14:textId="77777777" w:rsidR="00CA7078" w:rsidRDefault="00CA7078" w:rsidP="00CA7078">
      <w:pPr>
        <w:rPr>
          <w:rFonts w:asciiTheme="majorHAnsi" w:hAnsiTheme="majorHAnsi"/>
        </w:rPr>
      </w:pPr>
      <w:r>
        <w:rPr>
          <w:rFonts w:asciiTheme="majorHAnsi" w:hAnsiTheme="majorHAnsi"/>
        </w:rPr>
        <w:t>The exercise will build your psychic muscle to observe your body’s responses with analysands. Notice how it shapes your revelries in session.</w:t>
      </w:r>
    </w:p>
    <w:p w14:paraId="228AF5BA" w14:textId="77777777" w:rsidR="00CA7078" w:rsidRDefault="00CA7078" w:rsidP="00CA7078">
      <w:pPr>
        <w:rPr>
          <w:rFonts w:asciiTheme="majorHAnsi" w:hAnsiTheme="majorHAnsi"/>
        </w:rPr>
      </w:pPr>
    </w:p>
    <w:p w14:paraId="4801B025" w14:textId="77777777" w:rsidR="00CA7078" w:rsidRDefault="00CA7078" w:rsidP="00CA7078">
      <w:pPr>
        <w:rPr>
          <w:rFonts w:asciiTheme="majorHAnsi" w:hAnsiTheme="majorHAnsi"/>
        </w:rPr>
      </w:pPr>
    </w:p>
    <w:p w14:paraId="03CF518A" w14:textId="77777777" w:rsidR="00CA7078" w:rsidRDefault="00CA7078" w:rsidP="00CA7078">
      <w:pPr>
        <w:jc w:val="center"/>
        <w:rPr>
          <w:rFonts w:asciiTheme="majorHAnsi" w:hAnsiTheme="majorHAnsi"/>
          <w:b/>
          <w:u w:val="single"/>
        </w:rPr>
      </w:pPr>
      <w:r>
        <w:rPr>
          <w:rFonts w:asciiTheme="majorHAnsi" w:hAnsiTheme="majorHAnsi"/>
          <w:b/>
          <w:u w:val="single"/>
        </w:rPr>
        <w:t>Biography</w:t>
      </w:r>
    </w:p>
    <w:p w14:paraId="4377C34B" w14:textId="77777777" w:rsidR="00CA7078" w:rsidRDefault="00CA7078" w:rsidP="00CA7078">
      <w:pPr>
        <w:jc w:val="center"/>
        <w:rPr>
          <w:rFonts w:asciiTheme="majorHAnsi" w:hAnsiTheme="majorHAnsi"/>
          <w:b/>
          <w:u w:val="single"/>
        </w:rPr>
      </w:pPr>
    </w:p>
    <w:p w14:paraId="648BFBDF" w14:textId="77777777" w:rsidR="00CA7078" w:rsidRPr="00F04A20" w:rsidRDefault="00CA7078" w:rsidP="00CA7078">
      <w:pPr>
        <w:rPr>
          <w:rFonts w:asciiTheme="majorHAnsi" w:hAnsiTheme="majorHAnsi"/>
        </w:rPr>
      </w:pPr>
      <w:r w:rsidRPr="00F04A20">
        <w:rPr>
          <w:rFonts w:asciiTheme="majorHAnsi" w:hAnsiTheme="majorHAnsi"/>
        </w:rPr>
        <w:t>Kathleen Wiley, MHDL, is a Licensed</w:t>
      </w:r>
      <w:r>
        <w:rPr>
          <w:rFonts w:asciiTheme="majorHAnsi" w:hAnsiTheme="majorHAnsi"/>
        </w:rPr>
        <w:t xml:space="preserve"> Clinical Mental Health Counselor</w:t>
      </w:r>
      <w:r w:rsidRPr="00F04A20">
        <w:rPr>
          <w:rFonts w:asciiTheme="majorHAnsi" w:hAnsiTheme="majorHAnsi"/>
        </w:rPr>
        <w:t>, Licensed Marriage and Family Therapist, and diplomate Jungian Analyst in private practice in Davidson, North Carolina. She is a member of the NCSJA, the IRSJA, and the IAAP. She is a senior analyst and training analyst with the Memphis-Atlanta Jungian Seminar</w:t>
      </w:r>
      <w:r>
        <w:rPr>
          <w:rFonts w:asciiTheme="majorHAnsi" w:hAnsiTheme="majorHAnsi"/>
        </w:rPr>
        <w:t xml:space="preserve"> and on the faculty of </w:t>
      </w:r>
      <w:r w:rsidRPr="00F04A20">
        <w:rPr>
          <w:rFonts w:asciiTheme="majorHAnsi" w:hAnsiTheme="majorHAnsi"/>
        </w:rPr>
        <w:t>The Haden Institute</w:t>
      </w:r>
      <w:proofErr w:type="gramStart"/>
      <w:r w:rsidRPr="00F04A20">
        <w:rPr>
          <w:rFonts w:asciiTheme="majorHAnsi" w:hAnsiTheme="majorHAnsi"/>
        </w:rPr>
        <w:t xml:space="preserve">.  </w:t>
      </w:r>
      <w:proofErr w:type="gramEnd"/>
    </w:p>
    <w:p w14:paraId="694A7BDE" w14:textId="77777777" w:rsidR="00CA7078" w:rsidRDefault="00CA7078" w:rsidP="00CA7078">
      <w:pPr>
        <w:rPr>
          <w:rFonts w:asciiTheme="majorHAnsi" w:hAnsiTheme="majorHAnsi"/>
        </w:rPr>
      </w:pPr>
    </w:p>
    <w:p w14:paraId="1E76892C" w14:textId="6259E95D" w:rsidR="00CA7078" w:rsidRPr="00C66218" w:rsidRDefault="00CA7078" w:rsidP="00C66218">
      <w:pPr>
        <w:rPr>
          <w:rFonts w:asciiTheme="majorHAnsi" w:hAnsiTheme="majorHAnsi"/>
        </w:rPr>
      </w:pPr>
      <w:r>
        <w:rPr>
          <w:rFonts w:asciiTheme="majorHAnsi" w:hAnsiTheme="majorHAnsi"/>
        </w:rPr>
        <w:t xml:space="preserve">Kathleen believes that individuation, incarnation, and the forging of the philosopher’s gold refer to the process of embodying your essence. To this end, she offers Essential Embodiment Practices and Fundamental Embodiment Processes through </w:t>
      </w:r>
      <w:hyperlink r:id="rId8" w:history="1">
        <w:r w:rsidRPr="003162A2">
          <w:rPr>
            <w:rStyle w:val="Hyperlink"/>
            <w:rFonts w:asciiTheme="majorHAnsi" w:hAnsiTheme="majorHAnsi"/>
          </w:rPr>
          <w:t>www.onlinesacredcircles.com</w:t>
        </w:r>
      </w:hyperlink>
      <w:r>
        <w:rPr>
          <w:rFonts w:asciiTheme="majorHAnsi" w:hAnsiTheme="majorHAnsi"/>
        </w:rPr>
        <w:t>. S</w:t>
      </w:r>
      <w:r w:rsidRPr="00F04A20">
        <w:rPr>
          <w:rFonts w:asciiTheme="majorHAnsi" w:hAnsiTheme="majorHAnsi"/>
        </w:rPr>
        <w:t xml:space="preserve">he </w:t>
      </w:r>
      <w:r>
        <w:rPr>
          <w:rFonts w:asciiTheme="majorHAnsi" w:hAnsiTheme="majorHAnsi"/>
        </w:rPr>
        <w:t xml:space="preserve">interweaves Jungian psychological concepts and Christian scriptures in </w:t>
      </w:r>
      <w:r w:rsidRPr="00F04A20">
        <w:rPr>
          <w:rFonts w:asciiTheme="majorHAnsi" w:hAnsiTheme="majorHAnsi"/>
          <w:i/>
        </w:rPr>
        <w:t>New Life:  Meditations on the Birth of the Divine Within</w:t>
      </w:r>
      <w:r w:rsidRPr="00F04A20">
        <w:rPr>
          <w:rFonts w:asciiTheme="majorHAnsi" w:hAnsiTheme="majorHAnsi"/>
        </w:rPr>
        <w:t xml:space="preserve"> and </w:t>
      </w:r>
      <w:r w:rsidRPr="00F04A20">
        <w:rPr>
          <w:rFonts w:asciiTheme="majorHAnsi" w:hAnsiTheme="majorHAnsi"/>
          <w:i/>
        </w:rPr>
        <w:t>New Life:  The Promise of Easter and Spring</w:t>
      </w:r>
      <w:r w:rsidRPr="00F04A20">
        <w:rPr>
          <w:rFonts w:asciiTheme="majorHAnsi" w:hAnsiTheme="majorHAnsi"/>
        </w:rPr>
        <w:t>.</w:t>
      </w:r>
    </w:p>
    <w:p w14:paraId="33FC9058" w14:textId="77777777" w:rsidR="00CA7078" w:rsidRPr="00CA7078" w:rsidRDefault="00CA7078" w:rsidP="00CA7078">
      <w:pPr>
        <w:jc w:val="center"/>
        <w:rPr>
          <w:b/>
          <w:bCs/>
          <w:sz w:val="28"/>
          <w:szCs w:val="28"/>
        </w:rPr>
      </w:pPr>
      <w:r w:rsidRPr="00CA7078">
        <w:rPr>
          <w:b/>
          <w:bCs/>
          <w:sz w:val="28"/>
          <w:szCs w:val="28"/>
        </w:rPr>
        <w:lastRenderedPageBreak/>
        <w:t>Senex and Puer Dynamics in Psyche</w:t>
      </w:r>
    </w:p>
    <w:p w14:paraId="07917784" w14:textId="42FDFDCA" w:rsidR="00CA7078" w:rsidRDefault="00CA7078" w:rsidP="00CA7078">
      <w:pPr>
        <w:jc w:val="center"/>
        <w:rPr>
          <w:b/>
          <w:bCs/>
          <w:sz w:val="28"/>
          <w:szCs w:val="28"/>
        </w:rPr>
      </w:pPr>
      <w:r w:rsidRPr="00CA7078">
        <w:rPr>
          <w:b/>
          <w:bCs/>
          <w:sz w:val="28"/>
          <w:szCs w:val="28"/>
        </w:rPr>
        <w:t>March 4-5, 2023</w:t>
      </w:r>
      <w:r>
        <w:rPr>
          <w:b/>
          <w:bCs/>
          <w:sz w:val="28"/>
          <w:szCs w:val="28"/>
        </w:rPr>
        <w:t xml:space="preserve">, </w:t>
      </w:r>
      <w:r w:rsidRPr="00CA7078">
        <w:rPr>
          <w:b/>
          <w:bCs/>
          <w:sz w:val="28"/>
          <w:szCs w:val="28"/>
        </w:rPr>
        <w:t>Atlanta, Georgia</w:t>
      </w:r>
    </w:p>
    <w:p w14:paraId="42574FD1" w14:textId="77777777" w:rsidR="004245E5" w:rsidRPr="00CA7078" w:rsidRDefault="004245E5" w:rsidP="004245E5">
      <w:pPr>
        <w:jc w:val="center"/>
        <w:rPr>
          <w:b/>
          <w:bCs/>
          <w:sz w:val="28"/>
          <w:szCs w:val="28"/>
        </w:rPr>
      </w:pPr>
      <w:r w:rsidRPr="00CA7078">
        <w:rPr>
          <w:b/>
          <w:bCs/>
          <w:sz w:val="28"/>
          <w:szCs w:val="28"/>
        </w:rPr>
        <w:t>David Solem MSW, MAPC, MA, MM</w:t>
      </w:r>
    </w:p>
    <w:p w14:paraId="2A9DDB3F" w14:textId="77777777" w:rsidR="004245E5" w:rsidRPr="00CA7078" w:rsidRDefault="004245E5" w:rsidP="004245E5">
      <w:pPr>
        <w:jc w:val="center"/>
        <w:rPr>
          <w:b/>
          <w:bCs/>
          <w:sz w:val="28"/>
          <w:szCs w:val="28"/>
        </w:rPr>
      </w:pPr>
      <w:r w:rsidRPr="00CA7078">
        <w:rPr>
          <w:b/>
          <w:bCs/>
          <w:sz w:val="28"/>
          <w:szCs w:val="28"/>
        </w:rPr>
        <w:t>Memphis -Atlanta Jungian Seminar</w:t>
      </w:r>
    </w:p>
    <w:p w14:paraId="72A2A93D" w14:textId="77777777" w:rsidR="00CA7078" w:rsidRDefault="00CA7078" w:rsidP="00CA7078">
      <w:pPr>
        <w:jc w:val="center"/>
      </w:pPr>
    </w:p>
    <w:p w14:paraId="65438264" w14:textId="77777777" w:rsidR="00CA7078" w:rsidRDefault="00CA7078" w:rsidP="00CA7078">
      <w:pPr>
        <w:jc w:val="center"/>
      </w:pPr>
    </w:p>
    <w:p w14:paraId="69EE32A2" w14:textId="77777777" w:rsidR="00CA7078" w:rsidRPr="005F00A5" w:rsidRDefault="00CA7078" w:rsidP="00CA7078">
      <w:pPr>
        <w:rPr>
          <w:rFonts w:cstheme="minorHAnsi"/>
        </w:rPr>
      </w:pPr>
      <w:r w:rsidRPr="005F00A5">
        <w:rPr>
          <w:rFonts w:cstheme="minorHAnsi"/>
        </w:rPr>
        <w:t>“Unless you become as a little child, you cannot enter the Kingdom of Heaven” -Matthew 18:3</w:t>
      </w:r>
    </w:p>
    <w:p w14:paraId="721957CD" w14:textId="77777777" w:rsidR="00CA7078" w:rsidRPr="005F00A5" w:rsidRDefault="00CA7078" w:rsidP="00CA7078">
      <w:pPr>
        <w:rPr>
          <w:rFonts w:cstheme="minorHAnsi"/>
        </w:rPr>
      </w:pPr>
      <w:r w:rsidRPr="005F00A5">
        <w:rPr>
          <w:rFonts w:cstheme="minorHAnsi"/>
        </w:rPr>
        <w:t>“Teach me to know the number of my days, that I may live in Wisdom” - Psalm 90: 12</w:t>
      </w:r>
    </w:p>
    <w:p w14:paraId="514A4357" w14:textId="77777777" w:rsidR="00CA7078" w:rsidRPr="005F00A5" w:rsidRDefault="00CA7078" w:rsidP="00CA7078">
      <w:pPr>
        <w:rPr>
          <w:rFonts w:cstheme="minorHAnsi"/>
        </w:rPr>
      </w:pPr>
    </w:p>
    <w:p w14:paraId="290641CA" w14:textId="77777777" w:rsidR="00CA7078" w:rsidRPr="005F00A5" w:rsidRDefault="00CA7078" w:rsidP="00CA7078">
      <w:pPr>
        <w:rPr>
          <w:rFonts w:cstheme="minorHAnsi"/>
        </w:rPr>
      </w:pPr>
      <w:r w:rsidRPr="005F00A5">
        <w:rPr>
          <w:rFonts w:cstheme="minorHAnsi"/>
        </w:rPr>
        <w:t>The above quotes from the Judeo-Christian scriptures capture the flavor of the poles of</w:t>
      </w:r>
      <w:r>
        <w:rPr>
          <w:rFonts w:cstheme="minorHAnsi"/>
        </w:rPr>
        <w:t xml:space="preserve"> the</w:t>
      </w:r>
      <w:r w:rsidRPr="005F00A5">
        <w:rPr>
          <w:rFonts w:cstheme="minorHAnsi"/>
        </w:rPr>
        <w:t xml:space="preserve"> Puer-Senex syzygy.</w:t>
      </w:r>
    </w:p>
    <w:p w14:paraId="7016AC69" w14:textId="77777777" w:rsidR="00CA7078" w:rsidRPr="005F00A5" w:rsidRDefault="00CA7078" w:rsidP="00CA7078">
      <w:pPr>
        <w:rPr>
          <w:rFonts w:cstheme="minorHAnsi"/>
        </w:rPr>
      </w:pPr>
    </w:p>
    <w:p w14:paraId="30E123AB" w14:textId="0BAA48A0" w:rsidR="00CA7078" w:rsidRPr="005F00A5" w:rsidRDefault="00CA7078" w:rsidP="00CA7078">
      <w:pPr>
        <w:rPr>
          <w:rFonts w:cstheme="minorHAnsi"/>
        </w:rPr>
      </w:pPr>
      <w:r w:rsidRPr="005F00A5">
        <w:rPr>
          <w:rFonts w:cstheme="minorHAnsi"/>
        </w:rPr>
        <w:t>Senex and Puer dynamics are bound to the very nature of human development</w:t>
      </w:r>
      <w:proofErr w:type="gramStart"/>
      <w:r w:rsidRPr="005F00A5">
        <w:rPr>
          <w:rFonts w:cstheme="minorHAnsi"/>
        </w:rPr>
        <w:t xml:space="preserve">.  </w:t>
      </w:r>
      <w:proofErr w:type="gramEnd"/>
      <w:r w:rsidRPr="005F00A5">
        <w:rPr>
          <w:rFonts w:cstheme="minorHAnsi"/>
        </w:rPr>
        <w:t xml:space="preserve">These dynamics </w:t>
      </w:r>
      <w:proofErr w:type="gramStart"/>
      <w:r w:rsidRPr="005F00A5">
        <w:rPr>
          <w:rFonts w:cstheme="minorHAnsi"/>
        </w:rPr>
        <w:t>are connected</w:t>
      </w:r>
      <w:proofErr w:type="gramEnd"/>
      <w:r w:rsidRPr="005F00A5">
        <w:rPr>
          <w:rFonts w:cstheme="minorHAnsi"/>
        </w:rPr>
        <w:t xml:space="preserve"> to our Father and Mother complexes at both individual and cultural levels of Psyche. Senex and Puer appear at level of development and wield their influence on </w:t>
      </w:r>
      <w:proofErr w:type="gramStart"/>
      <w:r w:rsidRPr="005F00A5">
        <w:rPr>
          <w:rFonts w:cstheme="minorHAnsi"/>
        </w:rPr>
        <w:t>all of</w:t>
      </w:r>
      <w:proofErr w:type="gramEnd"/>
      <w:r w:rsidRPr="005F00A5">
        <w:rPr>
          <w:rFonts w:cstheme="minorHAnsi"/>
        </w:rPr>
        <w:t xml:space="preserve"> our complexes.  Saturn and Divine Child are both with us from the very beginning and they will accompany us to the end of our lives. Our ego-consciousness is in a continual dance with these archetypal energies. Our work in service to the Self involves healing the split between these energies within us</w:t>
      </w:r>
      <w:proofErr w:type="gramStart"/>
      <w:r w:rsidRPr="005F00A5">
        <w:rPr>
          <w:rFonts w:cstheme="minorHAnsi"/>
        </w:rPr>
        <w:t xml:space="preserve">.  </w:t>
      </w:r>
      <w:proofErr w:type="gramEnd"/>
      <w:r w:rsidRPr="005F00A5">
        <w:rPr>
          <w:rFonts w:cstheme="minorHAnsi"/>
        </w:rPr>
        <w:t>James Hillman reminds us that it is Soul that holds these polarities in harmony</w:t>
      </w:r>
      <w:proofErr w:type="gramStart"/>
      <w:r w:rsidRPr="005F00A5">
        <w:rPr>
          <w:rFonts w:cstheme="minorHAnsi"/>
        </w:rPr>
        <w:t xml:space="preserve">.  </w:t>
      </w:r>
      <w:proofErr w:type="gramEnd"/>
      <w:r w:rsidRPr="005F00A5">
        <w:rPr>
          <w:rFonts w:cstheme="minorHAnsi"/>
        </w:rPr>
        <w:t>Both poles of the syzygy are ambivalent or value neutral</w:t>
      </w:r>
      <w:proofErr w:type="gramStart"/>
      <w:r w:rsidRPr="005F00A5">
        <w:rPr>
          <w:rFonts w:cstheme="minorHAnsi"/>
        </w:rPr>
        <w:t xml:space="preserve">.  </w:t>
      </w:r>
      <w:proofErr w:type="gramEnd"/>
      <w:r w:rsidRPr="005F00A5">
        <w:rPr>
          <w:rFonts w:cstheme="minorHAnsi"/>
        </w:rPr>
        <w:t xml:space="preserve">Close and distant, </w:t>
      </w:r>
      <w:proofErr w:type="gramStart"/>
      <w:r w:rsidRPr="005F00A5">
        <w:rPr>
          <w:rFonts w:cstheme="minorHAnsi"/>
        </w:rPr>
        <w:t>hot</w:t>
      </w:r>
      <w:proofErr w:type="gramEnd"/>
      <w:r w:rsidRPr="005F00A5">
        <w:rPr>
          <w:rFonts w:cstheme="minorHAnsi"/>
        </w:rPr>
        <w:t xml:space="preserve"> and cold, young and old, dead and alive, dissolution and coagulation.   Any possibility for change within or without necessarily involves a conscious dance with Puer-Senex syzygy</w:t>
      </w:r>
      <w:proofErr w:type="gramStart"/>
      <w:r w:rsidRPr="005F00A5">
        <w:rPr>
          <w:rFonts w:cstheme="minorHAnsi"/>
        </w:rPr>
        <w:t xml:space="preserve">.  </w:t>
      </w:r>
      <w:proofErr w:type="gramEnd"/>
      <w:r w:rsidRPr="005F00A5">
        <w:rPr>
          <w:rFonts w:cstheme="minorHAnsi"/>
        </w:rPr>
        <w:t>The syzygy also contains TELOS</w:t>
      </w:r>
      <w:proofErr w:type="gramStart"/>
      <w:r w:rsidRPr="005F00A5">
        <w:rPr>
          <w:rFonts w:cstheme="minorHAnsi"/>
        </w:rPr>
        <w:t xml:space="preserve">.  </w:t>
      </w:r>
      <w:proofErr w:type="gramEnd"/>
      <w:r w:rsidRPr="005F00A5">
        <w:rPr>
          <w:rFonts w:cstheme="minorHAnsi"/>
        </w:rPr>
        <w:t xml:space="preserve">In our beginning is our end, and in our </w:t>
      </w:r>
      <w:r w:rsidR="00FE539A" w:rsidRPr="005F00A5">
        <w:rPr>
          <w:rFonts w:cstheme="minorHAnsi"/>
        </w:rPr>
        <w:t>ending</w:t>
      </w:r>
      <w:r w:rsidR="00FE539A">
        <w:rPr>
          <w:rFonts w:cstheme="minorHAnsi"/>
        </w:rPr>
        <w:t>s,</w:t>
      </w:r>
      <w:r w:rsidRPr="005F00A5">
        <w:rPr>
          <w:rFonts w:cstheme="minorHAnsi"/>
        </w:rPr>
        <w:t xml:space="preserve"> we find our new beginnings</w:t>
      </w:r>
      <w:proofErr w:type="gramStart"/>
      <w:r w:rsidRPr="005F00A5">
        <w:rPr>
          <w:rFonts w:cstheme="minorHAnsi"/>
        </w:rPr>
        <w:t xml:space="preserve">.  </w:t>
      </w:r>
      <w:proofErr w:type="gramEnd"/>
    </w:p>
    <w:p w14:paraId="482223C6" w14:textId="77777777" w:rsidR="00CA7078" w:rsidRPr="005F00A5" w:rsidRDefault="00CA7078" w:rsidP="00CA7078">
      <w:pPr>
        <w:rPr>
          <w:rFonts w:cstheme="minorHAnsi"/>
        </w:rPr>
      </w:pPr>
    </w:p>
    <w:p w14:paraId="60C335CC" w14:textId="77777777" w:rsidR="00CA7078" w:rsidRPr="005F00A5" w:rsidRDefault="00CA7078" w:rsidP="00CA7078">
      <w:pPr>
        <w:rPr>
          <w:rFonts w:cstheme="minorHAnsi"/>
        </w:rPr>
      </w:pPr>
      <w:r w:rsidRPr="005F00A5">
        <w:rPr>
          <w:rFonts w:cstheme="minorHAnsi"/>
        </w:rPr>
        <w:t>In this seminar we are invited to dance together with the eternal presence of the Puer-Senex syzygy and with how it has been denied, split-off, or explained away reductively</w:t>
      </w:r>
      <w:proofErr w:type="gramStart"/>
      <w:r w:rsidRPr="005F00A5">
        <w:rPr>
          <w:rFonts w:cstheme="minorHAnsi"/>
        </w:rPr>
        <w:t xml:space="preserve">.  </w:t>
      </w:r>
      <w:proofErr w:type="gramEnd"/>
      <w:r w:rsidRPr="005F00A5">
        <w:rPr>
          <w:rFonts w:cstheme="minorHAnsi"/>
        </w:rPr>
        <w:t>A failure to dance with these energies consciously results in polarization and splits within psyche for individuals and in the collective</w:t>
      </w:r>
      <w:proofErr w:type="gramStart"/>
      <w:r w:rsidRPr="005F00A5">
        <w:rPr>
          <w:rFonts w:cstheme="minorHAnsi"/>
        </w:rPr>
        <w:t xml:space="preserve">.  </w:t>
      </w:r>
      <w:proofErr w:type="gramEnd"/>
    </w:p>
    <w:p w14:paraId="3BF3CF44" w14:textId="77777777" w:rsidR="00CA7078" w:rsidRPr="005F00A5" w:rsidRDefault="00CA7078" w:rsidP="00CA7078">
      <w:pPr>
        <w:rPr>
          <w:rFonts w:cstheme="minorHAnsi"/>
        </w:rPr>
      </w:pPr>
    </w:p>
    <w:p w14:paraId="13633CB9" w14:textId="77777777" w:rsidR="00CA7078" w:rsidRPr="005F00A5" w:rsidRDefault="00CA7078" w:rsidP="00CA7078">
      <w:pPr>
        <w:rPr>
          <w:rFonts w:cstheme="minorHAnsi"/>
        </w:rPr>
      </w:pPr>
      <w:r w:rsidRPr="005F00A5">
        <w:rPr>
          <w:rFonts w:cstheme="minorHAnsi"/>
        </w:rPr>
        <w:t xml:space="preserve">Von Franz engaged with </w:t>
      </w:r>
      <w:r w:rsidRPr="005F00A5">
        <w:rPr>
          <w:rFonts w:cstheme="minorHAnsi"/>
          <w:i/>
          <w:iCs/>
        </w:rPr>
        <w:t>The Little Prince</w:t>
      </w:r>
      <w:r w:rsidRPr="005F00A5">
        <w:rPr>
          <w:rFonts w:cstheme="minorHAnsi"/>
        </w:rPr>
        <w:t xml:space="preserve"> in her exploration of Puer energy. Her text is not without problems, however, it can springboard us toward engagement with a story that continues to energize the collective, as reflected in two recent films that I ask us to view in advance of the seminar. An earlier fairy tale of Oscar Wilde, </w:t>
      </w:r>
      <w:r w:rsidRPr="005F00A5">
        <w:rPr>
          <w:rFonts w:cstheme="minorHAnsi"/>
          <w:i/>
          <w:iCs/>
        </w:rPr>
        <w:t xml:space="preserve">The Happy Prince (1888), </w:t>
      </w:r>
      <w:r w:rsidRPr="005F00A5">
        <w:rPr>
          <w:rFonts w:cstheme="minorHAnsi"/>
        </w:rPr>
        <w:t>further amplifies our material and invites us to consider the personal complexes of the author</w:t>
      </w:r>
      <w:proofErr w:type="gramStart"/>
      <w:r w:rsidRPr="005F00A5">
        <w:rPr>
          <w:rFonts w:cstheme="minorHAnsi"/>
        </w:rPr>
        <w:t>.</w:t>
      </w:r>
      <w:r w:rsidRPr="005F00A5">
        <w:rPr>
          <w:rFonts w:cstheme="minorHAnsi"/>
          <w:i/>
          <w:iCs/>
        </w:rPr>
        <w:t xml:space="preserve"> </w:t>
      </w:r>
      <w:r w:rsidRPr="005F00A5">
        <w:rPr>
          <w:rFonts w:cstheme="minorHAnsi"/>
        </w:rPr>
        <w:t xml:space="preserve"> </w:t>
      </w:r>
      <w:proofErr w:type="gramEnd"/>
      <w:r w:rsidRPr="005F00A5">
        <w:rPr>
          <w:rFonts w:cstheme="minorHAnsi"/>
        </w:rPr>
        <w:t xml:space="preserve"> The reader/viewer of </w:t>
      </w:r>
      <w:r w:rsidRPr="005F00A5">
        <w:rPr>
          <w:rFonts w:cstheme="minorHAnsi"/>
          <w:i/>
          <w:iCs/>
        </w:rPr>
        <w:t>The Little Prince</w:t>
      </w:r>
      <w:r w:rsidRPr="005F00A5">
        <w:rPr>
          <w:rFonts w:cstheme="minorHAnsi"/>
        </w:rPr>
        <w:t xml:space="preserve"> is invited to the dance with this story</w:t>
      </w:r>
      <w:proofErr w:type="gramStart"/>
      <w:r w:rsidRPr="005F00A5">
        <w:rPr>
          <w:rFonts w:cstheme="minorHAnsi"/>
        </w:rPr>
        <w:t xml:space="preserve">.  </w:t>
      </w:r>
      <w:proofErr w:type="gramEnd"/>
      <w:r w:rsidRPr="005F00A5">
        <w:rPr>
          <w:rFonts w:cstheme="minorHAnsi"/>
        </w:rPr>
        <w:t>What is the result of this dance for each of us? Von Franz responded to the material out of her own psyche and Zeitgeist</w:t>
      </w:r>
      <w:proofErr w:type="gramStart"/>
      <w:r w:rsidRPr="005F00A5">
        <w:rPr>
          <w:rFonts w:cstheme="minorHAnsi"/>
        </w:rPr>
        <w:t xml:space="preserve">.  </w:t>
      </w:r>
      <w:proofErr w:type="gramEnd"/>
      <w:r w:rsidRPr="005F00A5">
        <w:rPr>
          <w:rFonts w:cstheme="minorHAnsi"/>
        </w:rPr>
        <w:t>We must respond from our own</w:t>
      </w:r>
      <w:proofErr w:type="gramStart"/>
      <w:r w:rsidRPr="005F00A5">
        <w:rPr>
          <w:rFonts w:cstheme="minorHAnsi"/>
        </w:rPr>
        <w:t xml:space="preserve">.  </w:t>
      </w:r>
      <w:proofErr w:type="gramEnd"/>
      <w:r w:rsidRPr="005F00A5">
        <w:rPr>
          <w:rFonts w:cstheme="minorHAnsi"/>
        </w:rPr>
        <w:t>I look forward to the conversation</w:t>
      </w:r>
      <w:proofErr w:type="gramStart"/>
      <w:r w:rsidRPr="005F00A5">
        <w:rPr>
          <w:rFonts w:cstheme="minorHAnsi"/>
        </w:rPr>
        <w:t>.  Ultimately, I</w:t>
      </w:r>
      <w:proofErr w:type="gramEnd"/>
      <w:r w:rsidRPr="005F00A5">
        <w:rPr>
          <w:rFonts w:cstheme="minorHAnsi"/>
        </w:rPr>
        <w:t xml:space="preserve"> hope that we will be able to engage Hillman and Von Franz together as its own kind of syzygy in the literature of Analytical Psychology – what new reading of this material is possible for us as a group?  Hillman </w:t>
      </w:r>
      <w:r w:rsidRPr="005F00A5">
        <w:rPr>
          <w:rFonts w:cstheme="minorHAnsi"/>
        </w:rPr>
        <w:lastRenderedPageBreak/>
        <w:t>tells us that history is story long before it is fact</w:t>
      </w:r>
      <w:proofErr w:type="gramStart"/>
      <w:r w:rsidRPr="005F00A5">
        <w:rPr>
          <w:rFonts w:cstheme="minorHAnsi"/>
        </w:rPr>
        <w:t xml:space="preserve">.  </w:t>
      </w:r>
      <w:proofErr w:type="gramEnd"/>
      <w:r w:rsidRPr="005F00A5">
        <w:rPr>
          <w:rFonts w:cstheme="minorHAnsi"/>
        </w:rPr>
        <w:t xml:space="preserve">How has the story of </w:t>
      </w:r>
      <w:r w:rsidRPr="005F00A5">
        <w:rPr>
          <w:rFonts w:cstheme="minorHAnsi"/>
          <w:i/>
          <w:iCs/>
        </w:rPr>
        <w:t>The Little Prince</w:t>
      </w:r>
      <w:r w:rsidRPr="005F00A5">
        <w:rPr>
          <w:rFonts w:cstheme="minorHAnsi"/>
        </w:rPr>
        <w:t xml:space="preserve"> embodied mythic reality in our time?</w:t>
      </w:r>
    </w:p>
    <w:p w14:paraId="611D3097" w14:textId="77777777" w:rsidR="00CA7078" w:rsidRPr="005F00A5" w:rsidRDefault="00CA7078" w:rsidP="00CA7078">
      <w:pPr>
        <w:rPr>
          <w:rFonts w:cstheme="minorHAnsi"/>
        </w:rPr>
      </w:pPr>
    </w:p>
    <w:p w14:paraId="37DDF137" w14:textId="77777777" w:rsidR="00CA7078" w:rsidRPr="005F00A5" w:rsidRDefault="00CA7078" w:rsidP="00CA7078">
      <w:pPr>
        <w:rPr>
          <w:rFonts w:cstheme="minorHAnsi"/>
          <w:i/>
          <w:iCs/>
        </w:rPr>
      </w:pPr>
      <w:r w:rsidRPr="005F00A5">
        <w:rPr>
          <w:rFonts w:cstheme="minorHAnsi"/>
        </w:rPr>
        <w:t>The seminar will include some didactic teaching</w:t>
      </w:r>
      <w:proofErr w:type="gramStart"/>
      <w:r w:rsidRPr="005F00A5">
        <w:rPr>
          <w:rFonts w:cstheme="minorHAnsi"/>
        </w:rPr>
        <w:t xml:space="preserve">.  </w:t>
      </w:r>
      <w:proofErr w:type="gramEnd"/>
      <w:r w:rsidRPr="005F00A5">
        <w:rPr>
          <w:rFonts w:cstheme="minorHAnsi"/>
        </w:rPr>
        <w:t>However, we are most interested in a seminar conversation, in Soul-work, in the interplay of what is potentially emergent in the Field between us</w:t>
      </w:r>
      <w:proofErr w:type="gramStart"/>
      <w:r w:rsidRPr="005F00A5">
        <w:rPr>
          <w:rFonts w:cstheme="minorHAnsi"/>
        </w:rPr>
        <w:t>.  Let’s</w:t>
      </w:r>
      <w:proofErr w:type="gramEnd"/>
      <w:r w:rsidRPr="005F00A5">
        <w:rPr>
          <w:rFonts w:cstheme="minorHAnsi"/>
        </w:rPr>
        <w:t xml:space="preserve"> dance!</w:t>
      </w:r>
    </w:p>
    <w:p w14:paraId="587B9515" w14:textId="77777777" w:rsidR="00CA7078" w:rsidRDefault="00CA7078" w:rsidP="00CA7078">
      <w:pPr>
        <w:rPr>
          <w:rFonts w:cstheme="minorHAnsi"/>
        </w:rPr>
      </w:pPr>
    </w:p>
    <w:p w14:paraId="1813391F" w14:textId="0C9CDF70" w:rsidR="00CA7078" w:rsidRPr="00CA7078" w:rsidRDefault="00CA7078" w:rsidP="00CA7078">
      <w:pPr>
        <w:jc w:val="center"/>
        <w:rPr>
          <w:rFonts w:cstheme="minorHAnsi"/>
          <w:b/>
          <w:bCs/>
          <w:u w:val="single"/>
        </w:rPr>
      </w:pPr>
      <w:r w:rsidRPr="00CA7078">
        <w:rPr>
          <w:rFonts w:cstheme="minorHAnsi"/>
          <w:b/>
          <w:bCs/>
          <w:u w:val="single"/>
        </w:rPr>
        <w:t>Course Objectives</w:t>
      </w:r>
    </w:p>
    <w:p w14:paraId="348322B8" w14:textId="77777777" w:rsidR="00CA7078" w:rsidRDefault="00CA7078" w:rsidP="00CA7078">
      <w:pPr>
        <w:rPr>
          <w:rFonts w:cstheme="minorHAnsi"/>
        </w:rPr>
      </w:pPr>
    </w:p>
    <w:p w14:paraId="25D7B91F" w14:textId="77777777" w:rsidR="00CA7078" w:rsidRDefault="00CA7078" w:rsidP="00CA7078">
      <w:pPr>
        <w:rPr>
          <w:rFonts w:cstheme="minorHAnsi"/>
        </w:rPr>
      </w:pPr>
      <w:r>
        <w:rPr>
          <w:rFonts w:cstheme="minorHAnsi"/>
        </w:rPr>
        <w:t>Participants will be able to:</w:t>
      </w:r>
    </w:p>
    <w:p w14:paraId="5FE5B0A7" w14:textId="77777777" w:rsidR="00CA7078" w:rsidRDefault="00CA7078" w:rsidP="00CA7078">
      <w:pPr>
        <w:rPr>
          <w:rFonts w:cstheme="minorHAnsi"/>
        </w:rPr>
      </w:pPr>
    </w:p>
    <w:p w14:paraId="47E52051" w14:textId="53BEE500" w:rsidR="00CA7078" w:rsidRPr="00CA7078" w:rsidRDefault="00CA7078" w:rsidP="00CA7078">
      <w:pPr>
        <w:pStyle w:val="ListParagraph"/>
        <w:numPr>
          <w:ilvl w:val="0"/>
          <w:numId w:val="28"/>
        </w:numPr>
        <w:rPr>
          <w:rFonts w:cstheme="minorHAnsi"/>
        </w:rPr>
      </w:pPr>
      <w:r w:rsidRPr="00CA7078">
        <w:rPr>
          <w:rFonts w:cstheme="minorHAnsi"/>
        </w:rPr>
        <w:t>Demonstrate an ability to apply Jungian complex theory to personal process and clinical Case material.</w:t>
      </w:r>
    </w:p>
    <w:p w14:paraId="3C15A6C8" w14:textId="77777777" w:rsidR="00CA7078" w:rsidRDefault="00CA7078" w:rsidP="00CA7078">
      <w:pPr>
        <w:rPr>
          <w:rFonts w:cstheme="minorHAnsi"/>
        </w:rPr>
      </w:pPr>
    </w:p>
    <w:p w14:paraId="25AC1AF4" w14:textId="77777777" w:rsidR="00CA7078" w:rsidRDefault="00CA7078" w:rsidP="00CA7078">
      <w:pPr>
        <w:pStyle w:val="ListParagraph"/>
        <w:numPr>
          <w:ilvl w:val="0"/>
          <w:numId w:val="27"/>
        </w:numPr>
        <w:rPr>
          <w:rFonts w:cstheme="minorHAnsi"/>
        </w:rPr>
      </w:pPr>
      <w:r>
        <w:rPr>
          <w:rFonts w:cstheme="minorHAnsi"/>
        </w:rPr>
        <w:t>Articulate an understanding of the concept of archetypal syzygies and of how the dynamics of the syzygy incarnate experientially in psyche.</w:t>
      </w:r>
    </w:p>
    <w:p w14:paraId="5692C361" w14:textId="77777777" w:rsidR="00CA7078" w:rsidRDefault="00CA7078" w:rsidP="00CA7078">
      <w:pPr>
        <w:rPr>
          <w:rFonts w:cstheme="minorHAnsi"/>
        </w:rPr>
      </w:pPr>
    </w:p>
    <w:p w14:paraId="575E37AE" w14:textId="77777777" w:rsidR="00CA7078" w:rsidRDefault="00CA7078" w:rsidP="00CA7078">
      <w:pPr>
        <w:pStyle w:val="ListParagraph"/>
        <w:numPr>
          <w:ilvl w:val="0"/>
          <w:numId w:val="27"/>
        </w:numPr>
        <w:rPr>
          <w:rFonts w:cstheme="minorHAnsi"/>
        </w:rPr>
      </w:pPr>
      <w:r>
        <w:rPr>
          <w:rFonts w:cstheme="minorHAnsi"/>
        </w:rPr>
        <w:t>Develop a personal methodology for working with emergent Puer-Senex dynamics in an analytical setting.</w:t>
      </w:r>
    </w:p>
    <w:p w14:paraId="548AE713" w14:textId="77777777" w:rsidR="00CA7078" w:rsidRPr="006539E7" w:rsidRDefault="00CA7078" w:rsidP="00CA7078">
      <w:pPr>
        <w:pStyle w:val="ListParagraph"/>
        <w:rPr>
          <w:rFonts w:cstheme="minorHAnsi"/>
        </w:rPr>
      </w:pPr>
    </w:p>
    <w:p w14:paraId="6FCFAE13" w14:textId="77777777" w:rsidR="00CA7078" w:rsidRDefault="00CA7078" w:rsidP="00CA7078">
      <w:pPr>
        <w:pStyle w:val="ListParagraph"/>
        <w:numPr>
          <w:ilvl w:val="0"/>
          <w:numId w:val="27"/>
        </w:numPr>
        <w:rPr>
          <w:rFonts w:cstheme="minorHAnsi"/>
        </w:rPr>
      </w:pPr>
      <w:r>
        <w:rPr>
          <w:rFonts w:cstheme="minorHAnsi"/>
        </w:rPr>
        <w:t xml:space="preserve">Compare and contrast ways of understanding and applying complex theory as it is articulated in the classical, </w:t>
      </w:r>
      <w:proofErr w:type="gramStart"/>
      <w:r>
        <w:rPr>
          <w:rFonts w:cstheme="minorHAnsi"/>
        </w:rPr>
        <w:t>developmental</w:t>
      </w:r>
      <w:proofErr w:type="gramEnd"/>
      <w:r>
        <w:rPr>
          <w:rFonts w:cstheme="minorHAnsi"/>
        </w:rPr>
        <w:t xml:space="preserve"> and archetypal schools of thought that are a part of post-Jungian tradition.</w:t>
      </w:r>
    </w:p>
    <w:p w14:paraId="0D55F781" w14:textId="77777777" w:rsidR="00CA7078" w:rsidRPr="006539E7" w:rsidRDefault="00CA7078" w:rsidP="00CA7078">
      <w:pPr>
        <w:pStyle w:val="ListParagraph"/>
        <w:rPr>
          <w:rFonts w:cstheme="minorHAnsi"/>
        </w:rPr>
      </w:pPr>
    </w:p>
    <w:p w14:paraId="3604D938" w14:textId="77777777" w:rsidR="00CA7078" w:rsidRDefault="00CA7078" w:rsidP="00CA7078">
      <w:pPr>
        <w:pStyle w:val="ListParagraph"/>
        <w:numPr>
          <w:ilvl w:val="0"/>
          <w:numId w:val="27"/>
        </w:numPr>
        <w:rPr>
          <w:rFonts w:cstheme="minorHAnsi"/>
        </w:rPr>
      </w:pPr>
      <w:r>
        <w:rPr>
          <w:rFonts w:cstheme="minorHAnsi"/>
        </w:rPr>
        <w:t>Recognize that classical understandings of complexes may reify cultural biases and codified narratives and that these reifications may be damaging to an individual’s journey of individuation.</w:t>
      </w:r>
    </w:p>
    <w:p w14:paraId="730E0C83" w14:textId="77777777" w:rsidR="00CA7078" w:rsidRPr="003441C8" w:rsidRDefault="00CA7078" w:rsidP="00CA7078">
      <w:pPr>
        <w:pStyle w:val="ListParagraph"/>
        <w:rPr>
          <w:rFonts w:cstheme="minorHAnsi"/>
        </w:rPr>
      </w:pPr>
    </w:p>
    <w:p w14:paraId="7D02EF41" w14:textId="77777777" w:rsidR="00CA7078" w:rsidRDefault="00CA7078" w:rsidP="00CA7078">
      <w:pPr>
        <w:pStyle w:val="ListParagraph"/>
        <w:numPr>
          <w:ilvl w:val="0"/>
          <w:numId w:val="27"/>
        </w:numPr>
        <w:rPr>
          <w:rFonts w:cstheme="minorHAnsi"/>
        </w:rPr>
      </w:pPr>
      <w:r>
        <w:rPr>
          <w:rFonts w:cstheme="minorHAnsi"/>
        </w:rPr>
        <w:t>Demonstrate a personal understanding of the differences between amplification and interpretation in clinical settings and be able to articulate a personal stance toward these methodologies.</w:t>
      </w:r>
    </w:p>
    <w:p w14:paraId="74A17F94" w14:textId="77777777" w:rsidR="00CA7078" w:rsidRPr="003441C8" w:rsidRDefault="00CA7078" w:rsidP="00CA7078">
      <w:pPr>
        <w:pStyle w:val="ListParagraph"/>
        <w:rPr>
          <w:rFonts w:cstheme="minorHAnsi"/>
        </w:rPr>
      </w:pPr>
    </w:p>
    <w:p w14:paraId="72A8516A" w14:textId="77777777" w:rsidR="00CA7078" w:rsidRDefault="00CA7078" w:rsidP="00CA7078">
      <w:pPr>
        <w:pStyle w:val="ListParagraph"/>
        <w:numPr>
          <w:ilvl w:val="0"/>
          <w:numId w:val="27"/>
        </w:numPr>
        <w:rPr>
          <w:rFonts w:cstheme="minorHAnsi"/>
        </w:rPr>
      </w:pPr>
      <w:r>
        <w:rPr>
          <w:rFonts w:cstheme="minorHAnsi"/>
        </w:rPr>
        <w:t>Hypothesize the applicability of Puer-Senex dynamics in working with a developmental perspective in clinical settings.</w:t>
      </w:r>
    </w:p>
    <w:p w14:paraId="3E484B11" w14:textId="77777777" w:rsidR="00CA7078" w:rsidRPr="00C65D41" w:rsidRDefault="00CA7078" w:rsidP="00CA7078">
      <w:pPr>
        <w:pStyle w:val="ListParagraph"/>
        <w:rPr>
          <w:rFonts w:cstheme="minorHAnsi"/>
        </w:rPr>
      </w:pPr>
    </w:p>
    <w:p w14:paraId="767492E1" w14:textId="77777777" w:rsidR="00CA7078" w:rsidRDefault="00CA7078" w:rsidP="00CA7078">
      <w:pPr>
        <w:pStyle w:val="ListParagraph"/>
        <w:numPr>
          <w:ilvl w:val="0"/>
          <w:numId w:val="27"/>
        </w:numPr>
        <w:rPr>
          <w:rFonts w:cstheme="minorHAnsi"/>
        </w:rPr>
      </w:pPr>
      <w:r>
        <w:rPr>
          <w:rFonts w:cstheme="minorHAnsi"/>
        </w:rPr>
        <w:t xml:space="preserve">Demonstrate a working knowledge of the concept of the teleology of complexes and how this may </w:t>
      </w:r>
      <w:proofErr w:type="gramStart"/>
      <w:r>
        <w:rPr>
          <w:rFonts w:cstheme="minorHAnsi"/>
        </w:rPr>
        <w:t>be applied</w:t>
      </w:r>
      <w:proofErr w:type="gramEnd"/>
      <w:r>
        <w:rPr>
          <w:rFonts w:cstheme="minorHAnsi"/>
        </w:rPr>
        <w:t xml:space="preserve"> to analytic process</w:t>
      </w:r>
    </w:p>
    <w:p w14:paraId="7133BB6B" w14:textId="77777777" w:rsidR="00CA7078" w:rsidRPr="00C65D41" w:rsidRDefault="00CA7078" w:rsidP="00CA7078">
      <w:pPr>
        <w:pStyle w:val="ListParagraph"/>
        <w:rPr>
          <w:rFonts w:cstheme="minorHAnsi"/>
        </w:rPr>
      </w:pPr>
    </w:p>
    <w:p w14:paraId="68A9F779" w14:textId="77777777" w:rsidR="00CA7078" w:rsidRPr="00CA7078" w:rsidRDefault="00CA7078" w:rsidP="00CA7078">
      <w:pPr>
        <w:pStyle w:val="ListParagraph"/>
        <w:numPr>
          <w:ilvl w:val="0"/>
          <w:numId w:val="27"/>
        </w:numPr>
        <w:rPr>
          <w:rFonts w:cstheme="minorHAnsi"/>
        </w:rPr>
      </w:pPr>
      <w:r w:rsidRPr="00CA7078">
        <w:rPr>
          <w:rFonts w:cstheme="minorHAnsi"/>
        </w:rPr>
        <w:t>Articulate an understanding of centrality of the concept of teleology in working clinically from a psycho-spiritual perspective.</w:t>
      </w:r>
    </w:p>
    <w:p w14:paraId="5B87C3AF" w14:textId="77777777" w:rsidR="00CA7078" w:rsidRDefault="00CA7078" w:rsidP="00CA7078">
      <w:pPr>
        <w:rPr>
          <w:rFonts w:cstheme="minorHAnsi"/>
        </w:rPr>
      </w:pPr>
    </w:p>
    <w:p w14:paraId="026AEB8B" w14:textId="77777777" w:rsidR="00CA7078" w:rsidRPr="005F00A5" w:rsidRDefault="00CA7078" w:rsidP="00CA7078">
      <w:pPr>
        <w:rPr>
          <w:rFonts w:cstheme="minorHAnsi"/>
        </w:rPr>
      </w:pPr>
    </w:p>
    <w:p w14:paraId="5ADAD43D" w14:textId="77777777" w:rsidR="00CA7078" w:rsidRPr="005F00A5" w:rsidRDefault="00CA7078" w:rsidP="00CA7078">
      <w:pPr>
        <w:rPr>
          <w:rFonts w:cstheme="minorHAnsi"/>
        </w:rPr>
      </w:pPr>
    </w:p>
    <w:p w14:paraId="724CC445" w14:textId="77777777" w:rsidR="00CA7078" w:rsidRDefault="00CA7078" w:rsidP="00CA7078">
      <w:pPr>
        <w:rPr>
          <w:rFonts w:cstheme="minorHAnsi"/>
        </w:rPr>
      </w:pPr>
    </w:p>
    <w:p w14:paraId="180D1077" w14:textId="06128AAC" w:rsidR="00CA7078" w:rsidRPr="00C66218" w:rsidRDefault="00CA7078" w:rsidP="00CA7078">
      <w:pPr>
        <w:jc w:val="center"/>
        <w:rPr>
          <w:rFonts w:cstheme="minorHAnsi"/>
          <w:b/>
          <w:bCs/>
          <w:u w:val="single"/>
        </w:rPr>
      </w:pPr>
      <w:r w:rsidRPr="00C66218">
        <w:rPr>
          <w:rFonts w:cstheme="minorHAnsi"/>
          <w:b/>
          <w:bCs/>
          <w:u w:val="single"/>
        </w:rPr>
        <w:lastRenderedPageBreak/>
        <w:t>Readings</w:t>
      </w:r>
    </w:p>
    <w:p w14:paraId="483D69B7" w14:textId="77777777" w:rsidR="00CA7078" w:rsidRPr="005F00A5" w:rsidRDefault="00CA7078" w:rsidP="00CA7078">
      <w:pPr>
        <w:rPr>
          <w:rFonts w:cstheme="minorHAnsi"/>
        </w:rPr>
      </w:pPr>
    </w:p>
    <w:p w14:paraId="770D6C11" w14:textId="023E5844" w:rsidR="00CA7078" w:rsidRPr="005F00A5" w:rsidRDefault="00CA7078" w:rsidP="00CA7078">
      <w:pPr>
        <w:rPr>
          <w:rFonts w:cstheme="minorHAnsi"/>
        </w:rPr>
      </w:pPr>
      <w:r w:rsidRPr="005F00A5">
        <w:rPr>
          <w:rFonts w:cstheme="minorHAnsi"/>
        </w:rPr>
        <w:t>Von Franz, Marie-Louise (1970, 1981, second edition)</w:t>
      </w:r>
      <w:proofErr w:type="gramStart"/>
      <w:r w:rsidRPr="005F00A5">
        <w:rPr>
          <w:rFonts w:cstheme="minorHAnsi"/>
        </w:rPr>
        <w:t xml:space="preserve">.  </w:t>
      </w:r>
      <w:proofErr w:type="gramEnd"/>
      <w:r w:rsidRPr="005F00A5">
        <w:rPr>
          <w:rFonts w:cstheme="minorHAnsi"/>
          <w:i/>
          <w:iCs/>
        </w:rPr>
        <w:t>Puer Aeternus: A Psychological Study of the Adult Struggle with the Paradise of Childhood</w:t>
      </w:r>
      <w:proofErr w:type="gramStart"/>
      <w:r w:rsidRPr="005F00A5">
        <w:rPr>
          <w:rFonts w:cstheme="minorHAnsi"/>
        </w:rPr>
        <w:t xml:space="preserve">.  </w:t>
      </w:r>
      <w:proofErr w:type="gramEnd"/>
      <w:r w:rsidRPr="005F00A5">
        <w:rPr>
          <w:rFonts w:cstheme="minorHAnsi"/>
        </w:rPr>
        <w:t>(</w:t>
      </w:r>
      <w:r w:rsidR="00FE539A" w:rsidRPr="005F00A5">
        <w:rPr>
          <w:rFonts w:cstheme="minorHAnsi"/>
        </w:rPr>
        <w:t>Please</w:t>
      </w:r>
      <w:r w:rsidRPr="005F00A5">
        <w:rPr>
          <w:rFonts w:cstheme="minorHAnsi"/>
        </w:rPr>
        <w:t xml:space="preserve"> use the SECOND EDITION – it </w:t>
      </w:r>
      <w:proofErr w:type="gramStart"/>
      <w:r w:rsidRPr="005F00A5">
        <w:rPr>
          <w:rFonts w:cstheme="minorHAnsi"/>
        </w:rPr>
        <w:t>was revised</w:t>
      </w:r>
      <w:proofErr w:type="gramEnd"/>
      <w:r w:rsidRPr="005F00A5">
        <w:rPr>
          <w:rFonts w:cstheme="minorHAnsi"/>
        </w:rPr>
        <w:t xml:space="preserve"> and added to from the first edition)</w:t>
      </w:r>
      <w:r>
        <w:rPr>
          <w:rFonts w:cstheme="minorHAnsi"/>
        </w:rPr>
        <w:t>. Please read PART ONE of this book – pages 1-182.</w:t>
      </w:r>
    </w:p>
    <w:p w14:paraId="58F7B92B" w14:textId="77777777" w:rsidR="00CA7078" w:rsidRPr="005F00A5" w:rsidRDefault="00CA7078" w:rsidP="00CA7078">
      <w:pPr>
        <w:rPr>
          <w:rFonts w:cstheme="minorHAnsi"/>
        </w:rPr>
      </w:pPr>
    </w:p>
    <w:p w14:paraId="32877D2A" w14:textId="77777777" w:rsidR="00CA7078" w:rsidRPr="005F00A5" w:rsidRDefault="00CA7078" w:rsidP="00CA7078">
      <w:pPr>
        <w:rPr>
          <w:rFonts w:cstheme="minorHAnsi"/>
        </w:rPr>
      </w:pPr>
      <w:r w:rsidRPr="005F00A5">
        <w:rPr>
          <w:rFonts w:cstheme="minorHAnsi"/>
        </w:rPr>
        <w:t>Saint-Exupery, Antoine (1943)</w:t>
      </w:r>
      <w:proofErr w:type="gramStart"/>
      <w:r w:rsidRPr="005F00A5">
        <w:rPr>
          <w:rFonts w:cstheme="minorHAnsi"/>
        </w:rPr>
        <w:t xml:space="preserve">.  </w:t>
      </w:r>
      <w:proofErr w:type="gramEnd"/>
      <w:r w:rsidRPr="005F00A5">
        <w:rPr>
          <w:rFonts w:cstheme="minorHAnsi"/>
          <w:i/>
          <w:iCs/>
        </w:rPr>
        <w:t>The Little Prince</w:t>
      </w:r>
      <w:proofErr w:type="gramStart"/>
      <w:r w:rsidRPr="005F00A5">
        <w:rPr>
          <w:rFonts w:cstheme="minorHAnsi"/>
        </w:rPr>
        <w:t xml:space="preserve">.  </w:t>
      </w:r>
      <w:proofErr w:type="gramEnd"/>
      <w:r w:rsidRPr="005F00A5">
        <w:rPr>
          <w:rFonts w:cstheme="minorHAnsi"/>
        </w:rPr>
        <w:t>New York:  Harcourt, Brace &amp; World, Inc.</w:t>
      </w:r>
    </w:p>
    <w:p w14:paraId="12D9863C" w14:textId="77777777" w:rsidR="00CA7078" w:rsidRPr="005F00A5" w:rsidRDefault="00CA7078" w:rsidP="00CA7078">
      <w:pPr>
        <w:rPr>
          <w:rFonts w:cstheme="minorHAnsi"/>
        </w:rPr>
      </w:pPr>
    </w:p>
    <w:p w14:paraId="3DFF5455" w14:textId="77777777" w:rsidR="00CA7078" w:rsidRPr="005F00A5" w:rsidRDefault="00CA7078" w:rsidP="00CA7078">
      <w:pPr>
        <w:rPr>
          <w:rFonts w:cstheme="minorHAnsi"/>
        </w:rPr>
      </w:pPr>
      <w:r w:rsidRPr="005F00A5">
        <w:rPr>
          <w:rFonts w:cstheme="minorHAnsi"/>
        </w:rPr>
        <w:t>Hillman, James (2005, revised 2013)</w:t>
      </w:r>
      <w:proofErr w:type="gramStart"/>
      <w:r w:rsidRPr="005F00A5">
        <w:rPr>
          <w:rFonts w:cstheme="minorHAnsi"/>
        </w:rPr>
        <w:t xml:space="preserve">.  </w:t>
      </w:r>
      <w:proofErr w:type="gramEnd"/>
      <w:r w:rsidRPr="005F00A5">
        <w:rPr>
          <w:rFonts w:cstheme="minorHAnsi"/>
          <w:i/>
          <w:iCs/>
        </w:rPr>
        <w:t>Senex and Puer</w:t>
      </w:r>
      <w:proofErr w:type="gramStart"/>
      <w:r w:rsidRPr="005F00A5">
        <w:rPr>
          <w:rFonts w:cstheme="minorHAnsi"/>
        </w:rPr>
        <w:t xml:space="preserve">.  </w:t>
      </w:r>
      <w:proofErr w:type="gramEnd"/>
      <w:r w:rsidRPr="005F00A5">
        <w:rPr>
          <w:rFonts w:cstheme="minorHAnsi"/>
        </w:rPr>
        <w:t>Putnam, CT:  Spring Publications</w:t>
      </w:r>
      <w:proofErr w:type="gramStart"/>
      <w:r w:rsidRPr="005F00A5">
        <w:rPr>
          <w:rFonts w:cstheme="minorHAnsi"/>
        </w:rPr>
        <w:t>.</w:t>
      </w:r>
      <w:r>
        <w:rPr>
          <w:rFonts w:cstheme="minorHAnsi"/>
        </w:rPr>
        <w:t xml:space="preserve">  </w:t>
      </w:r>
      <w:proofErr w:type="gramEnd"/>
      <w:r>
        <w:rPr>
          <w:rFonts w:cstheme="minorHAnsi"/>
        </w:rPr>
        <w:t>Please read the entire text.</w:t>
      </w:r>
    </w:p>
    <w:p w14:paraId="075324FD" w14:textId="77777777" w:rsidR="00CA7078" w:rsidRPr="005F00A5" w:rsidRDefault="00CA7078" w:rsidP="00CA7078">
      <w:pPr>
        <w:rPr>
          <w:rFonts w:cstheme="minorHAnsi"/>
        </w:rPr>
      </w:pPr>
    </w:p>
    <w:p w14:paraId="1BBEA4CD" w14:textId="77777777" w:rsidR="00CA7078" w:rsidRPr="005F00A5" w:rsidRDefault="00CA7078" w:rsidP="00CA7078">
      <w:pPr>
        <w:rPr>
          <w:rFonts w:cstheme="minorHAnsi"/>
        </w:rPr>
      </w:pPr>
      <w:r w:rsidRPr="005F00A5">
        <w:rPr>
          <w:rFonts w:cstheme="minorHAnsi"/>
        </w:rPr>
        <w:t xml:space="preserve">Wilde, Oscar – </w:t>
      </w:r>
      <w:r w:rsidRPr="005F00A5">
        <w:rPr>
          <w:rFonts w:cstheme="minorHAnsi"/>
          <w:i/>
          <w:iCs/>
        </w:rPr>
        <w:t xml:space="preserve">The Happy Prince(1888)  </w:t>
      </w:r>
      <w:r w:rsidRPr="005F00A5">
        <w:rPr>
          <w:rFonts w:cstheme="minorHAnsi"/>
        </w:rPr>
        <w:t xml:space="preserve">(available as a PDS at either </w:t>
      </w:r>
      <w:hyperlink r:id="rId9" w:history="1">
        <w:r w:rsidRPr="005F00A5">
          <w:rPr>
            <w:rStyle w:val="Hyperlink"/>
            <w:rFonts w:cstheme="minorHAnsi"/>
          </w:rPr>
          <w:t>http://ec.europa.eu</w:t>
        </w:r>
      </w:hyperlink>
      <w:r w:rsidRPr="005F00A5">
        <w:rPr>
          <w:rFonts w:cstheme="minorHAnsi"/>
        </w:rPr>
        <w:t xml:space="preserve"> or </w:t>
      </w:r>
      <w:hyperlink r:id="rId10" w:history="1">
        <w:r w:rsidRPr="005F00A5">
          <w:rPr>
            <w:rStyle w:val="Hyperlink"/>
            <w:rFonts w:cstheme="minorHAnsi"/>
          </w:rPr>
          <w:t>http://pinkmonkey.com</w:t>
        </w:r>
      </w:hyperlink>
      <w:r w:rsidRPr="005F00A5">
        <w:rPr>
          <w:rFonts w:cstheme="minorHAnsi"/>
        </w:rPr>
        <w:t xml:space="preserve"> or at www.wilde-online.info</w:t>
      </w:r>
    </w:p>
    <w:p w14:paraId="7BC50A5C" w14:textId="77777777" w:rsidR="00CA7078" w:rsidRPr="005F00A5" w:rsidRDefault="00CA7078" w:rsidP="00CA7078">
      <w:pPr>
        <w:rPr>
          <w:rFonts w:cstheme="minorHAnsi"/>
        </w:rPr>
      </w:pPr>
    </w:p>
    <w:p w14:paraId="512B6CF9" w14:textId="77777777" w:rsidR="00CA7078" w:rsidRPr="005F00A5" w:rsidRDefault="00CA7078" w:rsidP="00CA7078">
      <w:pPr>
        <w:rPr>
          <w:rFonts w:cstheme="minorHAnsi"/>
        </w:rPr>
      </w:pPr>
      <w:r w:rsidRPr="005F00A5">
        <w:rPr>
          <w:rFonts w:cstheme="minorHAnsi"/>
        </w:rPr>
        <w:t xml:space="preserve">Plus, </w:t>
      </w:r>
      <w:r>
        <w:rPr>
          <w:rFonts w:cstheme="minorHAnsi"/>
        </w:rPr>
        <w:t>a film:</w:t>
      </w:r>
    </w:p>
    <w:p w14:paraId="0A00688C" w14:textId="77777777" w:rsidR="00CA7078" w:rsidRPr="005F00A5" w:rsidRDefault="00CA7078" w:rsidP="00CA7078">
      <w:pPr>
        <w:rPr>
          <w:rFonts w:cstheme="minorHAnsi"/>
        </w:rPr>
      </w:pPr>
    </w:p>
    <w:p w14:paraId="4CB77F67" w14:textId="77777777" w:rsidR="00CA7078" w:rsidRPr="005F00A5" w:rsidRDefault="00CA7078" w:rsidP="00CA7078">
      <w:pPr>
        <w:rPr>
          <w:rFonts w:cstheme="minorHAnsi"/>
        </w:rPr>
      </w:pPr>
      <w:r w:rsidRPr="005F00A5">
        <w:rPr>
          <w:rFonts w:cstheme="minorHAnsi"/>
        </w:rPr>
        <w:t>The Little Prince (1974) film – worthy to view for Gene Wilder’s performance as the Fox and for Bob Fosse’s performance as the Serpent</w:t>
      </w:r>
      <w:proofErr w:type="gramStart"/>
      <w:r w:rsidRPr="005F00A5">
        <w:rPr>
          <w:rFonts w:cstheme="minorHAnsi"/>
        </w:rPr>
        <w:t xml:space="preserve">!  </w:t>
      </w:r>
      <w:proofErr w:type="gramEnd"/>
    </w:p>
    <w:p w14:paraId="369F6344" w14:textId="77777777" w:rsidR="00CA7078" w:rsidRPr="005F00A5" w:rsidRDefault="00CA7078" w:rsidP="00CA7078">
      <w:pPr>
        <w:rPr>
          <w:rFonts w:cstheme="minorHAnsi"/>
        </w:rPr>
      </w:pPr>
    </w:p>
    <w:p w14:paraId="1BB0012C" w14:textId="77777777" w:rsidR="00CA7078" w:rsidRPr="005F00A5" w:rsidRDefault="00CA7078" w:rsidP="00CA7078">
      <w:pPr>
        <w:rPr>
          <w:rFonts w:cstheme="minorHAnsi"/>
        </w:rPr>
      </w:pPr>
      <w:r w:rsidRPr="005F00A5">
        <w:rPr>
          <w:rFonts w:cstheme="minorHAnsi"/>
        </w:rPr>
        <w:t>(</w:t>
      </w:r>
      <w:r>
        <w:rPr>
          <w:rFonts w:cstheme="minorHAnsi"/>
        </w:rPr>
        <w:t>You can find this film on streaming media, including YouTube)</w:t>
      </w:r>
    </w:p>
    <w:p w14:paraId="4A29A3D0" w14:textId="77777777" w:rsidR="00CA7078" w:rsidRPr="005F00A5" w:rsidRDefault="00CA7078" w:rsidP="00CA7078">
      <w:pPr>
        <w:rPr>
          <w:rFonts w:cstheme="minorHAnsi"/>
        </w:rPr>
      </w:pPr>
    </w:p>
    <w:p w14:paraId="0C225001" w14:textId="5061B3B8" w:rsidR="00CA7078" w:rsidRDefault="00CA7078" w:rsidP="00CA7078">
      <w:pPr>
        <w:jc w:val="center"/>
        <w:rPr>
          <w:rFonts w:cstheme="minorHAnsi"/>
          <w:b/>
          <w:bCs/>
          <w:u w:val="single"/>
        </w:rPr>
      </w:pPr>
      <w:r w:rsidRPr="00CA7078">
        <w:rPr>
          <w:rFonts w:cstheme="minorHAnsi"/>
          <w:b/>
          <w:bCs/>
          <w:u w:val="single"/>
        </w:rPr>
        <w:t>Assignment</w:t>
      </w:r>
    </w:p>
    <w:p w14:paraId="4F3883DE" w14:textId="77777777" w:rsidR="00CA7078" w:rsidRPr="00CA7078" w:rsidRDefault="00CA7078" w:rsidP="00CA7078">
      <w:pPr>
        <w:jc w:val="center"/>
        <w:rPr>
          <w:rFonts w:cstheme="minorHAnsi"/>
          <w:b/>
          <w:bCs/>
          <w:u w:val="single"/>
        </w:rPr>
      </w:pPr>
    </w:p>
    <w:p w14:paraId="3A7E508F" w14:textId="5CE65A47" w:rsidR="00CA7078" w:rsidRPr="005F00A5" w:rsidRDefault="00CA7078" w:rsidP="00CA7078">
      <w:pPr>
        <w:rPr>
          <w:rFonts w:cstheme="minorHAnsi"/>
        </w:rPr>
      </w:pPr>
      <w:r w:rsidRPr="005F00A5">
        <w:rPr>
          <w:rFonts w:cstheme="minorHAnsi"/>
        </w:rPr>
        <w:t>Please write a 5-page reflection paper on the readings and the films that expresses your emergent consciousness of Puer-Senex dynamics in your own life and in the culture</w:t>
      </w:r>
      <w:proofErr w:type="gramStart"/>
      <w:r w:rsidRPr="005F00A5">
        <w:rPr>
          <w:rFonts w:cstheme="minorHAnsi"/>
        </w:rPr>
        <w:t xml:space="preserve">.  </w:t>
      </w:r>
      <w:proofErr w:type="gramEnd"/>
      <w:r w:rsidRPr="005F00A5">
        <w:rPr>
          <w:rFonts w:cstheme="minorHAnsi"/>
        </w:rPr>
        <w:t>What activates you</w:t>
      </w:r>
      <w:proofErr w:type="gramStart"/>
      <w:r w:rsidRPr="005F00A5">
        <w:rPr>
          <w:rFonts w:cstheme="minorHAnsi"/>
        </w:rPr>
        <w:t xml:space="preserve">?  </w:t>
      </w:r>
      <w:proofErr w:type="gramEnd"/>
      <w:r w:rsidRPr="005F00A5">
        <w:rPr>
          <w:rFonts w:cstheme="minorHAnsi"/>
        </w:rPr>
        <w:t>What resonates</w:t>
      </w:r>
      <w:proofErr w:type="gramStart"/>
      <w:r w:rsidRPr="005F00A5">
        <w:rPr>
          <w:rFonts w:cstheme="minorHAnsi"/>
        </w:rPr>
        <w:t xml:space="preserve">?  </w:t>
      </w:r>
      <w:proofErr w:type="gramEnd"/>
      <w:r w:rsidRPr="005F00A5">
        <w:rPr>
          <w:rFonts w:cstheme="minorHAnsi"/>
        </w:rPr>
        <w:t>How might this material inform your clinical practice?</w:t>
      </w:r>
    </w:p>
    <w:p w14:paraId="1AE54A4E" w14:textId="1B63F3A8" w:rsidR="00CA7078" w:rsidRDefault="00CA7078" w:rsidP="00CA7078">
      <w:pPr>
        <w:rPr>
          <w:rFonts w:cstheme="minorHAnsi"/>
        </w:rPr>
      </w:pPr>
    </w:p>
    <w:p w14:paraId="64873DD5" w14:textId="18505AA4" w:rsidR="00CA7078" w:rsidRPr="00CA7078" w:rsidRDefault="00CA7078" w:rsidP="00CA7078">
      <w:pPr>
        <w:jc w:val="center"/>
        <w:rPr>
          <w:rFonts w:cstheme="minorHAnsi"/>
          <w:b/>
          <w:bCs/>
          <w:u w:val="single"/>
        </w:rPr>
      </w:pPr>
      <w:r>
        <w:rPr>
          <w:rFonts w:cstheme="minorHAnsi"/>
          <w:b/>
          <w:bCs/>
          <w:u w:val="single"/>
        </w:rPr>
        <w:t>Biography</w:t>
      </w:r>
    </w:p>
    <w:p w14:paraId="69604955" w14:textId="77777777" w:rsidR="00CA7078" w:rsidRDefault="00CA7078" w:rsidP="00CA7078">
      <w:pPr>
        <w:rPr>
          <w:rFonts w:cstheme="minorHAnsi"/>
        </w:rPr>
      </w:pPr>
    </w:p>
    <w:p w14:paraId="2DEA2828" w14:textId="77777777" w:rsidR="00CA7078" w:rsidRDefault="00CA7078" w:rsidP="00CA7078">
      <w:pPr>
        <w:jc w:val="center"/>
        <w:rPr>
          <w:rFonts w:cstheme="minorHAnsi"/>
        </w:rPr>
      </w:pPr>
      <w:r>
        <w:rPr>
          <w:rFonts w:cstheme="minorHAnsi"/>
        </w:rPr>
        <w:t>David Solem, MSW, MAPC, MA, MM</w:t>
      </w:r>
    </w:p>
    <w:p w14:paraId="0B135E0D" w14:textId="77777777" w:rsidR="00CA7078" w:rsidRDefault="00CA7078" w:rsidP="00CA7078">
      <w:pPr>
        <w:jc w:val="center"/>
        <w:rPr>
          <w:rFonts w:cstheme="minorHAnsi"/>
        </w:rPr>
      </w:pPr>
    </w:p>
    <w:p w14:paraId="010BD232" w14:textId="4A867E1E" w:rsidR="00CA7078" w:rsidRPr="00EB75CA" w:rsidRDefault="00CA7078" w:rsidP="00CA7078">
      <w:pPr>
        <w:rPr>
          <w:rFonts w:cstheme="minorHAnsi"/>
        </w:rPr>
      </w:pPr>
      <w:r>
        <w:rPr>
          <w:rFonts w:cstheme="minorHAnsi"/>
        </w:rPr>
        <w:t>David is a diplomate Jungian analyst through IRSJA-IAAP</w:t>
      </w:r>
      <w:proofErr w:type="gramStart"/>
      <w:r>
        <w:rPr>
          <w:rFonts w:cstheme="minorHAnsi"/>
        </w:rPr>
        <w:t xml:space="preserve">.  </w:t>
      </w:r>
      <w:proofErr w:type="gramEnd"/>
      <w:r>
        <w:rPr>
          <w:rFonts w:cstheme="minorHAnsi"/>
        </w:rPr>
        <w:t xml:space="preserve">He is a training analyst on the faculties of the C.G. Jung </w:t>
      </w:r>
      <w:r w:rsidR="00FE539A">
        <w:rPr>
          <w:rFonts w:cstheme="minorHAnsi"/>
        </w:rPr>
        <w:t>Institute</w:t>
      </w:r>
      <w:r>
        <w:rPr>
          <w:rFonts w:cstheme="minorHAnsi"/>
        </w:rPr>
        <w:t xml:space="preserve"> of Santa Fe, the Memphis-Atlanta </w:t>
      </w:r>
      <w:proofErr w:type="gramStart"/>
      <w:r>
        <w:rPr>
          <w:rFonts w:cstheme="minorHAnsi"/>
        </w:rPr>
        <w:t>Seminar</w:t>
      </w:r>
      <w:proofErr w:type="gramEnd"/>
      <w:r>
        <w:rPr>
          <w:rFonts w:cstheme="minorHAnsi"/>
        </w:rPr>
        <w:t xml:space="preserve"> and the Philadelphia Association of Jungian analysts.  His publications appear in </w:t>
      </w:r>
      <w:r>
        <w:rPr>
          <w:rFonts w:cstheme="minorHAnsi"/>
          <w:i/>
          <w:iCs/>
        </w:rPr>
        <w:t xml:space="preserve">Psychological Perspectives (2017), Quadrant (2018) </w:t>
      </w:r>
      <w:r>
        <w:rPr>
          <w:rFonts w:cstheme="minorHAnsi"/>
        </w:rPr>
        <w:t xml:space="preserve">and </w:t>
      </w:r>
      <w:r>
        <w:rPr>
          <w:rFonts w:cstheme="minorHAnsi"/>
          <w:i/>
          <w:iCs/>
        </w:rPr>
        <w:t xml:space="preserve">The Journal of Analytical Psychology </w:t>
      </w:r>
      <w:r>
        <w:rPr>
          <w:rFonts w:cstheme="minorHAnsi"/>
        </w:rPr>
        <w:t>(2019 and 2021)</w:t>
      </w:r>
      <w:proofErr w:type="gramStart"/>
      <w:r>
        <w:rPr>
          <w:rFonts w:cstheme="minorHAnsi"/>
        </w:rPr>
        <w:t xml:space="preserve">.  </w:t>
      </w:r>
      <w:proofErr w:type="gramEnd"/>
      <w:r>
        <w:rPr>
          <w:rFonts w:cstheme="minorHAnsi"/>
        </w:rPr>
        <w:t>David is the current coordinator of training for the C.G. Jung Institute of Santa Fe and is in private clinical practice in Santa Fe, New Mexico.</w:t>
      </w:r>
    </w:p>
    <w:p w14:paraId="3D8B87DB" w14:textId="77777777" w:rsidR="00CA7078" w:rsidRPr="005F00A5" w:rsidRDefault="00CA7078" w:rsidP="00CA7078">
      <w:pPr>
        <w:rPr>
          <w:rFonts w:cstheme="minorHAnsi"/>
        </w:rPr>
      </w:pPr>
    </w:p>
    <w:p w14:paraId="2CE79F2C" w14:textId="77777777" w:rsidR="00CA7078" w:rsidRDefault="00CA7078" w:rsidP="00CA7078">
      <w:pPr>
        <w:jc w:val="center"/>
      </w:pPr>
    </w:p>
    <w:p w14:paraId="75F3DF6F" w14:textId="5DB2014B" w:rsidR="00CA7078" w:rsidRDefault="00CA7078">
      <w:r>
        <w:br w:type="page"/>
      </w:r>
    </w:p>
    <w:p w14:paraId="16A3AF97" w14:textId="67B8C5F9" w:rsidR="00CA7078" w:rsidRPr="001E2A1C" w:rsidRDefault="00CA7078" w:rsidP="00CA7078">
      <w:pPr>
        <w:jc w:val="center"/>
        <w:rPr>
          <w:rFonts w:eastAsia="Arial Unicode MS" w:cs="Arial Unicode MS"/>
          <w:b/>
          <w:bCs/>
          <w:color w:val="000000"/>
          <w:sz w:val="28"/>
          <w:szCs w:val="28"/>
          <w:u w:color="000000"/>
          <w:bdr w:val="nil"/>
          <w:lang w:bidi="ar-SA"/>
        </w:rPr>
      </w:pPr>
      <w:r w:rsidRPr="001E2A1C">
        <w:rPr>
          <w:rFonts w:eastAsia="Arial Unicode MS" w:cs="Arial Unicode MS"/>
          <w:b/>
          <w:bCs/>
          <w:color w:val="000000"/>
          <w:sz w:val="28"/>
          <w:szCs w:val="28"/>
          <w:u w:color="000000"/>
          <w:bdr w:val="nil"/>
          <w:lang w:bidi="ar-SA"/>
        </w:rPr>
        <w:lastRenderedPageBreak/>
        <w:t>The Archetype of Home</w:t>
      </w:r>
    </w:p>
    <w:p w14:paraId="2093F798" w14:textId="77777777" w:rsidR="00CA7078" w:rsidRPr="001E2A1C" w:rsidRDefault="00CA7078" w:rsidP="00CA7078">
      <w:pPr>
        <w:jc w:val="center"/>
        <w:rPr>
          <w:rFonts w:eastAsia="Arial Unicode MS" w:cs="Arial Unicode MS"/>
          <w:b/>
          <w:bCs/>
          <w:color w:val="000000"/>
          <w:sz w:val="28"/>
          <w:szCs w:val="28"/>
          <w:u w:color="000000"/>
          <w:bdr w:val="nil"/>
          <w:lang w:bidi="ar-SA"/>
        </w:rPr>
      </w:pPr>
      <w:r w:rsidRPr="001E2A1C">
        <w:rPr>
          <w:rFonts w:eastAsia="Arial Unicode MS" w:cs="Arial Unicode MS"/>
          <w:b/>
          <w:bCs/>
          <w:color w:val="000000"/>
          <w:sz w:val="28"/>
          <w:szCs w:val="28"/>
          <w:u w:color="000000"/>
          <w:bdr w:val="nil"/>
          <w:lang w:bidi="ar-SA"/>
        </w:rPr>
        <w:t>Memphis-Atlanta Jungian Seminar, April 1-2, 2023</w:t>
      </w:r>
    </w:p>
    <w:p w14:paraId="56D9B1E3" w14:textId="77777777" w:rsidR="00CA7078" w:rsidRPr="001E2A1C" w:rsidRDefault="00CA7078" w:rsidP="00CA7078">
      <w:pPr>
        <w:jc w:val="center"/>
        <w:rPr>
          <w:rFonts w:eastAsia="Arial Unicode MS" w:cs="Arial Unicode MS"/>
          <w:b/>
          <w:bCs/>
          <w:color w:val="000000"/>
          <w:sz w:val="28"/>
          <w:szCs w:val="28"/>
          <w:u w:color="000000"/>
          <w:bdr w:val="nil"/>
          <w:lang w:bidi="ar-SA"/>
        </w:rPr>
      </w:pPr>
      <w:r w:rsidRPr="001E2A1C">
        <w:rPr>
          <w:rFonts w:eastAsia="Arial Unicode MS" w:cs="Arial Unicode MS"/>
          <w:b/>
          <w:bCs/>
          <w:color w:val="000000"/>
          <w:sz w:val="28"/>
          <w:szCs w:val="28"/>
          <w:u w:color="000000"/>
          <w:bdr w:val="nil"/>
          <w:lang w:bidi="ar-SA"/>
        </w:rPr>
        <w:t>Jacqueline Wright, Ed.D.</w:t>
      </w:r>
    </w:p>
    <w:p w14:paraId="788A2442" w14:textId="401C32DD" w:rsidR="00CA7078" w:rsidRDefault="00CA7078" w:rsidP="00CA7078">
      <w:pPr>
        <w:rPr>
          <w:rFonts w:eastAsia="Arial Unicode MS" w:cs="Arial Unicode MS"/>
          <w:b/>
          <w:bCs/>
          <w:color w:val="000000"/>
          <w:u w:color="000000"/>
          <w:bdr w:val="nil"/>
          <w:lang w:bidi="ar-SA"/>
        </w:rPr>
      </w:pPr>
    </w:p>
    <w:p w14:paraId="14D82C05" w14:textId="77777777" w:rsidR="00CA7078" w:rsidRPr="00CA7078" w:rsidRDefault="00CA7078" w:rsidP="00CA7078">
      <w:pPr>
        <w:rPr>
          <w:rFonts w:eastAsia="Arial Unicode MS" w:cs="Arial Unicode MS"/>
          <w:b/>
          <w:bCs/>
          <w:color w:val="000000"/>
          <w:u w:color="000000"/>
          <w:bdr w:val="nil"/>
          <w:lang w:bidi="ar-SA"/>
        </w:rPr>
      </w:pPr>
    </w:p>
    <w:p w14:paraId="5D0F0EF5" w14:textId="0F5767A8" w:rsid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This seminar will explore the archetype of Home, a multi-layered concept that</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 xml:space="preserve">cannot </w:t>
      </w:r>
      <w:proofErr w:type="gramStart"/>
      <w:r w:rsidRPr="00CA7078">
        <w:rPr>
          <w:rFonts w:eastAsia="Arial Unicode MS" w:cs="Arial Unicode MS"/>
          <w:color w:val="000000"/>
          <w:u w:color="000000"/>
          <w:bdr w:val="nil"/>
          <w:lang w:bidi="ar-SA"/>
        </w:rPr>
        <w:t>be nailed</w:t>
      </w:r>
      <w:proofErr w:type="gramEnd"/>
      <w:r w:rsidRPr="00CA7078">
        <w:rPr>
          <w:rFonts w:eastAsia="Arial Unicode MS" w:cs="Arial Unicode MS"/>
          <w:color w:val="000000"/>
          <w:u w:color="000000"/>
          <w:bdr w:val="nil"/>
          <w:lang w:bidi="ar-SA"/>
        </w:rPr>
        <w:t xml:space="preserve"> down by a single definition or approach. It encompasses our</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 xml:space="preserve">individual, social and national </w:t>
      </w:r>
      <w:proofErr w:type="gramStart"/>
      <w:r w:rsidRPr="00CA7078">
        <w:rPr>
          <w:rFonts w:eastAsia="Arial Unicode MS" w:cs="Arial Unicode MS"/>
          <w:color w:val="000000"/>
          <w:u w:color="000000"/>
          <w:bdr w:val="nil"/>
          <w:lang w:bidi="ar-SA"/>
        </w:rPr>
        <w:t>identities</w:t>
      </w:r>
      <w:proofErr w:type="gramEnd"/>
      <w:r w:rsidRPr="00CA7078">
        <w:rPr>
          <w:rFonts w:eastAsia="Arial Unicode MS" w:cs="Arial Unicode MS"/>
          <w:color w:val="000000"/>
          <w:u w:color="000000"/>
          <w:bdr w:val="nil"/>
          <w:lang w:bidi="ar-SA"/>
        </w:rPr>
        <w:t xml:space="preserve"> and lives. It also spans and connects our</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outer and inner worlds. The archetypal influence that it plays in our lives is</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 xml:space="preserve">enormous, bringing many opposing </w:t>
      </w:r>
      <w:r>
        <w:rPr>
          <w:rFonts w:eastAsia="Arial Unicode MS" w:cs="Arial Unicode MS"/>
          <w:color w:val="000000"/>
          <w:u w:color="000000"/>
          <w:bdr w:val="nil"/>
          <w:lang w:bidi="ar-SA"/>
        </w:rPr>
        <w:t>e</w:t>
      </w:r>
      <w:r w:rsidRPr="00CA7078">
        <w:rPr>
          <w:rFonts w:eastAsia="Arial Unicode MS" w:cs="Arial Unicode MS"/>
          <w:color w:val="000000"/>
          <w:u w:color="000000"/>
          <w:bdr w:val="nil"/>
          <w:lang w:bidi="ar-SA"/>
        </w:rPr>
        <w:t>nergy patterns and opposing affects</w:t>
      </w:r>
      <w:proofErr w:type="gramStart"/>
      <w:r w:rsidRPr="00CA7078">
        <w:rPr>
          <w:rFonts w:eastAsia="Arial Unicode MS" w:cs="Arial Unicode MS"/>
          <w:color w:val="000000"/>
          <w:u w:color="000000"/>
          <w:bdr w:val="nil"/>
          <w:lang w:bidi="ar-SA"/>
        </w:rPr>
        <w:t>.</w:t>
      </w:r>
      <w:r>
        <w:rPr>
          <w:rFonts w:eastAsia="Arial Unicode MS" w:cs="Arial Unicode MS"/>
          <w:color w:val="000000"/>
          <w:u w:color="000000"/>
          <w:bdr w:val="nil"/>
          <w:lang w:bidi="ar-SA"/>
        </w:rPr>
        <w:t xml:space="preserve">  </w:t>
      </w:r>
      <w:proofErr w:type="gramEnd"/>
    </w:p>
    <w:p w14:paraId="79D8A591" w14:textId="77777777" w:rsidR="00CA7078" w:rsidRDefault="00CA7078" w:rsidP="00CA7078">
      <w:pPr>
        <w:rPr>
          <w:rFonts w:eastAsia="Arial Unicode MS" w:cs="Arial Unicode MS"/>
          <w:color w:val="000000"/>
          <w:u w:color="000000"/>
          <w:bdr w:val="nil"/>
          <w:lang w:bidi="ar-SA"/>
        </w:rPr>
      </w:pPr>
    </w:p>
    <w:p w14:paraId="0F1C0DB2" w14:textId="67AC61C0" w:rsid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We have many depictions of home that have a powerful influence on our</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personal and cultural attitudes toward home. Sometimes it is portrayed with</w:t>
      </w:r>
      <w:r>
        <w:rPr>
          <w:rFonts w:eastAsia="Arial Unicode MS" w:cs="Arial Unicode MS"/>
          <w:color w:val="000000"/>
          <w:u w:color="000000"/>
          <w:bdr w:val="nil"/>
          <w:lang w:bidi="ar-SA"/>
        </w:rPr>
        <w:t xml:space="preserve"> </w:t>
      </w:r>
      <w:r w:rsidR="00FE539A" w:rsidRPr="00CA7078">
        <w:rPr>
          <w:rFonts w:eastAsia="Arial Unicode MS" w:cs="Arial Unicode MS"/>
          <w:color w:val="000000"/>
          <w:u w:color="000000"/>
          <w:bdr w:val="nil"/>
          <w:lang w:bidi="ar-SA"/>
        </w:rPr>
        <w:t xml:space="preserve">nostalgia, </w:t>
      </w:r>
      <w:proofErr w:type="gramStart"/>
      <w:r w:rsidR="00FE539A">
        <w:rPr>
          <w:rFonts w:eastAsia="Arial Unicode MS" w:cs="Arial Unicode MS"/>
          <w:color w:val="000000"/>
          <w:u w:color="000000"/>
          <w:bdr w:val="nil"/>
          <w:lang w:bidi="ar-SA"/>
        </w:rPr>
        <w:t>sentimentalism</w:t>
      </w:r>
      <w:proofErr w:type="gramEnd"/>
      <w:r w:rsidRPr="00CA7078">
        <w:rPr>
          <w:rFonts w:eastAsia="Arial Unicode MS" w:cs="Arial Unicode MS"/>
          <w:color w:val="000000"/>
          <w:u w:color="000000"/>
          <w:bdr w:val="nil"/>
          <w:lang w:bidi="ar-SA"/>
        </w:rPr>
        <w:t xml:space="preserve"> and romanticism. At other times themes of</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 xml:space="preserve">homelessness, </w:t>
      </w:r>
      <w:proofErr w:type="gramStart"/>
      <w:r w:rsidRPr="00CA7078">
        <w:rPr>
          <w:rFonts w:eastAsia="Arial Unicode MS" w:cs="Arial Unicode MS"/>
          <w:color w:val="000000"/>
          <w:u w:color="000000"/>
          <w:bdr w:val="nil"/>
          <w:lang w:bidi="ar-SA"/>
        </w:rPr>
        <w:t>longing</w:t>
      </w:r>
      <w:proofErr w:type="gramEnd"/>
      <w:r w:rsidRPr="00CA7078">
        <w:rPr>
          <w:rFonts w:eastAsia="Arial Unicode MS" w:cs="Arial Unicode MS"/>
          <w:color w:val="000000"/>
          <w:u w:color="000000"/>
          <w:bdr w:val="nil"/>
          <w:lang w:bidi="ar-SA"/>
        </w:rPr>
        <w:t xml:space="preserve"> and the hunger to belong are dominant. It </w:t>
      </w:r>
      <w:proofErr w:type="gramStart"/>
      <w:r w:rsidRPr="00CA7078">
        <w:rPr>
          <w:rFonts w:eastAsia="Arial Unicode MS" w:cs="Arial Unicode MS"/>
          <w:color w:val="000000"/>
          <w:u w:color="000000"/>
          <w:bdr w:val="nil"/>
          <w:lang w:bidi="ar-SA"/>
        </w:rPr>
        <w:t>is also</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portrayed</w:t>
      </w:r>
      <w:proofErr w:type="gramEnd"/>
      <w:r w:rsidRPr="00CA7078">
        <w:rPr>
          <w:rFonts w:eastAsia="Arial Unicode MS" w:cs="Arial Unicode MS"/>
          <w:color w:val="000000"/>
          <w:u w:color="000000"/>
          <w:bdr w:val="nil"/>
          <w:lang w:bidi="ar-SA"/>
        </w:rPr>
        <w:t xml:space="preserve"> in terms of exile and punishment. The biblical story of exile from the</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Garden of Eden for disobedience lives deep in our Western religious psyche.</w:t>
      </w:r>
    </w:p>
    <w:p w14:paraId="1BCE1F53" w14:textId="77777777" w:rsidR="00CA7078" w:rsidRPr="00CA7078" w:rsidRDefault="00CA7078" w:rsidP="00CA7078">
      <w:pPr>
        <w:rPr>
          <w:rFonts w:eastAsia="Arial Unicode MS" w:cs="Arial Unicode MS"/>
          <w:color w:val="000000"/>
          <w:u w:color="000000"/>
          <w:bdr w:val="nil"/>
          <w:lang w:bidi="ar-SA"/>
        </w:rPr>
      </w:pPr>
    </w:p>
    <w:p w14:paraId="7B56FFB1" w14:textId="43D738A6"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Home is not just a stable state. It is also a process, a journey. This is chronicled</w:t>
      </w:r>
      <w:r>
        <w:rPr>
          <w:rFonts w:eastAsia="Arial Unicode MS" w:cs="Arial Unicode MS"/>
          <w:color w:val="000000"/>
          <w:u w:color="000000"/>
          <w:bdr w:val="nil"/>
          <w:lang w:bidi="ar-SA"/>
        </w:rPr>
        <w:t xml:space="preserve"> </w:t>
      </w:r>
      <w:proofErr w:type="gramStart"/>
      <w:r w:rsidRPr="00CA7078">
        <w:rPr>
          <w:rFonts w:eastAsia="Arial Unicode MS" w:cs="Arial Unicode MS"/>
          <w:color w:val="000000"/>
          <w:u w:color="000000"/>
          <w:bdr w:val="nil"/>
          <w:lang w:bidi="ar-SA"/>
        </w:rPr>
        <w:t>over and over again</w:t>
      </w:r>
      <w:proofErr w:type="gramEnd"/>
      <w:r w:rsidRPr="00CA7078">
        <w:rPr>
          <w:rFonts w:eastAsia="Arial Unicode MS" w:cs="Arial Unicode MS"/>
          <w:color w:val="000000"/>
          <w:u w:color="000000"/>
          <w:bdr w:val="nil"/>
          <w:lang w:bidi="ar-SA"/>
        </w:rPr>
        <w:t xml:space="preserve"> in our fairy tales, which depict transformational journeys</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from one archetypal life stage to another. We find the same themes in classical</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myth and biblical stories. Home, in its many manifestations, has been a cherished</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 xml:space="preserve">theme for novelists, poets, musicians and artists. </w:t>
      </w:r>
      <w:proofErr w:type="gramStart"/>
      <w:r w:rsidRPr="00CA7078">
        <w:rPr>
          <w:rFonts w:eastAsia="Arial Unicode MS" w:cs="Arial Unicode MS"/>
          <w:color w:val="000000"/>
          <w:u w:color="000000"/>
          <w:bdr w:val="nil"/>
          <w:lang w:bidi="ar-SA"/>
        </w:rPr>
        <w:t>All of</w:t>
      </w:r>
      <w:proofErr w:type="gramEnd"/>
      <w:r w:rsidRPr="00CA7078">
        <w:rPr>
          <w:rFonts w:eastAsia="Arial Unicode MS" w:cs="Arial Unicode MS"/>
          <w:color w:val="000000"/>
          <w:u w:color="000000"/>
          <w:bdr w:val="nil"/>
          <w:lang w:bidi="ar-SA"/>
        </w:rPr>
        <w:t xml:space="preserve"> the stories about home</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 xml:space="preserve">constellate unending </w:t>
      </w:r>
      <w:r>
        <w:rPr>
          <w:rFonts w:eastAsia="Arial Unicode MS" w:cs="Arial Unicode MS"/>
          <w:color w:val="000000"/>
          <w:u w:color="000000"/>
          <w:bdr w:val="nil"/>
          <w:lang w:bidi="ar-SA"/>
        </w:rPr>
        <w:t>qu</w:t>
      </w:r>
      <w:r w:rsidRPr="00CA7078">
        <w:rPr>
          <w:rFonts w:eastAsia="Arial Unicode MS" w:cs="Arial Unicode MS"/>
          <w:color w:val="000000"/>
          <w:u w:color="000000"/>
          <w:bdr w:val="nil"/>
          <w:lang w:bidi="ar-SA"/>
        </w:rPr>
        <w:t>estions about who we are, where we have come from and</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where we are going.</w:t>
      </w:r>
    </w:p>
    <w:p w14:paraId="016E0A5A" w14:textId="77777777" w:rsidR="00CA7078" w:rsidRDefault="00CA7078" w:rsidP="00CA7078">
      <w:pPr>
        <w:rPr>
          <w:rFonts w:eastAsia="Arial Unicode MS" w:cs="Arial Unicode MS"/>
          <w:color w:val="000000"/>
          <w:u w:color="000000"/>
          <w:bdr w:val="nil"/>
          <w:lang w:bidi="ar-SA"/>
        </w:rPr>
      </w:pPr>
    </w:p>
    <w:p w14:paraId="539C2EE6" w14:textId="32A51046"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Approaching the topic of home through a Jungian lens, we will initially explore the</w:t>
      </w:r>
    </w:p>
    <w:p w14:paraId="29C0024D"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theme through our personal narratives about home, examining how it has shaped</w:t>
      </w:r>
    </w:p>
    <w:p w14:paraId="46250828"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our identities, our collective psyche and world view and our personal and cultural</w:t>
      </w:r>
    </w:p>
    <w:p w14:paraId="15B6CB9D"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complexes.</w:t>
      </w:r>
    </w:p>
    <w:p w14:paraId="279EA942" w14:textId="77777777" w:rsidR="00CA7078" w:rsidRDefault="00CA7078" w:rsidP="00CA7078">
      <w:pPr>
        <w:rPr>
          <w:rFonts w:eastAsia="Arial Unicode MS" w:cs="Arial Unicode MS"/>
          <w:color w:val="000000"/>
          <w:u w:color="000000"/>
          <w:bdr w:val="nil"/>
          <w:lang w:bidi="ar-SA"/>
        </w:rPr>
      </w:pPr>
    </w:p>
    <w:p w14:paraId="20ADFAC9" w14:textId="758FC5A8"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 xml:space="preserve">We will then move on to explore how the concept of home </w:t>
      </w:r>
      <w:proofErr w:type="gramStart"/>
      <w:r w:rsidRPr="00CA7078">
        <w:rPr>
          <w:rFonts w:eastAsia="Arial Unicode MS" w:cs="Arial Unicode MS"/>
          <w:color w:val="000000"/>
          <w:u w:color="000000"/>
          <w:bdr w:val="nil"/>
          <w:lang w:bidi="ar-SA"/>
        </w:rPr>
        <w:t>is experienced</w:t>
      </w:r>
      <w:proofErr w:type="gramEnd"/>
      <w:r w:rsidRPr="00CA7078">
        <w:rPr>
          <w:rFonts w:eastAsia="Arial Unicode MS" w:cs="Arial Unicode MS"/>
          <w:color w:val="000000"/>
          <w:u w:color="000000"/>
          <w:bdr w:val="nil"/>
          <w:lang w:bidi="ar-SA"/>
        </w:rPr>
        <w:t xml:space="preserve"> in the</w:t>
      </w:r>
    </w:p>
    <w:p w14:paraId="784F04FE" w14:textId="6D21D902"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analytic setting and how the analyst can help their clients feel at home in their</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analysis; where a new perspective on home as a place of safety and containment</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 xml:space="preserve">can </w:t>
      </w:r>
      <w:proofErr w:type="gramStart"/>
      <w:r w:rsidRPr="00CA7078">
        <w:rPr>
          <w:rFonts w:eastAsia="Arial Unicode MS" w:cs="Arial Unicode MS"/>
          <w:color w:val="000000"/>
          <w:u w:color="000000"/>
          <w:bdr w:val="nil"/>
          <w:lang w:bidi="ar-SA"/>
        </w:rPr>
        <w:t>be found</w:t>
      </w:r>
      <w:proofErr w:type="gramEnd"/>
      <w:r w:rsidRPr="00CA7078">
        <w:rPr>
          <w:rFonts w:eastAsia="Arial Unicode MS" w:cs="Arial Unicode MS"/>
          <w:color w:val="000000"/>
          <w:u w:color="000000"/>
          <w:bdr w:val="nil"/>
          <w:lang w:bidi="ar-SA"/>
        </w:rPr>
        <w:t xml:space="preserve"> and where a more secure base for authentic attachment can be</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nurtured.</w:t>
      </w:r>
    </w:p>
    <w:p w14:paraId="0A7F7891" w14:textId="77777777" w:rsidR="00CA7078" w:rsidRPr="00CA7078" w:rsidRDefault="00CA7078" w:rsidP="00CA7078">
      <w:pPr>
        <w:rPr>
          <w:rFonts w:eastAsia="Arial Unicode MS" w:cs="Arial Unicode MS"/>
          <w:color w:val="000000"/>
          <w:u w:color="000000"/>
          <w:bdr w:val="nil"/>
          <w:lang w:bidi="ar-SA"/>
        </w:rPr>
      </w:pPr>
    </w:p>
    <w:p w14:paraId="1F16C8B5" w14:textId="75D95212"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We will also revisit Jung’s personal journey to find home as recounted in</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Memories, Dreams and Reflections, which will expand our concept of home and</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the many homes and identities we all experience. It will also increase our</w:t>
      </w:r>
      <w:r>
        <w:rPr>
          <w:rFonts w:eastAsia="Arial Unicode MS" w:cs="Arial Unicode MS"/>
          <w:color w:val="000000"/>
          <w:u w:color="000000"/>
          <w:bdr w:val="nil"/>
          <w:lang w:bidi="ar-SA"/>
        </w:rPr>
        <w:t xml:space="preserve"> </w:t>
      </w:r>
      <w:r w:rsidRPr="00CA7078">
        <w:rPr>
          <w:rFonts w:eastAsia="Arial Unicode MS" w:cs="Arial Unicode MS"/>
          <w:color w:val="000000"/>
          <w:u w:color="000000"/>
          <w:bdr w:val="nil"/>
          <w:lang w:bidi="ar-SA"/>
        </w:rPr>
        <w:t>understanding that the journey to find home is both inherent and inventive.</w:t>
      </w:r>
    </w:p>
    <w:p w14:paraId="481E83B2" w14:textId="77777777" w:rsidR="00CA7078" w:rsidRPr="00CA7078" w:rsidRDefault="00CA7078" w:rsidP="00CA7078">
      <w:pPr>
        <w:rPr>
          <w:rFonts w:eastAsia="Arial Unicode MS" w:cs="Arial Unicode MS"/>
          <w:color w:val="000000"/>
          <w:u w:color="000000"/>
          <w:bdr w:val="nil"/>
          <w:lang w:bidi="ar-SA"/>
        </w:rPr>
      </w:pPr>
    </w:p>
    <w:p w14:paraId="024C31B9" w14:textId="77777777" w:rsidR="00CA7078" w:rsidRDefault="00CA7078" w:rsidP="00CA7078">
      <w:pPr>
        <w:jc w:val="center"/>
        <w:rPr>
          <w:rFonts w:eastAsia="Arial Unicode MS" w:cs="Arial Unicode MS"/>
          <w:b/>
          <w:bCs/>
          <w:color w:val="000000"/>
          <w:u w:val="single"/>
          <w:bdr w:val="nil"/>
          <w:lang w:bidi="ar-SA"/>
        </w:rPr>
      </w:pPr>
    </w:p>
    <w:p w14:paraId="3A5A09DD" w14:textId="77777777" w:rsidR="00CA7078" w:rsidRDefault="00CA7078" w:rsidP="00CA7078">
      <w:pPr>
        <w:jc w:val="center"/>
        <w:rPr>
          <w:rFonts w:eastAsia="Arial Unicode MS" w:cs="Arial Unicode MS"/>
          <w:b/>
          <w:bCs/>
          <w:color w:val="000000"/>
          <w:u w:val="single"/>
          <w:bdr w:val="nil"/>
          <w:lang w:bidi="ar-SA"/>
        </w:rPr>
      </w:pPr>
    </w:p>
    <w:p w14:paraId="549DAE09" w14:textId="77777777" w:rsidR="00CA7078" w:rsidRDefault="00CA7078" w:rsidP="001E2A1C">
      <w:pPr>
        <w:rPr>
          <w:rFonts w:eastAsia="Arial Unicode MS" w:cs="Arial Unicode MS"/>
          <w:b/>
          <w:bCs/>
          <w:color w:val="000000"/>
          <w:u w:val="single"/>
          <w:bdr w:val="nil"/>
          <w:lang w:bidi="ar-SA"/>
        </w:rPr>
      </w:pPr>
    </w:p>
    <w:p w14:paraId="55AF297E" w14:textId="7BDFD28F" w:rsidR="00CA7078" w:rsidRPr="00CA7078" w:rsidRDefault="00CA7078" w:rsidP="00CA7078">
      <w:pPr>
        <w:jc w:val="center"/>
        <w:rPr>
          <w:rFonts w:eastAsia="Arial Unicode MS" w:cs="Arial Unicode MS"/>
          <w:b/>
          <w:bCs/>
          <w:color w:val="000000"/>
          <w:u w:val="single"/>
          <w:bdr w:val="nil"/>
          <w:lang w:bidi="ar-SA"/>
        </w:rPr>
      </w:pPr>
      <w:r w:rsidRPr="00CA7078">
        <w:rPr>
          <w:rFonts w:eastAsia="Arial Unicode MS" w:cs="Arial Unicode MS"/>
          <w:b/>
          <w:bCs/>
          <w:color w:val="000000"/>
          <w:u w:val="single"/>
          <w:bdr w:val="nil"/>
          <w:lang w:bidi="ar-SA"/>
        </w:rPr>
        <w:lastRenderedPageBreak/>
        <w:t>Course Objectives</w:t>
      </w:r>
    </w:p>
    <w:p w14:paraId="3BD79AD8" w14:textId="77777777" w:rsidR="00CA7078" w:rsidRPr="00CA7078" w:rsidRDefault="00CA7078" w:rsidP="00CA7078">
      <w:pPr>
        <w:rPr>
          <w:rFonts w:eastAsia="Arial Unicode MS" w:cs="Arial Unicode MS"/>
          <w:color w:val="000000"/>
          <w:u w:color="000000"/>
          <w:bdr w:val="nil"/>
          <w:lang w:bidi="ar-SA"/>
        </w:rPr>
      </w:pPr>
    </w:p>
    <w:p w14:paraId="595C22AA"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Participants will be able to:</w:t>
      </w:r>
    </w:p>
    <w:p w14:paraId="3EAAB790" w14:textId="473440D5" w:rsidR="00CA7078" w:rsidRPr="00CA7078" w:rsidRDefault="00CA7078" w:rsidP="00CA7078">
      <w:pPr>
        <w:pStyle w:val="ListParagraph"/>
        <w:numPr>
          <w:ilvl w:val="0"/>
          <w:numId w:val="1"/>
        </w:numPr>
        <w:rPr>
          <w:rFonts w:eastAsia="Arial Unicode MS" w:cs="Arial Unicode MS"/>
          <w:color w:val="000000"/>
          <w:u w:color="000000"/>
          <w:bdr w:val="nil"/>
        </w:rPr>
      </w:pPr>
      <w:r w:rsidRPr="00CA7078">
        <w:rPr>
          <w:rFonts w:eastAsia="Arial Unicode MS" w:cs="Arial Unicode MS"/>
          <w:color w:val="000000"/>
          <w:u w:color="000000"/>
          <w:bdr w:val="nil"/>
        </w:rPr>
        <w:t>Articulate the multi-faceted meanings and experiences of home.</w:t>
      </w:r>
    </w:p>
    <w:p w14:paraId="3650E70E" w14:textId="27886980" w:rsidR="00CA7078" w:rsidRPr="00CA7078" w:rsidRDefault="00CA7078" w:rsidP="00CA7078">
      <w:pPr>
        <w:pStyle w:val="ListParagraph"/>
        <w:numPr>
          <w:ilvl w:val="0"/>
          <w:numId w:val="1"/>
        </w:numPr>
        <w:rPr>
          <w:rFonts w:eastAsia="Arial Unicode MS" w:cs="Arial Unicode MS"/>
          <w:color w:val="000000"/>
          <w:u w:color="000000"/>
          <w:bdr w:val="nil"/>
        </w:rPr>
      </w:pPr>
      <w:r w:rsidRPr="00CA7078">
        <w:rPr>
          <w:rFonts w:eastAsia="Arial Unicode MS" w:cs="Arial Unicode MS"/>
          <w:color w:val="000000"/>
          <w:u w:color="000000"/>
          <w:bdr w:val="nil"/>
        </w:rPr>
        <w:t>Recognize how the inner psychological dimensions of home that are</w:t>
      </w:r>
    </w:p>
    <w:p w14:paraId="58BCD276" w14:textId="44E5B327"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revealed through personal narratives, images and dreams shape and propel</w:t>
      </w:r>
    </w:p>
    <w:p w14:paraId="5EE2D28E" w14:textId="04B2F634"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the individuation journey.</w:t>
      </w:r>
    </w:p>
    <w:p w14:paraId="3EB47BAF" w14:textId="61470889" w:rsidR="00CA7078" w:rsidRPr="00CA7078" w:rsidRDefault="00CA7078" w:rsidP="00CA7078">
      <w:pPr>
        <w:pStyle w:val="ListParagraph"/>
        <w:numPr>
          <w:ilvl w:val="0"/>
          <w:numId w:val="25"/>
        </w:numPr>
        <w:rPr>
          <w:rFonts w:eastAsia="Arial Unicode MS" w:cs="Arial Unicode MS"/>
          <w:color w:val="000000"/>
          <w:u w:color="000000"/>
          <w:bdr w:val="nil"/>
        </w:rPr>
      </w:pPr>
      <w:r w:rsidRPr="00CA7078">
        <w:rPr>
          <w:rFonts w:eastAsia="Arial Unicode MS" w:cs="Arial Unicode MS"/>
          <w:color w:val="000000"/>
          <w:u w:color="000000"/>
          <w:bdr w:val="nil"/>
        </w:rPr>
        <w:t>Develop an understanding of home as a process the requires a continual</w:t>
      </w:r>
    </w:p>
    <w:p w14:paraId="2CF9CA35" w14:textId="77777777"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conversation between self and the world, between inner and outer, as</w:t>
      </w:r>
    </w:p>
    <w:p w14:paraId="05CF20BC" w14:textId="77777777"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subject and object.</w:t>
      </w:r>
    </w:p>
    <w:p w14:paraId="762778BA" w14:textId="73A2CFC9" w:rsidR="00CA7078" w:rsidRPr="00CA7078" w:rsidRDefault="00CA7078" w:rsidP="00CA7078">
      <w:pPr>
        <w:pStyle w:val="ListParagraph"/>
        <w:numPr>
          <w:ilvl w:val="0"/>
          <w:numId w:val="25"/>
        </w:numPr>
        <w:rPr>
          <w:rFonts w:eastAsia="Arial Unicode MS" w:cs="Arial Unicode MS"/>
          <w:color w:val="000000"/>
          <w:u w:color="000000"/>
          <w:bdr w:val="nil"/>
        </w:rPr>
      </w:pPr>
      <w:r w:rsidRPr="00CA7078">
        <w:rPr>
          <w:rFonts w:eastAsia="Arial Unicode MS" w:cs="Arial Unicode MS"/>
          <w:color w:val="000000"/>
          <w:u w:color="000000"/>
          <w:bdr w:val="nil"/>
        </w:rPr>
        <w:t>Focus on the archetypal reality of home in personal narratives, cultural</w:t>
      </w:r>
    </w:p>
    <w:p w14:paraId="634F6CC2" w14:textId="77777777"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biographies and stories.</w:t>
      </w:r>
    </w:p>
    <w:p w14:paraId="790C2B9C" w14:textId="66815362" w:rsidR="00CA7078" w:rsidRPr="00CA7078" w:rsidRDefault="00CA7078" w:rsidP="00CA7078">
      <w:pPr>
        <w:pStyle w:val="ListParagraph"/>
        <w:numPr>
          <w:ilvl w:val="0"/>
          <w:numId w:val="25"/>
        </w:numPr>
        <w:rPr>
          <w:rFonts w:eastAsia="Arial Unicode MS" w:cs="Arial Unicode MS"/>
          <w:color w:val="000000"/>
          <w:u w:color="000000"/>
          <w:bdr w:val="nil"/>
        </w:rPr>
      </w:pPr>
      <w:r w:rsidRPr="00CA7078">
        <w:rPr>
          <w:rFonts w:eastAsia="Arial Unicode MS" w:cs="Arial Unicode MS"/>
          <w:color w:val="000000"/>
          <w:u w:color="000000"/>
          <w:bdr w:val="nil"/>
        </w:rPr>
        <w:t>Help patients be at home in the analytic space by creating a setting that</w:t>
      </w:r>
    </w:p>
    <w:p w14:paraId="62F1F768" w14:textId="77777777"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fosters safety and containment and where a more secure base for</w:t>
      </w:r>
    </w:p>
    <w:p w14:paraId="77AD34CF" w14:textId="77777777"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 xml:space="preserve">authentic attachment can </w:t>
      </w:r>
      <w:proofErr w:type="gramStart"/>
      <w:r w:rsidRPr="00CA7078">
        <w:rPr>
          <w:rFonts w:eastAsia="Arial Unicode MS" w:cs="Arial Unicode MS"/>
          <w:color w:val="000000"/>
          <w:u w:color="000000"/>
          <w:bdr w:val="nil"/>
        </w:rPr>
        <w:t>be nurtured</w:t>
      </w:r>
      <w:proofErr w:type="gramEnd"/>
      <w:r w:rsidRPr="00CA7078">
        <w:rPr>
          <w:rFonts w:eastAsia="Arial Unicode MS" w:cs="Arial Unicode MS"/>
          <w:color w:val="000000"/>
          <w:u w:color="000000"/>
          <w:bdr w:val="nil"/>
        </w:rPr>
        <w:t>.</w:t>
      </w:r>
    </w:p>
    <w:p w14:paraId="4ACFD5D8" w14:textId="04525975" w:rsidR="00CA7078" w:rsidRPr="00CA7078" w:rsidRDefault="00CA7078" w:rsidP="00CA7078">
      <w:pPr>
        <w:pStyle w:val="ListParagraph"/>
        <w:numPr>
          <w:ilvl w:val="0"/>
          <w:numId w:val="25"/>
        </w:numPr>
        <w:rPr>
          <w:rFonts w:eastAsia="Arial Unicode MS" w:cs="Arial Unicode MS"/>
          <w:color w:val="000000"/>
          <w:u w:color="000000"/>
          <w:bdr w:val="nil"/>
        </w:rPr>
      </w:pPr>
      <w:r w:rsidRPr="00CA7078">
        <w:rPr>
          <w:rFonts w:eastAsia="Arial Unicode MS" w:cs="Arial Unicode MS"/>
          <w:color w:val="000000"/>
          <w:u w:color="000000"/>
          <w:bdr w:val="nil"/>
        </w:rPr>
        <w:t>Understand and be able to articulate the concept of home as a process of</w:t>
      </w:r>
    </w:p>
    <w:p w14:paraId="224BA7FF" w14:textId="77777777"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individuation.</w:t>
      </w:r>
    </w:p>
    <w:p w14:paraId="4B78A406" w14:textId="5B8AD6B6" w:rsidR="00CA7078" w:rsidRPr="00CA7078" w:rsidRDefault="00CA7078" w:rsidP="00CA7078">
      <w:pPr>
        <w:pStyle w:val="ListParagraph"/>
        <w:numPr>
          <w:ilvl w:val="0"/>
          <w:numId w:val="25"/>
        </w:numPr>
        <w:rPr>
          <w:rFonts w:eastAsia="Arial Unicode MS" w:cs="Arial Unicode MS"/>
          <w:color w:val="000000"/>
          <w:u w:color="000000"/>
          <w:bdr w:val="nil"/>
        </w:rPr>
      </w:pPr>
      <w:r w:rsidRPr="00CA7078">
        <w:rPr>
          <w:rFonts w:eastAsia="Arial Unicode MS" w:cs="Arial Unicode MS"/>
          <w:color w:val="000000"/>
          <w:u w:color="000000"/>
          <w:bdr w:val="nil"/>
        </w:rPr>
        <w:t xml:space="preserve">Gain an understanding that home cannot </w:t>
      </w:r>
      <w:proofErr w:type="gramStart"/>
      <w:r w:rsidRPr="00CA7078">
        <w:rPr>
          <w:rFonts w:eastAsia="Arial Unicode MS" w:cs="Arial Unicode MS"/>
          <w:color w:val="000000"/>
          <w:u w:color="000000"/>
          <w:bdr w:val="nil"/>
        </w:rPr>
        <w:t>be understood</w:t>
      </w:r>
      <w:proofErr w:type="gramEnd"/>
      <w:r w:rsidRPr="00CA7078">
        <w:rPr>
          <w:rFonts w:eastAsia="Arial Unicode MS" w:cs="Arial Unicode MS"/>
          <w:color w:val="000000"/>
          <w:u w:color="000000"/>
          <w:bdr w:val="nil"/>
        </w:rPr>
        <w:t xml:space="preserve"> solely as an outer</w:t>
      </w:r>
    </w:p>
    <w:p w14:paraId="6E395178" w14:textId="29B6450C"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reality.</w:t>
      </w:r>
    </w:p>
    <w:p w14:paraId="27F759E3" w14:textId="07AB3305" w:rsidR="00CA7078" w:rsidRPr="00CA7078" w:rsidRDefault="00CA7078" w:rsidP="00CA7078">
      <w:pPr>
        <w:pStyle w:val="ListParagraph"/>
        <w:numPr>
          <w:ilvl w:val="0"/>
          <w:numId w:val="25"/>
        </w:numPr>
        <w:rPr>
          <w:rFonts w:eastAsia="Arial Unicode MS" w:cs="Arial Unicode MS"/>
          <w:color w:val="000000"/>
          <w:u w:color="000000"/>
          <w:bdr w:val="nil"/>
        </w:rPr>
      </w:pPr>
      <w:r w:rsidRPr="00CA7078">
        <w:rPr>
          <w:rFonts w:eastAsia="Arial Unicode MS" w:cs="Arial Unicode MS"/>
          <w:color w:val="000000"/>
          <w:u w:color="000000"/>
          <w:bdr w:val="nil"/>
        </w:rPr>
        <w:t>Identify ways one’s culture structures identity and influence individual and</w:t>
      </w:r>
    </w:p>
    <w:p w14:paraId="57402584" w14:textId="77777777" w:rsidR="00CA7078" w:rsidRPr="00CA7078" w:rsidRDefault="00CA7078" w:rsidP="00CA7078">
      <w:pPr>
        <w:ind w:left="720"/>
        <w:rPr>
          <w:rFonts w:eastAsia="Arial Unicode MS" w:cs="Arial Unicode MS"/>
          <w:color w:val="000000"/>
          <w:u w:color="000000"/>
          <w:bdr w:val="nil"/>
        </w:rPr>
      </w:pPr>
      <w:r w:rsidRPr="00CA7078">
        <w:rPr>
          <w:rFonts w:eastAsia="Arial Unicode MS" w:cs="Arial Unicode MS"/>
          <w:color w:val="000000"/>
          <w:u w:color="000000"/>
          <w:bdr w:val="nil"/>
        </w:rPr>
        <w:t>cultural complexes.</w:t>
      </w:r>
    </w:p>
    <w:p w14:paraId="52EC20CE" w14:textId="77777777" w:rsidR="00CA7078" w:rsidRPr="00CA7078" w:rsidRDefault="00CA7078" w:rsidP="00CA7078">
      <w:pPr>
        <w:rPr>
          <w:rFonts w:eastAsia="Arial Unicode MS" w:cs="Arial Unicode MS"/>
          <w:color w:val="000000"/>
          <w:u w:color="000000"/>
          <w:bdr w:val="nil"/>
          <w:lang w:bidi="ar-SA"/>
        </w:rPr>
      </w:pPr>
    </w:p>
    <w:p w14:paraId="47B34F3C" w14:textId="77777777" w:rsidR="00CA7078" w:rsidRPr="00CA7078" w:rsidRDefault="00CA7078" w:rsidP="00CA7078">
      <w:pPr>
        <w:jc w:val="center"/>
        <w:rPr>
          <w:rFonts w:eastAsia="Arial Unicode MS" w:cs="Arial Unicode MS"/>
          <w:b/>
          <w:bCs/>
          <w:color w:val="000000"/>
          <w:u w:val="single"/>
          <w:bdr w:val="nil"/>
          <w:lang w:bidi="ar-SA"/>
        </w:rPr>
      </w:pPr>
      <w:r w:rsidRPr="00CA7078">
        <w:rPr>
          <w:rFonts w:eastAsia="Arial Unicode MS" w:cs="Arial Unicode MS"/>
          <w:b/>
          <w:bCs/>
          <w:color w:val="000000"/>
          <w:u w:val="single"/>
          <w:bdr w:val="nil"/>
          <w:lang w:bidi="ar-SA"/>
        </w:rPr>
        <w:t>Required Readings</w:t>
      </w:r>
    </w:p>
    <w:p w14:paraId="44F386D1" w14:textId="77777777" w:rsidR="00CA7078" w:rsidRPr="00CA7078" w:rsidRDefault="00CA7078" w:rsidP="00CA7078">
      <w:pPr>
        <w:rPr>
          <w:rFonts w:eastAsia="Arial Unicode MS" w:cs="Arial Unicode MS"/>
          <w:color w:val="000000"/>
          <w:u w:color="000000"/>
          <w:bdr w:val="nil"/>
          <w:lang w:bidi="ar-SA"/>
        </w:rPr>
      </w:pPr>
    </w:p>
    <w:p w14:paraId="4D87C77B" w14:textId="4CA6694C" w:rsid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 xml:space="preserve">Hill, John (2022). </w:t>
      </w:r>
      <w:r w:rsidRPr="00CA7078">
        <w:rPr>
          <w:rFonts w:eastAsia="Arial Unicode MS" w:cs="Arial Unicode MS"/>
          <w:i/>
          <w:iCs/>
          <w:color w:val="000000"/>
          <w:u w:color="000000"/>
          <w:bdr w:val="nil"/>
          <w:lang w:bidi="ar-SA"/>
        </w:rPr>
        <w:t>At Home in the World</w:t>
      </w:r>
      <w:r w:rsidRPr="00CA7078">
        <w:rPr>
          <w:rFonts w:eastAsia="Arial Unicode MS" w:cs="Arial Unicode MS"/>
          <w:color w:val="000000"/>
          <w:u w:color="000000"/>
          <w:bdr w:val="nil"/>
          <w:lang w:bidi="ar-SA"/>
        </w:rPr>
        <w:t>. Asheville, Chiron Publications.</w:t>
      </w:r>
    </w:p>
    <w:p w14:paraId="27225EEE" w14:textId="77777777" w:rsidR="00CA7078" w:rsidRPr="00CA7078" w:rsidRDefault="00CA7078" w:rsidP="00CA7078">
      <w:pPr>
        <w:rPr>
          <w:rFonts w:eastAsia="Arial Unicode MS" w:cs="Arial Unicode MS"/>
          <w:color w:val="000000"/>
          <w:u w:color="000000"/>
          <w:bdr w:val="nil"/>
          <w:lang w:bidi="ar-SA"/>
        </w:rPr>
      </w:pPr>
    </w:p>
    <w:p w14:paraId="6CFCA56E"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i/>
          <w:iCs/>
          <w:color w:val="000000"/>
          <w:u w:color="000000"/>
          <w:bdr w:val="nil"/>
          <w:lang w:bidi="ar-SA"/>
        </w:rPr>
        <w:t>On Home and the Wanderer</w:t>
      </w:r>
      <w:r w:rsidRPr="00CA7078">
        <w:rPr>
          <w:rFonts w:eastAsia="Arial Unicode MS" w:cs="Arial Unicode MS"/>
          <w:color w:val="000000"/>
          <w:u w:color="000000"/>
          <w:bdr w:val="nil"/>
          <w:lang w:bidi="ar-SA"/>
        </w:rPr>
        <w:t>. Spring 2011, Vol. 85 (You can be selective and</w:t>
      </w:r>
    </w:p>
    <w:p w14:paraId="33634E72" w14:textId="6CA08D86" w:rsid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choose the essays that appeal to you.)</w:t>
      </w:r>
    </w:p>
    <w:p w14:paraId="66624F4E" w14:textId="77777777" w:rsidR="00CA7078" w:rsidRPr="00CA7078" w:rsidRDefault="00CA7078" w:rsidP="00CA7078">
      <w:pPr>
        <w:rPr>
          <w:rFonts w:eastAsia="Arial Unicode MS" w:cs="Arial Unicode MS"/>
          <w:color w:val="000000"/>
          <w:u w:color="000000"/>
          <w:bdr w:val="nil"/>
          <w:lang w:bidi="ar-SA"/>
        </w:rPr>
      </w:pPr>
    </w:p>
    <w:p w14:paraId="03C52B08" w14:textId="648946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 xml:space="preserve">Jung, </w:t>
      </w:r>
      <w:proofErr w:type="gramStart"/>
      <w:r w:rsidRPr="00CA7078">
        <w:rPr>
          <w:rFonts w:eastAsia="Arial Unicode MS" w:cs="Arial Unicode MS"/>
          <w:color w:val="000000"/>
          <w:u w:color="000000"/>
          <w:bdr w:val="nil"/>
          <w:lang w:bidi="ar-SA"/>
        </w:rPr>
        <w:t xml:space="preserve">C.G. </w:t>
      </w:r>
      <w:r>
        <w:rPr>
          <w:rFonts w:eastAsia="Arial Unicode MS" w:cs="Arial Unicode MS"/>
          <w:color w:val="000000"/>
          <w:u w:color="000000"/>
          <w:bdr w:val="nil"/>
          <w:lang w:bidi="ar-SA"/>
        </w:rPr>
        <w:t xml:space="preserve"> </w:t>
      </w:r>
      <w:proofErr w:type="gramEnd"/>
      <w:r w:rsidRPr="00CA7078">
        <w:rPr>
          <w:rFonts w:eastAsia="Arial Unicode MS" w:cs="Arial Unicode MS"/>
          <w:i/>
          <w:iCs/>
          <w:color w:val="000000"/>
          <w:u w:color="000000"/>
          <w:bdr w:val="nil"/>
          <w:lang w:bidi="ar-SA"/>
        </w:rPr>
        <w:t>Memories, Dreams, Reflections</w:t>
      </w:r>
      <w:r w:rsidRPr="00CA7078">
        <w:rPr>
          <w:rFonts w:eastAsia="Arial Unicode MS" w:cs="Arial Unicode MS"/>
          <w:color w:val="000000"/>
          <w:u w:color="000000"/>
          <w:bdr w:val="nil"/>
          <w:lang w:bidi="ar-SA"/>
        </w:rPr>
        <w:t>. (1963). New York, Vintage</w:t>
      </w:r>
    </w:p>
    <w:p w14:paraId="3E108D8D"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Publications. (If you have already read this, please re-read it with our theme in</w:t>
      </w:r>
    </w:p>
    <w:p w14:paraId="255FB6E7"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mind. Focus on how Jung’s journey portrays the individuation process through</w:t>
      </w:r>
    </w:p>
    <w:p w14:paraId="63F88C9D" w14:textId="016128FD" w:rsid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the metaphor of home.)</w:t>
      </w:r>
    </w:p>
    <w:p w14:paraId="076E18A7" w14:textId="77777777" w:rsidR="00CA7078" w:rsidRPr="00CA7078" w:rsidRDefault="00CA7078" w:rsidP="00CA7078">
      <w:pPr>
        <w:rPr>
          <w:rFonts w:eastAsia="Arial Unicode MS" w:cs="Arial Unicode MS"/>
          <w:color w:val="000000"/>
          <w:u w:color="000000"/>
          <w:bdr w:val="nil"/>
          <w:lang w:bidi="ar-SA"/>
        </w:rPr>
      </w:pPr>
    </w:p>
    <w:p w14:paraId="513754ED"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 xml:space="preserve">Kimbles, Samuel. (2021) </w:t>
      </w:r>
      <w:r w:rsidRPr="00CA7078">
        <w:rPr>
          <w:rFonts w:eastAsia="Arial Unicode MS" w:cs="Arial Unicode MS"/>
          <w:i/>
          <w:iCs/>
          <w:color w:val="000000"/>
          <w:u w:color="000000"/>
          <w:bdr w:val="nil"/>
          <w:lang w:bidi="ar-SA"/>
        </w:rPr>
        <w:t>Intergenerational Complexes in Analytical Psychology</w:t>
      </w:r>
      <w:r w:rsidRPr="00CA7078">
        <w:rPr>
          <w:rFonts w:eastAsia="Arial Unicode MS" w:cs="Arial Unicode MS"/>
          <w:color w:val="000000"/>
          <w:u w:color="000000"/>
          <w:bdr w:val="nil"/>
          <w:lang w:bidi="ar-SA"/>
        </w:rPr>
        <w:t>.</w:t>
      </w:r>
    </w:p>
    <w:p w14:paraId="52C1E588"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London, Routledge</w:t>
      </w:r>
    </w:p>
    <w:p w14:paraId="738F7FA6" w14:textId="77777777" w:rsidR="00CA7078" w:rsidRPr="00CA7078" w:rsidRDefault="00CA7078" w:rsidP="00CA7078">
      <w:pPr>
        <w:rPr>
          <w:rFonts w:eastAsia="Arial Unicode MS" w:cs="Arial Unicode MS"/>
          <w:color w:val="000000"/>
          <w:u w:color="000000"/>
          <w:bdr w:val="nil"/>
          <w:lang w:bidi="ar-SA"/>
        </w:rPr>
      </w:pPr>
    </w:p>
    <w:p w14:paraId="6320FD10" w14:textId="77777777" w:rsidR="00CA7078" w:rsidRPr="00CA7078" w:rsidRDefault="00CA7078" w:rsidP="00CA7078">
      <w:pPr>
        <w:jc w:val="center"/>
        <w:rPr>
          <w:rFonts w:eastAsia="Arial Unicode MS" w:cs="Arial Unicode MS"/>
          <w:b/>
          <w:bCs/>
          <w:color w:val="000000"/>
          <w:u w:val="single"/>
          <w:bdr w:val="nil"/>
          <w:lang w:bidi="ar-SA"/>
        </w:rPr>
      </w:pPr>
      <w:r w:rsidRPr="00CA7078">
        <w:rPr>
          <w:rFonts w:eastAsia="Arial Unicode MS" w:cs="Arial Unicode MS"/>
          <w:b/>
          <w:bCs/>
          <w:color w:val="000000"/>
          <w:u w:val="single"/>
          <w:bdr w:val="nil"/>
          <w:lang w:bidi="ar-SA"/>
        </w:rPr>
        <w:t>Supplemental Readings</w:t>
      </w:r>
    </w:p>
    <w:p w14:paraId="03992F19" w14:textId="77777777" w:rsidR="00CA7078" w:rsidRPr="00CA7078" w:rsidRDefault="00CA7078" w:rsidP="00CA7078">
      <w:pPr>
        <w:rPr>
          <w:rFonts w:eastAsia="Arial Unicode MS" w:cs="Arial Unicode MS"/>
          <w:color w:val="000000"/>
          <w:u w:color="000000"/>
          <w:bdr w:val="nil"/>
          <w:lang w:bidi="ar-SA"/>
        </w:rPr>
      </w:pPr>
    </w:p>
    <w:p w14:paraId="26B09538" w14:textId="6E31C2FE"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 xml:space="preserve">Kimbles, Samuel. (2014) </w:t>
      </w:r>
      <w:r w:rsidRPr="00CA7078">
        <w:rPr>
          <w:rFonts w:eastAsia="Arial Unicode MS" w:cs="Arial Unicode MS"/>
          <w:i/>
          <w:iCs/>
          <w:color w:val="000000"/>
          <w:u w:color="000000"/>
          <w:bdr w:val="nil"/>
          <w:lang w:bidi="ar-SA"/>
        </w:rPr>
        <w:t>Phantom Narratives</w:t>
      </w:r>
      <w:r w:rsidRPr="00CA7078">
        <w:rPr>
          <w:rFonts w:eastAsia="Arial Unicode MS" w:cs="Arial Unicode MS"/>
          <w:color w:val="000000"/>
          <w:u w:color="000000"/>
          <w:bdr w:val="nil"/>
          <w:lang w:bidi="ar-SA"/>
        </w:rPr>
        <w:t>. New York, Rowman &amp;</w:t>
      </w:r>
      <w:r>
        <w:rPr>
          <w:rFonts w:eastAsia="Arial Unicode MS" w:cs="Arial Unicode MS"/>
          <w:color w:val="000000"/>
          <w:u w:color="000000"/>
          <w:bdr w:val="nil"/>
          <w:lang w:bidi="ar-SA"/>
        </w:rPr>
        <w:t xml:space="preserve"> Litt</w:t>
      </w:r>
      <w:r w:rsidRPr="00CA7078">
        <w:rPr>
          <w:rFonts w:eastAsia="Arial Unicode MS" w:cs="Arial Unicode MS"/>
          <w:color w:val="000000"/>
          <w:u w:color="000000"/>
          <w:bdr w:val="nil"/>
          <w:lang w:bidi="ar-SA"/>
        </w:rPr>
        <w:t>efield.</w:t>
      </w:r>
    </w:p>
    <w:p w14:paraId="5F595597" w14:textId="77777777" w:rsidR="00CA7078" w:rsidRPr="00CA7078" w:rsidRDefault="00CA7078" w:rsidP="00CA7078">
      <w:pPr>
        <w:rPr>
          <w:rFonts w:eastAsia="Arial Unicode MS" w:cs="Arial Unicode MS"/>
          <w:color w:val="000000"/>
          <w:u w:color="000000"/>
          <w:bdr w:val="nil"/>
          <w:lang w:bidi="ar-SA"/>
        </w:rPr>
      </w:pPr>
    </w:p>
    <w:p w14:paraId="0135704E" w14:textId="77777777" w:rsidR="00CA7078" w:rsidRPr="00CA7078" w:rsidRDefault="00CA7078" w:rsidP="00CA7078">
      <w:pPr>
        <w:jc w:val="center"/>
        <w:rPr>
          <w:rFonts w:eastAsia="Arial Unicode MS" w:cs="Arial Unicode MS"/>
          <w:b/>
          <w:bCs/>
          <w:color w:val="000000"/>
          <w:u w:val="single"/>
          <w:bdr w:val="nil"/>
          <w:lang w:bidi="ar-SA"/>
        </w:rPr>
      </w:pPr>
      <w:r w:rsidRPr="00CA7078">
        <w:rPr>
          <w:rFonts w:eastAsia="Arial Unicode MS" w:cs="Arial Unicode MS"/>
          <w:b/>
          <w:bCs/>
          <w:color w:val="000000"/>
          <w:u w:val="single"/>
          <w:bdr w:val="nil"/>
          <w:lang w:bidi="ar-SA"/>
        </w:rPr>
        <w:t>Assignments</w:t>
      </w:r>
    </w:p>
    <w:p w14:paraId="7A2209C5" w14:textId="77777777" w:rsidR="00CA7078" w:rsidRPr="00CA7078" w:rsidRDefault="00CA7078" w:rsidP="00CA7078">
      <w:pPr>
        <w:rPr>
          <w:rFonts w:eastAsia="Arial Unicode MS" w:cs="Arial Unicode MS"/>
          <w:color w:val="000000"/>
          <w:u w:color="000000"/>
          <w:bdr w:val="nil"/>
          <w:lang w:bidi="ar-SA"/>
        </w:rPr>
      </w:pPr>
    </w:p>
    <w:p w14:paraId="06DDB592"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 xml:space="preserve">Assignments will be sent </w:t>
      </w:r>
      <w:proofErr w:type="gramStart"/>
      <w:r w:rsidRPr="00CA7078">
        <w:rPr>
          <w:rFonts w:eastAsia="Arial Unicode MS" w:cs="Arial Unicode MS"/>
          <w:color w:val="000000"/>
          <w:u w:color="000000"/>
          <w:bdr w:val="nil"/>
          <w:lang w:bidi="ar-SA"/>
        </w:rPr>
        <w:t>at a later date</w:t>
      </w:r>
      <w:proofErr w:type="gramEnd"/>
      <w:r w:rsidRPr="00CA7078">
        <w:rPr>
          <w:rFonts w:eastAsia="Arial Unicode MS" w:cs="Arial Unicode MS"/>
          <w:color w:val="000000"/>
          <w:u w:color="000000"/>
          <w:bdr w:val="nil"/>
          <w:lang w:bidi="ar-SA"/>
        </w:rPr>
        <w:t>.</w:t>
      </w:r>
    </w:p>
    <w:p w14:paraId="01063B23" w14:textId="77777777" w:rsidR="00CA7078" w:rsidRDefault="00CA7078" w:rsidP="00CA7078">
      <w:pPr>
        <w:rPr>
          <w:rFonts w:eastAsia="Arial Unicode MS" w:cs="Arial Unicode MS"/>
          <w:color w:val="000000"/>
          <w:u w:color="000000"/>
          <w:bdr w:val="nil"/>
          <w:lang w:bidi="ar-SA"/>
        </w:rPr>
      </w:pPr>
    </w:p>
    <w:p w14:paraId="028B4961" w14:textId="0CFA7FD1" w:rsidR="00CA7078" w:rsidRPr="00CA7078" w:rsidRDefault="00CA7078" w:rsidP="00CA7078">
      <w:pPr>
        <w:jc w:val="center"/>
        <w:rPr>
          <w:rFonts w:eastAsia="Arial Unicode MS" w:cs="Arial Unicode MS"/>
          <w:b/>
          <w:bCs/>
          <w:color w:val="000000"/>
          <w:u w:val="single"/>
          <w:bdr w:val="nil"/>
          <w:lang w:bidi="ar-SA"/>
        </w:rPr>
      </w:pPr>
      <w:r w:rsidRPr="00CA7078">
        <w:rPr>
          <w:rFonts w:eastAsia="Arial Unicode MS" w:cs="Arial Unicode MS"/>
          <w:b/>
          <w:bCs/>
          <w:color w:val="000000"/>
          <w:u w:val="single"/>
          <w:bdr w:val="nil"/>
          <w:lang w:bidi="ar-SA"/>
        </w:rPr>
        <w:t>Biography</w:t>
      </w:r>
    </w:p>
    <w:p w14:paraId="348ACF94" w14:textId="77777777" w:rsidR="00CA7078" w:rsidRPr="00CA7078" w:rsidRDefault="00CA7078" w:rsidP="00CA7078">
      <w:pPr>
        <w:rPr>
          <w:rFonts w:eastAsia="Arial Unicode MS" w:cs="Arial Unicode MS"/>
          <w:color w:val="000000"/>
          <w:u w:color="000000"/>
          <w:bdr w:val="nil"/>
          <w:lang w:bidi="ar-SA"/>
        </w:rPr>
      </w:pPr>
    </w:p>
    <w:p w14:paraId="4C4A233B"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Jacqueline C. Wright, Ed.D.is a graduate of the C. G. Jung Institute – Zurich. She is</w:t>
      </w:r>
    </w:p>
    <w:p w14:paraId="53365D55"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a member and senior training analyst in the Inter-Regional Society of Jungian</w:t>
      </w:r>
    </w:p>
    <w:p w14:paraId="67A769FB"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Analysts and on the faculty of the Memphis and New Orleans training seminars.</w:t>
      </w:r>
    </w:p>
    <w:p w14:paraId="1C99B5CD" w14:textId="77777777" w:rsidR="00CA7078" w:rsidRP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She has a private practice in Atlanta, GA and lectures and conducts workshops on</w:t>
      </w:r>
    </w:p>
    <w:p w14:paraId="0BA49CB0" w14:textId="4FE0375D" w:rsidR="00CA7078" w:rsidRDefault="00CA7078" w:rsidP="00CA7078">
      <w:pPr>
        <w:rPr>
          <w:rFonts w:eastAsia="Arial Unicode MS" w:cs="Arial Unicode MS"/>
          <w:color w:val="000000"/>
          <w:u w:color="000000"/>
          <w:bdr w:val="nil"/>
          <w:lang w:bidi="ar-SA"/>
        </w:rPr>
      </w:pPr>
      <w:r w:rsidRPr="00CA7078">
        <w:rPr>
          <w:rFonts w:eastAsia="Arial Unicode MS" w:cs="Arial Unicode MS"/>
          <w:color w:val="000000"/>
          <w:u w:color="000000"/>
          <w:bdr w:val="nil"/>
          <w:lang w:bidi="ar-SA"/>
        </w:rPr>
        <w:t>topics related to Analytical psychology.</w:t>
      </w:r>
    </w:p>
    <w:p w14:paraId="37961742" w14:textId="77777777" w:rsidR="00CA7078" w:rsidRDefault="00CA7078">
      <w:pPr>
        <w:rPr>
          <w:rFonts w:asciiTheme="minorHAnsi" w:hAnsiTheme="minorHAnsi"/>
          <w:b/>
        </w:rPr>
      </w:pPr>
      <w:r>
        <w:rPr>
          <w:rFonts w:asciiTheme="minorHAnsi" w:hAnsiTheme="minorHAnsi"/>
          <w:b/>
        </w:rPr>
        <w:br w:type="page"/>
      </w:r>
    </w:p>
    <w:p w14:paraId="1A69D23B" w14:textId="402A734D" w:rsidR="00EC11CD" w:rsidRPr="00C66218" w:rsidRDefault="00EC11CD" w:rsidP="00EC11CD">
      <w:pPr>
        <w:jc w:val="center"/>
        <w:rPr>
          <w:rFonts w:asciiTheme="majorHAnsi" w:hAnsiTheme="majorHAnsi" w:cstheme="majorHAnsi"/>
          <w:b/>
          <w:sz w:val="28"/>
          <w:szCs w:val="28"/>
        </w:rPr>
      </w:pPr>
      <w:r w:rsidRPr="00C66218">
        <w:rPr>
          <w:rFonts w:asciiTheme="majorHAnsi" w:hAnsiTheme="majorHAnsi" w:cstheme="majorHAnsi"/>
          <w:b/>
          <w:sz w:val="28"/>
          <w:szCs w:val="28"/>
        </w:rPr>
        <w:lastRenderedPageBreak/>
        <w:t>May 19-21, 2023</w:t>
      </w:r>
    </w:p>
    <w:p w14:paraId="68B2D13C" w14:textId="77777777" w:rsidR="00EC11CD" w:rsidRPr="00C66218" w:rsidRDefault="00EC11CD" w:rsidP="00EC11CD">
      <w:pPr>
        <w:jc w:val="center"/>
        <w:rPr>
          <w:rFonts w:asciiTheme="majorHAnsi" w:hAnsiTheme="majorHAnsi" w:cstheme="majorHAnsi"/>
          <w:b/>
          <w:sz w:val="28"/>
          <w:szCs w:val="28"/>
        </w:rPr>
      </w:pPr>
      <w:r w:rsidRPr="00C66218">
        <w:rPr>
          <w:rFonts w:asciiTheme="majorHAnsi" w:hAnsiTheme="majorHAnsi" w:cstheme="majorHAnsi"/>
          <w:b/>
          <w:sz w:val="28"/>
          <w:szCs w:val="28"/>
        </w:rPr>
        <w:t>Archetypal Retreat</w:t>
      </w:r>
    </w:p>
    <w:p w14:paraId="2F11E6A8" w14:textId="77777777" w:rsidR="00EC11CD" w:rsidRPr="00C66218" w:rsidRDefault="00EC11CD" w:rsidP="00EC11CD">
      <w:pPr>
        <w:jc w:val="center"/>
        <w:rPr>
          <w:rFonts w:asciiTheme="majorHAnsi" w:hAnsiTheme="majorHAnsi" w:cstheme="majorHAnsi"/>
          <w:b/>
          <w:sz w:val="28"/>
          <w:szCs w:val="28"/>
        </w:rPr>
      </w:pPr>
      <w:r w:rsidRPr="00C66218">
        <w:rPr>
          <w:rFonts w:asciiTheme="majorHAnsi" w:hAnsiTheme="majorHAnsi" w:cstheme="majorHAnsi"/>
          <w:b/>
          <w:sz w:val="28"/>
          <w:szCs w:val="28"/>
        </w:rPr>
        <w:t>St. Columba Retreat Center</w:t>
      </w:r>
    </w:p>
    <w:p w14:paraId="5CCA782C" w14:textId="77777777" w:rsidR="00EC11CD" w:rsidRPr="00C66218" w:rsidRDefault="00EC11CD" w:rsidP="00EC11CD">
      <w:pPr>
        <w:jc w:val="center"/>
        <w:rPr>
          <w:rFonts w:asciiTheme="majorHAnsi" w:hAnsiTheme="majorHAnsi" w:cstheme="majorHAnsi"/>
          <w:b/>
          <w:sz w:val="28"/>
          <w:szCs w:val="28"/>
        </w:rPr>
      </w:pPr>
      <w:r w:rsidRPr="00C66218">
        <w:rPr>
          <w:rFonts w:asciiTheme="majorHAnsi" w:hAnsiTheme="majorHAnsi" w:cstheme="majorHAnsi"/>
          <w:b/>
          <w:sz w:val="28"/>
          <w:szCs w:val="28"/>
        </w:rPr>
        <w:t>Memphis, TN</w:t>
      </w:r>
    </w:p>
    <w:p w14:paraId="5E711237" w14:textId="77777777" w:rsidR="00EC11CD" w:rsidRPr="001E2A1C" w:rsidRDefault="00EC11CD" w:rsidP="00EC11CD">
      <w:pPr>
        <w:rPr>
          <w:rFonts w:asciiTheme="majorHAnsi" w:hAnsiTheme="majorHAnsi" w:cstheme="majorHAnsi"/>
        </w:rPr>
      </w:pPr>
    </w:p>
    <w:p w14:paraId="32D4A6D7" w14:textId="77777777" w:rsidR="00EC11CD" w:rsidRPr="001E2A1C" w:rsidRDefault="00EC11CD" w:rsidP="00EC11CD">
      <w:pPr>
        <w:jc w:val="center"/>
        <w:rPr>
          <w:rFonts w:asciiTheme="majorHAnsi" w:hAnsiTheme="majorHAnsi" w:cstheme="majorHAnsi"/>
          <w:b/>
          <w:sz w:val="28"/>
          <w:szCs w:val="28"/>
        </w:rPr>
      </w:pPr>
      <w:r w:rsidRPr="001E2A1C">
        <w:rPr>
          <w:rFonts w:asciiTheme="majorHAnsi" w:hAnsiTheme="majorHAnsi" w:cstheme="majorHAnsi"/>
          <w:b/>
          <w:sz w:val="28"/>
          <w:szCs w:val="28"/>
        </w:rPr>
        <w:t>Guidelines for End of the Year Archetypal Retreat Paper</w:t>
      </w:r>
    </w:p>
    <w:p w14:paraId="23115E4C" w14:textId="77777777" w:rsidR="00EC11CD" w:rsidRPr="001E2A1C" w:rsidRDefault="00EC11CD" w:rsidP="00EC11CD">
      <w:pPr>
        <w:jc w:val="center"/>
        <w:rPr>
          <w:rFonts w:asciiTheme="majorHAnsi" w:hAnsiTheme="majorHAnsi" w:cstheme="majorHAnsi"/>
          <w:b/>
          <w:sz w:val="28"/>
          <w:szCs w:val="28"/>
        </w:rPr>
      </w:pPr>
      <w:r w:rsidRPr="001E2A1C">
        <w:rPr>
          <w:rFonts w:asciiTheme="majorHAnsi" w:hAnsiTheme="majorHAnsi" w:cstheme="majorHAnsi"/>
          <w:b/>
          <w:sz w:val="28"/>
          <w:szCs w:val="28"/>
        </w:rPr>
        <w:t>Memphis-Atlanta Jungian Seminar</w:t>
      </w:r>
    </w:p>
    <w:p w14:paraId="6C5B5B6E" w14:textId="77777777" w:rsidR="00EC11CD" w:rsidRDefault="00EC11CD" w:rsidP="00EC11CD">
      <w:pPr>
        <w:jc w:val="center"/>
        <w:rPr>
          <w:rFonts w:asciiTheme="minorHAnsi" w:hAnsiTheme="minorHAnsi"/>
          <w:b/>
        </w:rPr>
      </w:pPr>
    </w:p>
    <w:p w14:paraId="07CF724A" w14:textId="77777777" w:rsidR="00EC11CD" w:rsidRPr="001E2A1C" w:rsidRDefault="00EC11CD" w:rsidP="00EC11CD">
      <w:pPr>
        <w:jc w:val="center"/>
        <w:rPr>
          <w:rFonts w:asciiTheme="majorHAnsi" w:hAnsiTheme="majorHAnsi" w:cstheme="majorHAnsi"/>
          <w:b/>
        </w:rPr>
      </w:pPr>
      <w:r w:rsidRPr="001E2A1C">
        <w:rPr>
          <w:rFonts w:asciiTheme="majorHAnsi" w:hAnsiTheme="majorHAnsi" w:cstheme="majorHAnsi"/>
          <w:b/>
        </w:rPr>
        <w:t>PLEASE READ THIS ASSIGNMENT CAREFULLY</w:t>
      </w:r>
    </w:p>
    <w:p w14:paraId="3C6046F1" w14:textId="77777777" w:rsidR="00EC11CD" w:rsidRPr="001E2A1C" w:rsidRDefault="00EC11CD" w:rsidP="00EC11CD">
      <w:pPr>
        <w:jc w:val="center"/>
        <w:rPr>
          <w:rFonts w:asciiTheme="majorHAnsi" w:hAnsiTheme="majorHAnsi" w:cstheme="majorHAnsi"/>
          <w:b/>
        </w:rPr>
      </w:pPr>
    </w:p>
    <w:p w14:paraId="548E5F05" w14:textId="77777777" w:rsidR="00EC11CD" w:rsidRPr="001E2A1C" w:rsidRDefault="00EC11CD" w:rsidP="00EC11CD">
      <w:pPr>
        <w:spacing w:after="200" w:line="276" w:lineRule="auto"/>
        <w:rPr>
          <w:rFonts w:asciiTheme="majorHAnsi" w:hAnsiTheme="majorHAnsi" w:cstheme="majorHAnsi"/>
        </w:rPr>
      </w:pPr>
      <w:r w:rsidRPr="001E2A1C">
        <w:rPr>
          <w:rFonts w:asciiTheme="majorHAnsi" w:hAnsiTheme="majorHAnsi" w:cstheme="majorHAnsi"/>
        </w:rPr>
        <w:t xml:space="preserve">The end of the year retreat </w:t>
      </w:r>
      <w:proofErr w:type="gramStart"/>
      <w:r w:rsidRPr="001E2A1C">
        <w:rPr>
          <w:rFonts w:asciiTheme="majorHAnsi" w:hAnsiTheme="majorHAnsi" w:cstheme="majorHAnsi"/>
        </w:rPr>
        <w:t>is conducted</w:t>
      </w:r>
      <w:proofErr w:type="gramEnd"/>
      <w:r w:rsidRPr="001E2A1C">
        <w:rPr>
          <w:rFonts w:asciiTheme="majorHAnsi" w:hAnsiTheme="majorHAnsi" w:cstheme="majorHAnsi"/>
        </w:rPr>
        <w:t xml:space="preserve"> in the same manner as the opening retreat. In addition to group process involving all candidates and auditors, you will meet in a small group with two analysts present for a group process with each member’s paper</w:t>
      </w:r>
      <w:proofErr w:type="gramStart"/>
      <w:r w:rsidRPr="001E2A1C">
        <w:rPr>
          <w:rFonts w:asciiTheme="majorHAnsi" w:hAnsiTheme="majorHAnsi" w:cstheme="majorHAnsi"/>
        </w:rPr>
        <w:t xml:space="preserve">.  </w:t>
      </w:r>
      <w:proofErr w:type="gramEnd"/>
      <w:r w:rsidRPr="001E2A1C">
        <w:rPr>
          <w:rFonts w:asciiTheme="majorHAnsi" w:hAnsiTheme="majorHAnsi" w:cstheme="majorHAnsi"/>
        </w:rPr>
        <w:t xml:space="preserve">Each participant will be expected to prepare a paper to present at the retreat, and the papers must be received by email </w:t>
      </w:r>
      <w:r w:rsidRPr="001E2A1C">
        <w:rPr>
          <w:rFonts w:asciiTheme="majorHAnsi" w:hAnsiTheme="majorHAnsi" w:cstheme="majorHAnsi"/>
          <w:b/>
          <w:bCs/>
        </w:rPr>
        <w:t>two weeks prior to the retreat</w:t>
      </w:r>
      <w:r w:rsidRPr="001E2A1C">
        <w:rPr>
          <w:rFonts w:asciiTheme="majorHAnsi" w:hAnsiTheme="majorHAnsi" w:cstheme="majorHAnsi"/>
        </w:rPr>
        <w:t xml:space="preserve"> </w:t>
      </w:r>
      <w:r w:rsidRPr="001E2A1C">
        <w:rPr>
          <w:rFonts w:asciiTheme="majorHAnsi" w:hAnsiTheme="majorHAnsi" w:cstheme="majorHAnsi"/>
          <w:b/>
          <w:bCs/>
        </w:rPr>
        <w:t>(Thursday, May 4)</w:t>
      </w:r>
      <w:r w:rsidRPr="001E2A1C">
        <w:rPr>
          <w:rFonts w:asciiTheme="majorHAnsi" w:hAnsiTheme="majorHAnsi" w:cstheme="majorHAnsi"/>
        </w:rPr>
        <w:t xml:space="preserve"> to give everyone a chance to digest the papers without time pressure</w:t>
      </w:r>
      <w:proofErr w:type="gramStart"/>
      <w:r w:rsidRPr="001E2A1C">
        <w:rPr>
          <w:rFonts w:asciiTheme="majorHAnsi" w:hAnsiTheme="majorHAnsi" w:cstheme="majorHAnsi"/>
        </w:rPr>
        <w:t xml:space="preserve">.  </w:t>
      </w:r>
      <w:proofErr w:type="gramEnd"/>
      <w:r w:rsidRPr="001E2A1C">
        <w:rPr>
          <w:rFonts w:asciiTheme="majorHAnsi" w:hAnsiTheme="majorHAnsi" w:cstheme="majorHAnsi"/>
        </w:rPr>
        <w:t>The paper should be a minimum of ten pages in length and no more than fifteen pages</w:t>
      </w:r>
      <w:proofErr w:type="gramStart"/>
      <w:r w:rsidRPr="001E2A1C">
        <w:rPr>
          <w:rFonts w:asciiTheme="majorHAnsi" w:hAnsiTheme="majorHAnsi" w:cstheme="majorHAnsi"/>
        </w:rPr>
        <w:t xml:space="preserve">.  </w:t>
      </w:r>
      <w:proofErr w:type="gramEnd"/>
      <w:r w:rsidRPr="001E2A1C">
        <w:rPr>
          <w:rFonts w:asciiTheme="majorHAnsi" w:hAnsiTheme="majorHAnsi" w:cstheme="majorHAnsi"/>
        </w:rPr>
        <w:t>Please double space and use 12-point font and 1-inch margins</w:t>
      </w:r>
      <w:proofErr w:type="gramStart"/>
      <w:r w:rsidRPr="001E2A1C">
        <w:rPr>
          <w:rFonts w:asciiTheme="majorHAnsi" w:hAnsiTheme="majorHAnsi" w:cstheme="majorHAnsi"/>
        </w:rPr>
        <w:t xml:space="preserve">.  </w:t>
      </w:r>
      <w:proofErr w:type="gramEnd"/>
      <w:r w:rsidRPr="001E2A1C">
        <w:rPr>
          <w:rFonts w:asciiTheme="majorHAnsi" w:hAnsiTheme="majorHAnsi" w:cstheme="majorHAnsi"/>
        </w:rPr>
        <w:t>A copy of your myth must be included as a supplement but does not count in the pages</w:t>
      </w:r>
      <w:proofErr w:type="gramStart"/>
      <w:r w:rsidRPr="001E2A1C">
        <w:rPr>
          <w:rFonts w:asciiTheme="majorHAnsi" w:hAnsiTheme="majorHAnsi" w:cstheme="majorHAnsi"/>
        </w:rPr>
        <w:t xml:space="preserve">.  </w:t>
      </w:r>
      <w:proofErr w:type="gramEnd"/>
      <w:r w:rsidRPr="001E2A1C">
        <w:rPr>
          <w:rFonts w:asciiTheme="majorHAnsi" w:hAnsiTheme="majorHAnsi" w:cstheme="majorHAnsi"/>
        </w:rPr>
        <w:t xml:space="preserve">Full references to all sources used should </w:t>
      </w:r>
      <w:proofErr w:type="gramStart"/>
      <w:r w:rsidRPr="001E2A1C">
        <w:rPr>
          <w:rFonts w:asciiTheme="majorHAnsi" w:hAnsiTheme="majorHAnsi" w:cstheme="majorHAnsi"/>
        </w:rPr>
        <w:t>be provided</w:t>
      </w:r>
      <w:proofErr w:type="gramEnd"/>
      <w:r w:rsidRPr="001E2A1C">
        <w:rPr>
          <w:rFonts w:asciiTheme="majorHAnsi" w:hAnsiTheme="majorHAnsi" w:cstheme="majorHAnsi"/>
        </w:rPr>
        <w:t xml:space="preserve"> using APA style (or MLA style if that is your academic background).</w:t>
      </w:r>
    </w:p>
    <w:p w14:paraId="74E029FD" w14:textId="77777777" w:rsidR="00EC11CD" w:rsidRPr="001E2A1C" w:rsidRDefault="00EC11CD" w:rsidP="00EC11CD">
      <w:pPr>
        <w:rPr>
          <w:rFonts w:asciiTheme="majorHAnsi" w:hAnsiTheme="majorHAnsi" w:cstheme="majorHAnsi"/>
        </w:rPr>
      </w:pPr>
      <w:r w:rsidRPr="001E2A1C">
        <w:rPr>
          <w:rFonts w:asciiTheme="majorHAnsi" w:hAnsiTheme="majorHAnsi" w:cstheme="majorHAnsi"/>
        </w:rPr>
        <w:t>For this year everyone will select a myth to reflect upon, deepen into, and interpret from a psychological perspective</w:t>
      </w:r>
      <w:proofErr w:type="gramStart"/>
      <w:r w:rsidRPr="001E2A1C">
        <w:rPr>
          <w:rFonts w:asciiTheme="majorHAnsi" w:hAnsiTheme="majorHAnsi" w:cstheme="majorHAnsi"/>
        </w:rPr>
        <w:t xml:space="preserve">.  </w:t>
      </w:r>
      <w:proofErr w:type="gramEnd"/>
      <w:r w:rsidRPr="001E2A1C">
        <w:rPr>
          <w:rFonts w:asciiTheme="majorHAnsi" w:hAnsiTheme="majorHAnsi" w:cstheme="majorHAnsi"/>
        </w:rPr>
        <w:t>Choose a myth that you feel some passion about and connection to. We encourage the use of myths from any ethnicity or culture from any continent to broaden our knowledge and experiential base as Jungians</w:t>
      </w:r>
      <w:proofErr w:type="gramStart"/>
      <w:r w:rsidRPr="001E2A1C">
        <w:rPr>
          <w:rFonts w:asciiTheme="majorHAnsi" w:hAnsiTheme="majorHAnsi" w:cstheme="majorHAnsi"/>
        </w:rPr>
        <w:t xml:space="preserve">.  </w:t>
      </w:r>
      <w:proofErr w:type="gramEnd"/>
    </w:p>
    <w:p w14:paraId="56B7D3AF" w14:textId="77777777" w:rsidR="00EC11CD" w:rsidRPr="001E2A1C" w:rsidRDefault="00EC11CD" w:rsidP="00EC11CD">
      <w:pPr>
        <w:rPr>
          <w:rFonts w:asciiTheme="majorHAnsi" w:hAnsiTheme="majorHAnsi" w:cstheme="majorHAnsi"/>
        </w:rPr>
      </w:pPr>
    </w:p>
    <w:p w14:paraId="6540B551" w14:textId="77777777" w:rsidR="00EC11CD" w:rsidRPr="001E2A1C" w:rsidRDefault="00EC11CD" w:rsidP="00EC11CD">
      <w:pPr>
        <w:jc w:val="both"/>
        <w:rPr>
          <w:rFonts w:asciiTheme="majorHAnsi" w:hAnsiTheme="majorHAnsi" w:cstheme="majorHAnsi"/>
        </w:rPr>
      </w:pPr>
      <w:r w:rsidRPr="001E2A1C">
        <w:rPr>
          <w:rFonts w:asciiTheme="majorHAnsi" w:hAnsiTheme="majorHAnsi" w:cstheme="majorHAnsi"/>
        </w:rPr>
        <w:t>You should approach the paper both from an academic scholarly perspective and from a personal perspective. Do not be afraid to dig deep within your own psyche as you work and write about this myth</w:t>
      </w:r>
      <w:proofErr w:type="gramStart"/>
      <w:r w:rsidRPr="001E2A1C">
        <w:rPr>
          <w:rFonts w:asciiTheme="majorHAnsi" w:hAnsiTheme="majorHAnsi" w:cstheme="majorHAnsi"/>
        </w:rPr>
        <w:t xml:space="preserve">.  </w:t>
      </w:r>
      <w:proofErr w:type="gramEnd"/>
      <w:r w:rsidRPr="001E2A1C">
        <w:rPr>
          <w:rFonts w:asciiTheme="majorHAnsi" w:hAnsiTheme="majorHAnsi" w:cstheme="majorHAnsi"/>
        </w:rPr>
        <w:t>Please refer to how this myth reflects aspects your work with your clients/ analysands. You might also include some reflections on what the alchemical image has to offer the culture we presently occupy.</w:t>
      </w:r>
    </w:p>
    <w:p w14:paraId="7E78CEF8" w14:textId="77777777" w:rsidR="00EC11CD" w:rsidRPr="001E2A1C" w:rsidRDefault="00EC11CD" w:rsidP="00EC11CD">
      <w:pPr>
        <w:rPr>
          <w:rFonts w:asciiTheme="majorHAnsi" w:hAnsiTheme="majorHAnsi" w:cstheme="majorHAnsi"/>
        </w:rPr>
      </w:pPr>
    </w:p>
    <w:p w14:paraId="7BA90B88" w14:textId="77777777" w:rsidR="00EC11CD" w:rsidRPr="001E2A1C" w:rsidRDefault="00EC11CD" w:rsidP="00EC11CD">
      <w:pPr>
        <w:rPr>
          <w:rFonts w:asciiTheme="majorHAnsi" w:hAnsiTheme="majorHAnsi" w:cstheme="majorHAnsi"/>
        </w:rPr>
      </w:pPr>
      <w:r w:rsidRPr="001E2A1C">
        <w:rPr>
          <w:rFonts w:asciiTheme="majorHAnsi" w:hAnsiTheme="majorHAnsi" w:cstheme="majorHAnsi"/>
        </w:rPr>
        <w:t xml:space="preserve">As you begin the task of thinking about this myth, use Jungian analytic theories as lenses as you examine it. Other psychological theories may add depth to your paper but should not eclipse Jungian theory. Here are some </w:t>
      </w:r>
      <w:proofErr w:type="gramStart"/>
      <w:r w:rsidRPr="001E2A1C">
        <w:rPr>
          <w:rFonts w:asciiTheme="majorHAnsi" w:hAnsiTheme="majorHAnsi" w:cstheme="majorHAnsi"/>
        </w:rPr>
        <w:t>possible questions</w:t>
      </w:r>
      <w:proofErr w:type="gramEnd"/>
      <w:r w:rsidRPr="001E2A1C">
        <w:rPr>
          <w:rFonts w:asciiTheme="majorHAnsi" w:hAnsiTheme="majorHAnsi" w:cstheme="majorHAnsi"/>
        </w:rPr>
        <w:t xml:space="preserve"> to ask yourself as you begin.  By no means consider it necessary to answer each question. These </w:t>
      </w:r>
      <w:proofErr w:type="gramStart"/>
      <w:r w:rsidRPr="001E2A1C">
        <w:rPr>
          <w:rFonts w:asciiTheme="majorHAnsi" w:hAnsiTheme="majorHAnsi" w:cstheme="majorHAnsi"/>
        </w:rPr>
        <w:t>are intended</w:t>
      </w:r>
      <w:proofErr w:type="gramEnd"/>
      <w:r w:rsidRPr="001E2A1C">
        <w:rPr>
          <w:rFonts w:asciiTheme="majorHAnsi" w:hAnsiTheme="majorHAnsi" w:cstheme="majorHAnsi"/>
        </w:rPr>
        <w:t xml:space="preserve"> to get you thinking:</w:t>
      </w:r>
    </w:p>
    <w:p w14:paraId="1F2C61F6" w14:textId="77777777" w:rsidR="00EC11CD" w:rsidRPr="001E2A1C" w:rsidRDefault="00EC11CD" w:rsidP="00EC11CD">
      <w:pPr>
        <w:rPr>
          <w:rFonts w:asciiTheme="majorHAnsi" w:hAnsiTheme="majorHAnsi" w:cstheme="majorHAnsi"/>
        </w:rPr>
      </w:pPr>
    </w:p>
    <w:p w14:paraId="04B6D018" w14:textId="77777777" w:rsidR="00EC11CD" w:rsidRPr="001E2A1C" w:rsidRDefault="00EC11CD" w:rsidP="00EC11CD">
      <w:pPr>
        <w:pStyle w:val="ListParagraph"/>
        <w:numPr>
          <w:ilvl w:val="0"/>
          <w:numId w:val="23"/>
        </w:numPr>
        <w:rPr>
          <w:rFonts w:asciiTheme="majorHAnsi" w:hAnsiTheme="majorHAnsi" w:cstheme="majorHAnsi"/>
        </w:rPr>
      </w:pPr>
      <w:r w:rsidRPr="001E2A1C">
        <w:rPr>
          <w:rFonts w:asciiTheme="majorHAnsi" w:hAnsiTheme="majorHAnsi" w:cstheme="majorHAnsi"/>
        </w:rPr>
        <w:t>When Analytical Psychology and this myth meet, what meaning or insight is produced</w:t>
      </w:r>
      <w:proofErr w:type="gramStart"/>
      <w:r w:rsidRPr="001E2A1C">
        <w:rPr>
          <w:rFonts w:asciiTheme="majorHAnsi" w:hAnsiTheme="majorHAnsi" w:cstheme="majorHAnsi"/>
        </w:rPr>
        <w:t xml:space="preserve">?  </w:t>
      </w:r>
      <w:proofErr w:type="gramEnd"/>
      <w:r w:rsidRPr="001E2A1C">
        <w:rPr>
          <w:rFonts w:asciiTheme="majorHAnsi" w:hAnsiTheme="majorHAnsi" w:cstheme="majorHAnsi"/>
        </w:rPr>
        <w:t xml:space="preserve">How does each enrich the other? </w:t>
      </w:r>
    </w:p>
    <w:p w14:paraId="7459E542" w14:textId="77777777" w:rsidR="00EC11CD" w:rsidRPr="001E2A1C" w:rsidRDefault="00EC11CD" w:rsidP="00EC11CD">
      <w:pPr>
        <w:pStyle w:val="ListParagraph"/>
        <w:numPr>
          <w:ilvl w:val="0"/>
          <w:numId w:val="23"/>
        </w:numPr>
        <w:rPr>
          <w:rFonts w:asciiTheme="majorHAnsi" w:hAnsiTheme="majorHAnsi" w:cstheme="majorHAnsi"/>
        </w:rPr>
      </w:pPr>
      <w:r w:rsidRPr="001E2A1C">
        <w:rPr>
          <w:rFonts w:asciiTheme="majorHAnsi" w:hAnsiTheme="majorHAnsi" w:cstheme="majorHAnsi"/>
          <w:color w:val="000000"/>
        </w:rPr>
        <w:lastRenderedPageBreak/>
        <w:t>How does this myth inform us about psychic structures (think Jung’s Model of psyche, internal objects) and the dynamics or movements within psyche (think Vol. 8)?</w:t>
      </w:r>
    </w:p>
    <w:p w14:paraId="37BD0C30" w14:textId="77777777" w:rsidR="00EC11CD" w:rsidRPr="001E2A1C" w:rsidRDefault="00EC11CD" w:rsidP="00EC11CD">
      <w:pPr>
        <w:pStyle w:val="ListParagraph"/>
        <w:numPr>
          <w:ilvl w:val="0"/>
          <w:numId w:val="23"/>
        </w:numPr>
        <w:rPr>
          <w:rFonts w:asciiTheme="majorHAnsi" w:hAnsiTheme="majorHAnsi" w:cstheme="majorHAnsi"/>
        </w:rPr>
      </w:pPr>
      <w:r w:rsidRPr="001E2A1C">
        <w:rPr>
          <w:rFonts w:asciiTheme="majorHAnsi" w:hAnsiTheme="majorHAnsi" w:cstheme="majorHAnsi"/>
        </w:rPr>
        <w:t xml:space="preserve">How does this myth appear in other traditions, and how might </w:t>
      </w:r>
      <w:proofErr w:type="gramStart"/>
      <w:r w:rsidRPr="001E2A1C">
        <w:rPr>
          <w:rFonts w:asciiTheme="majorHAnsi" w:hAnsiTheme="majorHAnsi" w:cstheme="majorHAnsi"/>
        </w:rPr>
        <w:t>comparing and contrasting</w:t>
      </w:r>
      <w:proofErr w:type="gramEnd"/>
      <w:r w:rsidRPr="001E2A1C">
        <w:rPr>
          <w:rFonts w:asciiTheme="majorHAnsi" w:hAnsiTheme="majorHAnsi" w:cstheme="majorHAnsi"/>
        </w:rPr>
        <w:t xml:space="preserve"> the appearances of this idea deepen or change the psychological interpretation?  Further amplifications may include other archetypal material, such as alchemical themes, fairytales, religious motifs, or other myths.</w:t>
      </w:r>
    </w:p>
    <w:p w14:paraId="6A8966F9" w14:textId="77777777" w:rsidR="00EC11CD" w:rsidRPr="001E2A1C" w:rsidRDefault="00EC11CD" w:rsidP="00EC11CD">
      <w:pPr>
        <w:rPr>
          <w:rFonts w:asciiTheme="majorHAnsi" w:hAnsiTheme="majorHAnsi" w:cstheme="majorHAnsi"/>
        </w:rPr>
      </w:pPr>
    </w:p>
    <w:p w14:paraId="344060FC" w14:textId="77777777" w:rsidR="00EC11CD" w:rsidRPr="001E2A1C" w:rsidRDefault="00EC11CD" w:rsidP="00EC11CD">
      <w:pPr>
        <w:rPr>
          <w:rFonts w:asciiTheme="majorHAnsi" w:hAnsiTheme="majorHAnsi" w:cstheme="majorHAnsi"/>
        </w:rPr>
      </w:pPr>
      <w:r w:rsidRPr="001E2A1C">
        <w:rPr>
          <w:rFonts w:asciiTheme="majorHAnsi" w:hAnsiTheme="majorHAnsi" w:cstheme="majorHAnsi"/>
        </w:rPr>
        <w:t xml:space="preserve">We are mostly interested in </w:t>
      </w:r>
      <w:r w:rsidRPr="001E2A1C">
        <w:rPr>
          <w:rFonts w:asciiTheme="majorHAnsi" w:hAnsiTheme="majorHAnsi" w:cstheme="majorHAnsi"/>
          <w:b/>
          <w:bCs/>
        </w:rPr>
        <w:t>your</w:t>
      </w:r>
      <w:r w:rsidRPr="001E2A1C">
        <w:rPr>
          <w:rFonts w:asciiTheme="majorHAnsi" w:hAnsiTheme="majorHAnsi" w:cstheme="majorHAnsi"/>
        </w:rPr>
        <w:t xml:space="preserve"> thoughts, feelings, and working with this myth, so any brief quotations or citations should be supportive, not central, to your paper</w:t>
      </w:r>
      <w:proofErr w:type="gramStart"/>
      <w:r w:rsidRPr="001E2A1C">
        <w:rPr>
          <w:rFonts w:asciiTheme="majorHAnsi" w:hAnsiTheme="majorHAnsi" w:cstheme="majorHAnsi"/>
        </w:rPr>
        <w:t xml:space="preserve">.  </w:t>
      </w:r>
      <w:proofErr w:type="gramEnd"/>
      <w:r w:rsidRPr="001E2A1C">
        <w:rPr>
          <w:rFonts w:asciiTheme="majorHAnsi" w:hAnsiTheme="majorHAnsi" w:cstheme="majorHAnsi"/>
        </w:rPr>
        <w:t>We encourage you to engage with the kind of questions and thinking outlined above before you research how others have worked with this motif.</w:t>
      </w:r>
    </w:p>
    <w:p w14:paraId="24D5670F" w14:textId="77777777" w:rsidR="00EC11CD" w:rsidRPr="001E2A1C" w:rsidRDefault="00EC11CD" w:rsidP="00EC11CD">
      <w:pPr>
        <w:rPr>
          <w:rFonts w:asciiTheme="majorHAnsi" w:hAnsiTheme="majorHAnsi" w:cstheme="majorHAnsi"/>
        </w:rPr>
      </w:pPr>
    </w:p>
    <w:p w14:paraId="29DF772D" w14:textId="77777777" w:rsidR="00EC11CD" w:rsidRPr="001E2A1C" w:rsidRDefault="00EC11CD" w:rsidP="00EC11CD">
      <w:pPr>
        <w:pStyle w:val="ListParagraph"/>
        <w:spacing w:after="200" w:line="276" w:lineRule="auto"/>
        <w:rPr>
          <w:rFonts w:asciiTheme="majorHAnsi" w:hAnsiTheme="majorHAnsi" w:cstheme="majorHAnsi"/>
        </w:rPr>
      </w:pPr>
    </w:p>
    <w:p w14:paraId="7CEBD32F" w14:textId="77777777" w:rsidR="00EC11CD" w:rsidRPr="001E2A1C" w:rsidRDefault="00EC11CD" w:rsidP="00EC11CD">
      <w:pPr>
        <w:pStyle w:val="ListParagraph"/>
        <w:numPr>
          <w:ilvl w:val="0"/>
          <w:numId w:val="8"/>
        </w:numPr>
        <w:spacing w:after="200" w:line="276" w:lineRule="auto"/>
        <w:rPr>
          <w:rFonts w:asciiTheme="majorHAnsi" w:hAnsiTheme="majorHAnsi" w:cstheme="majorHAnsi"/>
        </w:rPr>
      </w:pPr>
      <w:r w:rsidRPr="001E2A1C">
        <w:rPr>
          <w:rFonts w:asciiTheme="majorHAnsi" w:hAnsiTheme="majorHAnsi" w:cstheme="majorHAnsi"/>
        </w:rPr>
        <w:t xml:space="preserve">Full references to all sources used should </w:t>
      </w:r>
      <w:proofErr w:type="gramStart"/>
      <w:r w:rsidRPr="001E2A1C">
        <w:rPr>
          <w:rFonts w:asciiTheme="majorHAnsi" w:hAnsiTheme="majorHAnsi" w:cstheme="majorHAnsi"/>
        </w:rPr>
        <w:t>be provided</w:t>
      </w:r>
      <w:proofErr w:type="gramEnd"/>
      <w:r w:rsidRPr="001E2A1C">
        <w:rPr>
          <w:rFonts w:asciiTheme="majorHAnsi" w:hAnsiTheme="majorHAnsi" w:cstheme="majorHAnsi"/>
        </w:rPr>
        <w:t xml:space="preserve"> using APA style (or MLA style if that is your academic background).</w:t>
      </w:r>
    </w:p>
    <w:p w14:paraId="7E11AA1B" w14:textId="77777777" w:rsidR="00EC11CD" w:rsidRPr="004675BD" w:rsidRDefault="00EC11CD" w:rsidP="00EC11CD">
      <w:pPr>
        <w:pStyle w:val="ListParagraph"/>
      </w:pPr>
    </w:p>
    <w:p w14:paraId="562A1CDC" w14:textId="3C059414" w:rsidR="00271D52" w:rsidRPr="00EC11CD" w:rsidRDefault="00271D52" w:rsidP="00271D52">
      <w:pPr>
        <w:jc w:val="center"/>
        <w:rPr>
          <w:rFonts w:asciiTheme="majorHAnsi" w:hAnsiTheme="majorHAnsi"/>
          <w:bCs/>
          <w:iCs/>
        </w:rPr>
      </w:pPr>
    </w:p>
    <w:sectPr w:rsidR="00271D52" w:rsidRPr="00EC11CD" w:rsidSect="00C335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E86C" w14:textId="77777777" w:rsidR="00CA6342" w:rsidRDefault="00CA6342" w:rsidP="00C33510">
      <w:r>
        <w:separator/>
      </w:r>
    </w:p>
  </w:endnote>
  <w:endnote w:type="continuationSeparator" w:id="0">
    <w:p w14:paraId="0A0DB2FF" w14:textId="77777777" w:rsidR="00CA6342" w:rsidRDefault="00CA6342" w:rsidP="00C3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altName w:val="Arial"/>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abo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80221"/>
      <w:docPartObj>
        <w:docPartGallery w:val="Page Numbers (Bottom of Page)"/>
        <w:docPartUnique/>
      </w:docPartObj>
    </w:sdtPr>
    <w:sdtEndPr>
      <w:rPr>
        <w:noProof/>
      </w:rPr>
    </w:sdtEndPr>
    <w:sdtContent>
      <w:p w14:paraId="1B293308" w14:textId="2D9A8C47" w:rsidR="00C33510" w:rsidRDefault="00C33510">
        <w:pPr>
          <w:pStyle w:val="Footer"/>
        </w:pPr>
        <w:r>
          <w:fldChar w:fldCharType="begin"/>
        </w:r>
        <w:r>
          <w:instrText xml:space="preserve"> PAGE   \* MERGEFORMAT </w:instrText>
        </w:r>
        <w:r>
          <w:fldChar w:fldCharType="separate"/>
        </w:r>
        <w:r>
          <w:rPr>
            <w:noProof/>
          </w:rPr>
          <w:t>2</w:t>
        </w:r>
        <w:r>
          <w:rPr>
            <w:noProof/>
          </w:rPr>
          <w:fldChar w:fldCharType="end"/>
        </w:r>
      </w:p>
    </w:sdtContent>
  </w:sdt>
  <w:p w14:paraId="19BC5DAF" w14:textId="77777777" w:rsidR="00C33510" w:rsidRDefault="00C33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BB2B" w14:textId="77777777" w:rsidR="00CA6342" w:rsidRDefault="00CA6342" w:rsidP="00C33510">
      <w:r>
        <w:separator/>
      </w:r>
    </w:p>
  </w:footnote>
  <w:footnote w:type="continuationSeparator" w:id="0">
    <w:p w14:paraId="10B8D5D9" w14:textId="77777777" w:rsidR="00CA6342" w:rsidRDefault="00CA6342" w:rsidP="00C33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D7901"/>
    <w:multiLevelType w:val="hybridMultilevel"/>
    <w:tmpl w:val="966E662C"/>
    <w:numStyleLink w:val="ImportedStyle1"/>
  </w:abstractNum>
  <w:abstractNum w:abstractNumId="3" w15:restartNumberingAfterBreak="0">
    <w:nsid w:val="0A452199"/>
    <w:multiLevelType w:val="multilevel"/>
    <w:tmpl w:val="831AF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2E1062"/>
    <w:multiLevelType w:val="hybridMultilevel"/>
    <w:tmpl w:val="5CCA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415B"/>
    <w:multiLevelType w:val="hybridMultilevel"/>
    <w:tmpl w:val="FA1E0772"/>
    <w:lvl w:ilvl="0" w:tplc="890AC376">
      <w:start w:val="110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825F84"/>
    <w:multiLevelType w:val="hybridMultilevel"/>
    <w:tmpl w:val="2376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561AF"/>
    <w:multiLevelType w:val="hybridMultilevel"/>
    <w:tmpl w:val="831A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65FAF"/>
    <w:multiLevelType w:val="multilevel"/>
    <w:tmpl w:val="A072A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C0E7F"/>
    <w:multiLevelType w:val="hybridMultilevel"/>
    <w:tmpl w:val="F488ACBE"/>
    <w:lvl w:ilvl="0" w:tplc="8D88060E">
      <w:start w:val="1"/>
      <w:numFmt w:val="decimal"/>
      <w:lvlText w:val="%1."/>
      <w:lvlJc w:val="left"/>
      <w:pPr>
        <w:ind w:left="1260" w:hanging="360"/>
      </w:pPr>
      <w:rPr>
        <w:rFonts w:ascii="Calibri" w:eastAsia="Times New Roman" w:hAnsi="Calibri"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E4D91"/>
    <w:multiLevelType w:val="hybridMultilevel"/>
    <w:tmpl w:val="CC042E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3FE8"/>
    <w:multiLevelType w:val="hybridMultilevel"/>
    <w:tmpl w:val="B566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F19B4"/>
    <w:multiLevelType w:val="hybridMultilevel"/>
    <w:tmpl w:val="11424EBE"/>
    <w:lvl w:ilvl="0" w:tplc="02385B90">
      <w:start w:val="2"/>
      <w:numFmt w:val="bullet"/>
      <w:lvlText w:val=""/>
      <w:lvlJc w:val="left"/>
      <w:pPr>
        <w:tabs>
          <w:tab w:val="num" w:pos="720"/>
        </w:tabs>
        <w:ind w:left="720" w:hanging="360"/>
      </w:pPr>
      <w:rPr>
        <w:rFonts w:ascii="Symbol" w:eastAsia="Times New Roman" w:hAnsi="Symbol"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6094C"/>
    <w:multiLevelType w:val="hybridMultilevel"/>
    <w:tmpl w:val="21EC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E2F39"/>
    <w:multiLevelType w:val="hybridMultilevel"/>
    <w:tmpl w:val="A072A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E055F"/>
    <w:multiLevelType w:val="hybridMultilevel"/>
    <w:tmpl w:val="9DDC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E62D7"/>
    <w:multiLevelType w:val="hybridMultilevel"/>
    <w:tmpl w:val="305A5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9612DF"/>
    <w:multiLevelType w:val="hybridMultilevel"/>
    <w:tmpl w:val="62BA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3FDA"/>
    <w:multiLevelType w:val="hybridMultilevel"/>
    <w:tmpl w:val="9CA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80108"/>
    <w:multiLevelType w:val="hybridMultilevel"/>
    <w:tmpl w:val="28E8C9C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66289D"/>
    <w:multiLevelType w:val="hybridMultilevel"/>
    <w:tmpl w:val="6E58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C2AF3"/>
    <w:multiLevelType w:val="hybridMultilevel"/>
    <w:tmpl w:val="CFC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01285"/>
    <w:multiLevelType w:val="hybridMultilevel"/>
    <w:tmpl w:val="7360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E373C"/>
    <w:multiLevelType w:val="hybridMultilevel"/>
    <w:tmpl w:val="8A3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E199E"/>
    <w:multiLevelType w:val="hybridMultilevel"/>
    <w:tmpl w:val="270E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C2565"/>
    <w:multiLevelType w:val="hybridMultilevel"/>
    <w:tmpl w:val="966E662C"/>
    <w:styleLink w:val="ImportedStyle1"/>
    <w:lvl w:ilvl="0" w:tplc="14EAA54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88D9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E7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C40B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6C5B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6A72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4A78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50D2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6F6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76675A9"/>
    <w:multiLevelType w:val="hybridMultilevel"/>
    <w:tmpl w:val="4882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2004A"/>
    <w:multiLevelType w:val="hybridMultilevel"/>
    <w:tmpl w:val="7DFC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064C3"/>
    <w:multiLevelType w:val="hybridMultilevel"/>
    <w:tmpl w:val="AF16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26DD3"/>
    <w:multiLevelType w:val="hybridMultilevel"/>
    <w:tmpl w:val="966E662C"/>
    <w:numStyleLink w:val="ImportedStyle1"/>
  </w:abstractNum>
  <w:abstractNum w:abstractNumId="30" w15:restartNumberingAfterBreak="0">
    <w:nsid w:val="7B7B01BF"/>
    <w:multiLevelType w:val="hybridMultilevel"/>
    <w:tmpl w:val="BAE2E72A"/>
    <w:lvl w:ilvl="0" w:tplc="C2F01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347688">
    <w:abstractNumId w:val="28"/>
  </w:num>
  <w:num w:numId="2" w16cid:durableId="2084570838">
    <w:abstractNumId w:val="18"/>
  </w:num>
  <w:num w:numId="3" w16cid:durableId="2112971149">
    <w:abstractNumId w:val="17"/>
  </w:num>
  <w:num w:numId="4" w16cid:durableId="718626289">
    <w:abstractNumId w:val="21"/>
  </w:num>
  <w:num w:numId="5" w16cid:durableId="243224974">
    <w:abstractNumId w:val="30"/>
  </w:num>
  <w:num w:numId="6" w16cid:durableId="1607611660">
    <w:abstractNumId w:val="13"/>
  </w:num>
  <w:num w:numId="7" w16cid:durableId="18043311">
    <w:abstractNumId w:val="12"/>
  </w:num>
  <w:num w:numId="8" w16cid:durableId="1326129323">
    <w:abstractNumId w:val="6"/>
  </w:num>
  <w:num w:numId="9" w16cid:durableId="2042243028">
    <w:abstractNumId w:val="7"/>
  </w:num>
  <w:num w:numId="10" w16cid:durableId="1599486327">
    <w:abstractNumId w:val="3"/>
  </w:num>
  <w:num w:numId="11" w16cid:durableId="863323020">
    <w:abstractNumId w:val="10"/>
  </w:num>
  <w:num w:numId="12" w16cid:durableId="307515490">
    <w:abstractNumId w:val="14"/>
  </w:num>
  <w:num w:numId="13" w16cid:durableId="509025461">
    <w:abstractNumId w:val="8"/>
  </w:num>
  <w:num w:numId="14" w16cid:durableId="257258336">
    <w:abstractNumId w:val="0"/>
  </w:num>
  <w:num w:numId="15" w16cid:durableId="446194358">
    <w:abstractNumId w:val="1"/>
  </w:num>
  <w:num w:numId="16" w16cid:durableId="724183408">
    <w:abstractNumId w:val="11"/>
  </w:num>
  <w:num w:numId="17" w16cid:durableId="291906406">
    <w:abstractNumId w:val="20"/>
  </w:num>
  <w:num w:numId="18" w16cid:durableId="1941637811">
    <w:abstractNumId w:val="26"/>
  </w:num>
  <w:num w:numId="19" w16cid:durableId="1962301556">
    <w:abstractNumId w:val="25"/>
  </w:num>
  <w:num w:numId="20" w16cid:durableId="1346782801">
    <w:abstractNumId w:val="29"/>
  </w:num>
  <w:num w:numId="21" w16cid:durableId="1018776021">
    <w:abstractNumId w:val="15"/>
  </w:num>
  <w:num w:numId="22" w16cid:durableId="551582144">
    <w:abstractNumId w:val="16"/>
  </w:num>
  <w:num w:numId="23" w16cid:durableId="1157919075">
    <w:abstractNumId w:val="23"/>
  </w:num>
  <w:num w:numId="24" w16cid:durableId="1681007232">
    <w:abstractNumId w:val="2"/>
  </w:num>
  <w:num w:numId="25" w16cid:durableId="562907574">
    <w:abstractNumId w:val="4"/>
  </w:num>
  <w:num w:numId="26" w16cid:durableId="704985680">
    <w:abstractNumId w:val="5"/>
  </w:num>
  <w:num w:numId="27" w16cid:durableId="308167132">
    <w:abstractNumId w:val="24"/>
  </w:num>
  <w:num w:numId="28" w16cid:durableId="1906137723">
    <w:abstractNumId w:val="22"/>
  </w:num>
  <w:num w:numId="29" w16cid:durableId="1859998486">
    <w:abstractNumId w:val="19"/>
  </w:num>
  <w:num w:numId="30" w16cid:durableId="1316490656">
    <w:abstractNumId w:val="9"/>
  </w:num>
  <w:num w:numId="31" w16cid:durableId="17372409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EF"/>
    <w:rsid w:val="00014553"/>
    <w:rsid w:val="00050D46"/>
    <w:rsid w:val="000A358C"/>
    <w:rsid w:val="0012670B"/>
    <w:rsid w:val="00140972"/>
    <w:rsid w:val="00145719"/>
    <w:rsid w:val="00186CE1"/>
    <w:rsid w:val="001E2A1C"/>
    <w:rsid w:val="00210866"/>
    <w:rsid w:val="002356B3"/>
    <w:rsid w:val="00271D52"/>
    <w:rsid w:val="002760A0"/>
    <w:rsid w:val="00311E27"/>
    <w:rsid w:val="00363AC1"/>
    <w:rsid w:val="003B4CB3"/>
    <w:rsid w:val="003E52A3"/>
    <w:rsid w:val="003E63B1"/>
    <w:rsid w:val="004245E5"/>
    <w:rsid w:val="00444A98"/>
    <w:rsid w:val="00496F27"/>
    <w:rsid w:val="004A279D"/>
    <w:rsid w:val="004D6C85"/>
    <w:rsid w:val="004F6A79"/>
    <w:rsid w:val="00612D9A"/>
    <w:rsid w:val="0062532E"/>
    <w:rsid w:val="00696F52"/>
    <w:rsid w:val="00776282"/>
    <w:rsid w:val="007A0FFD"/>
    <w:rsid w:val="00881FD5"/>
    <w:rsid w:val="00924C3F"/>
    <w:rsid w:val="00931732"/>
    <w:rsid w:val="009526A2"/>
    <w:rsid w:val="009852EF"/>
    <w:rsid w:val="009A6EFD"/>
    <w:rsid w:val="009C1346"/>
    <w:rsid w:val="00A833FB"/>
    <w:rsid w:val="00A836FF"/>
    <w:rsid w:val="00AB246D"/>
    <w:rsid w:val="00B575CB"/>
    <w:rsid w:val="00B63E2C"/>
    <w:rsid w:val="00B726D4"/>
    <w:rsid w:val="00B8015B"/>
    <w:rsid w:val="00BA6238"/>
    <w:rsid w:val="00BF5335"/>
    <w:rsid w:val="00C13D23"/>
    <w:rsid w:val="00C33510"/>
    <w:rsid w:val="00C643F5"/>
    <w:rsid w:val="00C66218"/>
    <w:rsid w:val="00C902EA"/>
    <w:rsid w:val="00C904B4"/>
    <w:rsid w:val="00CA6342"/>
    <w:rsid w:val="00CA7078"/>
    <w:rsid w:val="00CF0F1E"/>
    <w:rsid w:val="00D31C64"/>
    <w:rsid w:val="00D376A3"/>
    <w:rsid w:val="00DA68E3"/>
    <w:rsid w:val="00DF28D8"/>
    <w:rsid w:val="00E25E97"/>
    <w:rsid w:val="00E74A92"/>
    <w:rsid w:val="00EA74F2"/>
    <w:rsid w:val="00EB4723"/>
    <w:rsid w:val="00EC11CD"/>
    <w:rsid w:val="00ED0973"/>
    <w:rsid w:val="00ED18AF"/>
    <w:rsid w:val="00F453DB"/>
    <w:rsid w:val="00F90194"/>
    <w:rsid w:val="00FD23E3"/>
    <w:rsid w:val="00FE539A"/>
    <w:rsid w:val="00FF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9857C3"/>
  <w14:defaultImageDpi w14:val="300"/>
  <w15:docId w15:val="{29BDEB3A-5C1B-45AA-B83D-11A7227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EF"/>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2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2EF"/>
    <w:rPr>
      <w:rFonts w:ascii="Lucida Grande" w:eastAsia="Times New Roman" w:hAnsi="Lucida Grande" w:cs="Lucida Grande"/>
      <w:sz w:val="18"/>
      <w:szCs w:val="18"/>
      <w:lang w:bidi="en-US"/>
    </w:rPr>
  </w:style>
  <w:style w:type="paragraph" w:styleId="ListParagraph">
    <w:name w:val="List Paragraph"/>
    <w:basedOn w:val="Normal"/>
    <w:uiPriority w:val="34"/>
    <w:qFormat/>
    <w:rsid w:val="00444A98"/>
    <w:pPr>
      <w:ind w:left="720"/>
      <w:contextualSpacing/>
    </w:pPr>
    <w:rPr>
      <w:rFonts w:asciiTheme="minorHAnsi" w:eastAsiaTheme="minorEastAsia" w:hAnsiTheme="minorHAnsi" w:cstheme="minorBidi"/>
      <w:lang w:bidi="ar-SA"/>
    </w:rPr>
  </w:style>
  <w:style w:type="character" w:styleId="Hyperlink">
    <w:name w:val="Hyperlink"/>
    <w:basedOn w:val="DefaultParagraphFont"/>
    <w:uiPriority w:val="99"/>
    <w:unhideWhenUsed/>
    <w:rsid w:val="00444A98"/>
    <w:rPr>
      <w:color w:val="0000FF" w:themeColor="hyperlink"/>
      <w:u w:val="single"/>
    </w:rPr>
  </w:style>
  <w:style w:type="paragraph" w:styleId="NoSpacing">
    <w:name w:val="No Spacing"/>
    <w:uiPriority w:val="1"/>
    <w:qFormat/>
    <w:rsid w:val="00444A98"/>
    <w:rPr>
      <w:rFonts w:eastAsiaTheme="minorHAnsi"/>
      <w:sz w:val="22"/>
      <w:szCs w:val="22"/>
    </w:rPr>
  </w:style>
  <w:style w:type="paragraph" w:customStyle="1" w:styleId="Body">
    <w:name w:val="Body"/>
    <w:rsid w:val="00363AC1"/>
    <w:pPr>
      <w:pBdr>
        <w:top w:val="nil"/>
        <w:left w:val="nil"/>
        <w:bottom w:val="nil"/>
        <w:right w:val="nil"/>
        <w:between w:val="nil"/>
        <w:bar w:val="nil"/>
      </w:pBdr>
    </w:pPr>
    <w:rPr>
      <w:rFonts w:ascii="Cambria" w:eastAsia="Arial Unicode MS" w:hAnsi="Cambria" w:cs="Arial Unicode MS"/>
      <w:color w:val="000000"/>
      <w:u w:color="000000"/>
      <w:bdr w:val="nil"/>
    </w:rPr>
  </w:style>
  <w:style w:type="numbering" w:customStyle="1" w:styleId="ImportedStyle1">
    <w:name w:val="Imported Style 1"/>
    <w:rsid w:val="00363AC1"/>
    <w:pPr>
      <w:numPr>
        <w:numId w:val="19"/>
      </w:numPr>
    </w:pPr>
  </w:style>
  <w:style w:type="character" w:styleId="CommentReference">
    <w:name w:val="annotation reference"/>
    <w:basedOn w:val="DefaultParagraphFont"/>
    <w:uiPriority w:val="99"/>
    <w:semiHidden/>
    <w:unhideWhenUsed/>
    <w:rsid w:val="00014553"/>
    <w:rPr>
      <w:sz w:val="18"/>
      <w:szCs w:val="18"/>
    </w:rPr>
  </w:style>
  <w:style w:type="paragraph" w:styleId="CommentText">
    <w:name w:val="annotation text"/>
    <w:basedOn w:val="Normal"/>
    <w:link w:val="CommentTextChar"/>
    <w:uiPriority w:val="99"/>
    <w:semiHidden/>
    <w:unhideWhenUsed/>
    <w:rsid w:val="00014553"/>
  </w:style>
  <w:style w:type="character" w:customStyle="1" w:styleId="CommentTextChar">
    <w:name w:val="Comment Text Char"/>
    <w:basedOn w:val="DefaultParagraphFont"/>
    <w:link w:val="CommentText"/>
    <w:uiPriority w:val="99"/>
    <w:semiHidden/>
    <w:rsid w:val="00014553"/>
    <w:rPr>
      <w:rFonts w:ascii="Calibri" w:eastAsia="Times New Roman" w:hAnsi="Calibri" w:cs="Times New Roman"/>
      <w:lang w:bidi="en-US"/>
    </w:rPr>
  </w:style>
  <w:style w:type="paragraph" w:styleId="CommentSubject">
    <w:name w:val="annotation subject"/>
    <w:basedOn w:val="CommentText"/>
    <w:next w:val="CommentText"/>
    <w:link w:val="CommentSubjectChar"/>
    <w:uiPriority w:val="99"/>
    <w:semiHidden/>
    <w:unhideWhenUsed/>
    <w:rsid w:val="00014553"/>
    <w:rPr>
      <w:b/>
      <w:bCs/>
      <w:sz w:val="20"/>
      <w:szCs w:val="20"/>
    </w:rPr>
  </w:style>
  <w:style w:type="character" w:customStyle="1" w:styleId="CommentSubjectChar">
    <w:name w:val="Comment Subject Char"/>
    <w:basedOn w:val="CommentTextChar"/>
    <w:link w:val="CommentSubject"/>
    <w:uiPriority w:val="99"/>
    <w:semiHidden/>
    <w:rsid w:val="00014553"/>
    <w:rPr>
      <w:rFonts w:ascii="Calibri" w:eastAsia="Times New Roman" w:hAnsi="Calibri" w:cs="Times New Roman"/>
      <w:b/>
      <w:bCs/>
      <w:sz w:val="20"/>
      <w:szCs w:val="20"/>
      <w:lang w:bidi="en-US"/>
    </w:rPr>
  </w:style>
  <w:style w:type="paragraph" w:customStyle="1" w:styleId="Default">
    <w:name w:val="Default"/>
    <w:rsid w:val="004D6C85"/>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C33510"/>
    <w:pPr>
      <w:tabs>
        <w:tab w:val="center" w:pos="4680"/>
        <w:tab w:val="right" w:pos="9360"/>
      </w:tabs>
    </w:pPr>
  </w:style>
  <w:style w:type="character" w:customStyle="1" w:styleId="HeaderChar">
    <w:name w:val="Header Char"/>
    <w:basedOn w:val="DefaultParagraphFont"/>
    <w:link w:val="Header"/>
    <w:uiPriority w:val="99"/>
    <w:rsid w:val="00C33510"/>
    <w:rPr>
      <w:rFonts w:ascii="Calibri" w:eastAsia="Times New Roman" w:hAnsi="Calibri" w:cs="Times New Roman"/>
      <w:lang w:bidi="en-US"/>
    </w:rPr>
  </w:style>
  <w:style w:type="paragraph" w:styleId="Footer">
    <w:name w:val="footer"/>
    <w:basedOn w:val="Normal"/>
    <w:link w:val="FooterChar"/>
    <w:uiPriority w:val="99"/>
    <w:unhideWhenUsed/>
    <w:rsid w:val="00C33510"/>
    <w:pPr>
      <w:tabs>
        <w:tab w:val="center" w:pos="4680"/>
        <w:tab w:val="right" w:pos="9360"/>
      </w:tabs>
    </w:pPr>
  </w:style>
  <w:style w:type="character" w:customStyle="1" w:styleId="FooterChar">
    <w:name w:val="Footer Char"/>
    <w:basedOn w:val="DefaultParagraphFont"/>
    <w:link w:val="Footer"/>
    <w:uiPriority w:val="99"/>
    <w:rsid w:val="00C33510"/>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32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sacredcirc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inkmonkey.com" TargetMode="External"/><Relationship Id="rId4" Type="http://schemas.openxmlformats.org/officeDocument/2006/relationships/webSettings" Target="webSettings.xml"/><Relationship Id="rId9" Type="http://schemas.openxmlformats.org/officeDocument/2006/relationships/hyperlink" Target="http://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Pages>29</Pages>
  <Words>7328</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Soulful Living, INC</Company>
  <LinksUpToDate>false</LinksUpToDate>
  <CharactersWithSpaces>49006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Donna Toole</cp:lastModifiedBy>
  <cp:revision>12</cp:revision>
  <cp:lastPrinted>2017-07-24T23:26:00Z</cp:lastPrinted>
  <dcterms:created xsi:type="dcterms:W3CDTF">2022-06-13T21:57:00Z</dcterms:created>
  <dcterms:modified xsi:type="dcterms:W3CDTF">2022-07-18T13:50:00Z</dcterms:modified>
</cp:coreProperties>
</file>