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480" w:lineRule="auto"/>
        <w:jc w:val="center"/>
        <w:rPr>
          <w:sz w:val="46"/>
          <w:szCs w:val="46"/>
        </w:rPr>
      </w:pPr>
      <w:bookmarkStart w:colFirst="0" w:colLast="0" w:name="_cs2nmgnj5na9" w:id="0"/>
      <w:bookmarkEnd w:id="0"/>
      <w:r w:rsidDel="00000000" w:rsidR="00000000" w:rsidRPr="00000000">
        <w:rPr>
          <w:sz w:val="46"/>
          <w:szCs w:val="46"/>
          <w:rtl w:val="0"/>
        </w:rPr>
        <w:t xml:space="preserve">ORDRE DU JOUR DE L'AGA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1946438</wp:posOffset>
            </wp:positionH>
            <wp:positionV relativeFrom="paragraph">
              <wp:posOffset>114300</wp:posOffset>
            </wp:positionV>
            <wp:extent cx="1833563" cy="1503843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15038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Assemblée générale annuelle de CCBI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Le 11 novembre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Heure:</w:t>
      </w:r>
      <w:r w:rsidDel="00000000" w:rsidR="00000000" w:rsidRPr="00000000">
        <w:rPr>
          <w:rtl w:val="0"/>
        </w:rPr>
        <w:t xml:space="preserve"> 18h00-20h00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Lieu:</w:t>
      </w:r>
      <w:r w:rsidDel="00000000" w:rsidR="00000000" w:rsidRPr="00000000">
        <w:rPr>
          <w:rtl w:val="0"/>
        </w:rPr>
        <w:t xml:space="preserve"> 1988 Sainte-Catherine E, #201 H2K2H7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Lien:</w:t>
      </w:r>
      <w:r w:rsidDel="00000000" w:rsidR="00000000" w:rsidRPr="00000000">
        <w:rPr>
          <w:rtl w:val="0"/>
        </w:rPr>
        <w:t xml:space="preserve"> envoyé par email</w:t>
      </w:r>
    </w:p>
    <w:p w:rsidR="00000000" w:rsidDel="00000000" w:rsidP="00000000" w:rsidRDefault="00000000" w:rsidRPr="00000000" w14:paraId="00000004">
      <w:pPr>
        <w:pStyle w:val="Heading2"/>
        <w:spacing w:after="80" w:before="0" w:lineRule="auto"/>
        <w:rPr>
          <w:sz w:val="22"/>
          <w:szCs w:val="22"/>
        </w:rPr>
      </w:pPr>
      <w:bookmarkStart w:colFirst="0" w:colLast="0" w:name="_cby26o7lltg3" w:id="1"/>
      <w:bookmarkEnd w:id="1"/>
      <w:r w:rsidDel="00000000" w:rsidR="00000000" w:rsidRPr="00000000">
        <w:rPr>
          <w:sz w:val="22"/>
          <w:szCs w:val="22"/>
          <w:rtl w:val="0"/>
        </w:rPr>
        <w:t xml:space="preserve">1. Accueil et ouverture de la séance (5 min)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Reconnaissance territoriale</w:t>
      </w:r>
    </w:p>
    <w:p w:rsidR="00000000" w:rsidDel="00000000" w:rsidP="00000000" w:rsidRDefault="00000000" w:rsidRPr="00000000" w14:paraId="00000006">
      <w:pPr>
        <w:pStyle w:val="Heading2"/>
        <w:spacing w:after="80" w:before="0" w:lineRule="auto"/>
        <w:rPr>
          <w:sz w:val="22"/>
          <w:szCs w:val="22"/>
        </w:rPr>
      </w:pPr>
      <w:bookmarkStart w:colFirst="0" w:colLast="0" w:name="_4aqzpmygumot" w:id="2"/>
      <w:bookmarkEnd w:id="2"/>
      <w:r w:rsidDel="00000000" w:rsidR="00000000" w:rsidRPr="00000000">
        <w:rPr>
          <w:sz w:val="22"/>
          <w:szCs w:val="22"/>
          <w:rtl w:val="0"/>
        </w:rPr>
        <w:t xml:space="preserve">2. Adoption de l'ordre du jour (2 min)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Motion d'adopter l'ordre du jour</w:t>
      </w:r>
    </w:p>
    <w:p w:rsidR="00000000" w:rsidDel="00000000" w:rsidP="00000000" w:rsidRDefault="00000000" w:rsidRPr="00000000" w14:paraId="00000008">
      <w:pPr>
        <w:pStyle w:val="Heading2"/>
        <w:spacing w:after="80" w:before="0" w:lineRule="auto"/>
        <w:rPr>
          <w:sz w:val="22"/>
          <w:szCs w:val="22"/>
        </w:rPr>
      </w:pPr>
      <w:bookmarkStart w:colFirst="0" w:colLast="0" w:name="_3762d8scx3vd" w:id="3"/>
      <w:bookmarkEnd w:id="3"/>
      <w:r w:rsidDel="00000000" w:rsidR="00000000" w:rsidRPr="00000000">
        <w:rPr>
          <w:sz w:val="22"/>
          <w:szCs w:val="22"/>
          <w:rtl w:val="0"/>
        </w:rPr>
        <w:t xml:space="preserve">3. Adoption du procès-verbal de la dernière AGA (5 min)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Révision du procès-verbal du 12 novembre 2024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Motion d'adoption</w:t>
      </w:r>
    </w:p>
    <w:p w:rsidR="00000000" w:rsidDel="00000000" w:rsidP="00000000" w:rsidRDefault="00000000" w:rsidRPr="00000000" w14:paraId="0000000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after="80" w:before="0" w:lineRule="auto"/>
        <w:rPr>
          <w:sz w:val="22"/>
          <w:szCs w:val="22"/>
        </w:rPr>
      </w:pPr>
      <w:bookmarkStart w:colFirst="0" w:colLast="0" w:name="_pjwd565zt9eh" w:id="4"/>
      <w:bookmarkEnd w:id="4"/>
      <w:r w:rsidDel="00000000" w:rsidR="00000000" w:rsidRPr="00000000">
        <w:rPr>
          <w:sz w:val="22"/>
          <w:szCs w:val="22"/>
          <w:rtl w:val="0"/>
        </w:rPr>
        <w:t xml:space="preserve">4. Bilan de l'année et planification (20 min)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Bilan de l'année / année à venir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Réalisations clés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Défis rencontrés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Services, programmation, réseau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Questions et réponses</w:t>
      </w:r>
    </w:p>
    <w:p w:rsidR="00000000" w:rsidDel="00000000" w:rsidP="00000000" w:rsidRDefault="00000000" w:rsidRPr="00000000" w14:paraId="0000001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th8i28wbw11b" w:id="5"/>
      <w:bookmarkEnd w:id="5"/>
      <w:r w:rsidDel="00000000" w:rsidR="00000000" w:rsidRPr="00000000">
        <w:rPr>
          <w:sz w:val="22"/>
          <w:szCs w:val="22"/>
          <w:rtl w:val="0"/>
        </w:rPr>
        <w:t xml:space="preserve">5. Rapport financier (15 min)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La coordonnatrice générale présente les états financiers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Aperçu du budget (réel de l'année dernière vs. projeté de cette année)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Nomination du vérificateur/comptable pour l'année prochaine</w:t>
      </w:r>
    </w:p>
    <w:p w:rsidR="00000000" w:rsidDel="00000000" w:rsidP="00000000" w:rsidRDefault="00000000" w:rsidRPr="00000000" w14:paraId="0000001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0" w:before="0" w:lineRule="auto"/>
        <w:rPr>
          <w:color w:val="ff0000"/>
          <w:sz w:val="22"/>
          <w:szCs w:val="22"/>
        </w:rPr>
      </w:pPr>
      <w:bookmarkStart w:colFirst="0" w:colLast="0" w:name="_5qibkadutkss" w:id="6"/>
      <w:bookmarkEnd w:id="6"/>
      <w:r w:rsidDel="00000000" w:rsidR="00000000" w:rsidRPr="00000000">
        <w:rPr>
          <w:color w:val="ff0000"/>
          <w:sz w:val="22"/>
          <w:szCs w:val="22"/>
          <w:rtl w:val="0"/>
        </w:rPr>
        <w:t xml:space="preserve">PAUSE - 10 minutes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1t8y2i71wfd0" w:id="7"/>
      <w:bookmarkEnd w:id="7"/>
      <w:r w:rsidDel="00000000" w:rsidR="00000000" w:rsidRPr="00000000">
        <w:rPr>
          <w:sz w:val="22"/>
          <w:szCs w:val="22"/>
          <w:rtl w:val="0"/>
        </w:rPr>
        <w:t xml:space="preserve">6. Mises à jour des politiques (20 min)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Présentation du cadre intersectionnel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Mises à jour des règlements généraux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Motions d'adoption</w:t>
      </w:r>
    </w:p>
    <w:p w:rsidR="00000000" w:rsidDel="00000000" w:rsidP="00000000" w:rsidRDefault="00000000" w:rsidRPr="00000000" w14:paraId="0000001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yrb67chgurur" w:id="8"/>
      <w:bookmarkEnd w:id="8"/>
      <w:r w:rsidDel="00000000" w:rsidR="00000000" w:rsidRPr="00000000">
        <w:rPr>
          <w:sz w:val="22"/>
          <w:szCs w:val="22"/>
          <w:rtl w:val="0"/>
        </w:rPr>
        <w:t xml:space="preserve">7. Élection des membres du conseil d'administration (20 min)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Présentation des candidat(e)s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Brèves déclarations de chacun(e) (2 min chacun(e))</w:t>
      </w:r>
    </w:p>
    <w:p w:rsidR="00000000" w:rsidDel="00000000" w:rsidP="00000000" w:rsidRDefault="00000000" w:rsidRPr="00000000" w14:paraId="00000022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Processus de vote</w:t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Résultats</w:t>
      </w:r>
    </w:p>
    <w:p w:rsidR="00000000" w:rsidDel="00000000" w:rsidP="00000000" w:rsidRDefault="00000000" w:rsidRPr="00000000" w14:paraId="0000002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rdlpww1k9426" w:id="9"/>
      <w:bookmarkEnd w:id="9"/>
      <w:r w:rsidDel="00000000" w:rsidR="00000000" w:rsidRPr="00000000">
        <w:rPr>
          <w:sz w:val="22"/>
          <w:szCs w:val="22"/>
          <w:rtl w:val="0"/>
        </w:rPr>
        <w:t xml:space="preserve">8. Varia (10 min)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Annonces</w:t>
      </w:r>
    </w:p>
    <w:p w:rsidR="00000000" w:rsidDel="00000000" w:rsidP="00000000" w:rsidRDefault="00000000" w:rsidRPr="00000000" w14:paraId="0000002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wmxdpdj34rd1" w:id="10"/>
      <w:bookmarkEnd w:id="10"/>
      <w:r w:rsidDel="00000000" w:rsidR="00000000" w:rsidRPr="00000000">
        <w:rPr>
          <w:sz w:val="22"/>
          <w:szCs w:val="22"/>
          <w:rtl w:val="0"/>
        </w:rPr>
        <w:t xml:space="preserve">9. Clôture (2 min)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Motion d'ajournement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Remarques/clôture</w:t>
      </w:r>
    </w:p>
    <w:p w:rsidR="00000000" w:rsidDel="00000000" w:rsidP="00000000" w:rsidRDefault="00000000" w:rsidRPr="00000000" w14:paraId="0000002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DURÉE TOTALE : ~100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120" w:before="480" w:lineRule="auto"/>
        <w:jc w:val="center"/>
        <w:rPr>
          <w:sz w:val="46"/>
          <w:szCs w:val="46"/>
        </w:rPr>
      </w:pPr>
      <w:bookmarkStart w:colFirst="0" w:colLast="0" w:name="_ucc7bnl9y5sv" w:id="11"/>
      <w:bookmarkEnd w:id="11"/>
      <w:r w:rsidDel="00000000" w:rsidR="00000000" w:rsidRPr="00000000">
        <w:rPr>
          <w:sz w:val="46"/>
          <w:szCs w:val="46"/>
          <w:rtl w:val="0"/>
        </w:rPr>
        <w:t xml:space="preserve">ASSEMBLÉE EXTRAORDINAIRE DU CONSEIL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(Membres du conseil seulement - Immédiatement après l'AGA)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Objectif:</w:t>
      </w:r>
      <w:r w:rsidDel="00000000" w:rsidR="00000000" w:rsidRPr="00000000">
        <w:rPr>
          <w:rtl w:val="0"/>
        </w:rPr>
        <w:t xml:space="preserve"> Attribution des rôles exécutifs et affaires initiales du conseil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Participant(e)s:</w:t>
      </w:r>
      <w:r w:rsidDel="00000000" w:rsidR="00000000" w:rsidRPr="00000000">
        <w:rPr>
          <w:rtl w:val="0"/>
        </w:rPr>
        <w:t xml:space="preserve"> Membres du conseil nouvellement élu(e)s et membres en poste seulement</w:t>
      </w:r>
    </w:p>
    <w:p w:rsidR="00000000" w:rsidDel="00000000" w:rsidP="00000000" w:rsidRDefault="00000000" w:rsidRPr="00000000" w14:paraId="00000030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un9rc287dqsi" w:id="12"/>
      <w:bookmarkEnd w:id="12"/>
      <w:r w:rsidDel="00000000" w:rsidR="00000000" w:rsidRPr="00000000">
        <w:rPr>
          <w:sz w:val="22"/>
          <w:szCs w:val="22"/>
          <w:rtl w:val="0"/>
        </w:rPr>
        <w:t xml:space="preserve">1. Ouverture de la séance (2 min)</w:t>
      </w:r>
    </w:p>
    <w:p w:rsidR="00000000" w:rsidDel="00000000" w:rsidP="00000000" w:rsidRDefault="00000000" w:rsidRPr="00000000" w14:paraId="00000031">
      <w:pPr>
        <w:numPr>
          <w:ilvl w:val="0"/>
          <w:numId w:val="1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Confirmation de la composition du conseil</w:t>
      </w:r>
    </w:p>
    <w:p w:rsidR="00000000" w:rsidDel="00000000" w:rsidP="00000000" w:rsidRDefault="00000000" w:rsidRPr="00000000" w14:paraId="00000032">
      <w:pPr>
        <w:numPr>
          <w:ilvl w:val="0"/>
          <w:numId w:val="1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Bienvenue aux nouveaux membres du conseil</w:t>
      </w:r>
    </w:p>
    <w:p w:rsidR="00000000" w:rsidDel="00000000" w:rsidP="00000000" w:rsidRDefault="00000000" w:rsidRPr="00000000" w14:paraId="0000003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u8toecgvyapu" w:id="13"/>
      <w:bookmarkEnd w:id="13"/>
      <w:r w:rsidDel="00000000" w:rsidR="00000000" w:rsidRPr="00000000">
        <w:rPr>
          <w:sz w:val="22"/>
          <w:szCs w:val="22"/>
          <w:rtl w:val="0"/>
        </w:rPr>
        <w:t xml:space="preserve">2. Élection des membres exécutifs (10 min)</w:t>
      </w:r>
    </w:p>
    <w:p w:rsidR="00000000" w:rsidDel="00000000" w:rsidP="00000000" w:rsidRDefault="00000000" w:rsidRPr="00000000" w14:paraId="00000035">
      <w:pPr>
        <w:pStyle w:val="Heading3"/>
        <w:spacing w:after="0" w:before="0" w:lineRule="auto"/>
        <w:rPr>
          <w:b w:val="1"/>
          <w:color w:val="000000"/>
          <w:sz w:val="22"/>
          <w:szCs w:val="22"/>
        </w:rPr>
      </w:pPr>
      <w:bookmarkStart w:colFirst="0" w:colLast="0" w:name="_j20lqvd5u90z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Président(e) du conseil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Appel de mises en candidature / Discussion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Vote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Annonce du résultat</w:t>
      </w:r>
    </w:p>
    <w:p w:rsidR="00000000" w:rsidDel="00000000" w:rsidP="00000000" w:rsidRDefault="00000000" w:rsidRPr="00000000" w14:paraId="0000003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spacing w:after="0" w:before="0" w:lineRule="auto"/>
        <w:rPr>
          <w:b w:val="1"/>
          <w:color w:val="000000"/>
          <w:sz w:val="22"/>
          <w:szCs w:val="22"/>
        </w:rPr>
      </w:pPr>
      <w:bookmarkStart w:colFirst="0" w:colLast="0" w:name="_oh213ye5qf6l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Vice-président(e)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Appel de mises en candidature / Discussion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Vote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Annonce du résultat</w:t>
      </w:r>
    </w:p>
    <w:p w:rsidR="00000000" w:rsidDel="00000000" w:rsidP="00000000" w:rsidRDefault="00000000" w:rsidRPr="00000000" w14:paraId="0000003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spacing w:after="0" w:before="0" w:lineRule="auto"/>
        <w:rPr>
          <w:b w:val="1"/>
          <w:color w:val="000000"/>
          <w:sz w:val="22"/>
          <w:szCs w:val="22"/>
        </w:rPr>
      </w:pPr>
      <w:bookmarkStart w:colFirst="0" w:colLast="0" w:name="_n4565yjy227h" w:id="16"/>
      <w:bookmarkEnd w:id="1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Trésorier(ère)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Appel de mises en candidature / Discussion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Vote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Annonce du résultat</w:t>
      </w:r>
    </w:p>
    <w:p w:rsidR="00000000" w:rsidDel="00000000" w:rsidP="00000000" w:rsidRDefault="00000000" w:rsidRPr="00000000" w14:paraId="0000004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spacing w:after="0" w:before="0" w:lineRule="auto"/>
        <w:rPr>
          <w:b w:val="1"/>
          <w:color w:val="000000"/>
          <w:sz w:val="22"/>
          <w:szCs w:val="22"/>
        </w:rPr>
      </w:pPr>
      <w:bookmarkStart w:colFirst="0" w:colLast="0" w:name="_vojxkl506ie0" w:id="17"/>
      <w:bookmarkEnd w:id="1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Secrétaire</w:t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Appel de mises en candidature / Discussion</w:t>
      </w:r>
    </w:p>
    <w:p w:rsidR="00000000" w:rsidDel="00000000" w:rsidP="00000000" w:rsidRDefault="00000000" w:rsidRPr="00000000" w14:paraId="00000046">
      <w:pPr>
        <w:numPr>
          <w:ilvl w:val="0"/>
          <w:numId w:val="1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Vote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Annonce du résultat</w:t>
      </w:r>
    </w:p>
    <w:p w:rsidR="00000000" w:rsidDel="00000000" w:rsidP="00000000" w:rsidRDefault="00000000" w:rsidRPr="00000000" w14:paraId="0000004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qsug2281b4fd" w:id="18"/>
      <w:bookmarkEnd w:id="18"/>
      <w:r w:rsidDel="00000000" w:rsidR="00000000" w:rsidRPr="00000000">
        <w:rPr>
          <w:sz w:val="22"/>
          <w:szCs w:val="22"/>
          <w:rtl w:val="0"/>
        </w:rPr>
        <w:t xml:space="preserve">3. Attribution des comités (10 min)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Aperçu des comités permanents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Expressions d'intérêt initiales</w:t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Planification des réunions de formation des comités</w:t>
      </w:r>
    </w:p>
    <w:p w:rsidR="00000000" w:rsidDel="00000000" w:rsidP="00000000" w:rsidRDefault="00000000" w:rsidRPr="00000000" w14:paraId="0000004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h5uycl8x3d20" w:id="19"/>
      <w:bookmarkEnd w:id="19"/>
      <w:r w:rsidDel="00000000" w:rsidR="00000000" w:rsidRPr="00000000">
        <w:rPr>
          <w:sz w:val="22"/>
          <w:szCs w:val="22"/>
          <w:rtl w:val="0"/>
        </w:rPr>
        <w:t xml:space="preserve">4. Planification de la prochaine réunion du conseil (3 min)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Proposer une date pour la première réunion régulière du conseil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Motion d'approuver le calendrier des réunions</w:t>
      </w:r>
    </w:p>
    <w:p w:rsidR="00000000" w:rsidDel="00000000" w:rsidP="00000000" w:rsidRDefault="00000000" w:rsidRPr="00000000" w14:paraId="0000005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spacing w:after="0" w:before="0" w:lineRule="auto"/>
        <w:rPr>
          <w:sz w:val="22"/>
          <w:szCs w:val="22"/>
        </w:rPr>
      </w:pPr>
      <w:bookmarkStart w:colFirst="0" w:colLast="0" w:name="_kz1osg32ck8d" w:id="20"/>
      <w:bookmarkEnd w:id="20"/>
      <w:r w:rsidDel="00000000" w:rsidR="00000000" w:rsidRPr="00000000">
        <w:rPr>
          <w:sz w:val="22"/>
          <w:szCs w:val="22"/>
          <w:rtl w:val="0"/>
        </w:rPr>
        <w:t xml:space="preserve">5. Clôture (2 min)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Motion d'ajournement</w:t>
      </w:r>
    </w:p>
    <w:p w:rsidR="00000000" w:rsidDel="00000000" w:rsidP="00000000" w:rsidRDefault="00000000" w:rsidRPr="00000000" w14:paraId="0000005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DURÉE TOTALE : ~25 minutes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