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3D00" w14:textId="77777777" w:rsidR="00CD2CD2" w:rsidRDefault="00CD2CD2" w:rsidP="00CD2CD2">
      <w:pPr>
        <w:spacing w:after="0"/>
        <w:jc w:val="center"/>
        <w:rPr>
          <w:sz w:val="32"/>
          <w:szCs w:val="32"/>
        </w:rPr>
      </w:pPr>
      <w:r w:rsidRPr="00F22D9A">
        <w:rPr>
          <w:sz w:val="32"/>
          <w:szCs w:val="32"/>
        </w:rPr>
        <w:t>32 – Shut Up and Prophesy!</w:t>
      </w:r>
    </w:p>
    <w:p w14:paraId="5F81FBA5" w14:textId="77777777" w:rsidR="00CD2CD2" w:rsidRDefault="00CD2CD2" w:rsidP="00CD2CD2">
      <w:pPr>
        <w:spacing w:after="0"/>
      </w:pPr>
    </w:p>
    <w:p w14:paraId="189FD032" w14:textId="77777777" w:rsidR="00CD2CD2" w:rsidRDefault="00CD2CD2" w:rsidP="00CD2CD2">
      <w:pPr>
        <w:spacing w:after="0"/>
      </w:pPr>
      <w:r>
        <w:tab/>
        <w:t>1 Cor. 14:1</w:t>
      </w:r>
    </w:p>
    <w:p w14:paraId="4602CD2E" w14:textId="77777777" w:rsidR="00CD2CD2" w:rsidRDefault="00CD2CD2" w:rsidP="00CD2CD2">
      <w:pPr>
        <w:spacing w:after="0"/>
        <w:ind w:left="720"/>
      </w:pPr>
      <w:r>
        <w:t>Diligently pursue love, yet earnestly desire the things of the spirit, especially that you prophesy.</w:t>
      </w:r>
    </w:p>
    <w:p w14:paraId="74862E55" w14:textId="77777777" w:rsidR="00CD2CD2" w:rsidRDefault="00CD2CD2" w:rsidP="00CD2CD2">
      <w:pPr>
        <w:spacing w:after="0"/>
      </w:pPr>
      <w:r>
        <w:t xml:space="preserve"> </w:t>
      </w:r>
    </w:p>
    <w:p w14:paraId="5AAC5DCD" w14:textId="77777777" w:rsidR="00CD2CD2" w:rsidRDefault="00CD2CD2" w:rsidP="00CD2CD2">
      <w:pPr>
        <w:spacing w:after="0"/>
      </w:pPr>
      <w:r>
        <w:t>Here is a triple exhortation.  1. Diligently pursue love.  2. Earnestly desire the things of the spirit – manifestations and ministries.  3. Especially (earnestly desire) prophecy.  Why?</w:t>
      </w:r>
    </w:p>
    <w:p w14:paraId="2197631B" w14:textId="77777777" w:rsidR="00CD2CD2" w:rsidRDefault="00CD2CD2" w:rsidP="00CD2CD2">
      <w:pPr>
        <w:spacing w:after="0"/>
      </w:pPr>
    </w:p>
    <w:p w14:paraId="47C1D049" w14:textId="77777777" w:rsidR="00CD2CD2" w:rsidRDefault="00CD2CD2" w:rsidP="00CD2CD2">
      <w:pPr>
        <w:spacing w:after="0"/>
      </w:pPr>
      <w:r>
        <w:tab/>
        <w:t>1 Cor. 14:2</w:t>
      </w:r>
    </w:p>
    <w:p w14:paraId="71605350" w14:textId="77777777" w:rsidR="00CD2CD2" w:rsidRDefault="00CD2CD2" w:rsidP="00CD2CD2">
      <w:pPr>
        <w:spacing w:after="0"/>
        <w:ind w:left="720"/>
      </w:pPr>
      <w:r>
        <w:t>For whoever speaks in a tongue does not speak to people, but to God, for no one understands, but by the spirit he speaks sacred secrets.</w:t>
      </w:r>
    </w:p>
    <w:p w14:paraId="17691941" w14:textId="77777777" w:rsidR="00CD2CD2" w:rsidRDefault="00CD2CD2" w:rsidP="00CD2CD2">
      <w:pPr>
        <w:spacing w:after="0"/>
      </w:pPr>
    </w:p>
    <w:p w14:paraId="35FA8963" w14:textId="77777777" w:rsidR="00CD2CD2" w:rsidRDefault="00CD2CD2" w:rsidP="00CD2CD2">
      <w:pPr>
        <w:spacing w:after="0"/>
      </w:pPr>
      <w:r>
        <w:t xml:space="preserve">If someone says that the purpose of tongues is to tell you where to be a missionary, they are mistaken.  Tongues are to God, not people.  Although at times someone may understand the language of the tongues, the content is still directed to God, not humans. And what is that content?  “Sacred Secrets”.  It is info between the speaker and the hearer, God.  It is private information, made known only when interpreted by the speaker.  It has nothing to do with missions or directing angels.  It’s Father – child talk – not for the public.   </w:t>
      </w:r>
    </w:p>
    <w:p w14:paraId="67756C56" w14:textId="77777777" w:rsidR="00CD2CD2" w:rsidRDefault="00CD2CD2" w:rsidP="00CD2CD2">
      <w:pPr>
        <w:spacing w:after="0"/>
      </w:pPr>
    </w:p>
    <w:p w14:paraId="1ECA0320" w14:textId="77777777" w:rsidR="00CD2CD2" w:rsidRDefault="00CD2CD2" w:rsidP="00CD2CD2">
      <w:pPr>
        <w:spacing w:after="0"/>
      </w:pPr>
      <w:r>
        <w:t xml:space="preserve">Notice that it says, “no one understands”.  This is not addressing every situation because Pentecost day proved that others could possibly understand the language that is foreign to the speaker but is still a “tongue (language) of men”.  There are occasional reports of someone hearing tongues with interpretation and understanding both the original message and the interpretation because they are bilingual to both languages.  The phrase “no one understands” refers to the speaker themself, not every possible hearer.  </w:t>
      </w:r>
    </w:p>
    <w:p w14:paraId="46E69AF9" w14:textId="77777777" w:rsidR="00CD2CD2" w:rsidRDefault="00CD2CD2" w:rsidP="00CD2CD2">
      <w:pPr>
        <w:spacing w:after="0"/>
      </w:pPr>
    </w:p>
    <w:p w14:paraId="17D40CB7" w14:textId="77777777" w:rsidR="00CD2CD2" w:rsidRDefault="00CD2CD2" w:rsidP="00CD2CD2">
      <w:pPr>
        <w:spacing w:after="0"/>
      </w:pPr>
      <w:r>
        <w:tab/>
        <w:t>1 Cor, 14:3</w:t>
      </w:r>
    </w:p>
    <w:p w14:paraId="3CF87C2E" w14:textId="77777777" w:rsidR="00CD2CD2" w:rsidRDefault="00CD2CD2" w:rsidP="00CD2CD2">
      <w:pPr>
        <w:spacing w:after="0"/>
        <w:ind w:left="720"/>
      </w:pPr>
      <w:r>
        <w:t>But whoever prophesies speaks to people for building them up, and encouragement, and comfort.</w:t>
      </w:r>
    </w:p>
    <w:p w14:paraId="23C0D74A" w14:textId="77777777" w:rsidR="00CD2CD2" w:rsidRDefault="00CD2CD2" w:rsidP="00CD2CD2">
      <w:pPr>
        <w:spacing w:after="0"/>
      </w:pPr>
    </w:p>
    <w:p w14:paraId="380FFEE9" w14:textId="77777777" w:rsidR="00CD2CD2" w:rsidRDefault="00CD2CD2" w:rsidP="00CD2CD2">
      <w:pPr>
        <w:spacing w:after="0"/>
      </w:pPr>
      <w:r>
        <w:t xml:space="preserve">Prophecy is not aimed toward God, but toward people and benefits them in the ways indicated.  There is no confusion about prophecy, only belief or unbelief.  Those who believe the prophecies get built up – the opposite of the world tearing them down.  Those who take hold of the message are encouraged to better endeavors.  They are also comforted by God’s love in contrast to the stress of living in a spiritual “battlefield”.  They are reminded that they are not alone and have their </w:t>
      </w:r>
      <w:proofErr w:type="gramStart"/>
      <w:r>
        <w:t>Father</w:t>
      </w:r>
      <w:proofErr w:type="gramEnd"/>
      <w:r>
        <w:t xml:space="preserve">, Creator and Lord with them.  </w:t>
      </w:r>
    </w:p>
    <w:p w14:paraId="58B2FFFE" w14:textId="77777777" w:rsidR="00CD2CD2" w:rsidRDefault="00CD2CD2" w:rsidP="00CD2CD2">
      <w:pPr>
        <w:spacing w:after="0"/>
      </w:pPr>
      <w:r>
        <w:lastRenderedPageBreak/>
        <w:t xml:space="preserve"> </w:t>
      </w:r>
    </w:p>
    <w:p w14:paraId="66139AD3" w14:textId="77777777" w:rsidR="00CD2CD2" w:rsidRDefault="00CD2CD2" w:rsidP="00CD2CD2">
      <w:pPr>
        <w:spacing w:after="0"/>
        <w:ind w:firstLine="720"/>
      </w:pPr>
      <w:r>
        <w:t>1 Cor. 14:4</w:t>
      </w:r>
    </w:p>
    <w:p w14:paraId="19276B8B" w14:textId="77777777" w:rsidR="00CD2CD2" w:rsidRDefault="00CD2CD2" w:rsidP="00CD2CD2">
      <w:pPr>
        <w:spacing w:after="0"/>
        <w:ind w:left="720"/>
      </w:pPr>
      <w:r>
        <w:t>Whoever speaks in a tongue builds himself up, while the one who prophesies builds up the church.</w:t>
      </w:r>
    </w:p>
    <w:p w14:paraId="185573A3" w14:textId="77777777" w:rsidR="00CD2CD2" w:rsidRDefault="00CD2CD2" w:rsidP="00CD2CD2">
      <w:pPr>
        <w:spacing w:after="0"/>
      </w:pPr>
      <w:r>
        <w:t xml:space="preserve"> </w:t>
      </w:r>
    </w:p>
    <w:p w14:paraId="2141FA46" w14:textId="77777777" w:rsidR="00CD2CD2" w:rsidRDefault="00CD2CD2" w:rsidP="00CD2CD2">
      <w:pPr>
        <w:spacing w:after="0"/>
      </w:pPr>
      <w:r>
        <w:t xml:space="preserve">As we’ve seen, tongues </w:t>
      </w:r>
      <w:proofErr w:type="gramStart"/>
      <w:r>
        <w:t>is</w:t>
      </w:r>
      <w:proofErr w:type="gramEnd"/>
      <w:r>
        <w:t xml:space="preserve"> private prayer between the speaker and God.  We spiritually ask for things and He will respond.  The result is that we are built up, not subtracted from.  (Have you ever watched a movie, a TV show, or read a book and felt afterward worse than you did before?  That’s being “torn down”.  Prophecy helps you feel better afterward than before.  That’s being “built up”.)  Prophecy is primarily focused on building up the hearers, not just the speaker, like tongues </w:t>
      </w:r>
      <w:proofErr w:type="gramStart"/>
      <w:r>
        <w:t>is</w:t>
      </w:r>
      <w:proofErr w:type="gramEnd"/>
      <w:r>
        <w:t xml:space="preserve">.  This is why, in an assembly, prophecy is preferred.  </w:t>
      </w:r>
    </w:p>
    <w:p w14:paraId="7B2B22E6" w14:textId="77777777" w:rsidR="00CD2CD2" w:rsidRDefault="00CD2CD2" w:rsidP="00CD2CD2">
      <w:pPr>
        <w:spacing w:after="0"/>
      </w:pPr>
    </w:p>
    <w:p w14:paraId="40E6B8BB" w14:textId="77777777" w:rsidR="00CD2CD2" w:rsidRDefault="00CD2CD2" w:rsidP="00CD2CD2">
      <w:pPr>
        <w:spacing w:after="0"/>
      </w:pPr>
      <w:r>
        <w:tab/>
        <w:t>1 Cor. 14:5</w:t>
      </w:r>
    </w:p>
    <w:p w14:paraId="6E49BC6A" w14:textId="77777777" w:rsidR="00CD2CD2" w:rsidRDefault="00CD2CD2" w:rsidP="00CD2CD2">
      <w:pPr>
        <w:spacing w:after="0"/>
        <w:ind w:left="720"/>
      </w:pPr>
      <w:bookmarkStart w:id="0" w:name="_Hlk208051355"/>
      <w:r>
        <w:t>Now I want all of you to speak in tongues</w:t>
      </w:r>
      <w:bookmarkEnd w:id="0"/>
      <w:r>
        <w:t xml:space="preserve">, but even more that you would </w:t>
      </w:r>
      <w:proofErr w:type="gramStart"/>
      <w:r>
        <w:t>prophesy</w:t>
      </w:r>
      <w:proofErr w:type="gramEnd"/>
      <w:r>
        <w:t>, for greater is the one who prophesies than the one who speaks in tongues, unless he interprets, so that the church is built up.</w:t>
      </w:r>
    </w:p>
    <w:p w14:paraId="1DCE3096" w14:textId="77777777" w:rsidR="00CD2CD2" w:rsidRDefault="00CD2CD2" w:rsidP="00CD2CD2">
      <w:pPr>
        <w:spacing w:after="0"/>
      </w:pPr>
    </w:p>
    <w:p w14:paraId="0A2AAA8F" w14:textId="77777777" w:rsidR="00CD2CD2" w:rsidRPr="0006606C" w:rsidRDefault="00CD2CD2" w:rsidP="00CD2CD2">
      <w:pPr>
        <w:spacing w:after="0"/>
        <w:jc w:val="center"/>
        <w:rPr>
          <w:sz w:val="28"/>
          <w:szCs w:val="28"/>
        </w:rPr>
      </w:pPr>
      <w:r>
        <w:rPr>
          <w:sz w:val="28"/>
          <w:szCs w:val="28"/>
        </w:rPr>
        <w:t xml:space="preserve">Is </w:t>
      </w:r>
      <w:r w:rsidRPr="0006606C">
        <w:rPr>
          <w:sz w:val="28"/>
          <w:szCs w:val="28"/>
        </w:rPr>
        <w:t>SIT Proof to Others that We’re Saved</w:t>
      </w:r>
      <w:r>
        <w:rPr>
          <w:sz w:val="28"/>
          <w:szCs w:val="28"/>
        </w:rPr>
        <w:t>?</w:t>
      </w:r>
    </w:p>
    <w:p w14:paraId="21DDEF0A" w14:textId="77777777" w:rsidR="00CD2CD2" w:rsidRDefault="00CD2CD2" w:rsidP="00CD2CD2">
      <w:pPr>
        <w:spacing w:after="0"/>
      </w:pPr>
    </w:p>
    <w:p w14:paraId="5A282A39" w14:textId="77777777" w:rsidR="00CD2CD2" w:rsidRPr="00641805" w:rsidRDefault="00CD2CD2" w:rsidP="00CD2CD2">
      <w:r>
        <w:t xml:space="preserve">Let me step aside for a second and address something that I’ve encountered.  I’ve seen lengthy arguments on the fact that it’s not necessary for a Christian to speak in tongues (S.I.T.) to prove that they are saved.  First off, the idea that we must prove to someone else that we’re saved is nutty.    God already has discerning of spirits for that.  If we need to know if someone’s saved, He’ll tell us.  Tongues is a confirmation to </w:t>
      </w:r>
      <w:proofErr w:type="gramStart"/>
      <w:r>
        <w:t>ourselves</w:t>
      </w:r>
      <w:proofErr w:type="gramEnd"/>
      <w:r>
        <w:t>, as Romans 8:16 says, “</w:t>
      </w:r>
      <w:r w:rsidRPr="00641805">
        <w:t>The spirit itself bears witness to our spirit that we are children of God</w:t>
      </w:r>
      <w:r>
        <w:t xml:space="preserve">”.  Secondly, who said we must prove anything to anybody beside ourselves?  The argument that we “don’t have to SIT to prove we’re saved” is contrived and bogus.  Look, if someone doesn’t want to SIT, that’s OK with me.  It’s their life – do as you please.  All Christianity, certainly including the manifestations of the spirit, operate from free will.  If someone doesn’t want to operate a manifestation or all of them, that’s between them and God.  My job as a Bible teacher is to teach what the Bible says.  In essence, it never says you “have to”, it says you “get to”.  If someone doesn’t want to SIT, OK.  They can (and will) deal with the Boss.  It’s His sandbox and His rules, one of which says, “I want all of you to speak in tongues.”  </w:t>
      </w:r>
    </w:p>
    <w:p w14:paraId="51E8B382" w14:textId="77777777" w:rsidR="00CD2CD2" w:rsidRDefault="00CD2CD2" w:rsidP="00CD2CD2">
      <w:pPr>
        <w:spacing w:after="0"/>
      </w:pPr>
      <w:r>
        <w:t xml:space="preserve">I have also actually heard the above verse used to denigrate speaking in tongues.  This is evidence of the hidden spiritual fear lurking in some hearts that twist this verse 180 degrees.  Note the first phrase, “Now I want all of you to speak in tongues”.  Anyone who can twist that into “forbidding to speak in tongues” has T.D.S. – Tongues Derangement </w:t>
      </w:r>
      <w:r>
        <w:lastRenderedPageBreak/>
        <w:t xml:space="preserve">Syndrome.  I understand the fear in many hearts before speaking in tongues because I was afraid, too.  Nonetheless, the Bible couldn’t be clearer – God wants all of us to speak in tongues!  I had to answer the question, “Is the Bible the word of God or not?”  If I said it was and didn’t speak in tongues, I realized that I should make my mouth do what my heart knew was right.  It was time for me to speak in tongues.  So, if this describes a struggle you are going through, don’t run from it – embrace it.  God won’t give you something bad.  He loves you.  Get with a brother or sister who already does it or call me.  425-677-5360.  Let’s get you in on the TREMENDOUS blessings of tongues! It’s been one of the greatest blessings in my life, and it will be the same for you.  </w:t>
      </w:r>
    </w:p>
    <w:p w14:paraId="673B6428" w14:textId="77777777" w:rsidR="00CD2CD2" w:rsidRDefault="00CD2CD2" w:rsidP="00CD2CD2">
      <w:pPr>
        <w:spacing w:after="0"/>
      </w:pPr>
    </w:p>
    <w:p w14:paraId="6C7E3BE1" w14:textId="77777777" w:rsidR="00CD2CD2" w:rsidRDefault="00CD2CD2" w:rsidP="00CD2CD2">
      <w:pPr>
        <w:spacing w:after="0"/>
      </w:pPr>
      <w:r>
        <w:t xml:space="preserve">God/Paul shows the priority of the manifestations in the assembly of saints.  Tongues is great, but prophesy is better to build up the attendees/hearers – unless the tongues are interpreted.  When interpreted, there is no confusion about what’s happening for any attendee still ignorant of spiritual things.  The speaker is praying and worshipping God.  </w:t>
      </w:r>
    </w:p>
    <w:p w14:paraId="41CC0F6A" w14:textId="77777777" w:rsidR="00CD2CD2" w:rsidRDefault="00CD2CD2" w:rsidP="00CD2CD2">
      <w:pPr>
        <w:spacing w:after="0"/>
      </w:pPr>
    </w:p>
    <w:p w14:paraId="4C7825E8" w14:textId="77777777" w:rsidR="00CD2CD2" w:rsidRDefault="00CD2CD2" w:rsidP="00CD2CD2">
      <w:pPr>
        <w:spacing w:after="0"/>
      </w:pPr>
      <w:r>
        <w:tab/>
        <w:t>1 Cor. 14:6</w:t>
      </w:r>
    </w:p>
    <w:p w14:paraId="38530B4D" w14:textId="77777777" w:rsidR="00CD2CD2" w:rsidRDefault="00CD2CD2" w:rsidP="00CD2CD2">
      <w:pPr>
        <w:spacing w:after="0"/>
        <w:ind w:left="720"/>
      </w:pPr>
      <w:r>
        <w:t xml:space="preserve">But now, brothers and sisters, if I come to you speaking in tongues, how will I benefit you, unless I speak to you either by revelation, or by knowledge, or by prophecy, or by </w:t>
      </w:r>
      <w:proofErr w:type="gramStart"/>
      <w:r>
        <w:t>a teaching</w:t>
      </w:r>
      <w:proofErr w:type="gramEnd"/>
      <w:r>
        <w:t>?</w:t>
      </w:r>
    </w:p>
    <w:p w14:paraId="64E55087" w14:textId="77777777" w:rsidR="00CD2CD2" w:rsidRDefault="00CD2CD2" w:rsidP="00CD2CD2">
      <w:pPr>
        <w:spacing w:after="0"/>
      </w:pPr>
      <w:r>
        <w:t xml:space="preserve"> </w:t>
      </w:r>
    </w:p>
    <w:p w14:paraId="4C4F36CA" w14:textId="77777777" w:rsidR="00CD2CD2" w:rsidRDefault="00CD2CD2" w:rsidP="00CD2CD2">
      <w:pPr>
        <w:spacing w:after="0"/>
      </w:pPr>
      <w:r>
        <w:t xml:space="preserve">Here are the five beneficial ways Christians can speak to each other in an assembly – tongues, revelation, knowledge, prophecy or teaching.  Those who don’t believe in or operate the manifestations of the spirit limit themselves and others to only knowledge and teaching.  Why not enjoy the other 3/5 of communications – tongues with interpretation, revelation, and prophecy?  Let’s enjoy all 5/5ths of the blessings, not only 2/5ths!  </w:t>
      </w:r>
    </w:p>
    <w:p w14:paraId="15F5C4DE" w14:textId="77777777" w:rsidR="00CD2CD2" w:rsidRDefault="00CD2CD2" w:rsidP="00CD2CD2">
      <w:pPr>
        <w:spacing w:after="0"/>
      </w:pPr>
    </w:p>
    <w:p w14:paraId="108E3831" w14:textId="77777777" w:rsidR="00CD2CD2" w:rsidRDefault="00CD2CD2" w:rsidP="00CD2CD2">
      <w:pPr>
        <w:spacing w:after="0"/>
      </w:pPr>
      <w:proofErr w:type="gramStart"/>
      <w:r>
        <w:t>By the way, these</w:t>
      </w:r>
      <w:proofErr w:type="gramEnd"/>
      <w:r>
        <w:t xml:space="preserve"> are the kinds of communications that should be happening in a Christian assembly meeting today also.  Is this the case where you gather?  If not, perhaps you should encourage these practices there.  If your assembly resists, perhaps you should find one where these are allowed and encouraged.  Spiritual life is wonderful and needed.  </w:t>
      </w:r>
    </w:p>
    <w:p w14:paraId="3B0E647A" w14:textId="77777777" w:rsidR="00CD2CD2" w:rsidRDefault="00CD2CD2" w:rsidP="00CD2CD2">
      <w:pPr>
        <w:spacing w:after="0"/>
      </w:pPr>
    </w:p>
    <w:p w14:paraId="32316A66" w14:textId="77777777" w:rsidR="00CD2CD2" w:rsidRDefault="00CD2CD2" w:rsidP="00CD2CD2">
      <w:pPr>
        <w:spacing w:after="0"/>
      </w:pPr>
      <w:r>
        <w:tab/>
        <w:t>1 Cor. 14:7,8</w:t>
      </w:r>
    </w:p>
    <w:p w14:paraId="2CCB88DF" w14:textId="77777777" w:rsidR="00CD2CD2" w:rsidRDefault="00CD2CD2" w:rsidP="00CD2CD2">
      <w:pPr>
        <w:spacing w:after="0"/>
        <w:ind w:left="720"/>
      </w:pPr>
      <w:r>
        <w:t>Even lifeless things that produce a sound, whether flute or harp, if they do not give a distinction in the sounds, how will it be known what is being played or what is being harped?</w:t>
      </w:r>
    </w:p>
    <w:p w14:paraId="174EA73C" w14:textId="77777777" w:rsidR="00CD2CD2" w:rsidRDefault="00CD2CD2" w:rsidP="00CD2CD2">
      <w:pPr>
        <w:spacing w:after="0"/>
        <w:ind w:left="720"/>
      </w:pPr>
      <w:r>
        <w:t>For indeed, if the trumpet gives an uncertain sound, who will prepare himself for war?</w:t>
      </w:r>
    </w:p>
    <w:p w14:paraId="3F726291" w14:textId="77777777" w:rsidR="00CD2CD2" w:rsidRDefault="00CD2CD2" w:rsidP="00CD2CD2">
      <w:pPr>
        <w:spacing w:after="0"/>
      </w:pPr>
    </w:p>
    <w:p w14:paraId="223C303E" w14:textId="77777777" w:rsidR="00CD2CD2" w:rsidRDefault="00CD2CD2" w:rsidP="00CD2CD2">
      <w:pPr>
        <w:spacing w:after="0"/>
      </w:pPr>
      <w:r>
        <w:lastRenderedPageBreak/>
        <w:t xml:space="preserve">Sounds are as significant now as they were then.  In our town, at noon a siren indicates lunchtime for some like the millworkers who need reminding in their noisy workplace.  In ancient times, armies maneuvered and fought according to trumpet and drum sounds.  Many sounds signify something important beyond the sounds themselves. </w:t>
      </w:r>
    </w:p>
    <w:p w14:paraId="7A136CA6" w14:textId="77777777" w:rsidR="00CD2CD2" w:rsidRDefault="00CD2CD2" w:rsidP="00CD2CD2">
      <w:pPr>
        <w:spacing w:after="0"/>
      </w:pPr>
      <w:r>
        <w:t xml:space="preserve"> </w:t>
      </w:r>
    </w:p>
    <w:p w14:paraId="563C0A00" w14:textId="77777777" w:rsidR="00CD2CD2" w:rsidRDefault="00CD2CD2" w:rsidP="00CD2CD2">
      <w:pPr>
        <w:spacing w:after="0"/>
        <w:ind w:firstLine="720"/>
      </w:pPr>
      <w:r>
        <w:t>1 Cor. 14:9</w:t>
      </w:r>
    </w:p>
    <w:p w14:paraId="585878D7" w14:textId="77777777" w:rsidR="00CD2CD2" w:rsidRDefault="00CD2CD2" w:rsidP="00CD2CD2">
      <w:pPr>
        <w:spacing w:after="0"/>
        <w:ind w:left="720"/>
      </w:pPr>
      <w:r>
        <w:t xml:space="preserve">It is the same for you. Unless with your tongue you give a message that is easy to understand, how will it be known what is being said? </w:t>
      </w:r>
      <w:proofErr w:type="gramStart"/>
      <w:r>
        <w:t>For</w:t>
      </w:r>
      <w:proofErr w:type="gramEnd"/>
      <w:r>
        <w:t xml:space="preserve"> you will be speaking into the air.</w:t>
      </w:r>
    </w:p>
    <w:p w14:paraId="5520BDF3" w14:textId="77777777" w:rsidR="00CD2CD2" w:rsidRDefault="00CD2CD2" w:rsidP="00CD2CD2">
      <w:pPr>
        <w:spacing w:after="0"/>
      </w:pPr>
    </w:p>
    <w:p w14:paraId="6423F80E" w14:textId="77777777" w:rsidR="00CD2CD2" w:rsidRDefault="00CD2CD2" w:rsidP="00CD2CD2">
      <w:pPr>
        <w:spacing w:after="0"/>
      </w:pPr>
      <w:r>
        <w:t xml:space="preserve">God is saying to make sure your sounds (speech) signify godly things, not confusion.  </w:t>
      </w:r>
    </w:p>
    <w:p w14:paraId="52F016B0" w14:textId="77777777" w:rsidR="00CD2CD2" w:rsidRDefault="00CD2CD2" w:rsidP="00CD2CD2">
      <w:pPr>
        <w:spacing w:after="0"/>
      </w:pPr>
      <w:r>
        <w:t xml:space="preserve">Remember that Corinth was one of the top transportation hubs of the ancient world.  The residents were used to hearing foreign languages as travelers went through town.  </w:t>
      </w:r>
    </w:p>
    <w:p w14:paraId="5FA34377" w14:textId="77777777" w:rsidR="00CD2CD2" w:rsidRDefault="00CD2CD2" w:rsidP="00CD2CD2">
      <w:pPr>
        <w:spacing w:after="0"/>
      </w:pPr>
    </w:p>
    <w:p w14:paraId="15600ACB" w14:textId="77777777" w:rsidR="00CD2CD2" w:rsidRDefault="00CD2CD2" w:rsidP="00CD2CD2">
      <w:pPr>
        <w:spacing w:after="0"/>
      </w:pPr>
      <w:r>
        <w:tab/>
        <w:t>1 Cor, 14:10-12</w:t>
      </w:r>
    </w:p>
    <w:p w14:paraId="208ACA11" w14:textId="77777777" w:rsidR="00CD2CD2" w:rsidRDefault="00CD2CD2" w:rsidP="00CD2CD2">
      <w:pPr>
        <w:spacing w:after="0"/>
        <w:ind w:left="720"/>
      </w:pPr>
      <w:r>
        <w:t>There are, undoubtedly, very many kinds of voices in the world, and none of them is voiceless.</w:t>
      </w:r>
    </w:p>
    <w:p w14:paraId="0776AA1F" w14:textId="77777777" w:rsidR="00CD2CD2" w:rsidRDefault="00CD2CD2" w:rsidP="00CD2CD2">
      <w:pPr>
        <w:spacing w:after="0"/>
        <w:ind w:left="720"/>
      </w:pPr>
      <w:r>
        <w:t>But if I do not know the meaning of the voice, I will be a foreigner to the one who speaks, and the one who speaks will be a foreigner to me.</w:t>
      </w:r>
    </w:p>
    <w:p w14:paraId="6E6926B9" w14:textId="77777777" w:rsidR="00CD2CD2" w:rsidRDefault="00CD2CD2" w:rsidP="00CD2CD2">
      <w:pPr>
        <w:spacing w:after="0"/>
        <w:ind w:left="720"/>
      </w:pPr>
      <w:r>
        <w:t xml:space="preserve">So </w:t>
      </w:r>
      <w:proofErr w:type="gramStart"/>
      <w:r>
        <w:t>also</w:t>
      </w:r>
      <w:proofErr w:type="gramEnd"/>
      <w:r>
        <w:t xml:space="preserve"> you, since you are zealous for spirit-empowered words, strive to abound in them with a view to the building up of the church.</w:t>
      </w:r>
    </w:p>
    <w:p w14:paraId="52FF81A4" w14:textId="77777777" w:rsidR="00CD2CD2" w:rsidRDefault="00CD2CD2" w:rsidP="00CD2CD2">
      <w:pPr>
        <w:spacing w:after="0"/>
      </w:pPr>
    </w:p>
    <w:p w14:paraId="2F1D42ED" w14:textId="77777777" w:rsidR="00CD2CD2" w:rsidRDefault="00CD2CD2" w:rsidP="00CD2CD2">
      <w:pPr>
        <w:spacing w:after="0"/>
      </w:pPr>
      <w:r>
        <w:t xml:space="preserve">Here is the repeated theme of this scriptural section – build up the church in word and deed. Go forward spiritually, never backward.  Build up our knowledge, confidence and action of who we are in Christ.  Why?  Because everything – EVERYTHING – else in the world subtracts and takes away from that.  The devil is scared that we will believe what God has made us and we’ll act like it.  That means evicting him from our homes, lives, minds, neighborhoods, cities, nations.  He doesn’t want to give up ground, but he must when we stand up and take it back.  We have what the Church epistles say we have and can do what they say we can do – whether we believe it or not.  So, let’s believe it and act like it!  </w:t>
      </w:r>
    </w:p>
    <w:p w14:paraId="109D497B" w14:textId="77777777" w:rsidR="00CD2CD2" w:rsidRDefault="00CD2CD2" w:rsidP="00CD2CD2">
      <w:pPr>
        <w:spacing w:after="0"/>
      </w:pPr>
    </w:p>
    <w:p w14:paraId="7D189CD1" w14:textId="77777777" w:rsidR="00CD2CD2" w:rsidRDefault="00CD2CD2" w:rsidP="00CD2CD2">
      <w:pPr>
        <w:spacing w:after="0"/>
      </w:pPr>
      <w:r>
        <w:tab/>
        <w:t>1 Cor. 14:13</w:t>
      </w:r>
    </w:p>
    <w:p w14:paraId="3444F36A" w14:textId="77777777" w:rsidR="00CD2CD2" w:rsidRDefault="00CD2CD2" w:rsidP="00CD2CD2">
      <w:pPr>
        <w:spacing w:after="0"/>
      </w:pPr>
      <w:r>
        <w:tab/>
        <w:t>Therefore, let the one who speaks in a tongue pray so that he can interpret.</w:t>
      </w:r>
    </w:p>
    <w:p w14:paraId="543AFC27" w14:textId="77777777" w:rsidR="00CD2CD2" w:rsidRDefault="00CD2CD2" w:rsidP="00CD2CD2">
      <w:pPr>
        <w:spacing w:after="0"/>
      </w:pPr>
    </w:p>
    <w:p w14:paraId="75E84B6B" w14:textId="77777777" w:rsidR="00CD2CD2" w:rsidRDefault="00CD2CD2" w:rsidP="00CD2CD2">
      <w:pPr>
        <w:spacing w:after="0"/>
      </w:pPr>
      <w:r>
        <w:t xml:space="preserve">Some think that this verse says that if you speak in tongues, you should ask God in prayer for the ability to interpret.  But that is not exactly what the verse and context say. </w:t>
      </w:r>
    </w:p>
    <w:p w14:paraId="6BA22D3F" w14:textId="77777777" w:rsidR="00CD2CD2" w:rsidRDefault="00CD2CD2" w:rsidP="00CD2CD2">
      <w:pPr>
        <w:spacing w:after="0"/>
      </w:pPr>
    </w:p>
    <w:p w14:paraId="75EB2FBB" w14:textId="77777777" w:rsidR="00CD2CD2" w:rsidRDefault="00CD2CD2" w:rsidP="00CD2CD2">
      <w:pPr>
        <w:spacing w:after="0"/>
      </w:pPr>
      <w:r>
        <w:tab/>
      </w:r>
    </w:p>
    <w:p w14:paraId="47AEC0F3" w14:textId="0AFBB8BF" w:rsidR="00CD2CD2" w:rsidRDefault="00CD2CD2" w:rsidP="00CD2CD2">
      <w:pPr>
        <w:spacing w:after="0"/>
        <w:ind w:firstLine="720"/>
      </w:pPr>
      <w:r>
        <w:lastRenderedPageBreak/>
        <w:t>1 Cor. 14:14</w:t>
      </w:r>
    </w:p>
    <w:p w14:paraId="162CF5E2" w14:textId="77777777" w:rsidR="00CD2CD2" w:rsidRDefault="00CD2CD2" w:rsidP="00CD2CD2">
      <w:pPr>
        <w:spacing w:after="0"/>
      </w:pPr>
      <w:r>
        <w:tab/>
        <w:t>For if I pray in a tongue, my spirit prays, but my understanding is unfruitful.</w:t>
      </w:r>
    </w:p>
    <w:p w14:paraId="55E19D24" w14:textId="77777777" w:rsidR="00CD2CD2" w:rsidRDefault="00CD2CD2" w:rsidP="00CD2CD2">
      <w:pPr>
        <w:spacing w:after="0"/>
      </w:pPr>
    </w:p>
    <w:p w14:paraId="4B565734" w14:textId="77777777" w:rsidR="00CD2CD2" w:rsidRDefault="00CD2CD2" w:rsidP="00CD2CD2">
      <w:pPr>
        <w:spacing w:after="0"/>
      </w:pPr>
      <w:r>
        <w:t xml:space="preserve">To “pray” in this context is to do exactly what verse 14 says, “pray in a tongue”.  In other words, to interpret, you must first pray in a tongue before you can interpret.  Have you seen a preacher accompanied by an interpreter?  First the preacher speaks, then the interpreter interprets. This is like tongues with interpretation.  First the speaker speaks (or prays) by the spirit (speaking in tongues) then he interprets what he spoke.  Some teach that someone else should interpret, but the verse clearly says, “he (the speaker) can interpret”, not someone else.  </w:t>
      </w:r>
    </w:p>
    <w:p w14:paraId="4A5C39A9" w14:textId="77777777" w:rsidR="00CD2CD2" w:rsidRDefault="00CD2CD2" w:rsidP="00CD2CD2">
      <w:pPr>
        <w:spacing w:after="0"/>
      </w:pPr>
    </w:p>
    <w:p w14:paraId="4F1CE515" w14:textId="77777777" w:rsidR="00CD2CD2" w:rsidRDefault="00CD2CD2" w:rsidP="00CD2CD2">
      <w:pPr>
        <w:spacing w:after="0"/>
      </w:pPr>
      <w:r>
        <w:t xml:space="preserve">This is one of the problems of believing that the manifestations of the spirit are gifts.  That logic says that if Bobby gets the “gift” of tongues, someone else will get the “gift” of interpretation.  Not so.  All of us can operate all nine manifestations of the spirit because they are not gifts, but </w:t>
      </w:r>
      <w:r w:rsidRPr="005A01F2">
        <w:rPr>
          <w:u w:val="single"/>
        </w:rPr>
        <w:t>manifestations of the gift</w:t>
      </w:r>
      <w:r>
        <w:t xml:space="preserve"> of holy spirit, remember?  Just a few verses ago, we were exhorted to “all speak in tongues, but rather that we all prophesy, except that we [all] interpret”.  God wouldn’t exhort us to do something that we couldn’t do, right?  So therefore, we can all speak in tongues, prophesy and interpret.  Why?  Because they are manifestations, not gifts.  They distribute individually (1 Cor. 12:11) to us as we will.  Because it’s all by free will, we can operate as many manifestations as we will.  And conversely, we won’t operate as many manifestations as we don’t want to.  What does God want?  You know – all nine all the time!  The only thing left in question is our will.  </w:t>
      </w:r>
    </w:p>
    <w:p w14:paraId="228D248E" w14:textId="77777777" w:rsidR="00CD2CD2" w:rsidRDefault="00CD2CD2" w:rsidP="00CD2CD2">
      <w:pPr>
        <w:spacing w:after="0"/>
      </w:pPr>
    </w:p>
    <w:p w14:paraId="1BC031D5" w14:textId="77777777" w:rsidR="00CD2CD2" w:rsidRDefault="00CD2CD2" w:rsidP="00CD2CD2">
      <w:pPr>
        <w:spacing w:after="0"/>
      </w:pPr>
      <w:r>
        <w:t xml:space="preserve">Look at verse 14 again.  “My spirit prays.  My understanding is unfruitful.” This is one of the great verses that illustrate the two parts of us born again ones.  We have a part of us that is perfect, complete, spiritually attuned, has the mind of Christ, and is ever ready.  It is righteous, sanctified, holy, and spirit.  It is Christ in us, the hope of glory!  (Sometimes I pinch myself at being so blessed!  Then there is also a part of me that needs to be conformed to the image of God’s son by the renewing of my mind.  This part of me needs </w:t>
      </w:r>
      <w:proofErr w:type="gramStart"/>
      <w:r>
        <w:t>building</w:t>
      </w:r>
      <w:proofErr w:type="gramEnd"/>
      <w:r>
        <w:t xml:space="preserve"> up from </w:t>
      </w:r>
      <w:proofErr w:type="gramStart"/>
      <w:r>
        <w:t>fleshly</w:t>
      </w:r>
      <w:proofErr w:type="gramEnd"/>
      <w:r>
        <w:t xml:space="preserve"> orientation to becoming and </w:t>
      </w:r>
      <w:proofErr w:type="gramStart"/>
      <w:r>
        <w:t>operating</w:t>
      </w:r>
      <w:proofErr w:type="gramEnd"/>
      <w:r>
        <w:t xml:space="preserve"> as a </w:t>
      </w:r>
      <w:proofErr w:type="gramStart"/>
      <w:r>
        <w:t>spiritually-oriented</w:t>
      </w:r>
      <w:proofErr w:type="gramEnd"/>
      <w:r>
        <w:t xml:space="preserve"> person. I need to become in my mind and actions what God has already made me spiritually.  The manifestations help us – if we utilize them wisely. Tongues </w:t>
      </w:r>
      <w:proofErr w:type="gramStart"/>
      <w:r>
        <w:t>builds</w:t>
      </w:r>
      <w:proofErr w:type="gramEnd"/>
      <w:r>
        <w:t xml:space="preserve"> us up spiritually, but not in the renewed mind.  In contrast, interpretation and prophecy help our minds be fruitful. </w:t>
      </w:r>
    </w:p>
    <w:p w14:paraId="37446E7A" w14:textId="77777777" w:rsidR="00CD2CD2" w:rsidRDefault="00CD2CD2" w:rsidP="00CD2CD2">
      <w:pPr>
        <w:spacing w:after="0"/>
      </w:pPr>
    </w:p>
    <w:p w14:paraId="574F1DB4" w14:textId="5FC04E77" w:rsidR="00CD2CD2" w:rsidRDefault="00CD2CD2" w:rsidP="00CD2CD2">
      <w:pPr>
        <w:spacing w:after="0"/>
      </w:pPr>
      <w:r>
        <w:tab/>
      </w:r>
      <w:r>
        <w:t>1 Cor. 14:15</w:t>
      </w:r>
    </w:p>
    <w:p w14:paraId="11336500" w14:textId="77777777" w:rsidR="00CD2CD2" w:rsidRDefault="00CD2CD2" w:rsidP="00CD2CD2">
      <w:pPr>
        <w:spacing w:after="0"/>
        <w:ind w:left="720"/>
      </w:pPr>
      <w:r>
        <w:lastRenderedPageBreak/>
        <w:t>What, then, is to be done? I will pray with the spirit, and I will pray with the understanding also. I will sing with the spirit, and I will sing with the understanding also.</w:t>
      </w:r>
    </w:p>
    <w:p w14:paraId="7BB665F9" w14:textId="77777777" w:rsidR="00CD2CD2" w:rsidRDefault="00CD2CD2" w:rsidP="00CD2CD2">
      <w:pPr>
        <w:spacing w:after="0"/>
      </w:pPr>
    </w:p>
    <w:p w14:paraId="1F72EB68" w14:textId="77777777" w:rsidR="00CD2CD2" w:rsidRDefault="00CD2CD2" w:rsidP="00CD2CD2">
      <w:pPr>
        <w:spacing w:after="0"/>
      </w:pPr>
      <w:r>
        <w:t xml:space="preserve">Praying with the spirit (speaking in tongues) builds us up spiritually, while praying with the understanding builds up our understanding and renewed mind.  God wants us moving forward in both categories.  </w:t>
      </w:r>
    </w:p>
    <w:p w14:paraId="16BDC8A1" w14:textId="77777777" w:rsidR="00CD2CD2" w:rsidRDefault="00CD2CD2" w:rsidP="00CD2CD2">
      <w:pPr>
        <w:spacing w:after="0"/>
      </w:pPr>
    </w:p>
    <w:p w14:paraId="09C685C9" w14:textId="77777777" w:rsidR="00CD2CD2" w:rsidRDefault="00CD2CD2" w:rsidP="00CD2CD2">
      <w:pPr>
        <w:spacing w:after="0"/>
      </w:pPr>
      <w:r>
        <w:tab/>
        <w:t>1 Cor. 14:16,17</w:t>
      </w:r>
    </w:p>
    <w:p w14:paraId="20071377" w14:textId="77777777" w:rsidR="00CD2CD2" w:rsidRDefault="00CD2CD2" w:rsidP="00CD2CD2">
      <w:pPr>
        <w:spacing w:after="0"/>
        <w:ind w:left="720"/>
      </w:pPr>
      <w:r>
        <w:t>Otherwise, if you praise with the spirit, how will anyone who is unlearned say “Amen!” at your giving of thanks, seeing he does not know what you are saying?</w:t>
      </w:r>
    </w:p>
    <w:p w14:paraId="4A826C7C" w14:textId="77777777" w:rsidR="00CD2CD2" w:rsidRDefault="00CD2CD2" w:rsidP="00CD2CD2">
      <w:pPr>
        <w:spacing w:after="0"/>
      </w:pPr>
      <w:r>
        <w:t xml:space="preserve"> </w:t>
      </w:r>
      <w:r>
        <w:tab/>
        <w:t>For indeed you are giving thanks very well, but the other is not being built up.</w:t>
      </w:r>
    </w:p>
    <w:p w14:paraId="0888A9FE" w14:textId="77777777" w:rsidR="00CD2CD2" w:rsidRDefault="00CD2CD2" w:rsidP="00CD2CD2">
      <w:pPr>
        <w:spacing w:after="0"/>
      </w:pPr>
      <w:r>
        <w:t xml:space="preserve"> </w:t>
      </w:r>
    </w:p>
    <w:p w14:paraId="7DEE19AF" w14:textId="77777777" w:rsidR="00CD2CD2" w:rsidRDefault="00CD2CD2" w:rsidP="00CD2CD2">
      <w:pPr>
        <w:spacing w:after="0"/>
      </w:pPr>
      <w:r>
        <w:t xml:space="preserve">Here is another “look behind the spiritual curtain” at what speaking in tongues is.  It is praising God with the spirit and giving Him thanks well.  It is an integral part of our relationship with God.  What good father doesn’t want to be praised and thanked?  </w:t>
      </w:r>
    </w:p>
    <w:p w14:paraId="325C596B" w14:textId="77777777" w:rsidR="00CD2CD2" w:rsidRDefault="00CD2CD2" w:rsidP="00CD2CD2">
      <w:pPr>
        <w:spacing w:after="0"/>
      </w:pPr>
    </w:p>
    <w:p w14:paraId="1BDF27AE" w14:textId="77777777" w:rsidR="00CD2CD2" w:rsidRDefault="00CD2CD2" w:rsidP="00CD2CD2">
      <w:pPr>
        <w:spacing w:after="0"/>
      </w:pPr>
      <w:r>
        <w:tab/>
        <w:t>1 Cor, 14:18,19</w:t>
      </w:r>
    </w:p>
    <w:p w14:paraId="5B01EE77" w14:textId="77777777" w:rsidR="00CD2CD2" w:rsidRDefault="00CD2CD2" w:rsidP="00CD2CD2">
      <w:pPr>
        <w:spacing w:after="0"/>
      </w:pPr>
      <w:r>
        <w:tab/>
        <w:t>I thank God; I speak in tongues more than you all.</w:t>
      </w:r>
    </w:p>
    <w:p w14:paraId="7426242B" w14:textId="77777777" w:rsidR="00CD2CD2" w:rsidRDefault="00CD2CD2" w:rsidP="00CD2CD2">
      <w:pPr>
        <w:spacing w:after="0"/>
        <w:ind w:left="720"/>
      </w:pPr>
      <w:r>
        <w:t xml:space="preserve">But in the </w:t>
      </w:r>
      <w:proofErr w:type="gramStart"/>
      <w:r>
        <w:t>church</w:t>
      </w:r>
      <w:proofErr w:type="gramEnd"/>
      <w:r>
        <w:t xml:space="preserve"> I had </w:t>
      </w:r>
      <w:proofErr w:type="gramStart"/>
      <w:r>
        <w:t>rather speak</w:t>
      </w:r>
      <w:proofErr w:type="gramEnd"/>
      <w:r>
        <w:t xml:space="preserve"> five words with my understanding </w:t>
      </w:r>
      <w:proofErr w:type="gramStart"/>
      <w:r>
        <w:t>in order to</w:t>
      </w:r>
      <w:proofErr w:type="gramEnd"/>
      <w:r>
        <w:t xml:space="preserve"> instruct others, than 10,000 words in a tongue.</w:t>
      </w:r>
    </w:p>
    <w:p w14:paraId="764676C3" w14:textId="77777777" w:rsidR="00CD2CD2" w:rsidRDefault="00CD2CD2" w:rsidP="00CD2CD2">
      <w:pPr>
        <w:spacing w:after="0"/>
      </w:pPr>
    </w:p>
    <w:p w14:paraId="0846FB79" w14:textId="77777777" w:rsidR="00CD2CD2" w:rsidRDefault="00CD2CD2" w:rsidP="00CD2CD2">
      <w:pPr>
        <w:spacing w:after="0"/>
      </w:pPr>
      <w:r>
        <w:t xml:space="preserve">If the speaker in the church speaks 10,000 words in tongues, he is spiritually built up 10,000 words worth, but what about his and the listener’s minds?  Zip. Nada. That’s not love – it’s selfish.  And the first thing God asked us to “diligently pursue” in this chapter is love.  Five words might not seem like much, but with love it can be.  </w:t>
      </w:r>
    </w:p>
    <w:p w14:paraId="262A0256" w14:textId="77777777" w:rsidR="00CD2CD2" w:rsidRDefault="00CD2CD2" w:rsidP="00CD2CD2">
      <w:pPr>
        <w:spacing w:after="0"/>
      </w:pPr>
    </w:p>
    <w:p w14:paraId="34A86B9E" w14:textId="77777777" w:rsidR="00CD2CD2" w:rsidRDefault="00CD2CD2" w:rsidP="00CD2CD2">
      <w:pPr>
        <w:spacing w:after="0"/>
      </w:pPr>
      <w:r>
        <w:tab/>
        <w:t>1 Cor. 14:20-22</w:t>
      </w:r>
    </w:p>
    <w:p w14:paraId="3C356617" w14:textId="77777777" w:rsidR="00CD2CD2" w:rsidRDefault="00CD2CD2" w:rsidP="00CD2CD2">
      <w:pPr>
        <w:spacing w:after="0"/>
        <w:ind w:left="720"/>
      </w:pPr>
      <w:r>
        <w:t>Brothers and sisters, do not be children in your thinking, yet with respect to evil be children, but in your thinking be mature.</w:t>
      </w:r>
    </w:p>
    <w:p w14:paraId="679A4417" w14:textId="77777777" w:rsidR="00CD2CD2" w:rsidRDefault="00CD2CD2" w:rsidP="00CD2CD2">
      <w:pPr>
        <w:spacing w:after="0"/>
        <w:ind w:left="720"/>
      </w:pPr>
      <w:r>
        <w:t xml:space="preserve">In the law it is written, </w:t>
      </w:r>
      <w:proofErr w:type="gramStart"/>
      <w:r>
        <w:t>By</w:t>
      </w:r>
      <w:proofErr w:type="gramEnd"/>
      <w:r>
        <w:t xml:space="preserve"> people with other tongues and by the lips of others I will speak to </w:t>
      </w:r>
      <w:proofErr w:type="gramStart"/>
      <w:r>
        <w:t>this</w:t>
      </w:r>
      <w:proofErr w:type="gramEnd"/>
      <w:r>
        <w:t xml:space="preserve"> people, and not even then will they listen to me, says the Lord.</w:t>
      </w:r>
    </w:p>
    <w:p w14:paraId="243307FD" w14:textId="77777777" w:rsidR="00CD2CD2" w:rsidRDefault="00CD2CD2" w:rsidP="00CD2CD2">
      <w:pPr>
        <w:spacing w:after="0"/>
        <w:ind w:left="720"/>
      </w:pPr>
      <w:r>
        <w:t>So then, tongues are for a sign, not to those who believe, but to the unbelieving, but prophecy is not a sign to the unbelieving, but to those who believe.</w:t>
      </w:r>
    </w:p>
    <w:p w14:paraId="54C64263" w14:textId="77777777" w:rsidR="00CD2CD2" w:rsidRDefault="00CD2CD2" w:rsidP="00CD2CD2">
      <w:pPr>
        <w:spacing w:after="0"/>
      </w:pPr>
      <w:r>
        <w:t xml:space="preserve"> </w:t>
      </w:r>
    </w:p>
    <w:p w14:paraId="54EDA2C2" w14:textId="77777777" w:rsidR="00CD2CD2" w:rsidRDefault="00CD2CD2" w:rsidP="00CD2CD2">
      <w:pPr>
        <w:spacing w:after="0"/>
      </w:pPr>
      <w:r>
        <w:t xml:space="preserve">The quote from Isaiah 28 in verse 21 has an obscure yet powerful point.  700 years before, in Isaiah’s time, the Israelites were rejecting God, although acting like they weren’t.  When the Assyrians invaded and took over the country, their foreign language and ways should </w:t>
      </w:r>
      <w:r>
        <w:lastRenderedPageBreak/>
        <w:t xml:space="preserve">have been </w:t>
      </w:r>
      <w:proofErr w:type="gramStart"/>
      <w:r>
        <w:t>an</w:t>
      </w:r>
      <w:proofErr w:type="gramEnd"/>
      <w:r>
        <w:t xml:space="preserve"> sign to Israel that they had abandoned God.  Moses had prophesied this as consequences for disobedience to Israel just before they entered the promised land.  </w:t>
      </w:r>
    </w:p>
    <w:p w14:paraId="3B89E1AA" w14:textId="77777777" w:rsidR="00CD2CD2" w:rsidRDefault="00CD2CD2" w:rsidP="00CD2CD2">
      <w:pPr>
        <w:spacing w:after="0"/>
      </w:pPr>
    </w:p>
    <w:p w14:paraId="33A313E5" w14:textId="77777777" w:rsidR="00CD2CD2" w:rsidRDefault="00CD2CD2" w:rsidP="00CD2CD2">
      <w:pPr>
        <w:spacing w:after="0"/>
      </w:pPr>
      <w:r>
        <w:tab/>
        <w:t>Duet 28:45,46,48,49</w:t>
      </w:r>
    </w:p>
    <w:p w14:paraId="123F0991" w14:textId="77777777" w:rsidR="00CD2CD2" w:rsidRDefault="00CD2CD2" w:rsidP="00CD2CD2">
      <w:pPr>
        <w:spacing w:after="0"/>
        <w:ind w:left="720"/>
      </w:pPr>
      <w:r>
        <w:t>“All these curses will come on you and will pursue you and overtake you until you are destroyed, because you did not listen to the voice of Yahweh your God, to keep his commandments and his statutes that he commanded you.</w:t>
      </w:r>
    </w:p>
    <w:p w14:paraId="175EBD32" w14:textId="77777777" w:rsidR="00CD2CD2" w:rsidRDefault="00CD2CD2" w:rsidP="00CD2CD2">
      <w:pPr>
        <w:spacing w:after="0"/>
      </w:pPr>
      <w:r>
        <w:t xml:space="preserve"> </w:t>
      </w:r>
      <w:r>
        <w:tab/>
        <w:t>They will be for a sign and for a wonder upon you and upon your seed forever.</w:t>
      </w:r>
    </w:p>
    <w:p w14:paraId="288CDF83" w14:textId="77777777" w:rsidR="00CD2CD2" w:rsidRDefault="00CD2CD2" w:rsidP="00CD2CD2">
      <w:pPr>
        <w:spacing w:after="0"/>
        <w:ind w:left="720"/>
      </w:pPr>
      <w:proofErr w:type="gramStart"/>
      <w:r>
        <w:t>therefore</w:t>
      </w:r>
      <w:proofErr w:type="gramEnd"/>
      <w:r>
        <w:t xml:space="preserve"> you will serve your enemies whom Yahweh will send against you, in hunger and in thirst and in nakedness and in lack of all things; and he will put a yoke of iron on your neck until he has destroyed you.</w:t>
      </w:r>
    </w:p>
    <w:p w14:paraId="3F676ED8" w14:textId="77777777" w:rsidR="00CD2CD2" w:rsidRDefault="00CD2CD2" w:rsidP="00CD2CD2">
      <w:pPr>
        <w:spacing w:after="0"/>
        <w:ind w:left="720"/>
      </w:pPr>
      <w:r>
        <w:t>Yahweh will raise up a nation against you from far away, from the end of the earth, swooping down like the eagle, a nation whose language you do not understand,</w:t>
      </w:r>
    </w:p>
    <w:p w14:paraId="7E142E87" w14:textId="77777777" w:rsidR="00CD2CD2" w:rsidRDefault="00CD2CD2" w:rsidP="00CD2CD2">
      <w:pPr>
        <w:spacing w:after="0"/>
      </w:pPr>
      <w:r>
        <w:t xml:space="preserve"> </w:t>
      </w:r>
    </w:p>
    <w:p w14:paraId="6749FDFB" w14:textId="77777777" w:rsidR="00CD2CD2" w:rsidRDefault="00CD2CD2" w:rsidP="00CD2CD2">
      <w:pPr>
        <w:spacing w:after="0"/>
      </w:pPr>
      <w:r>
        <w:t xml:space="preserve">The foreign language of the Assyrians should have shook up the Israelites to remember this prophecy and return to God.  The same thing was true for the Jews when Corinthians was written.  Speaking in tongues was proof that God had “moved beyond them” as </w:t>
      </w:r>
      <w:proofErr w:type="gramStart"/>
      <w:r>
        <w:t>His</w:t>
      </w:r>
      <w:proofErr w:type="gramEnd"/>
      <w:r>
        <w:t xml:space="preserve"> primary people and urged them to repent and return to God.  Some </w:t>
      </w:r>
      <w:proofErr w:type="gramStart"/>
      <w:r>
        <w:t>did,</w:t>
      </w:r>
      <w:proofErr w:type="gramEnd"/>
      <w:r>
        <w:t xml:space="preserve"> most didn’t – just as in Isaiah’s time.  This is how tongues should have been a sign to the Israeli unbelievers then. </w:t>
      </w:r>
    </w:p>
    <w:p w14:paraId="1CA179A7" w14:textId="77777777" w:rsidR="00CD2CD2" w:rsidRDefault="00CD2CD2" w:rsidP="00CD2CD2">
      <w:pPr>
        <w:spacing w:after="0"/>
      </w:pPr>
    </w:p>
    <w:p w14:paraId="79C4AB9E" w14:textId="77777777" w:rsidR="00CD2CD2" w:rsidRDefault="00CD2CD2" w:rsidP="00CD2CD2">
      <w:pPr>
        <w:spacing w:after="0"/>
      </w:pPr>
      <w:r>
        <w:tab/>
        <w:t>1 Cor. 14:23</w:t>
      </w:r>
    </w:p>
    <w:p w14:paraId="08F8D632" w14:textId="77777777" w:rsidR="00CD2CD2" w:rsidRDefault="00CD2CD2" w:rsidP="00CD2CD2">
      <w:pPr>
        <w:spacing w:after="0"/>
        <w:ind w:left="720"/>
      </w:pPr>
      <w:r w:rsidRPr="002064AA">
        <w:t>Now, if the whole church comes together and everyone speaks in tongues, and unlearned ones or unbelievers enter, will they not say that you are raving mad?</w:t>
      </w:r>
    </w:p>
    <w:p w14:paraId="4D3DF123" w14:textId="77777777" w:rsidR="00CD2CD2" w:rsidRDefault="00CD2CD2" w:rsidP="00CD2CD2">
      <w:pPr>
        <w:spacing w:after="0"/>
      </w:pPr>
    </w:p>
    <w:p w14:paraId="5C58B5A9" w14:textId="77777777" w:rsidR="00CD2CD2" w:rsidRDefault="00CD2CD2" w:rsidP="00CD2CD2">
      <w:pPr>
        <w:spacing w:after="0"/>
      </w:pPr>
      <w:r>
        <w:t xml:space="preserve">In the first chapter Paul mentions that the saints of Chloe’s fellowship told him about some of the goings-on in the Corinthian church. This section deals with some of those reports.  </w:t>
      </w:r>
    </w:p>
    <w:p w14:paraId="523E0E74" w14:textId="77777777" w:rsidR="00CD2CD2" w:rsidRDefault="00CD2CD2" w:rsidP="00CD2CD2">
      <w:pPr>
        <w:spacing w:after="0"/>
      </w:pPr>
      <w:r>
        <w:t>There was lots of speaking in tongues out loud during the assembly and this practice was cause for correction.  Perhaps the newly minted saints were proud of their ability to speak in tongues and desired to display their love and ability for the true God.  In ancient idolatry one notable practice was getting demonized and then speaking as an oracle for the idol.  The major difference between the idolatrous practice and speaking in tongues and prophecy was that in idolatry, the speaker was used and/or manipulated by an evil spirit.  In the manifestations of holy spirit, the speaker uses their free will.  In the counterfeit, the speaker is spoken through - usually aided by alcohol or drugs.</w:t>
      </w:r>
      <w:r>
        <w:rPr>
          <w:vertAlign w:val="superscript"/>
        </w:rPr>
        <w:t>1</w:t>
      </w:r>
      <w:r>
        <w:t xml:space="preserve"> In the unholy spirit scenario, the speaking was weird, unnatural, and intimidating. In the holy spirit instance, the speaking was natural looking, controlled, and empowering – yet possibly confusing to the unlearned unbeliever, because it was in an unknown language.  This confusion about spiritually inspired speech was addressed back in chapter 12.</w:t>
      </w:r>
    </w:p>
    <w:p w14:paraId="31BD4DDC" w14:textId="77777777" w:rsidR="00CD2CD2" w:rsidRDefault="00CD2CD2" w:rsidP="00CD2CD2">
      <w:pPr>
        <w:spacing w:after="0"/>
      </w:pPr>
    </w:p>
    <w:p w14:paraId="4660C2F8" w14:textId="77777777" w:rsidR="00CD2CD2" w:rsidRDefault="00CD2CD2" w:rsidP="00CD2CD2">
      <w:pPr>
        <w:spacing w:after="0"/>
      </w:pPr>
      <w:r>
        <w:tab/>
        <w:t>1 Cor. 12:2,3</w:t>
      </w:r>
    </w:p>
    <w:p w14:paraId="092479F7" w14:textId="77777777" w:rsidR="00CD2CD2" w:rsidRDefault="00CD2CD2" w:rsidP="00CD2CD2">
      <w:pPr>
        <w:spacing w:after="0"/>
        <w:ind w:left="720"/>
      </w:pPr>
      <w:r>
        <w:t>You know that when you were Gentiles, whenever you were being led to idols—those mute things—you were being led astray.</w:t>
      </w:r>
    </w:p>
    <w:p w14:paraId="5767B259" w14:textId="77777777" w:rsidR="00CD2CD2" w:rsidRDefault="00CD2CD2" w:rsidP="00CD2CD2">
      <w:pPr>
        <w:spacing w:after="0"/>
        <w:ind w:left="720"/>
      </w:pPr>
      <w:proofErr w:type="gramStart"/>
      <w:r>
        <w:t>Therefore</w:t>
      </w:r>
      <w:proofErr w:type="gramEnd"/>
      <w:r>
        <w:t xml:space="preserve"> I make known to you that no one speaking in union with the spirit of God says, “Jesus is accursed,” and no one </w:t>
      </w:r>
      <w:proofErr w:type="gramStart"/>
      <w:r>
        <w:t>is able to</w:t>
      </w:r>
      <w:proofErr w:type="gramEnd"/>
      <w:r>
        <w:t xml:space="preserve"> say, “Jesus is Lord,” unless in union with the holy spirit.</w:t>
      </w:r>
    </w:p>
    <w:p w14:paraId="4031F452" w14:textId="77777777" w:rsidR="00CD2CD2" w:rsidRDefault="00CD2CD2" w:rsidP="00CD2CD2">
      <w:pPr>
        <w:spacing w:after="0"/>
      </w:pPr>
    </w:p>
    <w:p w14:paraId="5776CE85" w14:textId="77777777" w:rsidR="00CD2CD2" w:rsidRDefault="00CD2CD2" w:rsidP="00CD2CD2">
      <w:pPr>
        <w:spacing w:after="0"/>
      </w:pPr>
      <w:r>
        <w:t xml:space="preserve">Just like today, the unknown lent itself to slander and conspiracy theories.  Paul made it clear that speaking in tongues wasn’t secretly cursing Jesus.  Nevertheless, to end possible evil speculation of the unknown, the Lord directed that speaking in tongues was only to be done with interpretation publicly, so that the meaning of the tongues would be clear and edifying.  Following this exhortation ended any possible slanderous confusion.  </w:t>
      </w:r>
    </w:p>
    <w:p w14:paraId="03DDB144" w14:textId="77777777" w:rsidR="00CD2CD2" w:rsidRDefault="00CD2CD2" w:rsidP="00CD2CD2">
      <w:pPr>
        <w:spacing w:after="0"/>
      </w:pPr>
    </w:p>
    <w:p w14:paraId="6AE63539" w14:textId="77777777" w:rsidR="00CD2CD2" w:rsidRDefault="00CD2CD2" w:rsidP="00CD2CD2">
      <w:pPr>
        <w:spacing w:after="0"/>
      </w:pPr>
      <w:r>
        <w:tab/>
        <w:t>1 Cor.14:24,25</w:t>
      </w:r>
    </w:p>
    <w:p w14:paraId="1C94BC67" w14:textId="77777777" w:rsidR="00CD2CD2" w:rsidRDefault="00CD2CD2" w:rsidP="00CD2CD2">
      <w:pPr>
        <w:spacing w:after="0"/>
        <w:ind w:left="720"/>
      </w:pPr>
      <w:r>
        <w:t xml:space="preserve">But if everyone prophesies, and an unbelieving or unlearned one </w:t>
      </w:r>
      <w:proofErr w:type="gramStart"/>
      <w:r>
        <w:t>enter</w:t>
      </w:r>
      <w:proofErr w:type="gramEnd"/>
      <w:r>
        <w:t>, he is convinced by all, he is called to account by all,</w:t>
      </w:r>
    </w:p>
    <w:p w14:paraId="110C7617" w14:textId="77777777" w:rsidR="00CD2CD2" w:rsidRDefault="00CD2CD2" w:rsidP="00CD2CD2">
      <w:pPr>
        <w:spacing w:after="0"/>
        <w:ind w:left="720"/>
      </w:pPr>
      <w:r>
        <w:t>the hidden things of his heart are revealed, and as a result he will fall facedown and worship God, declaring, “God is truly among you.”</w:t>
      </w:r>
    </w:p>
    <w:p w14:paraId="261B0C73" w14:textId="77777777" w:rsidR="00CD2CD2" w:rsidRDefault="00CD2CD2" w:rsidP="00CD2CD2">
      <w:pPr>
        <w:spacing w:after="0"/>
      </w:pPr>
    </w:p>
    <w:p w14:paraId="76B9652D" w14:textId="77777777" w:rsidR="00CD2CD2" w:rsidRDefault="00CD2CD2" w:rsidP="00CD2CD2">
      <w:pPr>
        <w:spacing w:after="0"/>
      </w:pPr>
      <w:r>
        <w:t xml:space="preserve">What a difference inspired prophecy makes!  Because the all-knowing God inspires the content, the message will be tailored to the attendees, speaking to the details of their heart.  Once someone I’d just met at their home asked me why I had come to their home.  As I considered the </w:t>
      </w:r>
      <w:proofErr w:type="gramStart"/>
      <w:r>
        <w:t>answer</w:t>
      </w:r>
      <w:proofErr w:type="gramEnd"/>
      <w:r>
        <w:t xml:space="preserve"> I realized that the reason I had initially thought was wrong.  God let me know that the real reason I was there was because the man had prayed the previous night for God’s help and my visit was God’s answer.  When I told him that, you should have seen his eyes!  It was the equivalent of “God is truly among you!” Then we talked about what he wanted from God and I helped him.  Prophecy’s content can be general, for example, “My people I love you and will be with you.” or specific, like “I told you that I would back the vision I gave you, so be bold and claim my promise.” The content of prophecy, like that of tongues, interpretation, and revelation is God’s option.  The reason the unlearned unbeliever’s reaction to prophecy is “God is truly among you” is because “God is truly among us!”  Our job is not to preordain what will say in prophecy, but to say whatever God inspires us to say, even if it seems crazy, or unrelated to what we expect.  It will not be crazy to one or more of the listeners.  This is why love is the key to the manifestations.  God first, others second, I must be willing to be third.  To prophesy, we must be willing to let our ideas, preconceptions and limits go.  God is responsible for the content, not us.  </w:t>
      </w:r>
    </w:p>
    <w:p w14:paraId="416B618A" w14:textId="77777777" w:rsidR="00CD2CD2" w:rsidRDefault="00CD2CD2" w:rsidP="00CD2CD2">
      <w:pPr>
        <w:spacing w:after="0"/>
      </w:pPr>
    </w:p>
    <w:p w14:paraId="4F89BE14" w14:textId="77777777" w:rsidR="00CD2CD2" w:rsidRDefault="00CD2CD2" w:rsidP="00CD2CD2">
      <w:pPr>
        <w:spacing w:after="0"/>
      </w:pPr>
      <w:r>
        <w:lastRenderedPageBreak/>
        <w:t xml:space="preserve">Too many prophecies are filtered through fear in the church.  Can you imagine the intimidation in the minds of the prophesiers when Paul was on his way to Jerusalem and God was warning him to not go? Do you want to tell Billy Graham that he’s wrong?  How about Martin Luther?  Remember there are </w:t>
      </w:r>
      <w:proofErr w:type="gramStart"/>
      <w:r>
        <w:t>really only</w:t>
      </w:r>
      <w:proofErr w:type="gramEnd"/>
      <w:r>
        <w:t xml:space="preserve"> two positions in the body of Christ – Head and </w:t>
      </w:r>
      <w:proofErr w:type="gramStart"/>
      <w:r>
        <w:t>member in particular</w:t>
      </w:r>
      <w:proofErr w:type="gramEnd"/>
      <w:r>
        <w:t xml:space="preserve">.  All of us are </w:t>
      </w:r>
      <w:proofErr w:type="gramStart"/>
      <w:r>
        <w:t>equals</w:t>
      </w:r>
      <w:proofErr w:type="gramEnd"/>
      <w:r>
        <w:t xml:space="preserve">.  The newest saint has every right to prophesy correction to an apostle as another apostle.  And perhaps this limitation today on manifesting could be the reason why so many ministers go off the rails with their secretaries, or with the tithing, or buying expensive cars and private jets, etc.  We all need guardrails – all of us.  All of us get tricked.  The ones in the church with the biggest callings usually must deal with the most spiritual pressure, in other words, evil spirit attacks.  Christianity is a team sport, like football.  It’s not like golf or tennis.  We need each other – all of us.  And one of the great ways we minister to each other is inspired prophecy.  It allows God’s direct involvement to edify, exhort and comfort each of us.  </w:t>
      </w:r>
    </w:p>
    <w:p w14:paraId="724DE206" w14:textId="77777777" w:rsidR="00CD2CD2" w:rsidRDefault="00CD2CD2" w:rsidP="00CD2CD2">
      <w:pPr>
        <w:spacing w:after="0"/>
      </w:pPr>
    </w:p>
    <w:p w14:paraId="30E4FB70" w14:textId="77777777" w:rsidR="00CD2CD2" w:rsidRDefault="00CD2CD2" w:rsidP="00CD2CD2">
      <w:pPr>
        <w:spacing w:after="0"/>
      </w:pPr>
    </w:p>
    <w:p w14:paraId="5B8EC9E2" w14:textId="77777777" w:rsidR="00CD2CD2" w:rsidRDefault="00CD2CD2" w:rsidP="00CD2CD2">
      <w:pPr>
        <w:spacing w:after="0"/>
      </w:pPr>
    </w:p>
    <w:p w14:paraId="0FE3C6E9" w14:textId="77777777" w:rsidR="00CD2CD2" w:rsidRDefault="00CD2CD2" w:rsidP="00CD2CD2">
      <w:pPr>
        <w:spacing w:after="0"/>
      </w:pPr>
      <w:r>
        <w:t>Footnotes</w:t>
      </w:r>
    </w:p>
    <w:p w14:paraId="30528A06" w14:textId="77777777" w:rsidR="00CD2CD2" w:rsidRDefault="00CD2CD2" w:rsidP="00CD2CD2">
      <w:pPr>
        <w:pStyle w:val="ListParagraph"/>
        <w:numPr>
          <w:ilvl w:val="0"/>
          <w:numId w:val="1"/>
        </w:numPr>
        <w:spacing w:after="0"/>
      </w:pPr>
      <w:hyperlink r:id="rId5" w:history="1">
        <w:r w:rsidRPr="00544926">
          <w:rPr>
            <w:rStyle w:val="Hyperlink"/>
          </w:rPr>
          <w:t>https://brewminate.com/ancient-vices-substance-abuse-and-addiction-in-ancient-greece-and-rome/</w:t>
        </w:r>
      </w:hyperlink>
    </w:p>
    <w:p w14:paraId="6985D68D" w14:textId="77777777" w:rsidR="00CD2CD2" w:rsidRDefault="00CD2CD2" w:rsidP="00CD2CD2">
      <w:pPr>
        <w:pStyle w:val="ListParagraph"/>
        <w:numPr>
          <w:ilvl w:val="0"/>
          <w:numId w:val="1"/>
        </w:numPr>
        <w:spacing w:after="0"/>
      </w:pPr>
      <w:hyperlink r:id="rId6" w:history="1">
        <w:r w:rsidRPr="00C7239F">
          <w:rPr>
            <w:rStyle w:val="Hyperlink"/>
          </w:rPr>
          <w:t>https://www.youtube.com/watch?v=hXKu4EpzGy0&amp;t=141s</w:t>
        </w:r>
      </w:hyperlink>
      <w:r>
        <w:t xml:space="preserve">  WARNING!  Some messed up stuff.</w:t>
      </w:r>
    </w:p>
    <w:p w14:paraId="4E84DF46" w14:textId="77777777" w:rsidR="00CD2CD2" w:rsidRDefault="00CD2CD2" w:rsidP="00CD2CD2">
      <w:pPr>
        <w:spacing w:after="0"/>
      </w:pPr>
    </w:p>
    <w:p w14:paraId="5A766A87" w14:textId="77777777" w:rsidR="00CD2CD2" w:rsidRDefault="00CD2CD2" w:rsidP="00CD2CD2">
      <w:pPr>
        <w:spacing w:after="0"/>
      </w:pPr>
    </w:p>
    <w:p w14:paraId="0BE19EAE" w14:textId="77777777" w:rsidR="00CD2CD2" w:rsidRDefault="00CD2CD2" w:rsidP="00CD2CD2">
      <w:pPr>
        <w:spacing w:after="0"/>
      </w:pPr>
    </w:p>
    <w:p w14:paraId="69912052" w14:textId="77777777" w:rsidR="00CD2CD2" w:rsidRDefault="00CD2CD2" w:rsidP="00CD2CD2">
      <w:pPr>
        <w:spacing w:after="0"/>
      </w:pPr>
    </w:p>
    <w:p w14:paraId="7F91E2F2" w14:textId="77777777" w:rsidR="00CD2CD2" w:rsidRDefault="00CD2CD2" w:rsidP="00CD2CD2">
      <w:pPr>
        <w:spacing w:after="0"/>
      </w:pPr>
    </w:p>
    <w:p w14:paraId="1ABC531B" w14:textId="77777777" w:rsidR="00CD2CD2" w:rsidRDefault="00CD2CD2" w:rsidP="00CD2CD2">
      <w:pPr>
        <w:spacing w:after="0"/>
      </w:pPr>
    </w:p>
    <w:p w14:paraId="45CCE995" w14:textId="77777777" w:rsidR="00CD2CD2" w:rsidRDefault="00CD2CD2" w:rsidP="00CD2CD2">
      <w:pPr>
        <w:spacing w:after="0"/>
      </w:pPr>
    </w:p>
    <w:p w14:paraId="6129CA80" w14:textId="77777777" w:rsidR="00CD2CD2" w:rsidRDefault="00CD2CD2" w:rsidP="00CD2CD2">
      <w:pPr>
        <w:spacing w:after="0"/>
      </w:pPr>
    </w:p>
    <w:p w14:paraId="1B4A7462" w14:textId="77777777" w:rsidR="00CD2CD2" w:rsidRDefault="00CD2CD2" w:rsidP="00CD2CD2">
      <w:pPr>
        <w:spacing w:after="0"/>
      </w:pPr>
    </w:p>
    <w:p w14:paraId="125F8BF3" w14:textId="77777777" w:rsidR="00CD2CD2" w:rsidRDefault="00CD2CD2" w:rsidP="00CD2CD2">
      <w:pPr>
        <w:spacing w:after="0"/>
      </w:pPr>
    </w:p>
    <w:p w14:paraId="7688B387" w14:textId="77777777" w:rsidR="00CD2CD2" w:rsidRDefault="00CD2CD2" w:rsidP="00CD2CD2">
      <w:pPr>
        <w:spacing w:after="0"/>
      </w:pPr>
    </w:p>
    <w:p w14:paraId="755C4278" w14:textId="77777777" w:rsidR="00CD2CD2" w:rsidRDefault="00CD2CD2" w:rsidP="00CD2CD2">
      <w:pPr>
        <w:spacing w:after="0"/>
      </w:pPr>
    </w:p>
    <w:p w14:paraId="6F6EDC51" w14:textId="77777777" w:rsidR="00CD2CD2" w:rsidRDefault="00CD2CD2" w:rsidP="00CD2CD2">
      <w:pPr>
        <w:spacing w:after="0"/>
      </w:pPr>
    </w:p>
    <w:p w14:paraId="0B0710D5" w14:textId="77777777" w:rsidR="00CD2CD2" w:rsidRDefault="00CD2CD2" w:rsidP="00CD2CD2">
      <w:pPr>
        <w:spacing w:after="0"/>
      </w:pPr>
    </w:p>
    <w:p w14:paraId="291D632B" w14:textId="77777777" w:rsidR="00CD2CD2" w:rsidRDefault="00CD2CD2" w:rsidP="00CD2CD2">
      <w:pPr>
        <w:spacing w:after="0"/>
      </w:pPr>
    </w:p>
    <w:p w14:paraId="67722D67" w14:textId="77777777" w:rsidR="00CD2CD2" w:rsidRDefault="00CD2CD2" w:rsidP="00CD2CD2">
      <w:pPr>
        <w:spacing w:after="0"/>
      </w:pPr>
    </w:p>
    <w:p w14:paraId="2244BEE2" w14:textId="77777777" w:rsidR="00CD2CD2" w:rsidRDefault="00CD2CD2" w:rsidP="00CD2CD2">
      <w:pPr>
        <w:spacing w:after="0"/>
      </w:pPr>
    </w:p>
    <w:p w14:paraId="425B9E3F" w14:textId="77777777" w:rsidR="00CD2CD2" w:rsidRDefault="00CD2CD2" w:rsidP="00CD2CD2">
      <w:pPr>
        <w:spacing w:after="0"/>
      </w:pPr>
    </w:p>
    <w:p w14:paraId="7BE4C3AE" w14:textId="77777777" w:rsidR="00CD2CD2" w:rsidRDefault="00CD2CD2"/>
    <w:sectPr w:rsidR="00CD2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F0AD2"/>
    <w:multiLevelType w:val="hybridMultilevel"/>
    <w:tmpl w:val="9B800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8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D2"/>
    <w:rsid w:val="007F73E9"/>
    <w:rsid w:val="00CD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0308"/>
  <w15:chartTrackingRefBased/>
  <w15:docId w15:val="{4057FBF3-DF2A-4E7E-B9C8-441A7C24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D2"/>
  </w:style>
  <w:style w:type="paragraph" w:styleId="Heading1">
    <w:name w:val="heading 1"/>
    <w:basedOn w:val="Normal"/>
    <w:next w:val="Normal"/>
    <w:link w:val="Heading1Char"/>
    <w:uiPriority w:val="9"/>
    <w:qFormat/>
    <w:rsid w:val="00CD2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CD2"/>
    <w:rPr>
      <w:rFonts w:eastAsiaTheme="majorEastAsia" w:cstheme="majorBidi"/>
      <w:color w:val="272727" w:themeColor="text1" w:themeTint="D8"/>
    </w:rPr>
  </w:style>
  <w:style w:type="paragraph" w:styleId="Title">
    <w:name w:val="Title"/>
    <w:basedOn w:val="Normal"/>
    <w:next w:val="Normal"/>
    <w:link w:val="TitleChar"/>
    <w:uiPriority w:val="10"/>
    <w:qFormat/>
    <w:rsid w:val="00CD2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CD2"/>
    <w:pPr>
      <w:spacing w:before="160"/>
      <w:jc w:val="center"/>
    </w:pPr>
    <w:rPr>
      <w:i/>
      <w:iCs/>
      <w:color w:val="404040" w:themeColor="text1" w:themeTint="BF"/>
    </w:rPr>
  </w:style>
  <w:style w:type="character" w:customStyle="1" w:styleId="QuoteChar">
    <w:name w:val="Quote Char"/>
    <w:basedOn w:val="DefaultParagraphFont"/>
    <w:link w:val="Quote"/>
    <w:uiPriority w:val="29"/>
    <w:rsid w:val="00CD2CD2"/>
    <w:rPr>
      <w:i/>
      <w:iCs/>
      <w:color w:val="404040" w:themeColor="text1" w:themeTint="BF"/>
    </w:rPr>
  </w:style>
  <w:style w:type="paragraph" w:styleId="ListParagraph">
    <w:name w:val="List Paragraph"/>
    <w:basedOn w:val="Normal"/>
    <w:uiPriority w:val="34"/>
    <w:qFormat/>
    <w:rsid w:val="00CD2CD2"/>
    <w:pPr>
      <w:ind w:left="720"/>
      <w:contextualSpacing/>
    </w:pPr>
  </w:style>
  <w:style w:type="character" w:styleId="IntenseEmphasis">
    <w:name w:val="Intense Emphasis"/>
    <w:basedOn w:val="DefaultParagraphFont"/>
    <w:uiPriority w:val="21"/>
    <w:qFormat/>
    <w:rsid w:val="00CD2CD2"/>
    <w:rPr>
      <w:i/>
      <w:iCs/>
      <w:color w:val="0F4761" w:themeColor="accent1" w:themeShade="BF"/>
    </w:rPr>
  </w:style>
  <w:style w:type="paragraph" w:styleId="IntenseQuote">
    <w:name w:val="Intense Quote"/>
    <w:basedOn w:val="Normal"/>
    <w:next w:val="Normal"/>
    <w:link w:val="IntenseQuoteChar"/>
    <w:uiPriority w:val="30"/>
    <w:qFormat/>
    <w:rsid w:val="00CD2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CD2"/>
    <w:rPr>
      <w:i/>
      <w:iCs/>
      <w:color w:val="0F4761" w:themeColor="accent1" w:themeShade="BF"/>
    </w:rPr>
  </w:style>
  <w:style w:type="character" w:styleId="IntenseReference">
    <w:name w:val="Intense Reference"/>
    <w:basedOn w:val="DefaultParagraphFont"/>
    <w:uiPriority w:val="32"/>
    <w:qFormat/>
    <w:rsid w:val="00CD2CD2"/>
    <w:rPr>
      <w:b/>
      <w:bCs/>
      <w:smallCaps/>
      <w:color w:val="0F4761" w:themeColor="accent1" w:themeShade="BF"/>
      <w:spacing w:val="5"/>
    </w:rPr>
  </w:style>
  <w:style w:type="character" w:styleId="Hyperlink">
    <w:name w:val="Hyperlink"/>
    <w:basedOn w:val="DefaultParagraphFont"/>
    <w:uiPriority w:val="99"/>
    <w:unhideWhenUsed/>
    <w:rsid w:val="00CD2C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XKu4EpzGy0&amp;t=141s" TargetMode="External"/><Relationship Id="rId5" Type="http://schemas.openxmlformats.org/officeDocument/2006/relationships/hyperlink" Target="https://brewminate.com/ancient-vices-substance-abuse-and-addiction-in-ancient-greece-and-r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3707</Words>
  <Characters>17275</Characters>
  <Application>Microsoft Office Word</Application>
  <DocSecurity>0</DocSecurity>
  <Lines>352</Lines>
  <Paragraphs>102</Paragraphs>
  <ScaleCrop>false</ScaleCrop>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cp:revision>
  <dcterms:created xsi:type="dcterms:W3CDTF">2025-11-20T16:09:00Z</dcterms:created>
  <dcterms:modified xsi:type="dcterms:W3CDTF">2025-11-20T16:11:00Z</dcterms:modified>
</cp:coreProperties>
</file>