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327" w:rsidRPr="00FE336D" w:rsidRDefault="00E95327" w:rsidP="00E95327">
      <w:pPr>
        <w:pBdr>
          <w:top w:val="single" w:sz="6" w:space="0" w:color="auto"/>
        </w:pBdr>
        <w:shd w:val="clear" w:color="auto" w:fill="C00000"/>
        <w:jc w:val="center"/>
        <w:rPr>
          <w:b/>
          <w:i/>
          <w:sz w:val="52"/>
          <w:szCs w:val="52"/>
        </w:rPr>
      </w:pPr>
      <w:r w:rsidRPr="00FE336D">
        <w:rPr>
          <w:b/>
          <w:color w:val="FFFFFF"/>
          <w:sz w:val="52"/>
          <w:szCs w:val="52"/>
        </w:rPr>
        <w:t xml:space="preserve">Board Agenda </w:t>
      </w:r>
      <w:r w:rsidR="008A7642">
        <w:rPr>
          <w:b/>
          <w:color w:val="FFFFFF"/>
          <w:sz w:val="52"/>
          <w:szCs w:val="52"/>
        </w:rPr>
        <w:t>July</w:t>
      </w:r>
      <w:r w:rsidR="00774C46">
        <w:rPr>
          <w:b/>
          <w:color w:val="FFFFFF"/>
          <w:sz w:val="52"/>
          <w:szCs w:val="52"/>
        </w:rPr>
        <w:t xml:space="preserve"> 1</w:t>
      </w:r>
      <w:r w:rsidR="008A7642">
        <w:rPr>
          <w:b/>
          <w:color w:val="FFFFFF"/>
          <w:sz w:val="52"/>
          <w:szCs w:val="52"/>
        </w:rPr>
        <w:t>5</w:t>
      </w:r>
      <w:r>
        <w:rPr>
          <w:b/>
          <w:color w:val="FFFFFF"/>
          <w:sz w:val="52"/>
          <w:szCs w:val="52"/>
        </w:rPr>
        <w:t>,</w:t>
      </w:r>
      <w:r w:rsidRPr="00FE336D">
        <w:rPr>
          <w:b/>
          <w:color w:val="FFFFFF"/>
          <w:sz w:val="52"/>
          <w:szCs w:val="52"/>
        </w:rPr>
        <w:t xml:space="preserve"> 20</w:t>
      </w:r>
      <w:r w:rsidR="00950820">
        <w:rPr>
          <w:b/>
          <w:color w:val="FFFFFF"/>
          <w:sz w:val="52"/>
          <w:szCs w:val="52"/>
        </w:rPr>
        <w:t>21</w:t>
      </w:r>
      <w:r>
        <w:rPr>
          <w:b/>
          <w:color w:val="FFFFFF"/>
          <w:sz w:val="52"/>
          <w:szCs w:val="52"/>
        </w:rPr>
        <w:t xml:space="preserve">                </w:t>
      </w:r>
      <w:r w:rsidRPr="00FE336D">
        <w:rPr>
          <w:b/>
          <w:color w:val="FFFFFF"/>
          <w:sz w:val="52"/>
          <w:szCs w:val="52"/>
        </w:rPr>
        <w:t>Pine-Strawberry Fire District</w:t>
      </w:r>
    </w:p>
    <w:p w:rsidR="00E95327" w:rsidRDefault="00E95327" w:rsidP="00E95327">
      <w:pPr>
        <w:rPr>
          <w:b/>
          <w:sz w:val="28"/>
          <w:szCs w:val="28"/>
        </w:rPr>
      </w:pPr>
    </w:p>
    <w:p w:rsidR="00E95327" w:rsidRDefault="00E95327" w:rsidP="00E95327">
      <w:pPr>
        <w:rPr>
          <w:b/>
          <w:sz w:val="28"/>
          <w:szCs w:val="28"/>
        </w:rPr>
      </w:pPr>
      <w:r>
        <w:rPr>
          <w:b/>
          <w:sz w:val="28"/>
          <w:szCs w:val="28"/>
        </w:rPr>
        <w:tab/>
      </w:r>
      <w:r>
        <w:rPr>
          <w:b/>
          <w:sz w:val="28"/>
          <w:szCs w:val="28"/>
        </w:rPr>
        <w:tab/>
      </w:r>
      <w:r>
        <w:rPr>
          <w:b/>
          <w:sz w:val="28"/>
          <w:szCs w:val="28"/>
        </w:rPr>
        <w:tab/>
      </w:r>
      <w:r>
        <w:rPr>
          <w:b/>
          <w:sz w:val="28"/>
          <w:szCs w:val="28"/>
        </w:rPr>
        <w:tab/>
        <w:t>NOTICE OF PUBLIC MEETING</w:t>
      </w:r>
    </w:p>
    <w:p w:rsidR="00E95327" w:rsidRDefault="00E95327" w:rsidP="00E95327">
      <w:pPr>
        <w:jc w:val="center"/>
        <w:rPr>
          <w:b/>
          <w:sz w:val="28"/>
          <w:szCs w:val="28"/>
        </w:rPr>
      </w:pPr>
      <w:r>
        <w:rPr>
          <w:b/>
          <w:sz w:val="28"/>
          <w:szCs w:val="28"/>
        </w:rPr>
        <w:t xml:space="preserve">  REGULAR BOARD MEETING AGENDA</w:t>
      </w:r>
    </w:p>
    <w:p w:rsidR="00E95327" w:rsidRDefault="00E95327" w:rsidP="00185835">
      <w:pPr>
        <w:jc w:val="both"/>
      </w:pPr>
      <w:r>
        <w:t xml:space="preserve">Pursuant to A.R.S. 38-431.02 notice is hereby given to the members of the Pine-Strawberry Fire District  Board of Directors and to the public that the Board will hold a public meeting on </w:t>
      </w:r>
      <w:r>
        <w:rPr>
          <w:b/>
          <w:sz w:val="28"/>
          <w:szCs w:val="28"/>
          <w:u w:val="single"/>
        </w:rPr>
        <w:t xml:space="preserve"> </w:t>
      </w:r>
      <w:r w:rsidRPr="009004E6">
        <w:rPr>
          <w:b/>
          <w:u w:val="single"/>
        </w:rPr>
        <w:t xml:space="preserve">Thursday, </w:t>
      </w:r>
      <w:r w:rsidR="008A7642">
        <w:rPr>
          <w:b/>
          <w:u w:val="single"/>
        </w:rPr>
        <w:t>July 15</w:t>
      </w:r>
      <w:r w:rsidRPr="009004E6">
        <w:rPr>
          <w:b/>
          <w:u w:val="single"/>
        </w:rPr>
        <w:t>,</w:t>
      </w:r>
      <w:r w:rsidR="00950820">
        <w:rPr>
          <w:b/>
          <w:u w:val="single"/>
        </w:rPr>
        <w:t xml:space="preserve"> 2021</w:t>
      </w:r>
      <w:r w:rsidRPr="009004E6">
        <w:rPr>
          <w:u w:val="single"/>
        </w:rPr>
        <w:t xml:space="preserve"> </w:t>
      </w:r>
      <w:r w:rsidRPr="009004E6">
        <w:rPr>
          <w:b/>
          <w:u w:val="single"/>
        </w:rPr>
        <w:t>beginning at 6</w:t>
      </w:r>
      <w:r w:rsidR="00185835" w:rsidRPr="009004E6">
        <w:rPr>
          <w:b/>
          <w:u w:val="single"/>
        </w:rPr>
        <w:t>:00</w:t>
      </w:r>
      <w:r w:rsidRPr="009004E6">
        <w:rPr>
          <w:b/>
          <w:u w:val="single"/>
        </w:rPr>
        <w:t xml:space="preserve"> PM at the</w:t>
      </w:r>
      <w:r w:rsidRPr="009004E6">
        <w:rPr>
          <w:u w:val="single"/>
        </w:rPr>
        <w:t xml:space="preserve"> </w:t>
      </w:r>
      <w:r w:rsidRPr="009004E6">
        <w:rPr>
          <w:b/>
          <w:u w:val="single"/>
        </w:rPr>
        <w:t>Pine-Strawberry Fire District Fire Station 41 conference room</w:t>
      </w:r>
      <w:r w:rsidRPr="009004E6">
        <w:rPr>
          <w:u w:val="single"/>
        </w:rPr>
        <w:t xml:space="preserve"> </w:t>
      </w:r>
      <w:r w:rsidRPr="009004E6">
        <w:t>located at 6198 Hardscrabble Mesa Rd. in Pine,</w:t>
      </w:r>
      <w:r>
        <w:t xml:space="preserve"> Arizona. </w:t>
      </w:r>
    </w:p>
    <w:p w:rsidR="00470521" w:rsidRDefault="00470521" w:rsidP="00470521">
      <w:pPr>
        <w:pStyle w:val="Default"/>
      </w:pPr>
    </w:p>
    <w:p w:rsidR="00E95327" w:rsidRDefault="00E95327" w:rsidP="00185835">
      <w:pPr>
        <w:jc w:val="both"/>
      </w:pPr>
      <w:r>
        <w:t xml:space="preserve">The </w:t>
      </w:r>
      <w:r w:rsidR="00817D79">
        <w:t>B</w:t>
      </w:r>
      <w:r>
        <w:t xml:space="preserve">oard may vote to go into executive session on any agenda item, pursuant to A.R.S. </w:t>
      </w:r>
      <w:r w:rsidR="000164AC">
        <w:t xml:space="preserve">§ </w:t>
      </w:r>
      <w:r>
        <w:t>38-431.03(A</w:t>
      </w:r>
      <w:proofErr w:type="gramStart"/>
      <w:r>
        <w:t>)(</w:t>
      </w:r>
      <w:proofErr w:type="gramEnd"/>
      <w:r>
        <w:t>3) for legal advice with the District’s attorney on matters as set forth in the agenda item.  The following topics and any variables thereto, will be subject to Board consideration, discussion, approval, or other action.  All items are set for possible action.  The Board reserves the right to address any item in any order they wish.</w:t>
      </w:r>
    </w:p>
    <w:p w:rsidR="00E95327" w:rsidRDefault="00E95327" w:rsidP="00E95327"/>
    <w:p w:rsidR="00E95327" w:rsidRDefault="00E95327" w:rsidP="00E95327">
      <w:pPr>
        <w:rPr>
          <w:b/>
        </w:rPr>
      </w:pPr>
      <w:r>
        <w:rPr>
          <w:b/>
        </w:rPr>
        <w:t>CALL TO ORDER.</w:t>
      </w:r>
    </w:p>
    <w:p w:rsidR="00E95327" w:rsidRDefault="00E95327" w:rsidP="00E95327">
      <w:pPr>
        <w:pStyle w:val="ListParagraph"/>
        <w:ind w:left="360"/>
        <w:jc w:val="both"/>
        <w:rPr>
          <w:b/>
        </w:rPr>
      </w:pPr>
    </w:p>
    <w:p w:rsidR="00E95327" w:rsidRDefault="00E95327" w:rsidP="00E95327">
      <w:pPr>
        <w:pStyle w:val="ListParagraph"/>
        <w:numPr>
          <w:ilvl w:val="0"/>
          <w:numId w:val="1"/>
        </w:numPr>
        <w:rPr>
          <w:b/>
        </w:rPr>
      </w:pPr>
      <w:r>
        <w:rPr>
          <w:b/>
        </w:rPr>
        <w:t>PLEDGE OF ALLEGIANCE.</w:t>
      </w:r>
    </w:p>
    <w:p w:rsidR="00E95327" w:rsidRDefault="00E95327" w:rsidP="00E95327">
      <w:pPr>
        <w:pStyle w:val="ListParagraph"/>
        <w:ind w:left="360"/>
        <w:rPr>
          <w:b/>
        </w:rPr>
      </w:pPr>
    </w:p>
    <w:p w:rsidR="00E95327" w:rsidRDefault="00E95327" w:rsidP="00E95327">
      <w:pPr>
        <w:pStyle w:val="ListParagraph"/>
        <w:numPr>
          <w:ilvl w:val="0"/>
          <w:numId w:val="1"/>
        </w:numPr>
        <w:tabs>
          <w:tab w:val="left" w:pos="720"/>
        </w:tabs>
        <w:jc w:val="both"/>
        <w:rPr>
          <w:b/>
        </w:rPr>
      </w:pPr>
      <w:r>
        <w:rPr>
          <w:b/>
        </w:rPr>
        <w:t>ROLL CALL OF BOARD MEMBERS.</w:t>
      </w:r>
    </w:p>
    <w:p w:rsidR="00E95327" w:rsidRDefault="00E95327" w:rsidP="00E95327">
      <w:pPr>
        <w:tabs>
          <w:tab w:val="left" w:pos="720"/>
        </w:tabs>
        <w:jc w:val="both"/>
        <w:rPr>
          <w:b/>
        </w:rPr>
      </w:pPr>
    </w:p>
    <w:p w:rsidR="00A27CAB" w:rsidRPr="008A7642" w:rsidRDefault="00E95327" w:rsidP="00A27CAB">
      <w:pPr>
        <w:pStyle w:val="ListParagraph"/>
        <w:numPr>
          <w:ilvl w:val="0"/>
          <w:numId w:val="1"/>
        </w:numPr>
        <w:tabs>
          <w:tab w:val="left" w:pos="720"/>
        </w:tabs>
        <w:jc w:val="both"/>
        <w:rPr>
          <w:b/>
        </w:rPr>
      </w:pPr>
      <w:r w:rsidRPr="008A7642">
        <w:rPr>
          <w:b/>
        </w:rPr>
        <w:t>PRESENTATIONS</w:t>
      </w:r>
      <w:r w:rsidR="00185835" w:rsidRPr="008A7642">
        <w:rPr>
          <w:b/>
        </w:rPr>
        <w:t>.</w:t>
      </w:r>
    </w:p>
    <w:p w:rsidR="00E95327" w:rsidRDefault="00E95327" w:rsidP="008A7642">
      <w:pPr>
        <w:tabs>
          <w:tab w:val="left" w:pos="720"/>
        </w:tabs>
        <w:jc w:val="both"/>
      </w:pPr>
    </w:p>
    <w:p w:rsidR="00E95327" w:rsidRPr="001B2CF6" w:rsidRDefault="00E95327" w:rsidP="00E95327">
      <w:pPr>
        <w:tabs>
          <w:tab w:val="left" w:pos="720"/>
        </w:tabs>
        <w:jc w:val="both"/>
        <w:rPr>
          <w:b/>
        </w:rPr>
      </w:pPr>
      <w:r>
        <w:rPr>
          <w:b/>
        </w:rPr>
        <w:t xml:space="preserve">4)  </w:t>
      </w:r>
      <w:r w:rsidRPr="001B2CF6">
        <w:rPr>
          <w:b/>
        </w:rPr>
        <w:t>CORRESPONDENCE.</w:t>
      </w:r>
    </w:p>
    <w:p w:rsidR="00E95327" w:rsidRDefault="00E95327" w:rsidP="00E95327">
      <w:pPr>
        <w:pStyle w:val="ListParagraph"/>
        <w:tabs>
          <w:tab w:val="left" w:pos="720"/>
        </w:tabs>
        <w:ind w:left="360"/>
        <w:jc w:val="both"/>
      </w:pPr>
    </w:p>
    <w:p w:rsidR="00E95327" w:rsidRDefault="00E95327" w:rsidP="00736986">
      <w:pPr>
        <w:tabs>
          <w:tab w:val="left" w:pos="720"/>
        </w:tabs>
        <w:jc w:val="both"/>
        <w:rPr>
          <w:color w:val="000000" w:themeColor="text1"/>
          <w:sz w:val="22"/>
          <w:szCs w:val="22"/>
        </w:rPr>
      </w:pPr>
      <w:r>
        <w:rPr>
          <w:b/>
        </w:rPr>
        <w:t xml:space="preserve">5)  </w:t>
      </w:r>
      <w:r w:rsidR="00736986">
        <w:rPr>
          <w:b/>
        </w:rPr>
        <w:t xml:space="preserve">CALL TO THE PUBLIC - </w:t>
      </w:r>
      <w:r w:rsidR="00817D79" w:rsidRPr="00817D79">
        <w:rPr>
          <w:color w:val="000000" w:themeColor="text1"/>
          <w:sz w:val="22"/>
          <w:szCs w:val="22"/>
        </w:rPr>
        <w:t xml:space="preserve">Those wishing to address the </w:t>
      </w:r>
      <w:r w:rsidR="00817D79">
        <w:rPr>
          <w:color w:val="000000" w:themeColor="text1"/>
          <w:sz w:val="22"/>
          <w:szCs w:val="22"/>
        </w:rPr>
        <w:t>Pine-Strawberry</w:t>
      </w:r>
      <w:r w:rsidR="00817D79" w:rsidRPr="00817D79">
        <w:rPr>
          <w:color w:val="000000" w:themeColor="text1"/>
          <w:sz w:val="22"/>
          <w:szCs w:val="22"/>
        </w:rPr>
        <w:t xml:space="preserve"> Fire District Board need not request permission in advance.  The Fire District Board is </w:t>
      </w:r>
      <w:r w:rsidR="00817D79" w:rsidRPr="00736986">
        <w:rPr>
          <w:b/>
          <w:color w:val="000000" w:themeColor="text1"/>
          <w:sz w:val="22"/>
          <w:szCs w:val="22"/>
        </w:rPr>
        <w:t>not</w:t>
      </w:r>
      <w:r w:rsidR="00817D79" w:rsidRPr="00817D79">
        <w:rPr>
          <w:color w:val="000000" w:themeColor="text1"/>
          <w:sz w:val="22"/>
          <w:szCs w:val="22"/>
        </w:rPr>
        <w:t xml:space="preserve"> permitted to discuss or take action on any </w:t>
      </w:r>
      <w:r w:rsidR="00817D79">
        <w:rPr>
          <w:color w:val="000000" w:themeColor="text1"/>
          <w:sz w:val="22"/>
          <w:szCs w:val="22"/>
        </w:rPr>
        <w:t>item raised in the C</w:t>
      </w:r>
      <w:r w:rsidR="00817D79" w:rsidRPr="00817D79">
        <w:rPr>
          <w:color w:val="000000" w:themeColor="text1"/>
          <w:sz w:val="22"/>
          <w:szCs w:val="22"/>
        </w:rPr>
        <w:t xml:space="preserve">all to the </w:t>
      </w:r>
      <w:r w:rsidR="00817D79">
        <w:rPr>
          <w:color w:val="000000" w:themeColor="text1"/>
          <w:sz w:val="22"/>
          <w:szCs w:val="22"/>
        </w:rPr>
        <w:t>P</w:t>
      </w:r>
      <w:r w:rsidR="00817D79" w:rsidRPr="00817D79">
        <w:rPr>
          <w:color w:val="000000" w:themeColor="text1"/>
          <w:sz w:val="22"/>
          <w:szCs w:val="22"/>
        </w:rPr>
        <w:t xml:space="preserve">ublic, unless the item is specifically noticed for discussion and legal action.  However, individual Board members may be permitted to respond to criticism directed to them.  Otherwise, the Board may direct that staff review the matter or that the matter be placed on a future agenda.  The Fire District Board </w:t>
      </w:r>
      <w:r w:rsidR="00817D79" w:rsidRPr="00736986">
        <w:rPr>
          <w:b/>
          <w:color w:val="000000" w:themeColor="text1"/>
          <w:sz w:val="22"/>
          <w:szCs w:val="22"/>
        </w:rPr>
        <w:t>cannot</w:t>
      </w:r>
      <w:r w:rsidR="00817D79" w:rsidRPr="00817D79">
        <w:rPr>
          <w:color w:val="000000" w:themeColor="text1"/>
          <w:sz w:val="22"/>
          <w:szCs w:val="22"/>
        </w:rPr>
        <w:t xml:space="preserve"> discuss or take legal action on any issue raised during the Call to the Public due to restrictions of the Open Meeting Law.</w:t>
      </w:r>
      <w:r w:rsidR="00817D79">
        <w:rPr>
          <w:color w:val="000000" w:themeColor="text1"/>
          <w:sz w:val="22"/>
          <w:szCs w:val="22"/>
        </w:rPr>
        <w:t xml:space="preserve">  Speakers responding to the Call to the Public are restricted to 5 minutes of speaking time each.</w:t>
      </w:r>
    </w:p>
    <w:p w:rsidR="00817D79" w:rsidRDefault="00817D79" w:rsidP="00E95327">
      <w:pPr>
        <w:pStyle w:val="ListParagraph"/>
        <w:tabs>
          <w:tab w:val="left" w:pos="720"/>
        </w:tabs>
        <w:ind w:left="360"/>
        <w:jc w:val="both"/>
        <w:rPr>
          <w:sz w:val="22"/>
          <w:szCs w:val="22"/>
        </w:rPr>
      </w:pPr>
    </w:p>
    <w:p w:rsidR="00185835" w:rsidRDefault="00E95327" w:rsidP="00E95327">
      <w:pPr>
        <w:tabs>
          <w:tab w:val="left" w:pos="720"/>
        </w:tabs>
        <w:jc w:val="both"/>
        <w:rPr>
          <w:b/>
        </w:rPr>
      </w:pPr>
      <w:r>
        <w:rPr>
          <w:b/>
        </w:rPr>
        <w:t xml:space="preserve">6)  </w:t>
      </w:r>
      <w:r w:rsidRPr="004A5DBF">
        <w:rPr>
          <w:b/>
        </w:rPr>
        <w:t xml:space="preserve">APPROVAL OF </w:t>
      </w:r>
      <w:r w:rsidR="008A7642">
        <w:rPr>
          <w:b/>
        </w:rPr>
        <w:t>June</w:t>
      </w:r>
      <w:r w:rsidR="00220546">
        <w:rPr>
          <w:b/>
        </w:rPr>
        <w:t>,</w:t>
      </w:r>
      <w:r w:rsidR="002856E4">
        <w:rPr>
          <w:b/>
        </w:rPr>
        <w:t xml:space="preserve"> 2021</w:t>
      </w:r>
      <w:r w:rsidRPr="004A5DBF">
        <w:rPr>
          <w:b/>
        </w:rPr>
        <w:t xml:space="preserve"> </w:t>
      </w:r>
      <w:r>
        <w:rPr>
          <w:b/>
        </w:rPr>
        <w:t xml:space="preserve">REGULAR </w:t>
      </w:r>
      <w:r w:rsidRPr="004A5DBF">
        <w:rPr>
          <w:b/>
        </w:rPr>
        <w:t>MEETING MINUTES</w:t>
      </w:r>
      <w:r w:rsidRPr="004A5DBF">
        <w:rPr>
          <w:b/>
        </w:rPr>
        <w:tab/>
      </w:r>
    </w:p>
    <w:p w:rsidR="00E95327" w:rsidRDefault="00185835" w:rsidP="00E95327">
      <w:pPr>
        <w:tabs>
          <w:tab w:val="left" w:pos="720"/>
        </w:tabs>
        <w:jc w:val="both"/>
        <w:rPr>
          <w:b/>
          <w:i/>
          <w:sz w:val="20"/>
          <w:szCs w:val="20"/>
        </w:rPr>
      </w:pPr>
      <w:r>
        <w:rPr>
          <w:b/>
        </w:rPr>
        <w:tab/>
      </w:r>
      <w:r w:rsidR="00E95327" w:rsidRPr="004A5DBF">
        <w:rPr>
          <w:b/>
          <w:i/>
          <w:sz w:val="20"/>
          <w:szCs w:val="20"/>
        </w:rPr>
        <w:t>(Items to be considered, reviewed, discussed, and possible action on.)</w:t>
      </w:r>
    </w:p>
    <w:p w:rsidR="00E95327" w:rsidRDefault="00E95327" w:rsidP="00E95327">
      <w:pPr>
        <w:tabs>
          <w:tab w:val="left" w:pos="720"/>
        </w:tabs>
        <w:jc w:val="both"/>
        <w:rPr>
          <w:b/>
          <w:sz w:val="20"/>
          <w:szCs w:val="20"/>
        </w:rPr>
      </w:pPr>
    </w:p>
    <w:p w:rsidR="008A7642" w:rsidRDefault="008A7642" w:rsidP="008A7642">
      <w:pPr>
        <w:tabs>
          <w:tab w:val="left" w:pos="720"/>
        </w:tabs>
        <w:jc w:val="both"/>
        <w:rPr>
          <w:b/>
        </w:rPr>
      </w:pPr>
      <w:r>
        <w:rPr>
          <w:b/>
        </w:rPr>
        <w:t xml:space="preserve">7)  </w:t>
      </w:r>
      <w:r w:rsidRPr="004A5DBF">
        <w:rPr>
          <w:b/>
        </w:rPr>
        <w:t xml:space="preserve">APPROVAL OF </w:t>
      </w:r>
      <w:r>
        <w:rPr>
          <w:b/>
        </w:rPr>
        <w:t>June, 2021</w:t>
      </w:r>
      <w:r w:rsidRPr="004A5DBF">
        <w:rPr>
          <w:b/>
        </w:rPr>
        <w:t xml:space="preserve"> </w:t>
      </w:r>
      <w:r>
        <w:rPr>
          <w:b/>
        </w:rPr>
        <w:t xml:space="preserve">SPECIAL </w:t>
      </w:r>
      <w:r w:rsidRPr="004A5DBF">
        <w:rPr>
          <w:b/>
        </w:rPr>
        <w:t>MEETING MINUTES</w:t>
      </w:r>
      <w:r w:rsidRPr="004A5DBF">
        <w:rPr>
          <w:b/>
        </w:rPr>
        <w:tab/>
      </w:r>
    </w:p>
    <w:p w:rsidR="008A7642" w:rsidRDefault="008A7642" w:rsidP="008A7642">
      <w:pPr>
        <w:tabs>
          <w:tab w:val="left" w:pos="720"/>
        </w:tabs>
        <w:jc w:val="both"/>
        <w:rPr>
          <w:b/>
          <w:i/>
          <w:sz w:val="20"/>
          <w:szCs w:val="20"/>
        </w:rPr>
      </w:pPr>
      <w:r>
        <w:rPr>
          <w:b/>
        </w:rPr>
        <w:tab/>
      </w:r>
      <w:r w:rsidRPr="004A5DBF">
        <w:rPr>
          <w:b/>
          <w:i/>
          <w:sz w:val="20"/>
          <w:szCs w:val="20"/>
        </w:rPr>
        <w:t>(Items to be considered, reviewed, discussed, and possible action on.)</w:t>
      </w:r>
    </w:p>
    <w:p w:rsidR="008A7642" w:rsidRPr="008A7642" w:rsidRDefault="008A7642" w:rsidP="008A7642">
      <w:pPr>
        <w:tabs>
          <w:tab w:val="left" w:pos="720"/>
        </w:tabs>
        <w:jc w:val="both"/>
        <w:rPr>
          <w:sz w:val="20"/>
          <w:szCs w:val="20"/>
        </w:rPr>
      </w:pPr>
    </w:p>
    <w:p w:rsidR="00E95327" w:rsidRPr="004A5DBF" w:rsidRDefault="008A7642" w:rsidP="00E95327">
      <w:pPr>
        <w:tabs>
          <w:tab w:val="left" w:pos="720"/>
        </w:tabs>
        <w:jc w:val="both"/>
        <w:rPr>
          <w:b/>
        </w:rPr>
      </w:pPr>
      <w:r>
        <w:rPr>
          <w:b/>
        </w:rPr>
        <w:t>8</w:t>
      </w:r>
      <w:r w:rsidR="00E95327">
        <w:rPr>
          <w:b/>
        </w:rPr>
        <w:t xml:space="preserve">)  </w:t>
      </w:r>
      <w:r w:rsidR="00774C46">
        <w:rPr>
          <w:b/>
        </w:rPr>
        <w:t xml:space="preserve">FINANCIAL REPORT OF </w:t>
      </w:r>
      <w:r w:rsidR="008243B7">
        <w:rPr>
          <w:b/>
        </w:rPr>
        <w:t>June</w:t>
      </w:r>
      <w:bookmarkStart w:id="0" w:name="_GoBack"/>
      <w:bookmarkEnd w:id="0"/>
      <w:r w:rsidR="00220546">
        <w:rPr>
          <w:b/>
        </w:rPr>
        <w:t>,</w:t>
      </w:r>
      <w:r w:rsidR="002856E4">
        <w:rPr>
          <w:b/>
        </w:rPr>
        <w:t xml:space="preserve"> 2021</w:t>
      </w:r>
      <w:r w:rsidR="00E95327" w:rsidRPr="004A5DBF">
        <w:rPr>
          <w:b/>
        </w:rPr>
        <w:t xml:space="preserve"> FINANCES.</w:t>
      </w:r>
    </w:p>
    <w:p w:rsidR="00E95327" w:rsidRPr="00C9235F" w:rsidRDefault="00E95327" w:rsidP="00E95327">
      <w:pPr>
        <w:ind w:left="360"/>
        <w:jc w:val="both"/>
      </w:pPr>
      <w:r w:rsidRPr="00C9235F">
        <w:t xml:space="preserve">a) Approve the </w:t>
      </w:r>
      <w:r w:rsidR="008A7642">
        <w:t>June</w:t>
      </w:r>
      <w:r w:rsidR="002856E4">
        <w:t xml:space="preserve"> 2021</w:t>
      </w:r>
      <w:r w:rsidR="00185835">
        <w:t xml:space="preserve"> </w:t>
      </w:r>
      <w:r>
        <w:t xml:space="preserve">Financial </w:t>
      </w:r>
      <w:r w:rsidRPr="00C9235F">
        <w:t>Report</w:t>
      </w:r>
    </w:p>
    <w:p w:rsidR="00E95327" w:rsidRPr="00C9235F" w:rsidRDefault="00E95327" w:rsidP="00E95327">
      <w:pPr>
        <w:jc w:val="both"/>
      </w:pPr>
    </w:p>
    <w:p w:rsidR="00EA26E1" w:rsidRDefault="008A7642" w:rsidP="00E95327">
      <w:pPr>
        <w:jc w:val="both"/>
        <w:rPr>
          <w:sz w:val="20"/>
        </w:rPr>
      </w:pPr>
      <w:r>
        <w:rPr>
          <w:b/>
        </w:rPr>
        <w:t>9</w:t>
      </w:r>
      <w:r w:rsidR="00E95327">
        <w:rPr>
          <w:b/>
        </w:rPr>
        <w:t xml:space="preserve">)  </w:t>
      </w:r>
      <w:r w:rsidR="00E95327" w:rsidRPr="00617E28">
        <w:rPr>
          <w:b/>
        </w:rPr>
        <w:t>FIRE CHIEF</w:t>
      </w:r>
      <w:r w:rsidR="00220546">
        <w:rPr>
          <w:b/>
        </w:rPr>
        <w:t>’</w:t>
      </w:r>
      <w:r w:rsidR="00E95327" w:rsidRPr="00617E28">
        <w:rPr>
          <w:b/>
        </w:rPr>
        <w:t xml:space="preserve">S REPORT </w:t>
      </w:r>
      <w:r w:rsidR="00E95327">
        <w:t xml:space="preserve">– </w:t>
      </w:r>
      <w:r w:rsidR="00EA26E1" w:rsidRPr="008E33CE">
        <w:rPr>
          <w:sz w:val="20"/>
        </w:rPr>
        <w:t xml:space="preserve">The governing body may not propose, discuss, deliberate or take legal action on this matter unless the specific matter is properly </w:t>
      </w:r>
      <w:r w:rsidR="00EA26E1">
        <w:rPr>
          <w:sz w:val="20"/>
        </w:rPr>
        <w:t>identified on the agenda</w:t>
      </w:r>
      <w:r w:rsidR="00EA26E1" w:rsidRPr="008E33CE">
        <w:rPr>
          <w:sz w:val="20"/>
        </w:rPr>
        <w:t xml:space="preserve">.  Therefore, action taken as a </w:t>
      </w:r>
      <w:r w:rsidR="00EA26E1" w:rsidRPr="008E33CE">
        <w:rPr>
          <w:sz w:val="20"/>
        </w:rPr>
        <w:lastRenderedPageBreak/>
        <w:t>result of the Chief’s report will be limited to directing staff to study the matter or scheduling the matter for further consideration and decision at a later date</w:t>
      </w:r>
    </w:p>
    <w:p w:rsidR="00E95327" w:rsidRDefault="00817D79" w:rsidP="00E95327">
      <w:pPr>
        <w:pStyle w:val="ListParagraph"/>
        <w:ind w:left="360"/>
        <w:jc w:val="both"/>
      </w:pPr>
      <w:r>
        <w:rPr>
          <w:b/>
        </w:rPr>
        <w:t xml:space="preserve"> </w:t>
      </w:r>
      <w:r w:rsidR="00E95327">
        <w:rPr>
          <w:b/>
        </w:rPr>
        <w:t>a)</w:t>
      </w:r>
      <w:r w:rsidR="00E95327">
        <w:t xml:space="preserve"> Significant emergency incidents.</w:t>
      </w:r>
    </w:p>
    <w:p w:rsidR="00E95327" w:rsidRDefault="00E95327" w:rsidP="00E95327">
      <w:pPr>
        <w:pStyle w:val="ListParagraph"/>
        <w:ind w:left="360"/>
        <w:jc w:val="both"/>
      </w:pPr>
      <w:r>
        <w:t xml:space="preserve"> </w:t>
      </w:r>
      <w:r>
        <w:rPr>
          <w:b/>
        </w:rPr>
        <w:t>b</w:t>
      </w:r>
      <w:r>
        <w:t>) Other non-emergency Fire District activity.</w:t>
      </w:r>
    </w:p>
    <w:p w:rsidR="00E95327" w:rsidRDefault="00E95327" w:rsidP="00E95327">
      <w:pPr>
        <w:pStyle w:val="ListParagraph"/>
        <w:ind w:left="360"/>
        <w:jc w:val="both"/>
      </w:pPr>
      <w:r>
        <w:t xml:space="preserve"> </w:t>
      </w:r>
      <w:r>
        <w:rPr>
          <w:b/>
        </w:rPr>
        <w:t>c)</w:t>
      </w:r>
      <w:r>
        <w:t xml:space="preserve"> Progress report on Fire Board directed Fire District business activities or projects.</w:t>
      </w:r>
    </w:p>
    <w:p w:rsidR="00E95327" w:rsidRDefault="00E95327" w:rsidP="00E95327">
      <w:pPr>
        <w:pStyle w:val="ListParagraph"/>
        <w:ind w:left="360"/>
        <w:jc w:val="both"/>
      </w:pPr>
      <w:r>
        <w:t xml:space="preserve"> </w:t>
      </w:r>
      <w:r>
        <w:rPr>
          <w:b/>
        </w:rPr>
        <w:t>d</w:t>
      </w:r>
      <w:r>
        <w:t>) Report on emergency call volume for previous month.</w:t>
      </w:r>
    </w:p>
    <w:p w:rsidR="00E95327" w:rsidRDefault="00E95327" w:rsidP="00E95327">
      <w:pPr>
        <w:pStyle w:val="ListParagraph"/>
        <w:ind w:left="360"/>
        <w:jc w:val="both"/>
      </w:pPr>
      <w:r>
        <w:t xml:space="preserve"> </w:t>
      </w:r>
      <w:r>
        <w:rPr>
          <w:b/>
        </w:rPr>
        <w:t>e</w:t>
      </w:r>
      <w:r>
        <w:t>) Report on vehicle maintenance from previous month.</w:t>
      </w:r>
    </w:p>
    <w:p w:rsidR="00E95327" w:rsidRDefault="00E95327" w:rsidP="00E95327">
      <w:pPr>
        <w:pStyle w:val="ListParagraph"/>
        <w:ind w:left="360"/>
        <w:jc w:val="both"/>
      </w:pPr>
      <w:r>
        <w:t xml:space="preserve"> </w:t>
      </w:r>
      <w:r>
        <w:rPr>
          <w:b/>
        </w:rPr>
        <w:t>f</w:t>
      </w:r>
      <w:r>
        <w:t>) Report on training activities for previous month.</w:t>
      </w:r>
    </w:p>
    <w:p w:rsidR="00E95327" w:rsidRDefault="00E95327" w:rsidP="00E95327">
      <w:pPr>
        <w:pStyle w:val="ListParagraph"/>
        <w:ind w:left="360"/>
        <w:jc w:val="both"/>
      </w:pPr>
      <w:r>
        <w:t xml:space="preserve"> </w:t>
      </w:r>
      <w:r>
        <w:rPr>
          <w:b/>
        </w:rPr>
        <w:t>g</w:t>
      </w:r>
      <w:r>
        <w:t>) Specific program updates or demonstrations.</w:t>
      </w:r>
    </w:p>
    <w:p w:rsidR="00E95327" w:rsidRDefault="00E95327" w:rsidP="00E95327">
      <w:pPr>
        <w:pStyle w:val="ListParagraph"/>
        <w:ind w:left="360"/>
        <w:jc w:val="both"/>
      </w:pPr>
    </w:p>
    <w:p w:rsidR="00E95327" w:rsidRPr="00617E28" w:rsidRDefault="008A7642" w:rsidP="00E95327">
      <w:pPr>
        <w:tabs>
          <w:tab w:val="left" w:pos="720"/>
        </w:tabs>
        <w:jc w:val="both"/>
        <w:rPr>
          <w:b/>
        </w:rPr>
      </w:pPr>
      <w:r>
        <w:rPr>
          <w:b/>
        </w:rPr>
        <w:t>10</w:t>
      </w:r>
      <w:r w:rsidR="00E95327">
        <w:rPr>
          <w:b/>
        </w:rPr>
        <w:t xml:space="preserve">)  </w:t>
      </w:r>
      <w:r w:rsidR="00E95327" w:rsidRPr="00617E28">
        <w:rPr>
          <w:b/>
        </w:rPr>
        <w:t>OTHER FIRE DISTRICT RELATED REPORTS.</w:t>
      </w:r>
      <w:r w:rsidR="00EA26E1">
        <w:rPr>
          <w:b/>
        </w:rPr>
        <w:t xml:space="preserve"> </w:t>
      </w:r>
    </w:p>
    <w:p w:rsidR="00E95327" w:rsidRDefault="00E95327" w:rsidP="00E95327">
      <w:pPr>
        <w:pStyle w:val="ListParagraph"/>
        <w:ind w:left="360"/>
        <w:jc w:val="both"/>
        <w:rPr>
          <w:b/>
          <w:i/>
          <w:color w:val="000000" w:themeColor="text1"/>
          <w:sz w:val="20"/>
          <w:szCs w:val="20"/>
        </w:rPr>
      </w:pPr>
      <w:r>
        <w:rPr>
          <w:b/>
          <w:i/>
          <w:sz w:val="20"/>
          <w:szCs w:val="20"/>
        </w:rPr>
        <w:t xml:space="preserve">(Items to be </w:t>
      </w:r>
      <w:r>
        <w:rPr>
          <w:b/>
          <w:i/>
          <w:color w:val="000000" w:themeColor="text1"/>
          <w:sz w:val="20"/>
          <w:szCs w:val="20"/>
        </w:rPr>
        <w:t>presented,</w:t>
      </w:r>
      <w:r>
        <w:rPr>
          <w:b/>
          <w:i/>
          <w:sz w:val="20"/>
          <w:szCs w:val="20"/>
        </w:rPr>
        <w:t xml:space="preserve"> considered, reviewed, discussed </w:t>
      </w:r>
      <w:r>
        <w:rPr>
          <w:b/>
          <w:i/>
          <w:color w:val="000000" w:themeColor="text1"/>
          <w:sz w:val="20"/>
          <w:szCs w:val="20"/>
        </w:rPr>
        <w:t>only).</w:t>
      </w:r>
    </w:p>
    <w:p w:rsidR="00E95327" w:rsidRDefault="00E95327" w:rsidP="00E95327">
      <w:pPr>
        <w:pStyle w:val="ListParagraph"/>
        <w:tabs>
          <w:tab w:val="left" w:pos="720"/>
        </w:tabs>
        <w:ind w:left="360"/>
        <w:jc w:val="both"/>
      </w:pPr>
      <w:r>
        <w:rPr>
          <w:b/>
        </w:rPr>
        <w:t xml:space="preserve"> a)</w:t>
      </w:r>
      <w:r>
        <w:t xml:space="preserve">  District's Board Chairman Report &amp; Discussion.</w:t>
      </w:r>
    </w:p>
    <w:p w:rsidR="00E95327" w:rsidRDefault="00E95327" w:rsidP="00E95327">
      <w:pPr>
        <w:pStyle w:val="ListParagraph"/>
        <w:ind w:left="360"/>
        <w:jc w:val="both"/>
      </w:pPr>
      <w:r>
        <w:rPr>
          <w:b/>
        </w:rPr>
        <w:t xml:space="preserve"> b)  </w:t>
      </w:r>
      <w:r>
        <w:t>Chaplain’s Report.</w:t>
      </w:r>
    </w:p>
    <w:p w:rsidR="00E95327" w:rsidRDefault="00E95327" w:rsidP="00E95327">
      <w:pPr>
        <w:pStyle w:val="ListParagraph"/>
        <w:tabs>
          <w:tab w:val="left" w:pos="720"/>
        </w:tabs>
        <w:ind w:left="360"/>
        <w:jc w:val="both"/>
      </w:pPr>
      <w:r>
        <w:rPr>
          <w:b/>
        </w:rPr>
        <w:t xml:space="preserve"> c)  </w:t>
      </w:r>
      <w:r>
        <w:t>Employee Assistance Fund Committee.</w:t>
      </w:r>
    </w:p>
    <w:p w:rsidR="00E95327" w:rsidRDefault="00E95327" w:rsidP="00E95327">
      <w:pPr>
        <w:pStyle w:val="ListParagraph"/>
        <w:tabs>
          <w:tab w:val="left" w:pos="720"/>
        </w:tabs>
        <w:ind w:left="360"/>
        <w:jc w:val="both"/>
      </w:pPr>
      <w:r>
        <w:t xml:space="preserve"> </w:t>
      </w:r>
      <w:r>
        <w:rPr>
          <w:b/>
        </w:rPr>
        <w:t>d)</w:t>
      </w:r>
      <w:r>
        <w:t xml:space="preserve">  Public Safety Personnel Retirement Board Report.</w:t>
      </w:r>
    </w:p>
    <w:p w:rsidR="00E95327" w:rsidRDefault="00E95327" w:rsidP="00E95327">
      <w:pPr>
        <w:pStyle w:val="ListParagraph"/>
        <w:tabs>
          <w:tab w:val="left" w:pos="720"/>
        </w:tabs>
        <w:ind w:left="360"/>
        <w:jc w:val="both"/>
      </w:pPr>
      <w:r>
        <w:t xml:space="preserve"> </w:t>
      </w:r>
      <w:r>
        <w:rPr>
          <w:b/>
        </w:rPr>
        <w:t xml:space="preserve">e)  </w:t>
      </w:r>
      <w:r>
        <w:t>Firefighter’s Association Report.</w:t>
      </w:r>
    </w:p>
    <w:p w:rsidR="00E95327" w:rsidRDefault="00E95327" w:rsidP="00E95327">
      <w:pPr>
        <w:pStyle w:val="ListParagraph"/>
        <w:tabs>
          <w:tab w:val="left" w:pos="720"/>
        </w:tabs>
        <w:ind w:left="360"/>
        <w:jc w:val="both"/>
      </w:pPr>
      <w:r>
        <w:rPr>
          <w:b/>
        </w:rPr>
        <w:t xml:space="preserve"> f)  </w:t>
      </w:r>
      <w:r>
        <w:t>Labor Organization Report</w:t>
      </w:r>
    </w:p>
    <w:p w:rsidR="00217C79" w:rsidRDefault="00217C79" w:rsidP="00E95327">
      <w:pPr>
        <w:pStyle w:val="ListParagraph"/>
        <w:tabs>
          <w:tab w:val="left" w:pos="720"/>
        </w:tabs>
        <w:ind w:left="360"/>
        <w:jc w:val="both"/>
      </w:pPr>
      <w:r>
        <w:rPr>
          <w:b/>
        </w:rPr>
        <w:t xml:space="preserve"> g)  </w:t>
      </w:r>
      <w:r>
        <w:t>Fossil Creek Access Report</w:t>
      </w:r>
    </w:p>
    <w:p w:rsidR="00051F1C" w:rsidRPr="00051F1C" w:rsidRDefault="00051F1C" w:rsidP="00E95327">
      <w:pPr>
        <w:pStyle w:val="ListParagraph"/>
        <w:tabs>
          <w:tab w:val="left" w:pos="720"/>
        </w:tabs>
        <w:ind w:left="360"/>
        <w:jc w:val="both"/>
      </w:pPr>
      <w:r>
        <w:rPr>
          <w:b/>
        </w:rPr>
        <w:t xml:space="preserve"> h)  </w:t>
      </w:r>
      <w:r w:rsidRPr="00051F1C">
        <w:t>Legislative Issues Report</w:t>
      </w:r>
    </w:p>
    <w:p w:rsidR="00E95327" w:rsidRDefault="00E95327" w:rsidP="00E95327">
      <w:pPr>
        <w:pStyle w:val="ListParagraph"/>
        <w:tabs>
          <w:tab w:val="left" w:pos="720"/>
        </w:tabs>
        <w:ind w:left="360"/>
        <w:jc w:val="both"/>
      </w:pPr>
    </w:p>
    <w:p w:rsidR="00E95327" w:rsidRPr="00617E28" w:rsidRDefault="00E95327" w:rsidP="00E95327">
      <w:pPr>
        <w:tabs>
          <w:tab w:val="left" w:pos="720"/>
        </w:tabs>
        <w:jc w:val="both"/>
        <w:rPr>
          <w:b/>
        </w:rPr>
      </w:pPr>
      <w:r>
        <w:rPr>
          <w:b/>
        </w:rPr>
        <w:t>1</w:t>
      </w:r>
      <w:r w:rsidR="008A7642">
        <w:rPr>
          <w:b/>
        </w:rPr>
        <w:t>1</w:t>
      </w:r>
      <w:r>
        <w:rPr>
          <w:b/>
        </w:rPr>
        <w:t xml:space="preserve">) </w:t>
      </w:r>
      <w:r w:rsidRPr="00617E28">
        <w:rPr>
          <w:b/>
        </w:rPr>
        <w:t>OLD BUSINESS.</w:t>
      </w:r>
    </w:p>
    <w:p w:rsidR="00E95327" w:rsidRDefault="00E95327" w:rsidP="00E95327">
      <w:pPr>
        <w:pStyle w:val="ListParagraph"/>
        <w:ind w:left="360"/>
        <w:jc w:val="both"/>
        <w:rPr>
          <w:b/>
          <w:i/>
          <w:sz w:val="20"/>
          <w:szCs w:val="20"/>
        </w:rPr>
      </w:pPr>
      <w:r>
        <w:rPr>
          <w:color w:val="FF0000"/>
        </w:rPr>
        <w:t xml:space="preserve"> </w:t>
      </w:r>
      <w:r>
        <w:rPr>
          <w:b/>
          <w:i/>
          <w:sz w:val="20"/>
          <w:szCs w:val="20"/>
        </w:rPr>
        <w:t>(Items to be considered, reviewed, discussed, and possible action on.)</w:t>
      </w:r>
    </w:p>
    <w:p w:rsidR="00EE04DB" w:rsidRPr="001910F4" w:rsidRDefault="00EE04DB" w:rsidP="00EE04DB">
      <w:pPr>
        <w:pStyle w:val="ListParagraph"/>
        <w:numPr>
          <w:ilvl w:val="0"/>
          <w:numId w:val="5"/>
        </w:numPr>
        <w:jc w:val="both"/>
        <w:rPr>
          <w:b/>
        </w:rPr>
      </w:pPr>
      <w:r>
        <w:t>Fee Schedule - Consideration of developing a new fee schedule for the fire district.</w:t>
      </w:r>
    </w:p>
    <w:p w:rsidR="00776D0B" w:rsidRPr="00776D0B" w:rsidRDefault="00776D0B" w:rsidP="00776D0B">
      <w:pPr>
        <w:pStyle w:val="ListParagraph"/>
        <w:numPr>
          <w:ilvl w:val="0"/>
          <w:numId w:val="5"/>
        </w:numPr>
        <w:jc w:val="both"/>
      </w:pPr>
      <w:r w:rsidRPr="00776D0B">
        <w:t xml:space="preserve">Residential Lock Boxes </w:t>
      </w:r>
      <w:r>
        <w:t>–</w:t>
      </w:r>
      <w:r w:rsidRPr="00776D0B">
        <w:t xml:space="preserve"> </w:t>
      </w:r>
      <w:r>
        <w:t>The board will hear an update on the previously approved residential lock box program.</w:t>
      </w:r>
    </w:p>
    <w:p w:rsidR="00E95327" w:rsidRDefault="00E95327" w:rsidP="00E95327">
      <w:pPr>
        <w:tabs>
          <w:tab w:val="left" w:pos="720"/>
        </w:tabs>
        <w:jc w:val="both"/>
      </w:pPr>
    </w:p>
    <w:p w:rsidR="00E95327" w:rsidRDefault="00E95327" w:rsidP="00E95327">
      <w:pPr>
        <w:tabs>
          <w:tab w:val="left" w:pos="720"/>
        </w:tabs>
        <w:jc w:val="both"/>
        <w:rPr>
          <w:b/>
        </w:rPr>
      </w:pPr>
      <w:r>
        <w:rPr>
          <w:b/>
        </w:rPr>
        <w:t>1</w:t>
      </w:r>
      <w:r w:rsidR="008A7642">
        <w:rPr>
          <w:b/>
        </w:rPr>
        <w:t>2</w:t>
      </w:r>
      <w:r>
        <w:rPr>
          <w:b/>
        </w:rPr>
        <w:t>)  NEW BUSINESS.</w:t>
      </w:r>
    </w:p>
    <w:p w:rsidR="00E95327" w:rsidRDefault="00E95327" w:rsidP="00E95327">
      <w:pPr>
        <w:pStyle w:val="ListParagraph"/>
        <w:ind w:left="360"/>
        <w:jc w:val="both"/>
        <w:rPr>
          <w:b/>
          <w:i/>
          <w:sz w:val="20"/>
          <w:szCs w:val="20"/>
        </w:rPr>
      </w:pPr>
      <w:r>
        <w:rPr>
          <w:b/>
          <w:i/>
          <w:sz w:val="20"/>
          <w:szCs w:val="20"/>
        </w:rPr>
        <w:t>(Items to be considered, reviewed, discussed, and possible action on.)</w:t>
      </w:r>
    </w:p>
    <w:p w:rsidR="005C13EA" w:rsidRPr="00264316" w:rsidRDefault="001910F4" w:rsidP="00326143">
      <w:pPr>
        <w:pStyle w:val="ListParagraph"/>
        <w:numPr>
          <w:ilvl w:val="1"/>
          <w:numId w:val="1"/>
        </w:numPr>
        <w:jc w:val="both"/>
        <w:rPr>
          <w:b/>
        </w:rPr>
      </w:pPr>
      <w:r>
        <w:t>Social media and website responsibilities – The board will</w:t>
      </w:r>
      <w:r w:rsidR="00776D0B">
        <w:t xml:space="preserve"> hear an update of the current social media and website responsibilities and may discuss or give direction to staff.</w:t>
      </w:r>
    </w:p>
    <w:p w:rsidR="00814151" w:rsidRPr="00264316" w:rsidRDefault="00264316" w:rsidP="00264316">
      <w:pPr>
        <w:pStyle w:val="ListParagraph"/>
        <w:numPr>
          <w:ilvl w:val="1"/>
          <w:numId w:val="1"/>
        </w:numPr>
        <w:jc w:val="both"/>
        <w:rPr>
          <w:b/>
        </w:rPr>
      </w:pPr>
      <w:r>
        <w:t xml:space="preserve">Consideration of district financial accounts allocations – The board will hear recommendations by the Chief and financial advisors on district financial accounts and may direct staff to redistribute account balances to match district needs. </w:t>
      </w:r>
    </w:p>
    <w:p w:rsidR="00264316" w:rsidRDefault="00264316" w:rsidP="00BA1D2D">
      <w:pPr>
        <w:jc w:val="both"/>
        <w:rPr>
          <w:b/>
        </w:rPr>
      </w:pPr>
    </w:p>
    <w:p w:rsidR="00E95327" w:rsidRPr="00BA1D2D" w:rsidRDefault="00817D79" w:rsidP="00BA1D2D">
      <w:pPr>
        <w:jc w:val="both"/>
        <w:rPr>
          <w:b/>
        </w:rPr>
      </w:pPr>
      <w:r w:rsidRPr="00BA1D2D">
        <w:rPr>
          <w:b/>
        </w:rPr>
        <w:t>1</w:t>
      </w:r>
      <w:r w:rsidR="00CB3C1B">
        <w:rPr>
          <w:b/>
        </w:rPr>
        <w:t>3</w:t>
      </w:r>
      <w:r w:rsidRPr="00BA1D2D">
        <w:rPr>
          <w:b/>
        </w:rPr>
        <w:t xml:space="preserve">) </w:t>
      </w:r>
      <w:r w:rsidR="00E95327" w:rsidRPr="00BA1D2D">
        <w:rPr>
          <w:b/>
        </w:rPr>
        <w:t>FUTURE MEETING AGENDA ITEMS and NEXT MEETING DATE.</w:t>
      </w:r>
    </w:p>
    <w:p w:rsidR="00E95327" w:rsidRDefault="009004E6" w:rsidP="00E95327">
      <w:pPr>
        <w:pStyle w:val="ListParagraph"/>
        <w:ind w:left="540"/>
        <w:jc w:val="both"/>
        <w:rPr>
          <w:b/>
        </w:rPr>
      </w:pPr>
      <w:r>
        <w:rPr>
          <w:rFonts w:asciiTheme="minorHAnsi" w:eastAsiaTheme="minorHAnsi" w:hAnsiTheme="minorHAnsi" w:cstheme="minorBidi"/>
          <w:noProof/>
          <w:sz w:val="20"/>
          <w:szCs w:val="20"/>
        </w:rPr>
        <w:drawing>
          <wp:anchor distT="0" distB="0" distL="114300" distR="114300" simplePos="0" relativeHeight="251660288" behindDoc="1" locked="0" layoutInCell="1" allowOverlap="1">
            <wp:simplePos x="0" y="0"/>
            <wp:positionH relativeFrom="column">
              <wp:posOffset>5629275</wp:posOffset>
            </wp:positionH>
            <wp:positionV relativeFrom="paragraph">
              <wp:posOffset>151130</wp:posOffset>
            </wp:positionV>
            <wp:extent cx="959286" cy="1066800"/>
            <wp:effectExtent l="0" t="0" r="0" b="0"/>
            <wp:wrapNone/>
            <wp:docPr id="1" name="Picture 1" descr="PSFD 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FD 0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4914" cy="107305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5327" w:rsidRDefault="00FC64EA" w:rsidP="00E95327">
      <w:pPr>
        <w:rPr>
          <w:b/>
        </w:rPr>
      </w:pPr>
      <w:r>
        <w:rPr>
          <w:b/>
        </w:rPr>
        <w:t>1</w:t>
      </w:r>
      <w:r w:rsidR="00CB3C1B">
        <w:rPr>
          <w:b/>
        </w:rPr>
        <w:t>4</w:t>
      </w:r>
      <w:r w:rsidR="00E95327">
        <w:rPr>
          <w:b/>
        </w:rPr>
        <w:t>) ADJOURNMENT.</w:t>
      </w:r>
      <w:r w:rsidR="00E95327">
        <w:rPr>
          <w:b/>
        </w:rPr>
        <w:tab/>
      </w:r>
      <w:r w:rsidR="00E95327">
        <w:rPr>
          <w:b/>
        </w:rPr>
        <w:tab/>
      </w:r>
    </w:p>
    <w:p w:rsidR="00E95327" w:rsidRDefault="00E95327" w:rsidP="00E95327">
      <w:pPr>
        <w:rPr>
          <w:b/>
        </w:rPr>
      </w:pPr>
    </w:p>
    <w:p w:rsidR="009004E6" w:rsidRDefault="00185835" w:rsidP="009004E6">
      <w:pPr>
        <w:pStyle w:val="BodyText2"/>
        <w:rPr>
          <w:sz w:val="22"/>
        </w:rPr>
      </w:pPr>
      <w:r>
        <w:rPr>
          <w:sz w:val="22"/>
        </w:rPr>
        <w:t>Notice of M</w:t>
      </w:r>
      <w:r w:rsidRPr="00666631">
        <w:rPr>
          <w:sz w:val="22"/>
        </w:rPr>
        <w:t>eetin</w:t>
      </w:r>
      <w:r>
        <w:rPr>
          <w:sz w:val="22"/>
        </w:rPr>
        <w:t>g (Agenda) dated and posted _______________</w:t>
      </w:r>
      <w:r w:rsidRPr="00666631">
        <w:rPr>
          <w:sz w:val="22"/>
        </w:rPr>
        <w:t>, 20</w:t>
      </w:r>
      <w:r w:rsidR="009004E6">
        <w:rPr>
          <w:sz w:val="22"/>
        </w:rPr>
        <w:t>2</w:t>
      </w:r>
      <w:r w:rsidR="00950820">
        <w:rPr>
          <w:sz w:val="22"/>
        </w:rPr>
        <w:t>1</w:t>
      </w:r>
      <w:r w:rsidRPr="00666631">
        <w:rPr>
          <w:sz w:val="22"/>
        </w:rPr>
        <w:t xml:space="preserve">. </w:t>
      </w:r>
      <w:r>
        <w:rPr>
          <w:sz w:val="22"/>
        </w:rPr>
        <w:t>A</w:t>
      </w:r>
      <w:r w:rsidRPr="00666631">
        <w:rPr>
          <w:sz w:val="22"/>
        </w:rPr>
        <w:t>t</w:t>
      </w:r>
      <w:r>
        <w:rPr>
          <w:sz w:val="22"/>
        </w:rPr>
        <w:t xml:space="preserve"> ______</w:t>
      </w:r>
      <w:proofErr w:type="gramStart"/>
      <w:r>
        <w:rPr>
          <w:sz w:val="22"/>
        </w:rPr>
        <w:t>_</w:t>
      </w:r>
      <w:r w:rsidRPr="00666631">
        <w:rPr>
          <w:sz w:val="22"/>
        </w:rPr>
        <w:t xml:space="preserve"> </w:t>
      </w:r>
      <w:r>
        <w:rPr>
          <w:sz w:val="22"/>
        </w:rPr>
        <w:t>,</w:t>
      </w:r>
      <w:proofErr w:type="gramEnd"/>
      <w:r>
        <w:rPr>
          <w:sz w:val="22"/>
        </w:rPr>
        <w:t xml:space="preserve"> local time   </w:t>
      </w:r>
    </w:p>
    <w:p w:rsidR="00185835" w:rsidRDefault="00185835" w:rsidP="009004E6">
      <w:pPr>
        <w:pStyle w:val="BodyText2"/>
        <w:spacing w:after="240"/>
      </w:pPr>
      <w:r>
        <w:rPr>
          <w:sz w:val="22"/>
        </w:rPr>
        <w:t>By: ___</w:t>
      </w:r>
      <w:r w:rsidRPr="00666631">
        <w:rPr>
          <w:sz w:val="22"/>
        </w:rPr>
        <w:t>_</w:t>
      </w:r>
      <w:r w:rsidR="009004E6">
        <w:rPr>
          <w:sz w:val="22"/>
        </w:rPr>
        <w:t>______________</w:t>
      </w:r>
      <w:r w:rsidRPr="00666631">
        <w:rPr>
          <w:sz w:val="22"/>
        </w:rPr>
        <w:t>____</w:t>
      </w:r>
    </w:p>
    <w:p w:rsidR="00202849" w:rsidRDefault="00185835" w:rsidP="00185835">
      <w:pPr>
        <w:pStyle w:val="BodyText2"/>
      </w:pPr>
      <w:r>
        <w:t xml:space="preserve">If any disabled person needs any type of accommodation, please notify the </w:t>
      </w:r>
      <w:r w:rsidR="009004E6">
        <w:t>Pine-Strawberry</w:t>
      </w:r>
      <w:r>
        <w:t xml:space="preserve"> Fire District prior</w:t>
      </w:r>
      <w:r w:rsidR="00EE04DB">
        <w:t xml:space="preserve"> to the scheduled meeting time.</w:t>
      </w:r>
    </w:p>
    <w:sectPr w:rsidR="00202849" w:rsidSect="00817D7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9BB" w:rsidRDefault="000519BB" w:rsidP="00EA26E1">
      <w:r>
        <w:separator/>
      </w:r>
    </w:p>
  </w:endnote>
  <w:endnote w:type="continuationSeparator" w:id="0">
    <w:p w:rsidR="000519BB" w:rsidRDefault="000519BB" w:rsidP="00EA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120" w:rsidRDefault="00DB51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120" w:rsidRDefault="00DB51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120" w:rsidRDefault="00DB5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9BB" w:rsidRDefault="000519BB" w:rsidP="00EA26E1">
      <w:r>
        <w:separator/>
      </w:r>
    </w:p>
  </w:footnote>
  <w:footnote w:type="continuationSeparator" w:id="0">
    <w:p w:rsidR="000519BB" w:rsidRDefault="000519BB" w:rsidP="00EA2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120" w:rsidRDefault="00DB51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6E1" w:rsidRPr="00DB5120" w:rsidRDefault="00EA26E1" w:rsidP="00DB51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120" w:rsidRDefault="00DB51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AAE"/>
    <w:multiLevelType w:val="hybridMultilevel"/>
    <w:tmpl w:val="C57E1C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D168E"/>
    <w:multiLevelType w:val="hybridMultilevel"/>
    <w:tmpl w:val="778EEE72"/>
    <w:lvl w:ilvl="0" w:tplc="2E46BC7C">
      <w:start w:val="1"/>
      <w:numFmt w:val="lowerLetter"/>
      <w:lvlText w:val="%1)"/>
      <w:lvlJc w:val="left"/>
      <w:pPr>
        <w:ind w:left="1035" w:hanging="6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F71E7E"/>
    <w:multiLevelType w:val="hybridMultilevel"/>
    <w:tmpl w:val="2F229D38"/>
    <w:lvl w:ilvl="0" w:tplc="0960F758">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CD58E0"/>
    <w:multiLevelType w:val="hybridMultilevel"/>
    <w:tmpl w:val="26A625A8"/>
    <w:lvl w:ilvl="0" w:tplc="E910BDE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BC286F"/>
    <w:multiLevelType w:val="hybridMultilevel"/>
    <w:tmpl w:val="1776588A"/>
    <w:lvl w:ilvl="0" w:tplc="EE18A1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4B5466"/>
    <w:multiLevelType w:val="hybridMultilevel"/>
    <w:tmpl w:val="F9CC9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A554D3"/>
    <w:multiLevelType w:val="hybridMultilevel"/>
    <w:tmpl w:val="80E66696"/>
    <w:lvl w:ilvl="0" w:tplc="04090011">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880246"/>
    <w:multiLevelType w:val="hybridMultilevel"/>
    <w:tmpl w:val="ED24311A"/>
    <w:lvl w:ilvl="0" w:tplc="E910BDE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C95CD7"/>
    <w:multiLevelType w:val="multilevel"/>
    <w:tmpl w:val="4B0EEFBA"/>
    <w:lvl w:ilvl="0">
      <w:start w:val="1"/>
      <w:numFmt w:val="decimal"/>
      <w:lvlText w:val="%1)"/>
      <w:lvlJc w:val="left"/>
      <w:pPr>
        <w:ind w:left="360" w:hanging="360"/>
      </w:pPr>
      <w:rPr>
        <w:b/>
        <w:sz w:val="24"/>
        <w:szCs w:val="24"/>
      </w:rPr>
    </w:lvl>
    <w:lvl w:ilvl="1">
      <w:start w:val="1"/>
      <w:numFmt w:val="lowerLetter"/>
      <w:lvlText w:val="%2)"/>
      <w:lvlJc w:val="left"/>
      <w:pPr>
        <w:ind w:left="720" w:hanging="360"/>
      </w:pPr>
      <w:rPr>
        <w:b/>
      </w:rPr>
    </w:lvl>
    <w:lvl w:ilvl="2">
      <w:start w:val="1"/>
      <w:numFmt w:val="lowerRoman"/>
      <w:lvlText w:val="%3)"/>
      <w:lvlJc w:val="left"/>
      <w:pPr>
        <w:ind w:left="900" w:hanging="36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980" w:hanging="360"/>
      </w:pPr>
    </w:lvl>
    <w:lvl w:ilvl="6">
      <w:start w:val="1"/>
      <w:numFmt w:val="decimal"/>
      <w:lvlText w:val="%7."/>
      <w:lvlJc w:val="left"/>
      <w:pPr>
        <w:ind w:left="2340" w:hanging="360"/>
      </w:pPr>
    </w:lvl>
    <w:lvl w:ilvl="7">
      <w:start w:val="1"/>
      <w:numFmt w:val="lowerLetter"/>
      <w:lvlText w:val="%8."/>
      <w:lvlJc w:val="left"/>
      <w:pPr>
        <w:ind w:left="2700" w:hanging="360"/>
      </w:pPr>
    </w:lvl>
    <w:lvl w:ilvl="8">
      <w:start w:val="1"/>
      <w:numFmt w:val="lowerRoman"/>
      <w:lvlText w:val="%9."/>
      <w:lvlJc w:val="left"/>
      <w:pPr>
        <w:ind w:left="3060" w:hanging="360"/>
      </w:pPr>
    </w:lvl>
  </w:abstractNum>
  <w:abstractNum w:abstractNumId="9">
    <w:nsid w:val="725047A6"/>
    <w:multiLevelType w:val="hybridMultilevel"/>
    <w:tmpl w:val="1DE689C2"/>
    <w:lvl w:ilvl="0" w:tplc="04090011">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3"/>
  </w:num>
  <w:num w:numId="6">
    <w:abstractNumId w:val="2"/>
  </w:num>
  <w:num w:numId="7">
    <w:abstractNumId w:val="4"/>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327"/>
    <w:rsid w:val="000164AC"/>
    <w:rsid w:val="000511CD"/>
    <w:rsid w:val="000519BB"/>
    <w:rsid w:val="00051F1C"/>
    <w:rsid w:val="000A4B35"/>
    <w:rsid w:val="001501C5"/>
    <w:rsid w:val="00156BF8"/>
    <w:rsid w:val="001645D3"/>
    <w:rsid w:val="00185835"/>
    <w:rsid w:val="001910F4"/>
    <w:rsid w:val="001B398A"/>
    <w:rsid w:val="001D0A28"/>
    <w:rsid w:val="001D2716"/>
    <w:rsid w:val="00202849"/>
    <w:rsid w:val="00217C79"/>
    <w:rsid w:val="00220546"/>
    <w:rsid w:val="00245373"/>
    <w:rsid w:val="00264316"/>
    <w:rsid w:val="00265014"/>
    <w:rsid w:val="002856E4"/>
    <w:rsid w:val="00307C28"/>
    <w:rsid w:val="00312BEA"/>
    <w:rsid w:val="00326143"/>
    <w:rsid w:val="003805C0"/>
    <w:rsid w:val="003927A3"/>
    <w:rsid w:val="003B6497"/>
    <w:rsid w:val="003D2349"/>
    <w:rsid w:val="003D2D02"/>
    <w:rsid w:val="00435BAC"/>
    <w:rsid w:val="004402E6"/>
    <w:rsid w:val="00470521"/>
    <w:rsid w:val="004927EE"/>
    <w:rsid w:val="004928E2"/>
    <w:rsid w:val="004D1FA9"/>
    <w:rsid w:val="005066FB"/>
    <w:rsid w:val="00510E07"/>
    <w:rsid w:val="00527631"/>
    <w:rsid w:val="00552076"/>
    <w:rsid w:val="00562CAD"/>
    <w:rsid w:val="005B4E81"/>
    <w:rsid w:val="005C13EA"/>
    <w:rsid w:val="005E52E6"/>
    <w:rsid w:val="006209EF"/>
    <w:rsid w:val="00647205"/>
    <w:rsid w:val="00663AC0"/>
    <w:rsid w:val="00674D33"/>
    <w:rsid w:val="006B421C"/>
    <w:rsid w:val="006F459F"/>
    <w:rsid w:val="0070541B"/>
    <w:rsid w:val="00724D32"/>
    <w:rsid w:val="00736986"/>
    <w:rsid w:val="00755173"/>
    <w:rsid w:val="00774C46"/>
    <w:rsid w:val="00776D0B"/>
    <w:rsid w:val="007C04F0"/>
    <w:rsid w:val="007D405C"/>
    <w:rsid w:val="00814151"/>
    <w:rsid w:val="00817D79"/>
    <w:rsid w:val="008243B7"/>
    <w:rsid w:val="0082733B"/>
    <w:rsid w:val="0085423B"/>
    <w:rsid w:val="008A05EC"/>
    <w:rsid w:val="008A7642"/>
    <w:rsid w:val="008B4D25"/>
    <w:rsid w:val="009004E6"/>
    <w:rsid w:val="00914A70"/>
    <w:rsid w:val="00926259"/>
    <w:rsid w:val="0094500D"/>
    <w:rsid w:val="00950820"/>
    <w:rsid w:val="009A3F3C"/>
    <w:rsid w:val="009E4CDA"/>
    <w:rsid w:val="009F47E7"/>
    <w:rsid w:val="00A01F89"/>
    <w:rsid w:val="00A27CAB"/>
    <w:rsid w:val="00A52EFA"/>
    <w:rsid w:val="00A549C7"/>
    <w:rsid w:val="00A775B4"/>
    <w:rsid w:val="00A91FE2"/>
    <w:rsid w:val="00AA2A2C"/>
    <w:rsid w:val="00AD1480"/>
    <w:rsid w:val="00AD3F58"/>
    <w:rsid w:val="00B200EE"/>
    <w:rsid w:val="00B505C7"/>
    <w:rsid w:val="00B61824"/>
    <w:rsid w:val="00B926EA"/>
    <w:rsid w:val="00BA1D2D"/>
    <w:rsid w:val="00BA4EA0"/>
    <w:rsid w:val="00C479C7"/>
    <w:rsid w:val="00CB3C1B"/>
    <w:rsid w:val="00CE7904"/>
    <w:rsid w:val="00D12FAD"/>
    <w:rsid w:val="00D35BF5"/>
    <w:rsid w:val="00D86CB0"/>
    <w:rsid w:val="00DB5120"/>
    <w:rsid w:val="00DD2C19"/>
    <w:rsid w:val="00DD7BD6"/>
    <w:rsid w:val="00DE0AC7"/>
    <w:rsid w:val="00DF086E"/>
    <w:rsid w:val="00E83E94"/>
    <w:rsid w:val="00E84A55"/>
    <w:rsid w:val="00E95327"/>
    <w:rsid w:val="00E969DB"/>
    <w:rsid w:val="00EA238E"/>
    <w:rsid w:val="00EA26E1"/>
    <w:rsid w:val="00EC0517"/>
    <w:rsid w:val="00EE04DB"/>
    <w:rsid w:val="00EE39F6"/>
    <w:rsid w:val="00F364D6"/>
    <w:rsid w:val="00F61715"/>
    <w:rsid w:val="00F901D5"/>
    <w:rsid w:val="00FC64EA"/>
    <w:rsid w:val="00FF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6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327"/>
    <w:pPr>
      <w:ind w:left="720"/>
      <w:contextualSpacing/>
    </w:pPr>
  </w:style>
  <w:style w:type="paragraph" w:styleId="BalloonText">
    <w:name w:val="Balloon Text"/>
    <w:basedOn w:val="Normal"/>
    <w:link w:val="BalloonTextChar"/>
    <w:uiPriority w:val="99"/>
    <w:semiHidden/>
    <w:unhideWhenUsed/>
    <w:rsid w:val="00E95327"/>
    <w:rPr>
      <w:rFonts w:ascii="Tahoma" w:hAnsi="Tahoma" w:cs="Tahoma"/>
      <w:sz w:val="16"/>
      <w:szCs w:val="16"/>
    </w:rPr>
  </w:style>
  <w:style w:type="character" w:customStyle="1" w:styleId="BalloonTextChar">
    <w:name w:val="Balloon Text Char"/>
    <w:basedOn w:val="DefaultParagraphFont"/>
    <w:link w:val="BalloonText"/>
    <w:uiPriority w:val="99"/>
    <w:semiHidden/>
    <w:rsid w:val="00E95327"/>
    <w:rPr>
      <w:rFonts w:ascii="Tahoma" w:eastAsia="Times New Roman" w:hAnsi="Tahoma" w:cs="Tahoma"/>
      <w:sz w:val="16"/>
      <w:szCs w:val="16"/>
    </w:rPr>
  </w:style>
  <w:style w:type="paragraph" w:styleId="BodyText2">
    <w:name w:val="Body Text 2"/>
    <w:basedOn w:val="Normal"/>
    <w:link w:val="BodyText2Char"/>
    <w:rsid w:val="00185835"/>
    <w:pPr>
      <w:jc w:val="both"/>
    </w:pPr>
    <w:rPr>
      <w:sz w:val="19"/>
      <w:szCs w:val="20"/>
    </w:rPr>
  </w:style>
  <w:style w:type="character" w:customStyle="1" w:styleId="BodyText2Char">
    <w:name w:val="Body Text 2 Char"/>
    <w:basedOn w:val="DefaultParagraphFont"/>
    <w:link w:val="BodyText2"/>
    <w:rsid w:val="00185835"/>
    <w:rPr>
      <w:rFonts w:ascii="Times New Roman" w:eastAsia="Times New Roman" w:hAnsi="Times New Roman" w:cs="Times New Roman"/>
      <w:sz w:val="19"/>
      <w:szCs w:val="20"/>
    </w:rPr>
  </w:style>
  <w:style w:type="paragraph" w:styleId="Header">
    <w:name w:val="header"/>
    <w:basedOn w:val="Normal"/>
    <w:link w:val="HeaderChar"/>
    <w:uiPriority w:val="99"/>
    <w:unhideWhenUsed/>
    <w:rsid w:val="00EA26E1"/>
    <w:pPr>
      <w:tabs>
        <w:tab w:val="center" w:pos="4680"/>
        <w:tab w:val="right" w:pos="9360"/>
      </w:tabs>
    </w:pPr>
  </w:style>
  <w:style w:type="character" w:customStyle="1" w:styleId="HeaderChar">
    <w:name w:val="Header Char"/>
    <w:basedOn w:val="DefaultParagraphFont"/>
    <w:link w:val="Header"/>
    <w:uiPriority w:val="99"/>
    <w:rsid w:val="00EA26E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26E1"/>
    <w:pPr>
      <w:tabs>
        <w:tab w:val="center" w:pos="4680"/>
        <w:tab w:val="right" w:pos="9360"/>
      </w:tabs>
    </w:pPr>
  </w:style>
  <w:style w:type="character" w:customStyle="1" w:styleId="FooterChar">
    <w:name w:val="Footer Char"/>
    <w:basedOn w:val="DefaultParagraphFont"/>
    <w:link w:val="Footer"/>
    <w:uiPriority w:val="99"/>
    <w:rsid w:val="00EA26E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17D79"/>
    <w:pPr>
      <w:spacing w:after="120"/>
      <w:ind w:left="360"/>
    </w:pPr>
  </w:style>
  <w:style w:type="character" w:customStyle="1" w:styleId="BodyTextIndentChar">
    <w:name w:val="Body Text Indent Char"/>
    <w:basedOn w:val="DefaultParagraphFont"/>
    <w:link w:val="BodyTextIndent"/>
    <w:uiPriority w:val="99"/>
    <w:semiHidden/>
    <w:rsid w:val="00817D79"/>
    <w:rPr>
      <w:rFonts w:ascii="Times New Roman" w:eastAsia="Times New Roman" w:hAnsi="Times New Roman" w:cs="Times New Roman"/>
      <w:sz w:val="24"/>
      <w:szCs w:val="24"/>
    </w:rPr>
  </w:style>
  <w:style w:type="paragraph" w:customStyle="1" w:styleId="Default">
    <w:name w:val="Default"/>
    <w:rsid w:val="0047052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705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6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327"/>
    <w:pPr>
      <w:ind w:left="720"/>
      <w:contextualSpacing/>
    </w:pPr>
  </w:style>
  <w:style w:type="paragraph" w:styleId="BalloonText">
    <w:name w:val="Balloon Text"/>
    <w:basedOn w:val="Normal"/>
    <w:link w:val="BalloonTextChar"/>
    <w:uiPriority w:val="99"/>
    <w:semiHidden/>
    <w:unhideWhenUsed/>
    <w:rsid w:val="00E95327"/>
    <w:rPr>
      <w:rFonts w:ascii="Tahoma" w:hAnsi="Tahoma" w:cs="Tahoma"/>
      <w:sz w:val="16"/>
      <w:szCs w:val="16"/>
    </w:rPr>
  </w:style>
  <w:style w:type="character" w:customStyle="1" w:styleId="BalloonTextChar">
    <w:name w:val="Balloon Text Char"/>
    <w:basedOn w:val="DefaultParagraphFont"/>
    <w:link w:val="BalloonText"/>
    <w:uiPriority w:val="99"/>
    <w:semiHidden/>
    <w:rsid w:val="00E95327"/>
    <w:rPr>
      <w:rFonts w:ascii="Tahoma" w:eastAsia="Times New Roman" w:hAnsi="Tahoma" w:cs="Tahoma"/>
      <w:sz w:val="16"/>
      <w:szCs w:val="16"/>
    </w:rPr>
  </w:style>
  <w:style w:type="paragraph" w:styleId="BodyText2">
    <w:name w:val="Body Text 2"/>
    <w:basedOn w:val="Normal"/>
    <w:link w:val="BodyText2Char"/>
    <w:rsid w:val="00185835"/>
    <w:pPr>
      <w:jc w:val="both"/>
    </w:pPr>
    <w:rPr>
      <w:sz w:val="19"/>
      <w:szCs w:val="20"/>
    </w:rPr>
  </w:style>
  <w:style w:type="character" w:customStyle="1" w:styleId="BodyText2Char">
    <w:name w:val="Body Text 2 Char"/>
    <w:basedOn w:val="DefaultParagraphFont"/>
    <w:link w:val="BodyText2"/>
    <w:rsid w:val="00185835"/>
    <w:rPr>
      <w:rFonts w:ascii="Times New Roman" w:eastAsia="Times New Roman" w:hAnsi="Times New Roman" w:cs="Times New Roman"/>
      <w:sz w:val="19"/>
      <w:szCs w:val="20"/>
    </w:rPr>
  </w:style>
  <w:style w:type="paragraph" w:styleId="Header">
    <w:name w:val="header"/>
    <w:basedOn w:val="Normal"/>
    <w:link w:val="HeaderChar"/>
    <w:uiPriority w:val="99"/>
    <w:unhideWhenUsed/>
    <w:rsid w:val="00EA26E1"/>
    <w:pPr>
      <w:tabs>
        <w:tab w:val="center" w:pos="4680"/>
        <w:tab w:val="right" w:pos="9360"/>
      </w:tabs>
    </w:pPr>
  </w:style>
  <w:style w:type="character" w:customStyle="1" w:styleId="HeaderChar">
    <w:name w:val="Header Char"/>
    <w:basedOn w:val="DefaultParagraphFont"/>
    <w:link w:val="Header"/>
    <w:uiPriority w:val="99"/>
    <w:rsid w:val="00EA26E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26E1"/>
    <w:pPr>
      <w:tabs>
        <w:tab w:val="center" w:pos="4680"/>
        <w:tab w:val="right" w:pos="9360"/>
      </w:tabs>
    </w:pPr>
  </w:style>
  <w:style w:type="character" w:customStyle="1" w:styleId="FooterChar">
    <w:name w:val="Footer Char"/>
    <w:basedOn w:val="DefaultParagraphFont"/>
    <w:link w:val="Footer"/>
    <w:uiPriority w:val="99"/>
    <w:rsid w:val="00EA26E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17D79"/>
    <w:pPr>
      <w:spacing w:after="120"/>
      <w:ind w:left="360"/>
    </w:pPr>
  </w:style>
  <w:style w:type="character" w:customStyle="1" w:styleId="BodyTextIndentChar">
    <w:name w:val="Body Text Indent Char"/>
    <w:basedOn w:val="DefaultParagraphFont"/>
    <w:link w:val="BodyTextIndent"/>
    <w:uiPriority w:val="99"/>
    <w:semiHidden/>
    <w:rsid w:val="00817D79"/>
    <w:rPr>
      <w:rFonts w:ascii="Times New Roman" w:eastAsia="Times New Roman" w:hAnsi="Times New Roman" w:cs="Times New Roman"/>
      <w:sz w:val="24"/>
      <w:szCs w:val="24"/>
    </w:rPr>
  </w:style>
  <w:style w:type="paragraph" w:customStyle="1" w:styleId="Default">
    <w:name w:val="Default"/>
    <w:rsid w:val="0047052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705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1B7B2-0292-48BA-B350-E3387FDD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 Staub</dc:creator>
  <cp:lastModifiedBy>Carmen</cp:lastModifiedBy>
  <cp:revision>2</cp:revision>
  <cp:lastPrinted>2021-07-14T15:49:00Z</cp:lastPrinted>
  <dcterms:created xsi:type="dcterms:W3CDTF">2021-07-14T15:50:00Z</dcterms:created>
  <dcterms:modified xsi:type="dcterms:W3CDTF">2021-07-14T15:50:00Z</dcterms:modified>
</cp:coreProperties>
</file>