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spacing w:after="240"/>
        <w:rPr>
          <w:rFonts w:ascii="Helvetica" w:cs="Helvetica" w:hAnsi="Helvetica" w:eastAsia="Helvetica"/>
          <w:sz w:val="30"/>
          <w:szCs w:val="30"/>
        </w:rPr>
      </w:pPr>
    </w:p>
    <w:p>
      <w:pPr>
        <w:pStyle w:val="Free Form"/>
        <w:rPr>
          <w:rFonts w:ascii="Arial" w:cs="Arial" w:hAnsi="Arial" w:eastAsia="Arial"/>
        </w:rPr>
      </w:pPr>
    </w:p>
    <w:p>
      <w:pPr>
        <w:pStyle w:val="Default"/>
        <w:bidi w:val="0"/>
        <w:spacing w:after="240"/>
        <w:ind w:left="0" w:right="0" w:firstLine="0"/>
        <w:jc w:val="center"/>
        <w:rPr>
          <w:rStyle w:val="None"/>
          <w:rFonts w:ascii="Arial Narrow" w:cs="Arial Narrow" w:hAnsi="Arial Narrow" w:eastAsia="Arial Narrow"/>
          <w:b w:val="0"/>
          <w:bCs w:val="0"/>
          <w:sz w:val="30"/>
          <w:szCs w:val="30"/>
          <w:rtl w:val="0"/>
        </w:rPr>
      </w:pPr>
      <w:r>
        <w:rPr>
          <w:rFonts w:ascii="Arial Narrow" w:hAnsi="Arial Narrow"/>
          <w:b w:val="1"/>
          <w:bCs w:val="1"/>
          <w:sz w:val="30"/>
          <w:szCs w:val="30"/>
          <w:rtl w:val="0"/>
          <w:lang w:val="en-US"/>
        </w:rPr>
        <w:t xml:space="preserve">Authorization Form Policy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Protected health information(PHI) will only be released from our practice with a properly executed authorization from the patient or his/her personal representative, except for treatment , payment, or health care operations (TPO) and as otherwise required by law. Examples or some instances in which we are required to disclose your PHI include: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>Public health activities; information regarding victims of abuse, neglect, or domestic violence; health oversight activities; judicial and administrative proceedings; law enforcement purposes; organ donations purposes; research purposes under certain circumstances; national security and intelligence; correctional institutions; and Worker</w:t>
      </w:r>
      <w:r>
        <w:rPr>
          <w:rFonts w:ascii="Arial Narrow" w:hAnsi="Arial Narrow" w:hint="default"/>
          <w:sz w:val="30"/>
          <w:szCs w:val="30"/>
          <w:rtl w:val="0"/>
          <w:lang w:val="fr-FR"/>
        </w:rPr>
        <w:t>’</w:t>
      </w:r>
      <w:r>
        <w:rPr>
          <w:rFonts w:ascii="Arial Narrow" w:hAnsi="Arial Narrow"/>
          <w:sz w:val="30"/>
          <w:szCs w:val="30"/>
          <w:rtl w:val="0"/>
          <w:lang w:val="en-US"/>
        </w:rPr>
        <w:t xml:space="preserve">s Compensation.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RESCUE MY SPEECH will only use or disclose PHI, except as noted above, consistent with the terms of the authorization.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A patient may revoke his authorization to use or disclose PHI at any time but actions taken prior to the revocation are excluded. If authorization is a condition of obtaining insurance coverage, and the authorization is revoked, the insurer may contest a claim under the policy.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Authorizations must be properly executed by the patient or his/her personal representative. It should include, the date signed, specific PHI to be released or used, to whom this use or release relates, and an expiration date for the authorization.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  <w:r>
        <w:rPr>
          <w:rFonts w:ascii="Arial Narrow" w:hAnsi="Arial Narrow"/>
          <w:sz w:val="30"/>
          <w:szCs w:val="30"/>
          <w:rtl w:val="0"/>
        </w:rPr>
        <w:t xml:space="preserve">_____________________________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>Patient/Guardian Signature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  <w:r>
        <w:rPr>
          <w:rFonts w:ascii="Arial Narrow" w:hAnsi="Arial Narrow"/>
          <w:sz w:val="30"/>
          <w:szCs w:val="30"/>
          <w:rtl w:val="0"/>
        </w:rPr>
        <w:t>_______________</w:t>
      </w:r>
      <w:r>
        <w:rPr>
          <w:rFonts w:ascii="Arial Narrow" w:hAnsi="Arial Narrow"/>
          <w:sz w:val="30"/>
          <w:szCs w:val="30"/>
          <w:rtl w:val="0"/>
          <w:lang w:val="en-US"/>
        </w:rPr>
        <w:t>______________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 Narrow" w:cs="Arial Narrow" w:hAnsi="Arial Narrow" w:eastAsia="Arial Narrow"/>
          <w:sz w:val="30"/>
          <w:szCs w:val="30"/>
          <w:rtl w:val="0"/>
        </w:rPr>
      </w:pPr>
      <w:r>
        <w:rPr>
          <w:rFonts w:ascii="Arial Narrow" w:hAnsi="Arial Narrow"/>
          <w:sz w:val="30"/>
          <w:szCs w:val="30"/>
          <w:rtl w:val="0"/>
          <w:lang w:val="en-US"/>
        </w:rPr>
        <w:t xml:space="preserve"> Date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4"/>
          <w:szCs w:val="34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943100" cy="9906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34"/>
          <w:szCs w:val="34"/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1454785</wp:posOffset>
            </wp:positionV>
            <wp:extent cx="6870701" cy="508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1" cy="5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34"/>
          <w:szCs w:val="34"/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2472470</wp:posOffset>
                </wp:positionH>
                <wp:positionV relativeFrom="page">
                  <wp:posOffset>463535</wp:posOffset>
                </wp:positionV>
                <wp:extent cx="3733184" cy="10107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84" cy="1010799"/>
                          <a:chOff x="0" y="0"/>
                          <a:chExt cx="3733183" cy="1010798"/>
                        </a:xfrm>
                      </wpg:grpSpPr>
                      <pic:pic xmlns:pic="http://schemas.openxmlformats.org/drawingml/2006/picture">
                        <pic:nvPicPr>
                          <pic:cNvPr id="1073741828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0" t="2209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900"/>
                            <a:ext cx="3453783" cy="615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733184" cy="1010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4.7pt;margin-top:36.5pt;width:294.0pt;height:79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3733184,1010798">
                <w10:wrap type="through" side="bothSides" anchorx="page" anchory="page"/>
                <v:shape id="_x0000_s1027" type="#_x0000_t75" style="position:absolute;left:139700;top:88900;width:3453783;height:615880;">
                  <v:imagedata r:id="rId6" o:title="image2.jpeg" croptop="2.2%"/>
                </v:shape>
                <v:shape id="_x0000_s1028" type="#_x0000_t75" style="position:absolute;left:-1;top:0;width:3733184;height:1010798;">
                  <v:imagedata r:id="rId7" o:title="image2.png"/>
                </v:shape>
              </v:group>
            </w:pict>
          </mc:Fallback>
        </mc:AlternateContent>
      </w:r>
    </w:p>
    <w:sectPr>
      <w:headerReference w:type="default" r:id="rId8"/>
      <w:footerReference w:type="default" r:id="rId9"/>
      <w:pgSz w:w="12240" w:h="15840" w:orient="portrait"/>
      <w:pgMar w:top="720" w:right="720" w:bottom="720" w:left="720" w:header="187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 Spacing"/>
      <w:jc w:val="center"/>
      <w:rPr>
        <w:color w:val="000000"/>
        <w:sz w:val="24"/>
        <w:szCs w:val="24"/>
        <w:u w:color="000000"/>
      </w:rPr>
    </w:pPr>
    <w:r>
      <w:rPr>
        <w:sz w:val="24"/>
        <w:szCs w:val="24"/>
        <w:rtl w:val="0"/>
        <w:lang w:val="en-US"/>
      </w:rPr>
      <w:t>1510 W Horizon Ridge Parkway Suite 160, Henderson NV.,  89012</w:t>
    </w:r>
  </w:p>
  <w:p>
    <w:pPr>
      <w:pStyle w:val="No Spacing"/>
      <w:jc w:val="center"/>
      <w:rPr>
        <w:color w:val="000000"/>
        <w:sz w:val="24"/>
        <w:szCs w:val="24"/>
        <w:u w:color="000000"/>
      </w:rPr>
    </w:pPr>
    <w:r>
      <w:rPr>
        <w:sz w:val="24"/>
        <w:szCs w:val="24"/>
        <w:rtl w:val="0"/>
        <w:lang w:val="en-US"/>
      </w:rPr>
      <w:t>(702)566-8255 (TALK), Fax (702)297-6830</w:t>
    </w:r>
  </w:p>
  <w:p>
    <w:pPr>
      <w:pStyle w:val="No Spacing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"mailto:jayme@rescuemyspeech.com"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jayme@rescuemyspeech.com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9561194</wp:posOffset>
              </wp:positionV>
              <wp:extent cx="68453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22225" cap="flat">
                        <a:solidFill>
                          <a:srgbClr val="FF26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36.0pt;margin-top:752.8pt;width:539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2600" opacity="100.0%" weight="1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11ea9"/>
      <w:sz w:val="24"/>
      <w:szCs w:val="24"/>
      <w:u w:val="single" w:color="011ea9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