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94710" w14:textId="228759B8" w:rsidR="000F6895" w:rsidRDefault="000F6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560A46B" wp14:editId="2AA18638">
            <wp:simplePos x="0" y="0"/>
            <wp:positionH relativeFrom="column">
              <wp:posOffset>1800225</wp:posOffset>
            </wp:positionH>
            <wp:positionV relativeFrom="paragraph">
              <wp:posOffset>-305435</wp:posOffset>
            </wp:positionV>
            <wp:extent cx="1699260" cy="1043566"/>
            <wp:effectExtent l="0" t="0" r="0" b="4445"/>
            <wp:wrapNone/>
            <wp:docPr id="208020508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8"/>
                    <a:srcRect t="23455" r="57669" b="31058"/>
                    <a:stretch/>
                  </pic:blipFill>
                  <pic:spPr bwMode="auto">
                    <a:xfrm>
                      <a:off x="0" y="0"/>
                      <a:ext cx="1699260" cy="104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B7405" w14:textId="77777777" w:rsidR="000F6895" w:rsidRDefault="000F6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</w:rPr>
      </w:pPr>
    </w:p>
    <w:p w14:paraId="7B192E6D" w14:textId="77777777" w:rsidR="000F6895" w:rsidRDefault="000F6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</w:rPr>
      </w:pPr>
    </w:p>
    <w:p w14:paraId="5CB9E569" w14:textId="77777777" w:rsidR="000F6895" w:rsidRDefault="000F6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</w:rPr>
      </w:pPr>
    </w:p>
    <w:p w14:paraId="6A91027B" w14:textId="11EBEA4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581920B8" w14:textId="34BC1C29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Formulario para solicitud de fondos descentralizados </w:t>
      </w:r>
    </w:p>
    <w:p w14:paraId="57090C3B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14:paraId="11272806" w14:textId="77777777" w:rsidR="009811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PRESENTACIÓN </w:t>
      </w:r>
    </w:p>
    <w:p w14:paraId="263739EF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FB651CE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Los fondos descentralizados son entregados con el fin de poder financiar los gastos operativos que puedan tener cada CEE/CAA/Asamblea/Mesa interina. Con ello poder llevar una correcta gestión.</w:t>
      </w:r>
    </w:p>
    <w:p w14:paraId="006D065C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7199A593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 monto del fondo entregado es de $120.000, los cuales deben ser solicitados mediante el siguiente formulario.</w:t>
      </w:r>
    </w:p>
    <w:p w14:paraId="2E71F469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64BA36D6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Importante:</w:t>
      </w:r>
    </w:p>
    <w:p w14:paraId="56D68FA6" w14:textId="77777777" w:rsidR="009811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 fondo descentralizado no debe ser rendido a la federación, pero, se espera que cada CEE/CAA/Asamblea lo rinda a sus bases.</w:t>
      </w:r>
    </w:p>
    <w:p w14:paraId="0051C054" w14:textId="77777777" w:rsidR="009811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 fondo es entregado de manera semestral, estos no son retroactivos ni acumulables.</w:t>
      </w:r>
    </w:p>
    <w:p w14:paraId="5B4C1501" w14:textId="77777777" w:rsidR="009811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Este formulario se recibe hasta el día 20 de cada mes. De ser enviado en una fecha posterior, se depositarán al mes siguiente.</w:t>
      </w:r>
    </w:p>
    <w:p w14:paraId="10CEB3F0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4D9C79E" w14:textId="77777777" w:rsidR="0098112A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NOMBRE CEE/CAA/Asamblea   </w:t>
      </w:r>
    </w:p>
    <w:tbl>
      <w:tblPr>
        <w:tblStyle w:val="a8"/>
        <w:tblW w:w="83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99"/>
      </w:tblGrid>
      <w:tr w:rsidR="0098112A" w14:paraId="0EB04F56" w14:textId="77777777">
        <w:trPr>
          <w:trHeight w:val="587"/>
        </w:trPr>
        <w:tc>
          <w:tcPr>
            <w:tcW w:w="8399" w:type="dxa"/>
          </w:tcPr>
          <w:p w14:paraId="11CBD28A" w14:textId="77777777" w:rsidR="0098112A" w:rsidRDefault="0098112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14:paraId="5358BF50" w14:textId="77777777" w:rsidR="0098112A" w:rsidRDefault="0098112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CE03F9B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1F4DAF9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DATOS DE TRANSFERENCIA: </w:t>
      </w:r>
    </w:p>
    <w:p w14:paraId="09816F1B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59020D2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Nombre:</w:t>
      </w:r>
    </w:p>
    <w:p w14:paraId="4547F31A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Cargo: </w:t>
      </w:r>
    </w:p>
    <w:p w14:paraId="74460BFA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Rut:</w:t>
      </w:r>
    </w:p>
    <w:p w14:paraId="3E46665D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Banco:</w:t>
      </w:r>
    </w:p>
    <w:p w14:paraId="2DD1D108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Tipo de cuenta:</w:t>
      </w:r>
    </w:p>
    <w:p w14:paraId="654CF22D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Número de cuenta: </w:t>
      </w:r>
    </w:p>
    <w:p w14:paraId="53F3931F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Correo electrónico</w:t>
      </w:r>
    </w:p>
    <w:p w14:paraId="425FDFE2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Este formulario debe ser enviado a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u w:val="single"/>
          </w:rPr>
          <w:t>fepucvfinanzas@gmail.com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</w:p>
    <w:p w14:paraId="731CAFD9" w14:textId="77777777" w:rsidR="009811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CC: </w:t>
      </w:r>
      <w:hyperlink r:id="rId10">
        <w:r>
          <w:rPr>
            <w:rFonts w:ascii="Times New Roman" w:eastAsia="Times New Roman" w:hAnsi="Times New Roman" w:cs="Times New Roman"/>
            <w:b/>
            <w:color w:val="0000FF"/>
            <w:u w:val="single"/>
          </w:rPr>
          <w:t>Sandra.cepeda.garcia@gmail.com</w:t>
        </w:r>
      </w:hyperlink>
    </w:p>
    <w:p w14:paraId="2E93145D" w14:textId="77777777" w:rsidR="0098112A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60569C" wp14:editId="52E79F19">
            <wp:simplePos x="0" y="0"/>
            <wp:positionH relativeFrom="column">
              <wp:posOffset>954000</wp:posOffset>
            </wp:positionH>
            <wp:positionV relativeFrom="paragraph">
              <wp:posOffset>115200</wp:posOffset>
            </wp:positionV>
            <wp:extent cx="4087178" cy="1276165"/>
            <wp:effectExtent l="0" t="0" r="0" b="0"/>
            <wp:wrapNone/>
            <wp:docPr id="138453717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t="17147" b="27268"/>
                    <a:stretch>
                      <a:fillRect/>
                    </a:stretch>
                  </pic:blipFill>
                  <pic:spPr>
                    <a:xfrm>
                      <a:off x="0" y="0"/>
                      <a:ext cx="4087178" cy="127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81096D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00538C0B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03035A0" w14:textId="77777777" w:rsidR="0098112A" w:rsidRDefault="00981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sectPr w:rsidR="0098112A">
      <w:headerReference w:type="default" r:id="rId11"/>
      <w:pgSz w:w="12240" w:h="15840"/>
      <w:pgMar w:top="1417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0C145" w14:textId="77777777" w:rsidR="00877E70" w:rsidRDefault="00877E70">
      <w:pPr>
        <w:spacing w:after="0" w:line="240" w:lineRule="auto"/>
      </w:pPr>
      <w:r>
        <w:separator/>
      </w:r>
    </w:p>
  </w:endnote>
  <w:endnote w:type="continuationSeparator" w:id="0">
    <w:p w14:paraId="5D4E1CCF" w14:textId="77777777" w:rsidR="00877E70" w:rsidRDefault="008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ACFC8C6-1E7C-40A6-8CBA-9F5579BA11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3B2552-05EB-4FB8-80CE-58D23ADBE505}"/>
    <w:embedBold r:id="rId3" w:fontKey="{D3FCAF93-8D0A-4771-8BB3-860B9E330D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DA0B95-8459-48CA-B141-EE6D382196A2}"/>
    <w:embedItalic r:id="rId5" w:fontKey="{929B55E0-5404-4B9D-B1DC-C8F6FA8059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95359C-3B22-4BDB-9579-4860454A7B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4EC51" w14:textId="77777777" w:rsidR="00877E70" w:rsidRDefault="00877E70">
      <w:pPr>
        <w:spacing w:after="0" w:line="240" w:lineRule="auto"/>
      </w:pPr>
      <w:r>
        <w:separator/>
      </w:r>
    </w:p>
  </w:footnote>
  <w:footnote w:type="continuationSeparator" w:id="0">
    <w:p w14:paraId="0CDFDE4A" w14:textId="77777777" w:rsidR="00877E70" w:rsidRDefault="008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289A0" w14:textId="77777777" w:rsidR="0098112A" w:rsidRDefault="009811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671D2"/>
    <w:multiLevelType w:val="multilevel"/>
    <w:tmpl w:val="98B28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533D6"/>
    <w:multiLevelType w:val="multilevel"/>
    <w:tmpl w:val="AB36BBE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437020388">
    <w:abstractNumId w:val="0"/>
  </w:num>
  <w:num w:numId="2" w16cid:durableId="84038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12A"/>
    <w:rsid w:val="000F6895"/>
    <w:rsid w:val="00877E70"/>
    <w:rsid w:val="0098112A"/>
    <w:rsid w:val="00D2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85C1C"/>
  <w15:docId w15:val="{42745248-27A9-4904-B36C-862D615D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83D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0CD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0CD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91A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1AB2"/>
  </w:style>
  <w:style w:type="paragraph" w:styleId="Piedepgina">
    <w:name w:val="footer"/>
    <w:basedOn w:val="Normal"/>
    <w:link w:val="PiedepginaCar"/>
    <w:uiPriority w:val="99"/>
    <w:unhideWhenUsed/>
    <w:rsid w:val="00E91A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AB2"/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ndra.cepeda.garci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pucvfinanza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0k57vvh0kYRWdS0SOKexk8a3PQ==">CgMxLjA4AHIhMVNoQXB0TzBTZ0JOYUwzRnRRei1MSXdVS29uZ0FxWjlL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De la Rosa Álvarez</dc:creator>
  <cp:lastModifiedBy>Thiare Rojas jofre</cp:lastModifiedBy>
  <cp:revision>2</cp:revision>
  <dcterms:created xsi:type="dcterms:W3CDTF">2025-05-04T22:09:00Z</dcterms:created>
  <dcterms:modified xsi:type="dcterms:W3CDTF">2025-05-04T22:09:00Z</dcterms:modified>
</cp:coreProperties>
</file>