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B1C4" w14:textId="77777777" w:rsidR="00136A9E" w:rsidRPr="00075080" w:rsidRDefault="00136A9E" w:rsidP="005B26AB">
      <w:pPr>
        <w:pStyle w:val="Title"/>
        <w:pBdr>
          <w:bottom w:val="single" w:sz="8" w:space="4" w:color="4472C4" w:themeColor="accent1"/>
        </w:pBdr>
        <w:spacing w:after="300"/>
        <w:rPr>
          <w:b/>
          <w:bCs/>
          <w:color w:val="323E4F" w:themeColor="text2" w:themeShade="BF"/>
          <w:spacing w:val="5"/>
          <w:sz w:val="52"/>
          <w:szCs w:val="52"/>
          <w14:ligatures w14:val="none"/>
        </w:rPr>
      </w:pPr>
      <w:r w:rsidRPr="00075080">
        <w:rPr>
          <w:b/>
          <w:bCs/>
          <w:color w:val="323E4F" w:themeColor="text2" w:themeShade="BF"/>
          <w:spacing w:val="5"/>
          <w:sz w:val="52"/>
          <w:szCs w:val="52"/>
          <w14:ligatures w14:val="none"/>
        </w:rPr>
        <w:t>Probation &amp; Confirmation Policy Template</w:t>
      </w:r>
    </w:p>
    <w:p w14:paraId="02B178A2" w14:textId="3026638C" w:rsidR="00C06A5C" w:rsidRDefault="00136A9E" w:rsidP="005B07E3">
      <w:pPr>
        <w:spacing w:after="200" w:line="276" w:lineRule="auto"/>
        <w:rPr>
          <w:rFonts w:eastAsiaTheme="minorEastAsia"/>
          <w:kern w:val="0"/>
          <w:sz w:val="22"/>
          <w:szCs w:val="22"/>
          <w14:ligatures w14:val="none"/>
        </w:rPr>
      </w:pPr>
      <w:r w:rsidRPr="00465A6E">
        <w:rPr>
          <w:rFonts w:eastAsiaTheme="minorEastAsia"/>
          <w:kern w:val="0"/>
          <w:sz w:val="22"/>
          <w:szCs w:val="22"/>
          <w14:ligatures w14:val="none"/>
        </w:rPr>
        <w:t>For Indian Companies | Covers Duration, Extension, and Termination Guidelines</w:t>
      </w:r>
    </w:p>
    <w:p w14:paraId="251DAE31" w14:textId="77777777" w:rsidR="00075080" w:rsidRPr="005B07E3" w:rsidRDefault="00075080" w:rsidP="005B07E3">
      <w:pPr>
        <w:spacing w:after="200" w:line="276" w:lineRule="auto"/>
        <w:rPr>
          <w:rFonts w:eastAsiaTheme="minorEastAsia"/>
          <w:kern w:val="0"/>
          <w:sz w:val="22"/>
          <w:szCs w:val="22"/>
          <w14:ligatures w14:val="none"/>
        </w:rPr>
      </w:pPr>
    </w:p>
    <w:p w14:paraId="7E49AAEF" w14:textId="77777777" w:rsidR="00136A9E" w:rsidRPr="005B07E3" w:rsidRDefault="00136A9E" w:rsidP="005B07E3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1. Purpose</w:t>
      </w:r>
    </w:p>
    <w:p w14:paraId="18BE4106" w14:textId="7D563CCA" w:rsidR="00136A9E" w:rsidRPr="00136A9E" w:rsidRDefault="00136A9E" w:rsidP="00136A9E">
      <w:r w:rsidRPr="00136A9E">
        <w:t>This policy outlines the framework for managing the probation period of newly hired employees and the subsequent confirmation of their employment based on performance and conduct.</w:t>
      </w:r>
    </w:p>
    <w:p w14:paraId="55D139F4" w14:textId="77777777" w:rsidR="00136A9E" w:rsidRPr="005B07E3" w:rsidRDefault="00136A9E" w:rsidP="005B07E3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2. Scope</w:t>
      </w:r>
    </w:p>
    <w:p w14:paraId="2FE4B1F8" w14:textId="3AF571DE" w:rsidR="00136A9E" w:rsidRPr="00136A9E" w:rsidRDefault="00136A9E" w:rsidP="00136A9E">
      <w:r w:rsidRPr="00136A9E">
        <w:t>This policy applies to all new full-time employees unless otherwise specified in their employment contract. It may also apply to trainees, interns, and contract employees at the discretion of management.</w:t>
      </w:r>
    </w:p>
    <w:p w14:paraId="738C55CD" w14:textId="77777777" w:rsidR="00136A9E" w:rsidRPr="005B07E3" w:rsidRDefault="00136A9E" w:rsidP="005B07E3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3. Duration of Probation</w:t>
      </w:r>
    </w:p>
    <w:p w14:paraId="33F26E7F" w14:textId="1EA2CCAD" w:rsidR="00136A9E" w:rsidRPr="00136A9E" w:rsidRDefault="00136A9E" w:rsidP="00136A9E">
      <w:r w:rsidRPr="00136A9E">
        <w:t xml:space="preserve">The standard probation period is typically </w:t>
      </w:r>
      <w:r w:rsidRPr="00136A9E">
        <w:rPr>
          <w:b/>
          <w:bCs/>
        </w:rPr>
        <w:t>3 to 6 months</w:t>
      </w:r>
      <w:r w:rsidRPr="00136A9E">
        <w:t xml:space="preserve"> from the date of joining, as stated in the employee’s offer letter. During this time, the employee’s performance, conduct, and fit with the organization are assessed.</w:t>
      </w:r>
    </w:p>
    <w:p w14:paraId="7685C551" w14:textId="77777777" w:rsidR="00136A9E" w:rsidRPr="005B07E3" w:rsidRDefault="00136A9E" w:rsidP="005B07E3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4. Performance Review During Probation</w:t>
      </w:r>
    </w:p>
    <w:p w14:paraId="04EFA3B3" w14:textId="77777777" w:rsidR="00136A9E" w:rsidRPr="00136A9E" w:rsidRDefault="00136A9E" w:rsidP="00136A9E">
      <w:r w:rsidRPr="00136A9E">
        <w:t>A formal performance review will be conducted by the reporting manager in coordination with HR at the end of the probation period. Assessment criteria include:</w:t>
      </w:r>
    </w:p>
    <w:p w14:paraId="7867B376" w14:textId="77777777" w:rsidR="00136A9E" w:rsidRPr="00136A9E" w:rsidRDefault="00136A9E" w:rsidP="00136A9E">
      <w:pPr>
        <w:numPr>
          <w:ilvl w:val="0"/>
          <w:numId w:val="1"/>
        </w:numPr>
      </w:pPr>
      <w:r w:rsidRPr="00136A9E">
        <w:t>Job knowledge and execution</w:t>
      </w:r>
    </w:p>
    <w:p w14:paraId="3D5CA0DE" w14:textId="77777777" w:rsidR="00136A9E" w:rsidRPr="00136A9E" w:rsidRDefault="00136A9E" w:rsidP="00136A9E">
      <w:pPr>
        <w:numPr>
          <w:ilvl w:val="0"/>
          <w:numId w:val="1"/>
        </w:numPr>
      </w:pPr>
      <w:r w:rsidRPr="00136A9E">
        <w:t>Communication and teamwork</w:t>
      </w:r>
    </w:p>
    <w:p w14:paraId="259426D0" w14:textId="77777777" w:rsidR="00136A9E" w:rsidRPr="00136A9E" w:rsidRDefault="00136A9E" w:rsidP="00136A9E">
      <w:pPr>
        <w:numPr>
          <w:ilvl w:val="0"/>
          <w:numId w:val="1"/>
        </w:numPr>
      </w:pPr>
      <w:r w:rsidRPr="00136A9E">
        <w:t>Punctuality and discipline</w:t>
      </w:r>
    </w:p>
    <w:p w14:paraId="3AB43092" w14:textId="3CE9F8EC" w:rsidR="00136A9E" w:rsidRPr="00136A9E" w:rsidRDefault="00136A9E" w:rsidP="00136A9E">
      <w:pPr>
        <w:numPr>
          <w:ilvl w:val="0"/>
          <w:numId w:val="1"/>
        </w:numPr>
      </w:pPr>
      <w:r w:rsidRPr="00136A9E">
        <w:t>Cultural and value alignment</w:t>
      </w:r>
    </w:p>
    <w:p w14:paraId="2DB81BF8" w14:textId="77777777" w:rsidR="00136A9E" w:rsidRPr="005B07E3" w:rsidRDefault="00136A9E" w:rsidP="005B07E3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5. Confirmation Criteria</w:t>
      </w:r>
    </w:p>
    <w:p w14:paraId="0B15C526" w14:textId="77777777" w:rsidR="00136A9E" w:rsidRPr="00136A9E" w:rsidRDefault="00136A9E" w:rsidP="00136A9E">
      <w:r w:rsidRPr="00136A9E">
        <w:t>An employee may be confirmed in service upon:</w:t>
      </w:r>
    </w:p>
    <w:p w14:paraId="5D39044A" w14:textId="77777777" w:rsidR="00136A9E" w:rsidRPr="00136A9E" w:rsidRDefault="00136A9E" w:rsidP="00136A9E">
      <w:pPr>
        <w:numPr>
          <w:ilvl w:val="0"/>
          <w:numId w:val="2"/>
        </w:numPr>
      </w:pPr>
      <w:r w:rsidRPr="00136A9E">
        <w:t>Receiving a satisfactory performance review</w:t>
      </w:r>
    </w:p>
    <w:p w14:paraId="6F6681A4" w14:textId="77777777" w:rsidR="00136A9E" w:rsidRPr="00136A9E" w:rsidRDefault="00136A9E" w:rsidP="00136A9E">
      <w:pPr>
        <w:numPr>
          <w:ilvl w:val="0"/>
          <w:numId w:val="2"/>
        </w:numPr>
      </w:pPr>
      <w:r w:rsidRPr="00136A9E">
        <w:t>Meeting expected conduct and responsibility standards</w:t>
      </w:r>
    </w:p>
    <w:p w14:paraId="084F7D2B" w14:textId="56E8707B" w:rsidR="00136A9E" w:rsidRPr="00136A9E" w:rsidRDefault="00136A9E" w:rsidP="00136A9E">
      <w:pPr>
        <w:numPr>
          <w:ilvl w:val="0"/>
          <w:numId w:val="2"/>
        </w:numPr>
      </w:pPr>
      <w:r w:rsidRPr="00136A9E">
        <w:t>Receiving approval from the reporting manager and HR</w:t>
      </w:r>
    </w:p>
    <w:p w14:paraId="2B69A97C" w14:textId="77777777" w:rsidR="00136A9E" w:rsidRPr="005B07E3" w:rsidRDefault="00136A9E" w:rsidP="00136A9E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lastRenderedPageBreak/>
        <w:t>6. Extension of Probation</w:t>
      </w:r>
    </w:p>
    <w:p w14:paraId="0F97B552" w14:textId="77777777" w:rsidR="00136A9E" w:rsidRPr="00136A9E" w:rsidRDefault="00136A9E" w:rsidP="00136A9E">
      <w:r w:rsidRPr="00136A9E">
        <w:t xml:space="preserve">If an employee’s performance is not yet satisfactory but shows potential, the probation period may be extended for up to </w:t>
      </w:r>
      <w:r w:rsidRPr="00136A9E">
        <w:rPr>
          <w:b/>
          <w:bCs/>
        </w:rPr>
        <w:t>3 additional months</w:t>
      </w:r>
      <w:r w:rsidRPr="00136A9E">
        <w:t>. This extension must be communicated in writing, outlining:</w:t>
      </w:r>
    </w:p>
    <w:p w14:paraId="4A13B1E7" w14:textId="77777777" w:rsidR="00136A9E" w:rsidRPr="00136A9E" w:rsidRDefault="00136A9E" w:rsidP="00136A9E">
      <w:pPr>
        <w:numPr>
          <w:ilvl w:val="0"/>
          <w:numId w:val="3"/>
        </w:numPr>
      </w:pPr>
      <w:r w:rsidRPr="00136A9E">
        <w:t>Areas needing improvement</w:t>
      </w:r>
    </w:p>
    <w:p w14:paraId="709CBDB6" w14:textId="77777777" w:rsidR="00136A9E" w:rsidRPr="00136A9E" w:rsidRDefault="00136A9E" w:rsidP="00136A9E">
      <w:pPr>
        <w:numPr>
          <w:ilvl w:val="0"/>
          <w:numId w:val="3"/>
        </w:numPr>
      </w:pPr>
      <w:r w:rsidRPr="00136A9E">
        <w:t>Revised performance expectations</w:t>
      </w:r>
    </w:p>
    <w:p w14:paraId="1711617A" w14:textId="018D23AC" w:rsidR="00136A9E" w:rsidRPr="00136A9E" w:rsidRDefault="00136A9E" w:rsidP="00136A9E">
      <w:pPr>
        <w:numPr>
          <w:ilvl w:val="0"/>
          <w:numId w:val="3"/>
        </w:numPr>
      </w:pPr>
      <w:r w:rsidRPr="00136A9E">
        <w:t>New evaluation date</w:t>
      </w:r>
    </w:p>
    <w:p w14:paraId="10D53055" w14:textId="77777777" w:rsidR="00136A9E" w:rsidRPr="005B07E3" w:rsidRDefault="00136A9E" w:rsidP="00136A9E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7. Termination During Probation</w:t>
      </w:r>
    </w:p>
    <w:p w14:paraId="5DABEA65" w14:textId="77777777" w:rsidR="00136A9E" w:rsidRPr="00136A9E" w:rsidRDefault="00136A9E" w:rsidP="00136A9E">
      <w:r w:rsidRPr="00136A9E">
        <w:t>Employment may be terminated by either party during the probation period.</w:t>
      </w:r>
    </w:p>
    <w:p w14:paraId="274C0367" w14:textId="77777777" w:rsidR="00136A9E" w:rsidRPr="00136A9E" w:rsidRDefault="00136A9E" w:rsidP="00136A9E">
      <w:pPr>
        <w:numPr>
          <w:ilvl w:val="0"/>
          <w:numId w:val="4"/>
        </w:numPr>
      </w:pPr>
      <w:r w:rsidRPr="00136A9E">
        <w:t xml:space="preserve">The company may terminate employment without assigning a reason, with a notice period of </w:t>
      </w:r>
      <w:r w:rsidRPr="00136A9E">
        <w:rPr>
          <w:b/>
          <w:bCs/>
        </w:rPr>
        <w:t>7 to 15 days</w:t>
      </w:r>
      <w:r w:rsidRPr="00136A9E">
        <w:t xml:space="preserve"> as per the appointment letter.</w:t>
      </w:r>
    </w:p>
    <w:p w14:paraId="5AC2B08C" w14:textId="05E629E5" w:rsidR="00136A9E" w:rsidRPr="00136A9E" w:rsidRDefault="00136A9E" w:rsidP="00136A9E">
      <w:pPr>
        <w:numPr>
          <w:ilvl w:val="0"/>
          <w:numId w:val="4"/>
        </w:numPr>
      </w:pPr>
      <w:r w:rsidRPr="00136A9E">
        <w:t>The employee may resign with similar notice.</w:t>
      </w:r>
    </w:p>
    <w:p w14:paraId="79FBD16F" w14:textId="77777777" w:rsidR="00136A9E" w:rsidRPr="005B07E3" w:rsidRDefault="00136A9E" w:rsidP="00136A9E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8. Roles &amp; Responsibilities</w:t>
      </w:r>
    </w:p>
    <w:p w14:paraId="4C9E82B7" w14:textId="77777777" w:rsidR="00136A9E" w:rsidRPr="00136A9E" w:rsidRDefault="00136A9E" w:rsidP="00136A9E">
      <w:pPr>
        <w:numPr>
          <w:ilvl w:val="0"/>
          <w:numId w:val="5"/>
        </w:numPr>
      </w:pPr>
      <w:r w:rsidRPr="00136A9E">
        <w:rPr>
          <w:b/>
          <w:bCs/>
        </w:rPr>
        <w:t>Reporting Manager:</w:t>
      </w:r>
      <w:r w:rsidRPr="00136A9E">
        <w:t xml:space="preserve"> Responsible for tracking and documenting performance.</w:t>
      </w:r>
    </w:p>
    <w:p w14:paraId="780975D4" w14:textId="77777777" w:rsidR="00136A9E" w:rsidRPr="00136A9E" w:rsidRDefault="00136A9E" w:rsidP="00136A9E">
      <w:pPr>
        <w:numPr>
          <w:ilvl w:val="0"/>
          <w:numId w:val="5"/>
        </w:numPr>
      </w:pPr>
      <w:r w:rsidRPr="00136A9E">
        <w:rPr>
          <w:b/>
          <w:bCs/>
        </w:rPr>
        <w:t>HR Department:</w:t>
      </w:r>
      <w:r w:rsidRPr="00136A9E">
        <w:t xml:space="preserve"> Coordinates evaluations and issues confirmation or extension letters.</w:t>
      </w:r>
    </w:p>
    <w:p w14:paraId="21B2EEB7" w14:textId="4F8F4B34" w:rsidR="00136A9E" w:rsidRPr="00136A9E" w:rsidRDefault="00136A9E" w:rsidP="00136A9E">
      <w:pPr>
        <w:numPr>
          <w:ilvl w:val="0"/>
          <w:numId w:val="5"/>
        </w:numPr>
      </w:pPr>
      <w:r w:rsidRPr="00136A9E">
        <w:rPr>
          <w:b/>
          <w:bCs/>
        </w:rPr>
        <w:t>Employee:</w:t>
      </w:r>
      <w:r w:rsidRPr="00136A9E">
        <w:t xml:space="preserve"> Expected to perform duties responsibly and seek feedback during probation.</w:t>
      </w:r>
    </w:p>
    <w:p w14:paraId="687CB08E" w14:textId="77777777" w:rsidR="00136A9E" w:rsidRPr="005B07E3" w:rsidRDefault="00136A9E" w:rsidP="00136A9E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9. Final Confirmation</w:t>
      </w:r>
    </w:p>
    <w:p w14:paraId="70CC026B" w14:textId="3C20093B" w:rsidR="00136A9E" w:rsidRPr="00136A9E" w:rsidRDefault="00136A9E" w:rsidP="00136A9E">
      <w:r w:rsidRPr="00136A9E">
        <w:t xml:space="preserve">On successful completion of the probation period and a positive review, a </w:t>
      </w:r>
      <w:r w:rsidRPr="00136A9E">
        <w:rPr>
          <w:b/>
          <w:bCs/>
        </w:rPr>
        <w:t>Confirmation Letter</w:t>
      </w:r>
      <w:r w:rsidRPr="00136A9E">
        <w:t xml:space="preserve"> will be issued by HR. The employee will then be eligible for additional employment benefits as defined by company policy.</w:t>
      </w:r>
    </w:p>
    <w:p w14:paraId="5D85C95E" w14:textId="77777777" w:rsidR="00136A9E" w:rsidRPr="005B07E3" w:rsidRDefault="00136A9E" w:rsidP="00136A9E">
      <w:pPr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5B07E3">
        <w:rPr>
          <w:rFonts w:ascii="Calibri" w:eastAsiaTheme="majorEastAsia" w:hAnsi="Calibri" w:cs="Calibr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10. Review &amp; Amendments</w:t>
      </w:r>
    </w:p>
    <w:p w14:paraId="708AF6C8" w14:textId="77777777" w:rsidR="00136A9E" w:rsidRPr="00136A9E" w:rsidRDefault="00136A9E" w:rsidP="00136A9E">
      <w:r w:rsidRPr="00136A9E">
        <w:t>This policy may be reviewed and modified periodically by HR in accordance with business needs or regulatory changes.</w:t>
      </w:r>
    </w:p>
    <w:p w14:paraId="6A30D4AA" w14:textId="77777777" w:rsidR="00136A9E" w:rsidRDefault="00136A9E"/>
    <w:sectPr w:rsidR="0013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A1226"/>
    <w:multiLevelType w:val="multilevel"/>
    <w:tmpl w:val="D15C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9047E"/>
    <w:multiLevelType w:val="multilevel"/>
    <w:tmpl w:val="FC9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B6653"/>
    <w:multiLevelType w:val="multilevel"/>
    <w:tmpl w:val="9ED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67A99"/>
    <w:multiLevelType w:val="multilevel"/>
    <w:tmpl w:val="381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3156E"/>
    <w:multiLevelType w:val="multilevel"/>
    <w:tmpl w:val="846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555918">
    <w:abstractNumId w:val="0"/>
  </w:num>
  <w:num w:numId="2" w16cid:durableId="897974500">
    <w:abstractNumId w:val="1"/>
  </w:num>
  <w:num w:numId="3" w16cid:durableId="1645355385">
    <w:abstractNumId w:val="3"/>
  </w:num>
  <w:num w:numId="4" w16cid:durableId="1590001601">
    <w:abstractNumId w:val="2"/>
  </w:num>
  <w:num w:numId="5" w16cid:durableId="2132749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9E"/>
    <w:rsid w:val="00075080"/>
    <w:rsid w:val="00136A9E"/>
    <w:rsid w:val="001A4D81"/>
    <w:rsid w:val="00270016"/>
    <w:rsid w:val="0027775F"/>
    <w:rsid w:val="00461CD2"/>
    <w:rsid w:val="00465A6E"/>
    <w:rsid w:val="004970A7"/>
    <w:rsid w:val="004D54DB"/>
    <w:rsid w:val="005B07E3"/>
    <w:rsid w:val="005B26AB"/>
    <w:rsid w:val="008975D0"/>
    <w:rsid w:val="00C06A5C"/>
    <w:rsid w:val="00E55593"/>
    <w:rsid w:val="00E94A4B"/>
    <w:rsid w:val="00F11B4F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9C59"/>
  <w15:chartTrackingRefBased/>
  <w15:docId w15:val="{09245A3C-8F32-4F98-9427-0DB44D2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A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A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A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A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9</cp:revision>
  <dcterms:created xsi:type="dcterms:W3CDTF">2025-08-07T07:30:00Z</dcterms:created>
  <dcterms:modified xsi:type="dcterms:W3CDTF">2025-08-07T08:19:00Z</dcterms:modified>
</cp:coreProperties>
</file>