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Anti-Bribery &amp; Anti-Corruption Policy - India</w:t>
      </w:r>
    </w:p>
    <w:p>
      <w:pPr>
        <w:pStyle w:val="Heading2"/>
      </w:pPr>
      <w:r>
        <w:t>1. Purpose</w:t>
      </w:r>
    </w:p>
    <w:p>
      <w:r>
        <w:t>To promote ethical business conduct and ensure compliance with Indian anti-bribery and anti-corruption laws.</w:t>
      </w:r>
    </w:p>
    <w:p>
      <w:pPr>
        <w:pStyle w:val="Heading2"/>
      </w:pPr>
      <w:r>
        <w:t>2. Scope</w:t>
      </w:r>
    </w:p>
    <w:p>
      <w:r>
        <w:t>This policy applies to all employees, directors, consultants, contractors, vendors, and third parties associated with the company.</w:t>
      </w:r>
    </w:p>
    <w:p>
      <w:pPr>
        <w:pStyle w:val="Heading2"/>
      </w:pPr>
      <w:r>
        <w:t>3. Definitions</w:t>
      </w:r>
    </w:p>
    <w:p>
      <w:r>
        <w:t>- Bribery: Offering, giving, receiving, or soliciting anything of value to influence business decisions.</w:t>
        <w:br/>
        <w:t>- Corruption: Abuse of power for personal or financial gain.</w:t>
      </w:r>
    </w:p>
    <w:p>
      <w:pPr>
        <w:pStyle w:val="Heading2"/>
      </w:pPr>
      <w:r>
        <w:t>4. Prohibited Practices</w:t>
      </w:r>
    </w:p>
    <w:p>
      <w:r>
        <w:t>- Offering or accepting cash, gifts, or hospitality in exchange for business favors.</w:t>
        <w:br/>
        <w:t>- Facilitation payments (unofficial payments to speed up routine actions).</w:t>
        <w:br/>
        <w:t>- Kickbacks or commission payments outside approved company practices.</w:t>
        <w:br/>
        <w:t>- Political donations made on behalf of the company without approval.</w:t>
      </w:r>
    </w:p>
    <w:p>
      <w:pPr>
        <w:pStyle w:val="Heading2"/>
      </w:pPr>
      <w:r>
        <w:t>5. Gifts &amp; Hospitality</w:t>
      </w:r>
    </w:p>
    <w:p>
      <w:r>
        <w:t>- Reasonable and proportionate business gifts/hospitality are allowed if they are transparent and approved.</w:t>
        <w:br/>
        <w:t>- Any gift or hospitality exceeding INR [set limit] must be reported to HR/Compliance.</w:t>
      </w:r>
    </w:p>
    <w:p>
      <w:pPr>
        <w:pStyle w:val="Heading2"/>
      </w:pPr>
      <w:r>
        <w:t>6. Employee Responsibilities</w:t>
      </w:r>
    </w:p>
    <w:p>
      <w:r>
        <w:t>- Refuse and report any attempted bribery or corrupt practice.</w:t>
        <w:br/>
        <w:t>- Maintain accurate financial and business records.</w:t>
        <w:br/>
        <w:t>- Complete mandatory training on anti-bribery compliance.</w:t>
      </w:r>
    </w:p>
    <w:p>
      <w:pPr>
        <w:pStyle w:val="Heading2"/>
      </w:pPr>
      <w:r>
        <w:t>7. Reporting &amp; Whistleblowing</w:t>
      </w:r>
    </w:p>
    <w:p>
      <w:r>
        <w:t>- Employees must report suspected bribery to the HR/Compliance Officer.</w:t>
        <w:br/>
        <w:t>- Reports will be handled confidentially and investigated fairly.</w:t>
      </w:r>
    </w:p>
    <w:p>
      <w:pPr>
        <w:pStyle w:val="Heading2"/>
      </w:pPr>
      <w:r>
        <w:t>8. Compliance with Laws</w:t>
      </w:r>
    </w:p>
    <w:p>
      <w:r>
        <w:t>This policy complies with:</w:t>
        <w:br/>
        <w:t>- Prevention of Corruption Act, 1988 (Amendment 2018)</w:t>
        <w:br/>
        <w:t>- Indian Penal Code (Sections on fraud and corruption)</w:t>
        <w:br/>
        <w:t>- Any applicable industry-specific anti-corruption regulations.</w:t>
      </w:r>
    </w:p>
    <w:p>
      <w:pPr>
        <w:pStyle w:val="Heading2"/>
      </w:pPr>
      <w:r>
        <w:t>9. Non-Compliance</w:t>
      </w:r>
    </w:p>
    <w:p>
      <w:r>
        <w:t>Employees engaging in bribery or corruption will face:</w:t>
        <w:br/>
        <w:t>- Disciplinary action up to termination of employment</w:t>
        <w:br/>
        <w:t>- Legal consequences under Indian law</w:t>
        <w:br/>
        <w:t>- Liability for financial damages to the company</w:t>
      </w:r>
    </w:p>
    <w:p>
      <w:pPr>
        <w:pStyle w:val="Heading2"/>
      </w:pPr>
      <w:r>
        <w:t>10. Review &amp; Amendments</w:t>
      </w:r>
    </w:p>
    <w:p>
      <w:r>
        <w:t>This policy will be reviewed annually to ensure compliance with evolving legal and ethical standards.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