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82" w:rsidRDefault="0066682B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800100" cy="742950"/>
            <wp:effectExtent l="19050" t="0" r="0" b="0"/>
            <wp:wrapSquare wrapText="bothSides"/>
            <wp:docPr id="21" name="Picture 1" descr="C:\Users\Owain\Desktop\TKD\Logos\ITF John Pla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ain\Desktop\TKD\Logos\ITF John Plaq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100" cy="809625"/>
            <wp:effectExtent l="19050" t="0" r="0" b="0"/>
            <wp:wrapSquare wrapText="bothSides"/>
            <wp:docPr id="22" name="Picture 5" descr="BTC2-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2-3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1365" cy="766763"/>
            <wp:effectExtent l="19050" t="0" r="635" b="0"/>
            <wp:wrapSquare wrapText="bothSides"/>
            <wp:docPr id="23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33450" cy="661988"/>
            <wp:effectExtent l="19050" t="0" r="0" b="0"/>
            <wp:wrapSquare wrapText="bothSides"/>
            <wp:docPr id="24" name="Picture 7" descr="BTF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-logo-sma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107" w:rsidRDefault="00436107" w:rsidP="00846782">
      <w:pPr>
        <w:jc w:val="center"/>
        <w:rPr>
          <w:rFonts w:ascii="Arial" w:hAnsi="Arial" w:cs="Arial"/>
          <w:b/>
          <w:sz w:val="28"/>
          <w:szCs w:val="24"/>
        </w:rPr>
      </w:pPr>
    </w:p>
    <w:p w:rsidR="00FB2E41" w:rsidRDefault="00FB2E41" w:rsidP="00FB2E4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3</w:t>
      </w:r>
      <w:r w:rsidRPr="00A61E79">
        <w:rPr>
          <w:rFonts w:ascii="Arial" w:hAnsi="Arial" w:cs="Arial"/>
          <w:b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Kup</w:t>
      </w:r>
      <w:proofErr w:type="spellEnd"/>
    </w:p>
    <w:p w:rsidR="00FB2E41" w:rsidRDefault="00FB2E41" w:rsidP="00FB2E41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Grade from Red Ends to Red Belt</w:t>
      </w:r>
    </w:p>
    <w:p w:rsidR="00FB2E41" w:rsidRDefault="00FB2E41" w:rsidP="00FB2E41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Belt Colour – Red Belt</w:t>
      </w:r>
    </w:p>
    <w:p w:rsidR="00FB2E41" w:rsidRDefault="00FB2E41" w:rsidP="00FB2E4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Red Belt signifies danger, cautioning the student to exercise control and warning the opponent to stay away.</w:t>
      </w:r>
    </w:p>
    <w:p w:rsidR="00FB2E41" w:rsidRDefault="00FB2E41" w:rsidP="00FB2E4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>Pattern: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Toi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Gye</w:t>
      </w:r>
      <w:proofErr w:type="spellEnd"/>
    </w:p>
    <w:p w:rsidR="00FB2E41" w:rsidRDefault="00FB2E41" w:rsidP="00FB2E41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Meaning:</w:t>
      </w:r>
    </w:p>
    <w:p w:rsidR="00FB2E41" w:rsidRDefault="00FB2E41" w:rsidP="00FB2E41">
      <w:pPr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Toi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Gye</w:t>
      </w:r>
      <w:proofErr w:type="spellEnd"/>
      <w:r>
        <w:rPr>
          <w:rFonts w:ascii="Arial" w:hAnsi="Arial" w:cs="Arial"/>
          <w:sz w:val="24"/>
          <w:szCs w:val="28"/>
        </w:rPr>
        <w:t xml:space="preserve"> is the penname of the noted scholar Yi Hwang (16</w:t>
      </w:r>
      <w:r w:rsidRPr="00A61E79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Century), an authority on neo-Confucianism.  The 37 movements of this pattern refer to his birthplace on the line of 37</w:t>
      </w:r>
      <w:r w:rsidRPr="00A61E79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degrees latitude.  The diagram represents “</w:t>
      </w:r>
      <w:r w:rsidR="005136EA">
        <w:rPr>
          <w:rFonts w:ascii="Arial" w:hAnsi="Arial" w:cs="Arial"/>
          <w:sz w:val="24"/>
          <w:szCs w:val="28"/>
        </w:rPr>
        <w:t>scholar</w:t>
      </w:r>
      <w:r>
        <w:rPr>
          <w:rFonts w:ascii="Arial" w:hAnsi="Arial" w:cs="Arial"/>
          <w:sz w:val="24"/>
          <w:szCs w:val="28"/>
        </w:rPr>
        <w:t>”.</w:t>
      </w:r>
    </w:p>
    <w:p w:rsidR="00FB2E41" w:rsidRDefault="00FB2E41" w:rsidP="00FB2E41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Pattern Information:</w:t>
      </w:r>
    </w:p>
    <w:p w:rsidR="00FB2E41" w:rsidRDefault="00FB2E41" w:rsidP="00FB2E4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The pattern consists of 37 movements.</w:t>
      </w:r>
    </w:p>
    <w:p w:rsidR="00FB2E41" w:rsidRDefault="00FB2E41" w:rsidP="00FB2E41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The new movements introduced in this pattern are:</w:t>
      </w:r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Upset Fingertip Thrust, Walking Stance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Dwijibo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Sonkut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Tulgi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Gunnan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Sogi</w:t>
      </w:r>
      <w:proofErr w:type="spellEnd"/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Low Section Outer Forearm Block, 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Najunde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Bakat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Palmok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  <w:r>
        <w:rPr>
          <w:rFonts w:ascii="Arial" w:hAnsi="Arial" w:cs="Arial"/>
          <w:sz w:val="24"/>
          <w:szCs w:val="28"/>
        </w:rPr>
        <w:t xml:space="preserve">,     High Section </w:t>
      </w:r>
      <w:proofErr w:type="spellStart"/>
      <w:r>
        <w:rPr>
          <w:rFonts w:ascii="Arial" w:hAnsi="Arial" w:cs="Arial"/>
          <w:sz w:val="24"/>
          <w:szCs w:val="28"/>
        </w:rPr>
        <w:t>Backfist</w:t>
      </w:r>
      <w:proofErr w:type="spellEnd"/>
      <w:r>
        <w:rPr>
          <w:rFonts w:ascii="Arial" w:hAnsi="Arial" w:cs="Arial"/>
          <w:sz w:val="24"/>
          <w:szCs w:val="28"/>
        </w:rPr>
        <w:t xml:space="preserve"> Strike</w:t>
      </w:r>
      <w:r w:rsidRPr="00272B40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Nopunde</w:t>
      </w:r>
      <w:proofErr w:type="spellEnd"/>
      <w:r>
        <w:rPr>
          <w:rFonts w:ascii="Arial" w:hAnsi="Arial" w:cs="Arial"/>
          <w:sz w:val="24"/>
          <w:szCs w:val="28"/>
        </w:rPr>
        <w:t xml:space="preserve"> Dung </w:t>
      </w:r>
      <w:proofErr w:type="spellStart"/>
      <w:r>
        <w:rPr>
          <w:rFonts w:ascii="Arial" w:hAnsi="Arial" w:cs="Arial"/>
          <w:sz w:val="24"/>
          <w:szCs w:val="28"/>
        </w:rPr>
        <w:t>Joomuk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Taerigi</w:t>
      </w:r>
      <w:proofErr w:type="spellEnd"/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Low Section X Block, Twin Vertical 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Najunde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Kyotcha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  <w:r>
        <w:rPr>
          <w:rFonts w:ascii="Arial" w:hAnsi="Arial" w:cs="Arial"/>
          <w:sz w:val="24"/>
          <w:szCs w:val="28"/>
        </w:rPr>
        <w:t xml:space="preserve">, Sang </w:t>
      </w:r>
      <w:proofErr w:type="spellStart"/>
      <w:r>
        <w:rPr>
          <w:rFonts w:ascii="Arial" w:hAnsi="Arial" w:cs="Arial"/>
          <w:sz w:val="24"/>
          <w:szCs w:val="28"/>
        </w:rPr>
        <w:t>Sewo</w:t>
      </w:r>
      <w:proofErr w:type="spellEnd"/>
      <w:r>
        <w:rPr>
          <w:rFonts w:ascii="Arial" w:hAnsi="Arial" w:cs="Arial"/>
          <w:sz w:val="24"/>
          <w:szCs w:val="28"/>
        </w:rPr>
        <w:t xml:space="preserve"> Punch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Jirugi</w:t>
      </w:r>
      <w:proofErr w:type="spellEnd"/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Outer Forearm W-Shaped Block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Bakat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Palmok</w:t>
      </w:r>
      <w:proofErr w:type="spellEnd"/>
      <w:r>
        <w:rPr>
          <w:rFonts w:ascii="Arial" w:hAnsi="Arial" w:cs="Arial"/>
          <w:sz w:val="24"/>
          <w:szCs w:val="28"/>
        </w:rPr>
        <w:t xml:space="preserve"> San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Low Double Forearm Pushing Block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Najunde</w:t>
      </w:r>
      <w:proofErr w:type="spellEnd"/>
      <w:r>
        <w:rPr>
          <w:rFonts w:ascii="Arial" w:hAnsi="Arial" w:cs="Arial"/>
          <w:sz w:val="24"/>
          <w:szCs w:val="28"/>
        </w:rPr>
        <w:t xml:space="preserve"> Doo </w:t>
      </w:r>
      <w:proofErr w:type="spellStart"/>
      <w:r>
        <w:rPr>
          <w:rFonts w:ascii="Arial" w:hAnsi="Arial" w:cs="Arial"/>
          <w:sz w:val="24"/>
          <w:szCs w:val="28"/>
        </w:rPr>
        <w:t>Palmok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Miro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Walking Stance, Twin Grasp to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Gunnan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Sogi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Nopunde</w:t>
      </w:r>
      <w:proofErr w:type="spellEnd"/>
      <w:r>
        <w:rPr>
          <w:rFonts w:ascii="Arial" w:hAnsi="Arial" w:cs="Arial"/>
          <w:sz w:val="24"/>
          <w:szCs w:val="28"/>
        </w:rPr>
        <w:t xml:space="preserve"> Sang </w:t>
      </w:r>
      <w:proofErr w:type="spellStart"/>
      <w:r>
        <w:rPr>
          <w:rFonts w:ascii="Arial" w:hAnsi="Arial" w:cs="Arial"/>
          <w:sz w:val="24"/>
          <w:szCs w:val="28"/>
        </w:rPr>
        <w:t>Japge</w:t>
      </w:r>
      <w:proofErr w:type="spellEnd"/>
      <w:r>
        <w:rPr>
          <w:rFonts w:ascii="Arial" w:hAnsi="Arial" w:cs="Arial"/>
          <w:sz w:val="24"/>
          <w:szCs w:val="28"/>
        </w:rPr>
        <w:t xml:space="preserve"> Attacker’s Throat</w:t>
      </w:r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Knee Kick (whilst pulling attacker into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Moorup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Chagi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technique)</w:t>
      </w:r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799601" cy="742052"/>
            <wp:effectExtent l="19050" t="0" r="0" b="0"/>
            <wp:wrapSquare wrapText="bothSides"/>
            <wp:docPr id="25" name="Picture 1" descr="C:\Users\Owain\Desktop\TKD\Logos\ITF John Pla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ain\Desktop\TKD\Logos\ITF John Plaq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99601" cy="809077"/>
            <wp:effectExtent l="19050" t="0" r="0" b="0"/>
            <wp:wrapSquare wrapText="bothSides"/>
            <wp:docPr id="26" name="Picture 5" descr="BTC2-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2-3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0667" cy="765990"/>
            <wp:effectExtent l="19050" t="0" r="635" b="0"/>
            <wp:wrapSquare wrapText="bothSides"/>
            <wp:docPr id="27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33650" cy="660666"/>
            <wp:effectExtent l="19050" t="0" r="0" b="0"/>
            <wp:wrapSquare wrapText="bothSides"/>
            <wp:docPr id="28" name="Picture 7" descr="BTF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-logo-sma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</w:p>
    <w:p w:rsidR="00FB2E41" w:rsidRDefault="00FB2E41" w:rsidP="00FB2E41">
      <w:pPr>
        <w:ind w:left="720" w:hanging="720"/>
        <w:rPr>
          <w:rFonts w:ascii="Arial" w:hAnsi="Arial" w:cs="Arial"/>
          <w:sz w:val="24"/>
          <w:szCs w:val="28"/>
        </w:rPr>
      </w:pPr>
    </w:p>
    <w:p w:rsidR="00FB2E41" w:rsidRDefault="00FB2E41" w:rsidP="00FB2E41">
      <w:pPr>
        <w:ind w:left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Walking Stance, High Section, Flat 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Gunnun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Sogi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Nopunde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Opun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Sonkut</w:t>
      </w:r>
      <w:proofErr w:type="spellEnd"/>
      <w:r>
        <w:rPr>
          <w:rFonts w:ascii="Arial" w:hAnsi="Arial" w:cs="Arial"/>
          <w:sz w:val="24"/>
          <w:szCs w:val="28"/>
        </w:rPr>
        <w:t xml:space="preserve"> Fingertip Thrust</w:t>
      </w:r>
      <w:r w:rsidRPr="00E9009F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Tulgi</w:t>
      </w:r>
      <w:proofErr w:type="spellEnd"/>
    </w:p>
    <w:p w:rsidR="00FB2E41" w:rsidRDefault="00FB2E41" w:rsidP="00FB2E41">
      <w:pPr>
        <w:ind w:left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 Stance, High </w:t>
      </w:r>
      <w:proofErr w:type="spellStart"/>
      <w:r>
        <w:rPr>
          <w:rFonts w:ascii="Arial" w:hAnsi="Arial" w:cs="Arial"/>
          <w:sz w:val="24"/>
          <w:szCs w:val="28"/>
        </w:rPr>
        <w:t>Backfist</w:t>
      </w:r>
      <w:proofErr w:type="spellEnd"/>
      <w:r>
        <w:rPr>
          <w:rFonts w:ascii="Arial" w:hAnsi="Arial" w:cs="Arial"/>
          <w:sz w:val="24"/>
          <w:szCs w:val="28"/>
        </w:rPr>
        <w:t xml:space="preserve"> Strike, Low 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Niunja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Sogi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Nopunde</w:t>
      </w:r>
      <w:proofErr w:type="spellEnd"/>
      <w:r>
        <w:rPr>
          <w:rFonts w:ascii="Arial" w:hAnsi="Arial" w:cs="Arial"/>
          <w:sz w:val="24"/>
          <w:szCs w:val="28"/>
        </w:rPr>
        <w:t xml:space="preserve"> Dung </w:t>
      </w:r>
      <w:proofErr w:type="spellStart"/>
      <w:r>
        <w:rPr>
          <w:rFonts w:ascii="Arial" w:hAnsi="Arial" w:cs="Arial"/>
          <w:sz w:val="24"/>
          <w:szCs w:val="28"/>
        </w:rPr>
        <w:t>Joomuk</w:t>
      </w:r>
      <w:proofErr w:type="spellEnd"/>
      <w:r>
        <w:rPr>
          <w:rFonts w:ascii="Arial" w:hAnsi="Arial" w:cs="Arial"/>
          <w:sz w:val="24"/>
          <w:szCs w:val="28"/>
        </w:rPr>
        <w:t xml:space="preserve"> Section Outer Forearm Block</w:t>
      </w:r>
      <w:r w:rsidRPr="00E9009F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Taerigi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Najunde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Bakat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Palmok</w:t>
      </w:r>
      <w:proofErr w:type="spellEnd"/>
      <w:r>
        <w:rPr>
          <w:rFonts w:ascii="Arial" w:hAnsi="Arial" w:cs="Arial"/>
          <w:sz w:val="24"/>
          <w:szCs w:val="28"/>
        </w:rPr>
        <w:t xml:space="preserve"> 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FB2E41" w:rsidRDefault="00FB2E41" w:rsidP="00FB2E41">
      <w:pPr>
        <w:ind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X Stance, Low Section X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Kyotcha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Sogi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Najunde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Kyotcha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Pressing Block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Noolo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FB2E41" w:rsidRDefault="00FB2E41" w:rsidP="00FB2E41">
      <w:pPr>
        <w:ind w:firstLine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Low Section </w:t>
      </w:r>
      <w:proofErr w:type="spellStart"/>
      <w:r>
        <w:rPr>
          <w:rFonts w:ascii="Arial" w:hAnsi="Arial" w:cs="Arial"/>
          <w:sz w:val="24"/>
          <w:szCs w:val="28"/>
        </w:rPr>
        <w:t>Knifehand</w:t>
      </w:r>
      <w:proofErr w:type="spellEnd"/>
      <w:r>
        <w:rPr>
          <w:rFonts w:ascii="Arial" w:hAnsi="Arial" w:cs="Arial"/>
          <w:sz w:val="24"/>
          <w:szCs w:val="28"/>
        </w:rPr>
        <w:t xml:space="preserve"> Guarding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Najunde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Sonkal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Daebi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Niunja</w:t>
      </w:r>
      <w:proofErr w:type="spellEnd"/>
      <w:r>
        <w:rPr>
          <w:rFonts w:ascii="Arial" w:hAnsi="Arial" w:cs="Arial"/>
          <w:sz w:val="24"/>
          <w:szCs w:val="28"/>
        </w:rPr>
        <w:t xml:space="preserve">  </w:t>
      </w:r>
      <w:r>
        <w:rPr>
          <w:rFonts w:ascii="Arial" w:hAnsi="Arial" w:cs="Arial"/>
          <w:sz w:val="24"/>
          <w:szCs w:val="28"/>
        </w:rPr>
        <w:tab/>
        <w:t>Block, L Stance</w:t>
      </w:r>
      <w:r w:rsidRPr="00E9009F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Sogi</w:t>
      </w:r>
      <w:proofErr w:type="spellEnd"/>
    </w:p>
    <w:p w:rsidR="00436107" w:rsidRPr="0054037B" w:rsidRDefault="00436107" w:rsidP="00FB2E41">
      <w:pPr>
        <w:jc w:val="center"/>
        <w:rPr>
          <w:rFonts w:ascii="Arial" w:hAnsi="Arial" w:cs="Arial"/>
        </w:rPr>
      </w:pPr>
    </w:p>
    <w:sectPr w:rsidR="00436107" w:rsidRPr="0054037B" w:rsidSect="000F2B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505" w:rsidRDefault="00853505" w:rsidP="00192717">
      <w:pPr>
        <w:spacing w:after="0" w:line="240" w:lineRule="auto"/>
      </w:pPr>
      <w:r>
        <w:separator/>
      </w:r>
    </w:p>
  </w:endnote>
  <w:endnote w:type="continuationSeparator" w:id="0">
    <w:p w:rsidR="00853505" w:rsidRDefault="00853505" w:rsidP="0019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505" w:rsidRDefault="00853505" w:rsidP="00192717">
      <w:pPr>
        <w:spacing w:after="0" w:line="240" w:lineRule="auto"/>
      </w:pPr>
      <w:r>
        <w:separator/>
      </w:r>
    </w:p>
  </w:footnote>
  <w:footnote w:type="continuationSeparator" w:id="0">
    <w:p w:rsidR="00853505" w:rsidRDefault="00853505" w:rsidP="0019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817CB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6" o:spid="_x0000_s2050" type="#_x0000_t75" style="position:absolute;margin-left:0;margin-top:0;width:451.15pt;height:401.45pt;z-index:-251657216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817CB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7" o:spid="_x0000_s2051" type="#_x0000_t75" style="position:absolute;margin-left:0;margin-top:0;width:451.15pt;height:401.45pt;z-index:-251656192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817CB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5" o:spid="_x0000_s2049" type="#_x0000_t75" style="position:absolute;margin-left:0;margin-top:0;width:451.15pt;height:401.45pt;z-index:-251658240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2717"/>
    <w:rsid w:val="00006649"/>
    <w:rsid w:val="000E4E9E"/>
    <w:rsid w:val="000F08CE"/>
    <w:rsid w:val="000F2B5C"/>
    <w:rsid w:val="001260DC"/>
    <w:rsid w:val="00192717"/>
    <w:rsid w:val="001D5F8E"/>
    <w:rsid w:val="00251B05"/>
    <w:rsid w:val="00277452"/>
    <w:rsid w:val="002C508E"/>
    <w:rsid w:val="002D3ABD"/>
    <w:rsid w:val="00355CBF"/>
    <w:rsid w:val="004047BA"/>
    <w:rsid w:val="00436107"/>
    <w:rsid w:val="00487FB0"/>
    <w:rsid w:val="004D613D"/>
    <w:rsid w:val="005136EA"/>
    <w:rsid w:val="005231DC"/>
    <w:rsid w:val="0054037B"/>
    <w:rsid w:val="00611969"/>
    <w:rsid w:val="0066682B"/>
    <w:rsid w:val="007864EE"/>
    <w:rsid w:val="00817CB6"/>
    <w:rsid w:val="00824122"/>
    <w:rsid w:val="00846782"/>
    <w:rsid w:val="00853505"/>
    <w:rsid w:val="008C2E11"/>
    <w:rsid w:val="008D7F43"/>
    <w:rsid w:val="00955BAB"/>
    <w:rsid w:val="0097176B"/>
    <w:rsid w:val="0097385A"/>
    <w:rsid w:val="00A57932"/>
    <w:rsid w:val="00AE2058"/>
    <w:rsid w:val="00B25B9C"/>
    <w:rsid w:val="00BA09A5"/>
    <w:rsid w:val="00CD65C0"/>
    <w:rsid w:val="00D3686B"/>
    <w:rsid w:val="00D56D89"/>
    <w:rsid w:val="00F53CEF"/>
    <w:rsid w:val="00FB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717"/>
  </w:style>
  <w:style w:type="paragraph" w:styleId="Footer">
    <w:name w:val="footer"/>
    <w:basedOn w:val="Normal"/>
    <w:link w:val="FooterChar"/>
    <w:uiPriority w:val="99"/>
    <w:semiHidden/>
    <w:unhideWhenUsed/>
    <w:rsid w:val="0019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717"/>
  </w:style>
  <w:style w:type="paragraph" w:styleId="BalloonText">
    <w:name w:val="Balloon Text"/>
    <w:basedOn w:val="Normal"/>
    <w:link w:val="BalloonTextChar"/>
    <w:uiPriority w:val="99"/>
    <w:semiHidden/>
    <w:unhideWhenUsed/>
    <w:rsid w:val="0095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Owain</dc:creator>
  <cp:lastModifiedBy>Owain</cp:lastModifiedBy>
  <cp:revision>3</cp:revision>
  <dcterms:created xsi:type="dcterms:W3CDTF">2018-04-04T10:12:00Z</dcterms:created>
  <dcterms:modified xsi:type="dcterms:W3CDTF">2018-04-12T09:44:00Z</dcterms:modified>
</cp:coreProperties>
</file>