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A4AF8" w14:textId="77777777" w:rsidR="00E74286" w:rsidRDefault="00000000">
      <w:pPr>
        <w:spacing w:after="400" w:line="360" w:lineRule="auto"/>
        <w:jc w:val="center"/>
        <w:rPr>
          <w:rFonts w:ascii="Calibri" w:eastAsia="宋体" w:hAnsi="Calibri" w:cs="Calibri"/>
          <w:b/>
          <w:bCs/>
          <w:color w:val="333333"/>
          <w:sz w:val="28"/>
          <w:szCs w:val="28"/>
        </w:rPr>
      </w:pPr>
      <w:r>
        <w:rPr>
          <w:rFonts w:ascii="Calibri" w:eastAsia="宋体" w:hAnsi="Calibri" w:cs="Calibri"/>
          <w:b/>
          <w:bCs/>
          <w:color w:val="333333"/>
          <w:sz w:val="28"/>
          <w:szCs w:val="28"/>
        </w:rPr>
        <w:t>Ant Reality displays upgraded Crossfire 120° 3K AR Optics at AWE 2023</w:t>
      </w:r>
    </w:p>
    <w:p w14:paraId="146D19DE" w14:textId="364A3665" w:rsidR="00E74286" w:rsidRDefault="002D6E4F">
      <w:pPr>
        <w:spacing w:after="400" w:line="360" w:lineRule="auto"/>
        <w:jc w:val="center"/>
        <w:rPr>
          <w:rFonts w:ascii="Calibri" w:eastAsia="宋体" w:hAnsi="Calibri" w:cs="Calibri"/>
          <w:color w:val="333333"/>
        </w:rPr>
      </w:pPr>
      <w:r>
        <w:rPr>
          <w:rFonts w:ascii="Calibri" w:eastAsia="宋体" w:hAnsi="Calibri" w:cs="Calibri"/>
          <w:noProof/>
          <w:color w:val="333333"/>
        </w:rPr>
        <w:drawing>
          <wp:inline distT="0" distB="0" distL="0" distR="0" wp14:anchorId="5815A492" wp14:editId="5D97788D">
            <wp:extent cx="5130800" cy="3846767"/>
            <wp:effectExtent l="0" t="0" r="0" b="1905"/>
            <wp:docPr id="212403769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8291" cy="3859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5759C" w14:textId="43F1BCBD" w:rsidR="002D6E4F" w:rsidRDefault="002D6E4F" w:rsidP="002D6E4F">
      <w:pPr>
        <w:spacing w:after="400" w:line="360" w:lineRule="auto"/>
        <w:jc w:val="center"/>
        <w:rPr>
          <w:rFonts w:ascii="Calibri" w:eastAsia="宋体" w:hAnsi="Calibri" w:cs="Calibri"/>
          <w:color w:val="333333"/>
        </w:rPr>
      </w:pPr>
      <w:r>
        <w:rPr>
          <w:rFonts w:ascii="Calibri" w:eastAsia="宋体" w:hAnsi="Calibri" w:cs="Calibri"/>
          <w:color w:val="333333"/>
        </w:rPr>
        <w:t xml:space="preserve">AWE Demo video: </w:t>
      </w:r>
      <w:hyperlink r:id="rId7" w:history="1">
        <w:r w:rsidRPr="00630EA3">
          <w:rPr>
            <w:rStyle w:val="ab"/>
            <w:rFonts w:ascii="Calibri" w:eastAsia="宋体" w:hAnsi="Calibri" w:cs="Calibri"/>
          </w:rPr>
          <w:t>https://youtu.be/d6XvG1NmJhw</w:t>
        </w:r>
      </w:hyperlink>
    </w:p>
    <w:p w14:paraId="40DD3EF1" w14:textId="77777777" w:rsidR="002D6E4F" w:rsidRPr="002D6E4F" w:rsidRDefault="002D6E4F" w:rsidP="002D6E4F">
      <w:pPr>
        <w:spacing w:after="400" w:line="360" w:lineRule="auto"/>
        <w:jc w:val="center"/>
        <w:rPr>
          <w:rFonts w:ascii="Calibri" w:eastAsia="宋体" w:hAnsi="Calibri" w:cs="Calibri" w:hint="eastAsia"/>
          <w:color w:val="333333"/>
        </w:rPr>
      </w:pPr>
    </w:p>
    <w:p w14:paraId="38861AD6" w14:textId="4F47D9AC" w:rsidR="00E74286" w:rsidRDefault="00000000">
      <w:pPr>
        <w:spacing w:after="400" w:line="360" w:lineRule="auto"/>
        <w:jc w:val="both"/>
        <w:rPr>
          <w:rFonts w:ascii="Calibri" w:eastAsia="宋体" w:hAnsi="Calibri" w:cs="Calibri"/>
          <w:color w:val="333333"/>
        </w:rPr>
      </w:pPr>
      <w:r>
        <w:rPr>
          <w:rFonts w:ascii="Calibri" w:eastAsia="宋体" w:hAnsi="Calibri" w:cs="Calibri"/>
          <w:color w:val="333333"/>
        </w:rPr>
        <w:t>At AWE 2023 in Santa Clara on June 1-2, Ant Reality display</w:t>
      </w:r>
      <w:r w:rsidR="002D6E4F">
        <w:rPr>
          <w:rFonts w:ascii="Calibri" w:eastAsia="宋体" w:hAnsi="Calibri" w:cs="Calibri" w:hint="eastAsia"/>
          <w:color w:val="333333"/>
        </w:rPr>
        <w:t>s</w:t>
      </w:r>
      <w:r>
        <w:rPr>
          <w:rFonts w:ascii="Calibri" w:eastAsia="宋体" w:hAnsi="Calibri" w:cs="Calibri"/>
          <w:color w:val="333333"/>
        </w:rPr>
        <w:t xml:space="preserve"> two upgraded AR+VR hybrid solutions: the Crossfire Reference Design and Crossfire Max 120° 3K module. </w:t>
      </w:r>
    </w:p>
    <w:p w14:paraId="0BC05EA2" w14:textId="77777777" w:rsidR="00E74286" w:rsidRDefault="00000000">
      <w:pPr>
        <w:spacing w:after="400" w:line="360" w:lineRule="auto"/>
        <w:jc w:val="center"/>
        <w:rPr>
          <w:rFonts w:ascii="Calibri" w:eastAsia="宋体" w:hAnsi="Calibri" w:cs="Calibri"/>
          <w:color w:val="333333"/>
        </w:rPr>
      </w:pPr>
      <w:r>
        <w:rPr>
          <w:rFonts w:ascii="Calibri" w:eastAsia="宋体" w:hAnsi="Calibri" w:cs="Calibri"/>
          <w:noProof/>
          <w:color w:val="333333"/>
        </w:rPr>
        <w:drawing>
          <wp:inline distT="0" distB="0" distL="0" distR="0" wp14:anchorId="4F12005C" wp14:editId="00A4B34D">
            <wp:extent cx="5190490" cy="2369185"/>
            <wp:effectExtent l="0" t="0" r="6350" b="8255"/>
            <wp:docPr id="192081724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817244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90490" cy="236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F5B70" w14:textId="466CF9ED" w:rsidR="002D6E4F" w:rsidRDefault="002D6E4F">
      <w:pPr>
        <w:spacing w:after="400" w:line="360" w:lineRule="auto"/>
        <w:jc w:val="center"/>
        <w:rPr>
          <w:rFonts w:ascii="Calibri" w:eastAsia="宋体" w:hAnsi="Calibri" w:cs="Calibri" w:hint="eastAsia"/>
          <w:color w:val="333333"/>
        </w:rPr>
      </w:pPr>
      <w:r>
        <w:rPr>
          <w:rFonts w:ascii="Calibri" w:eastAsia="宋体" w:hAnsi="Calibri" w:cs="Calibri"/>
          <w:noProof/>
          <w:color w:val="333333"/>
        </w:rPr>
        <w:lastRenderedPageBreak/>
        <w:drawing>
          <wp:inline distT="0" distB="0" distL="114300" distR="114300" wp14:anchorId="5DBCC599" wp14:editId="2DF569E1">
            <wp:extent cx="5154930" cy="3436620"/>
            <wp:effectExtent l="0" t="0" r="11430" b="7620"/>
            <wp:docPr id="1" name="图片 1" descr="Crossfire Refer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rossfire Referenc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54930" cy="343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B2CFD" w14:textId="77777777" w:rsidR="00E74286" w:rsidRDefault="00000000">
      <w:pPr>
        <w:spacing w:after="400" w:line="360" w:lineRule="auto"/>
        <w:jc w:val="both"/>
        <w:rPr>
          <w:rFonts w:ascii="Calibri" w:eastAsia="宋体" w:hAnsi="Calibri" w:cs="Calibri"/>
          <w:color w:val="333333"/>
        </w:rPr>
      </w:pPr>
      <w:r>
        <w:rPr>
          <w:rFonts w:ascii="Calibri" w:eastAsia="宋体" w:hAnsi="Calibri" w:cs="Calibri"/>
          <w:color w:val="333333"/>
        </w:rPr>
        <w:t>As a glasses-like end product reference for AR+VR hybrid use case, the Crossfire Reference Design weighs 140 grams (without cable) and the thickness of the lenses is only 10mm, which is comparable to regular sunglasses.</w:t>
      </w:r>
    </w:p>
    <w:p w14:paraId="57F9D255" w14:textId="77777777" w:rsidR="00E74286" w:rsidRDefault="00000000">
      <w:pPr>
        <w:spacing w:after="400" w:line="360" w:lineRule="auto"/>
        <w:jc w:val="both"/>
        <w:rPr>
          <w:rFonts w:ascii="Calibri" w:eastAsia="宋体" w:hAnsi="Calibri" w:cs="Calibri"/>
          <w:color w:val="333333"/>
        </w:rPr>
      </w:pPr>
      <w:r>
        <w:rPr>
          <w:rFonts w:ascii="Calibri" w:eastAsia="宋体" w:hAnsi="Calibri" w:cs="Calibri"/>
          <w:color w:val="333333"/>
        </w:rPr>
        <w:t xml:space="preserve">It presents a big enough </w:t>
      </w:r>
      <w:proofErr w:type="spellStart"/>
      <w:r>
        <w:rPr>
          <w:rFonts w:ascii="Calibri" w:eastAsia="宋体" w:hAnsi="Calibri" w:cs="Calibri"/>
          <w:color w:val="333333"/>
        </w:rPr>
        <w:t>FoV</w:t>
      </w:r>
      <w:proofErr w:type="spellEnd"/>
      <w:r>
        <w:rPr>
          <w:rFonts w:ascii="Calibri" w:eastAsia="宋体" w:hAnsi="Calibri" w:cs="Calibri"/>
          <w:color w:val="333333"/>
        </w:rPr>
        <w:t xml:space="preserve"> (100°) for either AR or VR scenarios, with a unique approach for AR/VR switching: Mechanical Dynamic Dimming. Since the display technology behind Crossfire is based on polarization optics, Ant Reality designed an integration with a binocular synchronized polarized mechanism to enable a dynamic dimming range of 0.002% to 33% pass-through. Notably, other AR glasses with dimming can only present around a 0.3-22% range (magic leap 2). </w:t>
      </w:r>
    </w:p>
    <w:p w14:paraId="2606DA6D" w14:textId="77777777" w:rsidR="00E74286" w:rsidRDefault="00000000">
      <w:pPr>
        <w:spacing w:after="400" w:line="360" w:lineRule="auto"/>
        <w:jc w:val="both"/>
        <w:rPr>
          <w:rFonts w:ascii="Calibri" w:eastAsia="宋体" w:hAnsi="Calibri" w:cs="Calibri"/>
          <w:color w:val="333333"/>
        </w:rPr>
      </w:pPr>
      <w:r>
        <w:rPr>
          <w:rFonts w:ascii="Calibri" w:eastAsia="宋体" w:hAnsi="Calibri" w:cs="Calibri"/>
          <w:color w:val="333333"/>
        </w:rPr>
        <w:t xml:space="preserve">0.002% pass-through is significant; it means you can barely see even a strong light source from the real world (like the sun or a spotlight). </w:t>
      </w:r>
      <w:proofErr w:type="gramStart"/>
      <w:r>
        <w:rPr>
          <w:rFonts w:ascii="Calibri" w:eastAsia="宋体" w:hAnsi="Calibri" w:cs="Calibri"/>
          <w:color w:val="333333"/>
        </w:rPr>
        <w:t>So</w:t>
      </w:r>
      <w:proofErr w:type="gramEnd"/>
      <w:r>
        <w:rPr>
          <w:rFonts w:ascii="Calibri" w:eastAsia="宋体" w:hAnsi="Calibri" w:cs="Calibri"/>
          <w:color w:val="333333"/>
        </w:rPr>
        <w:t xml:space="preserve"> it’s pure VR, not just dark-tinted AR. And the experience with the maximum 33% is in fact much better than the ostensible number would suggest, given that regular sunglasses are around 8-15%. With 33% pass-through, you can even read a book in a lights-off room in the daytime. </w:t>
      </w:r>
      <w:proofErr w:type="gramStart"/>
      <w:r>
        <w:rPr>
          <w:rFonts w:ascii="Calibri" w:eastAsia="宋体" w:hAnsi="Calibri" w:cs="Calibri"/>
          <w:color w:val="333333"/>
        </w:rPr>
        <w:t>So</w:t>
      </w:r>
      <w:proofErr w:type="gramEnd"/>
      <w:r>
        <w:rPr>
          <w:rFonts w:ascii="Calibri" w:eastAsia="宋体" w:hAnsi="Calibri" w:cs="Calibri"/>
          <w:color w:val="333333"/>
        </w:rPr>
        <w:t xml:space="preserve"> it’s bright enough as a sophisticated AR device.</w:t>
      </w:r>
    </w:p>
    <w:p w14:paraId="6FF64F60" w14:textId="77777777" w:rsidR="00E74286" w:rsidRDefault="00000000">
      <w:pPr>
        <w:spacing w:after="400" w:line="360" w:lineRule="auto"/>
        <w:jc w:val="both"/>
        <w:rPr>
          <w:rFonts w:ascii="Calibri" w:eastAsia="宋体" w:hAnsi="Calibri" w:cs="Calibri"/>
          <w:color w:val="333333"/>
        </w:rPr>
      </w:pPr>
      <w:r>
        <w:rPr>
          <w:rFonts w:ascii="Calibri" w:eastAsia="宋体" w:hAnsi="Calibri" w:cs="Calibri"/>
          <w:color w:val="333333"/>
        </w:rPr>
        <w:t xml:space="preserve">Before Crossfire, there was no such a solution that could combine AR and VR together into </w:t>
      </w:r>
      <w:proofErr w:type="gramStart"/>
      <w:r>
        <w:rPr>
          <w:rFonts w:ascii="Calibri" w:eastAsia="宋体" w:hAnsi="Calibri" w:cs="Calibri"/>
          <w:color w:val="333333"/>
        </w:rPr>
        <w:t>a glasses</w:t>
      </w:r>
      <w:proofErr w:type="gramEnd"/>
      <w:r>
        <w:rPr>
          <w:rFonts w:ascii="Calibri" w:eastAsia="宋体" w:hAnsi="Calibri" w:cs="Calibri"/>
          <w:color w:val="333333"/>
        </w:rPr>
        <w:t xml:space="preserve"> set so well. Other existing glasses-type AR solutions cannot reach such a wide </w:t>
      </w:r>
      <w:proofErr w:type="spellStart"/>
      <w:r>
        <w:rPr>
          <w:rFonts w:ascii="Calibri" w:eastAsia="宋体" w:hAnsi="Calibri" w:cs="Calibri"/>
          <w:color w:val="333333"/>
        </w:rPr>
        <w:t>FoV</w:t>
      </w:r>
      <w:proofErr w:type="spellEnd"/>
      <w:r>
        <w:rPr>
          <w:rFonts w:ascii="Calibri" w:eastAsia="宋体" w:hAnsi="Calibri" w:cs="Calibri"/>
          <w:color w:val="333333"/>
        </w:rPr>
        <w:t xml:space="preserve"> (100°+), like Freeform solution, which is below 50°, and Birdbath below 60°, and conventional Waveguide </w:t>
      </w:r>
      <w:r>
        <w:rPr>
          <w:rFonts w:ascii="Calibri" w:eastAsia="宋体" w:hAnsi="Calibri" w:cs="Calibri"/>
          <w:color w:val="333333"/>
        </w:rPr>
        <w:lastRenderedPageBreak/>
        <w:t xml:space="preserve">(Geometric or Diffractive) at a maximum 70°; which is insufficient to cover the immersive demand of VR. </w:t>
      </w:r>
    </w:p>
    <w:p w14:paraId="57501687" w14:textId="4E776D65" w:rsidR="00E74286" w:rsidRDefault="00000000">
      <w:pPr>
        <w:spacing w:after="400" w:line="360" w:lineRule="auto"/>
        <w:jc w:val="both"/>
        <w:rPr>
          <w:rFonts w:ascii="Calibri" w:eastAsia="宋体" w:hAnsi="Calibri" w:cs="Calibri"/>
          <w:color w:val="333333"/>
        </w:rPr>
      </w:pPr>
      <w:r>
        <w:rPr>
          <w:rFonts w:ascii="Calibri" w:eastAsia="宋体" w:hAnsi="Calibri" w:cs="Calibri"/>
          <w:color w:val="333333"/>
        </w:rPr>
        <w:t>There’s Meta Quest Pro</w:t>
      </w:r>
      <w:r w:rsidR="002D6E4F">
        <w:rPr>
          <w:rFonts w:ascii="Calibri" w:eastAsia="宋体" w:hAnsi="Calibri" w:cs="Calibri"/>
          <w:color w:val="333333"/>
        </w:rPr>
        <w:t xml:space="preserve"> (also Quest 3)</w:t>
      </w:r>
      <w:r>
        <w:rPr>
          <w:rFonts w:ascii="Calibri" w:eastAsia="宋体" w:hAnsi="Calibri" w:cs="Calibri"/>
          <w:color w:val="333333"/>
        </w:rPr>
        <w:t xml:space="preserve">, which uses Video-See-Through (VST) to impose AR features onto a VR Pancake optics system by utilizing its wide </w:t>
      </w:r>
      <w:proofErr w:type="spellStart"/>
      <w:r>
        <w:rPr>
          <w:rFonts w:ascii="Calibri" w:eastAsia="宋体" w:hAnsi="Calibri" w:cs="Calibri"/>
          <w:color w:val="333333"/>
        </w:rPr>
        <w:t>FoV</w:t>
      </w:r>
      <w:proofErr w:type="spellEnd"/>
      <w:r>
        <w:rPr>
          <w:rFonts w:ascii="Calibri" w:eastAsia="宋体" w:hAnsi="Calibri" w:cs="Calibri"/>
          <w:color w:val="333333"/>
        </w:rPr>
        <w:t xml:space="preserve"> and compact size. And hopefully soon people will witness the first XR device from Apple; according to a </w:t>
      </w:r>
      <w:hyperlink r:id="rId10" w:history="1">
        <w:r>
          <w:rPr>
            <w:rStyle w:val="aa"/>
            <w:rFonts w:ascii="Calibri" w:eastAsia="宋体" w:hAnsi="Calibri" w:cs="Calibri"/>
            <w:color w:val="0000FF"/>
          </w:rPr>
          <w:t>Bloomberg</w:t>
        </w:r>
      </w:hyperlink>
      <w:r>
        <w:rPr>
          <w:rFonts w:ascii="Calibri" w:eastAsia="宋体" w:hAnsi="Calibri" w:cs="Calibri"/>
          <w:color w:val="333333"/>
        </w:rPr>
        <w:t xml:space="preserve"> report, it might also be based on a VST solution for AR/VR hybrid. But VST is not perfect AR – not even close. The brightness, contrast, and resolution of the real world will be greatly limited by the performance of the display system; not to mention that it will cause VAC (Vergence Accommodation Conflict) sickness if you stare at a single-focus image long enough. So VST is for early adaptors, offering only a small taste of AR with a mostly VR device. Now, however, there is Crossfire, Ant Reality’s real Optical-See-Through (OST) solution for AR+VR. It could be a game changer.</w:t>
      </w:r>
    </w:p>
    <w:p w14:paraId="367D0E3D" w14:textId="77777777" w:rsidR="00E74286" w:rsidRDefault="00000000">
      <w:pPr>
        <w:spacing w:after="400" w:line="360" w:lineRule="auto"/>
        <w:jc w:val="center"/>
        <w:rPr>
          <w:rFonts w:ascii="Calibri" w:eastAsia="宋体" w:hAnsi="Calibri" w:cs="Calibri"/>
          <w:color w:val="333333"/>
        </w:rPr>
      </w:pPr>
      <w:r>
        <w:rPr>
          <w:rFonts w:ascii="Calibri" w:eastAsia="宋体" w:hAnsi="Calibri" w:cs="Calibri"/>
          <w:noProof/>
          <w:color w:val="333333"/>
        </w:rPr>
        <w:drawing>
          <wp:inline distT="0" distB="0" distL="0" distR="0" wp14:anchorId="497F3756" wp14:editId="307AB815">
            <wp:extent cx="5384165" cy="2457450"/>
            <wp:effectExtent l="0" t="0" r="10795" b="11430"/>
            <wp:docPr id="41332436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324360" name="图片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8416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801CA" w14:textId="4B6E2E65" w:rsidR="00E74286" w:rsidRDefault="00000000">
      <w:pPr>
        <w:spacing w:after="400" w:line="360" w:lineRule="auto"/>
        <w:jc w:val="both"/>
        <w:rPr>
          <w:rFonts w:ascii="Calibri" w:eastAsia="宋体" w:hAnsi="Calibri" w:cs="Calibri"/>
          <w:color w:val="333333"/>
        </w:rPr>
      </w:pPr>
      <w:r>
        <w:rPr>
          <w:rFonts w:ascii="Calibri" w:eastAsia="宋体" w:hAnsi="Calibri" w:cs="Calibri"/>
          <w:color w:val="333333"/>
        </w:rPr>
        <w:t xml:space="preserve">Crossfire Max 3K is the other mind-blowing device at the expo. It’s the first time that AR has gone up to such high-level pixel density. Currently, mainstream AR headsets remain below the 2K level, such as </w:t>
      </w:r>
      <w:proofErr w:type="spellStart"/>
      <w:r>
        <w:rPr>
          <w:rFonts w:ascii="Calibri" w:eastAsia="宋体" w:hAnsi="Calibri" w:cs="Calibri"/>
          <w:color w:val="333333"/>
        </w:rPr>
        <w:t>Hololens</w:t>
      </w:r>
      <w:proofErr w:type="spellEnd"/>
      <w:r>
        <w:rPr>
          <w:rFonts w:ascii="Calibri" w:eastAsia="宋体" w:hAnsi="Calibri" w:cs="Calibri"/>
          <w:color w:val="333333"/>
        </w:rPr>
        <w:t xml:space="preserve"> 2 at 1440x936, Magic Leap 2 at 1440x1760, </w:t>
      </w:r>
      <w:r w:rsidR="002D6E4F">
        <w:rPr>
          <w:rFonts w:ascii="Calibri" w:eastAsia="宋体" w:hAnsi="Calibri" w:cs="Calibri"/>
          <w:color w:val="333333"/>
        </w:rPr>
        <w:t>XREAL</w:t>
      </w:r>
      <w:r>
        <w:rPr>
          <w:rFonts w:ascii="Calibri" w:eastAsia="宋体" w:hAnsi="Calibri" w:cs="Calibri"/>
          <w:color w:val="333333"/>
        </w:rPr>
        <w:t xml:space="preserve"> Air at 1920x1080, and Meta Quest Pro at 1920x1800. The 3K (2880x2560) Micro-</w:t>
      </w:r>
      <w:proofErr w:type="spellStart"/>
      <w:r>
        <w:rPr>
          <w:rFonts w:ascii="Calibri" w:eastAsia="宋体" w:hAnsi="Calibri" w:cs="Calibri"/>
          <w:color w:val="333333"/>
        </w:rPr>
        <w:t>Oled</w:t>
      </w:r>
      <w:proofErr w:type="spellEnd"/>
      <w:r>
        <w:rPr>
          <w:rFonts w:ascii="Calibri" w:eastAsia="宋体" w:hAnsi="Calibri" w:cs="Calibri"/>
          <w:color w:val="333333"/>
        </w:rPr>
        <w:t xml:space="preserve"> pixels per eye with Crossfire Max’s optical module bring crystal clear and stray-free images, along with vivid color and a high contrast ratio.</w:t>
      </w:r>
    </w:p>
    <w:p w14:paraId="40899519" w14:textId="77777777" w:rsidR="00E74286" w:rsidRDefault="00000000">
      <w:pPr>
        <w:spacing w:after="400" w:line="360" w:lineRule="auto"/>
        <w:jc w:val="both"/>
        <w:rPr>
          <w:rFonts w:ascii="Calibri" w:eastAsia="宋体" w:hAnsi="Calibri" w:cs="Calibri"/>
          <w:color w:val="333333"/>
        </w:rPr>
      </w:pPr>
      <w:r>
        <w:rPr>
          <w:rFonts w:ascii="Calibri" w:eastAsia="宋体" w:hAnsi="Calibri" w:cs="Calibri"/>
          <w:color w:val="333333"/>
        </w:rPr>
        <w:t xml:space="preserve">Zheng Qin, the founder of Ant Reality, took the stage to share a bevy of details on his new invention, the Mixed Waveguide (MWG) Optics. There are three types of MWG: Type-A (85° </w:t>
      </w:r>
      <w:proofErr w:type="spellStart"/>
      <w:r>
        <w:rPr>
          <w:rFonts w:ascii="Calibri" w:eastAsia="宋体" w:hAnsi="Calibri" w:cs="Calibri"/>
          <w:color w:val="333333"/>
        </w:rPr>
        <w:t>FoV</w:t>
      </w:r>
      <w:proofErr w:type="spellEnd"/>
      <w:r>
        <w:rPr>
          <w:rFonts w:ascii="Calibri" w:eastAsia="宋体" w:hAnsi="Calibri" w:cs="Calibri"/>
          <w:color w:val="333333"/>
        </w:rPr>
        <w:t xml:space="preserve"> with 9mm thickness lens), Type-B (56° </w:t>
      </w:r>
      <w:proofErr w:type="spellStart"/>
      <w:r>
        <w:rPr>
          <w:rFonts w:ascii="Calibri" w:eastAsia="宋体" w:hAnsi="Calibri" w:cs="Calibri"/>
          <w:color w:val="333333"/>
        </w:rPr>
        <w:t>FoV</w:t>
      </w:r>
      <w:proofErr w:type="spellEnd"/>
      <w:r>
        <w:rPr>
          <w:rFonts w:ascii="Calibri" w:eastAsia="宋体" w:hAnsi="Calibri" w:cs="Calibri"/>
          <w:color w:val="333333"/>
        </w:rPr>
        <w:t xml:space="preserve"> with 6mm lens), and Type-C (aka - Crossfire, 100° to 120° </w:t>
      </w:r>
      <w:proofErr w:type="spellStart"/>
      <w:r>
        <w:rPr>
          <w:rFonts w:ascii="Calibri" w:eastAsia="宋体" w:hAnsi="Calibri" w:cs="Calibri"/>
          <w:color w:val="333333"/>
        </w:rPr>
        <w:t>FoV</w:t>
      </w:r>
      <w:proofErr w:type="spellEnd"/>
      <w:r>
        <w:rPr>
          <w:rFonts w:ascii="Calibri" w:eastAsia="宋体" w:hAnsi="Calibri" w:cs="Calibri"/>
          <w:color w:val="333333"/>
        </w:rPr>
        <w:t xml:space="preserve"> with 10mm to 13mm lens).</w:t>
      </w:r>
    </w:p>
    <w:p w14:paraId="7929BD84" w14:textId="77777777" w:rsidR="00E74286" w:rsidRDefault="00000000">
      <w:pPr>
        <w:spacing w:after="400" w:line="360" w:lineRule="auto"/>
        <w:jc w:val="center"/>
        <w:rPr>
          <w:rFonts w:ascii="Calibri" w:eastAsia="宋体" w:hAnsi="Calibri" w:cs="Calibri"/>
          <w:color w:val="333333"/>
        </w:rPr>
      </w:pPr>
      <w:r>
        <w:rPr>
          <w:rFonts w:ascii="Calibri" w:eastAsia="宋体" w:hAnsi="Calibri" w:cs="Calibri"/>
          <w:noProof/>
          <w:color w:val="333333"/>
        </w:rPr>
        <w:lastRenderedPageBreak/>
        <w:drawing>
          <wp:inline distT="0" distB="0" distL="114300" distR="114300" wp14:anchorId="6EF4DAC3" wp14:editId="42796293">
            <wp:extent cx="5105400" cy="2592705"/>
            <wp:effectExtent l="0" t="0" r="0" b="13335"/>
            <wp:docPr id="2" name="图片 2" descr="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LL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259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85E33" w14:textId="77777777" w:rsidR="00E74286" w:rsidRDefault="00000000">
      <w:pPr>
        <w:spacing w:after="400" w:line="360" w:lineRule="auto"/>
        <w:jc w:val="both"/>
        <w:rPr>
          <w:rFonts w:ascii="Calibri" w:eastAsia="宋体" w:hAnsi="Calibri" w:cs="Calibri"/>
          <w:color w:val="333333"/>
        </w:rPr>
      </w:pPr>
      <w:r>
        <w:rPr>
          <w:rFonts w:ascii="Calibri" w:eastAsia="宋体" w:hAnsi="Calibri" w:cs="Calibri"/>
          <w:color w:val="333333"/>
        </w:rPr>
        <w:t xml:space="preserve">Zheng revealed that Ant Reality has already partnered with five more clients for cooperation with MWG optics, and is now working with the well-known manufacturer </w:t>
      </w:r>
      <w:proofErr w:type="spellStart"/>
      <w:r>
        <w:rPr>
          <w:rFonts w:ascii="Calibri" w:eastAsia="宋体" w:hAnsi="Calibri" w:cs="Calibri"/>
          <w:color w:val="333333"/>
        </w:rPr>
        <w:t>Goertek</w:t>
      </w:r>
      <w:proofErr w:type="spellEnd"/>
      <w:r>
        <w:rPr>
          <w:rFonts w:ascii="Calibri" w:eastAsia="宋体" w:hAnsi="Calibri" w:cs="Calibri"/>
          <w:color w:val="333333"/>
        </w:rPr>
        <w:t xml:space="preserve"> for the mass production of MWG lenses. The end cost of the lens will be below $30 per piece, which is very attractive and competitive compared to competitors Birdbath (AR) and Pancake (VR) solutions. </w:t>
      </w:r>
    </w:p>
    <w:p w14:paraId="46229E13" w14:textId="77777777" w:rsidR="00E74286" w:rsidRDefault="00000000">
      <w:pPr>
        <w:spacing w:after="400" w:line="360" w:lineRule="auto"/>
        <w:jc w:val="both"/>
        <w:rPr>
          <w:rStyle w:val="ab"/>
          <w:rFonts w:ascii="Calibri" w:eastAsia="宋体" w:hAnsi="Calibri" w:cs="Calibri"/>
        </w:rPr>
      </w:pPr>
      <w:r>
        <w:rPr>
          <w:rFonts w:ascii="Calibri" w:eastAsia="宋体" w:hAnsi="Calibri" w:cs="Calibri"/>
          <w:color w:val="333333"/>
        </w:rPr>
        <w:t xml:space="preserve">For more information: </w:t>
      </w:r>
      <w:hyperlink r:id="rId13" w:history="1">
        <w:r>
          <w:rPr>
            <w:rStyle w:val="ab"/>
            <w:rFonts w:ascii="Calibri" w:eastAsia="宋体" w:hAnsi="Calibri" w:cs="Calibri"/>
          </w:rPr>
          <w:t>www.ant-reality.com</w:t>
        </w:r>
      </w:hyperlink>
    </w:p>
    <w:p w14:paraId="391706AF" w14:textId="77777777" w:rsidR="00E74286" w:rsidRDefault="00000000">
      <w:pPr>
        <w:rPr>
          <w:rFonts w:ascii="Calibri" w:eastAsia="宋体" w:hAnsi="Calibri" w:cs="Calibri"/>
        </w:rPr>
      </w:pPr>
      <w:r>
        <w:rPr>
          <w:rFonts w:ascii="Calibri" w:eastAsia="Calibri" w:hAnsi="Calibri" w:cs="Calibri"/>
        </w:rPr>
        <w:t xml:space="preserve">Media Contact: </w:t>
      </w:r>
      <w:r>
        <w:rPr>
          <w:rFonts w:ascii="Calibri" w:eastAsia="宋体" w:hAnsi="Calibri" w:cs="Calibri"/>
        </w:rPr>
        <w:t>Zheng Qin</w:t>
      </w:r>
    </w:p>
    <w:p w14:paraId="436841DD" w14:textId="77777777" w:rsidR="00E74286" w:rsidRDefault="00000000">
      <w:pPr>
        <w:rPr>
          <w:rFonts w:ascii="Calibri" w:eastAsia="宋体" w:hAnsi="Calibri" w:cs="Calibri"/>
        </w:rPr>
      </w:pPr>
      <w:r>
        <w:rPr>
          <w:rFonts w:ascii="Calibri" w:eastAsia="Calibri" w:hAnsi="Calibri" w:cs="Calibri"/>
        </w:rPr>
        <w:t xml:space="preserve">Email: </w:t>
      </w:r>
      <w:hyperlink r:id="rId14" w:history="1">
        <w:r>
          <w:rPr>
            <w:rStyle w:val="ab"/>
            <w:rFonts w:ascii="Calibri" w:eastAsia="宋体" w:hAnsi="Calibri" w:cs="Calibri"/>
          </w:rPr>
          <w:t>zheng@ant-reality.com</w:t>
        </w:r>
      </w:hyperlink>
    </w:p>
    <w:p w14:paraId="11B39068" w14:textId="77777777" w:rsidR="00E74286" w:rsidRDefault="00E74286">
      <w:pPr>
        <w:rPr>
          <w:rFonts w:ascii="Calibri" w:eastAsia="宋体" w:hAnsi="Calibri" w:cs="Calibri"/>
        </w:rPr>
      </w:pPr>
    </w:p>
    <w:p w14:paraId="30B7A672" w14:textId="77777777" w:rsidR="00E74286" w:rsidRDefault="00E74286">
      <w:pPr>
        <w:rPr>
          <w:rFonts w:ascii="Calibri" w:eastAsia="宋体" w:hAnsi="Calibri" w:cs="Calibri"/>
        </w:rPr>
      </w:pPr>
    </w:p>
    <w:p w14:paraId="107933E4" w14:textId="77777777" w:rsidR="00E74286" w:rsidRDefault="00E74286">
      <w:pPr>
        <w:rPr>
          <w:rFonts w:ascii="Calibri" w:eastAsia="宋体" w:hAnsi="Calibri" w:cs="Calibri"/>
        </w:rPr>
      </w:pPr>
    </w:p>
    <w:p w14:paraId="14C86874" w14:textId="77777777" w:rsidR="00E74286" w:rsidRDefault="00E74286">
      <w:pPr>
        <w:spacing w:after="400" w:line="360" w:lineRule="auto"/>
        <w:jc w:val="both"/>
        <w:rPr>
          <w:rFonts w:ascii="Calibri" w:eastAsia="宋体" w:hAnsi="Calibri" w:cs="Calibri"/>
          <w:color w:val="333333"/>
          <w:u w:val="single"/>
        </w:rPr>
      </w:pPr>
    </w:p>
    <w:sectPr w:rsidR="00E74286">
      <w:headerReference w:type="default" r:id="rId15"/>
      <w:pgSz w:w="11906" w:h="16838"/>
      <w:pgMar w:top="1134" w:right="1134" w:bottom="1134" w:left="1134" w:header="709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A2CC8" w14:textId="77777777" w:rsidR="00AA5608" w:rsidRDefault="00AA5608">
      <w:r>
        <w:separator/>
      </w:r>
    </w:p>
  </w:endnote>
  <w:endnote w:type="continuationSeparator" w:id="0">
    <w:p w14:paraId="7628A7A8" w14:textId="77777777" w:rsidR="00AA5608" w:rsidRDefault="00AA5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03494" w14:textId="77777777" w:rsidR="00AA5608" w:rsidRDefault="00AA5608">
      <w:r>
        <w:separator/>
      </w:r>
    </w:p>
  </w:footnote>
  <w:footnote w:type="continuationSeparator" w:id="0">
    <w:p w14:paraId="1082BFEF" w14:textId="77777777" w:rsidR="00AA5608" w:rsidRDefault="00AA5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68ACA" w14:textId="77777777" w:rsidR="00E74286" w:rsidRDefault="00E74286">
    <w:pP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g4Mzg1NzllNjk0NThhNzliNjU5YjdhYzgxODhhNGIifQ=="/>
  </w:docVars>
  <w:rsids>
    <w:rsidRoot w:val="00AD3E38"/>
    <w:rsid w:val="00015AD4"/>
    <w:rsid w:val="00016172"/>
    <w:rsid w:val="00047235"/>
    <w:rsid w:val="00064E92"/>
    <w:rsid w:val="000919EA"/>
    <w:rsid w:val="000A42B0"/>
    <w:rsid w:val="00115A4F"/>
    <w:rsid w:val="001309BE"/>
    <w:rsid w:val="00163E1D"/>
    <w:rsid w:val="00172E78"/>
    <w:rsid w:val="00177B3C"/>
    <w:rsid w:val="0018206D"/>
    <w:rsid w:val="001979A5"/>
    <w:rsid w:val="001C5774"/>
    <w:rsid w:val="001E454A"/>
    <w:rsid w:val="001E7B00"/>
    <w:rsid w:val="001F49FF"/>
    <w:rsid w:val="00215D37"/>
    <w:rsid w:val="00243B0E"/>
    <w:rsid w:val="0026365D"/>
    <w:rsid w:val="0026704F"/>
    <w:rsid w:val="00281B44"/>
    <w:rsid w:val="0029475E"/>
    <w:rsid w:val="002961D3"/>
    <w:rsid w:val="002D174F"/>
    <w:rsid w:val="002D6B33"/>
    <w:rsid w:val="002D6E4F"/>
    <w:rsid w:val="002F3E23"/>
    <w:rsid w:val="00311775"/>
    <w:rsid w:val="00313B76"/>
    <w:rsid w:val="00315956"/>
    <w:rsid w:val="00315EA0"/>
    <w:rsid w:val="003819B8"/>
    <w:rsid w:val="003A502B"/>
    <w:rsid w:val="003D5081"/>
    <w:rsid w:val="003F4E9D"/>
    <w:rsid w:val="003F7975"/>
    <w:rsid w:val="004A5676"/>
    <w:rsid w:val="004A79FE"/>
    <w:rsid w:val="004D14A4"/>
    <w:rsid w:val="004D6D6C"/>
    <w:rsid w:val="00533582"/>
    <w:rsid w:val="00554779"/>
    <w:rsid w:val="00597E18"/>
    <w:rsid w:val="005B678D"/>
    <w:rsid w:val="005B773E"/>
    <w:rsid w:val="005C3C80"/>
    <w:rsid w:val="005E3E63"/>
    <w:rsid w:val="006017B0"/>
    <w:rsid w:val="00646B9E"/>
    <w:rsid w:val="00662B52"/>
    <w:rsid w:val="0069390E"/>
    <w:rsid w:val="006A6C7C"/>
    <w:rsid w:val="006F7F49"/>
    <w:rsid w:val="00713A04"/>
    <w:rsid w:val="00745060"/>
    <w:rsid w:val="00745516"/>
    <w:rsid w:val="00746F64"/>
    <w:rsid w:val="007664FC"/>
    <w:rsid w:val="007751EA"/>
    <w:rsid w:val="00781898"/>
    <w:rsid w:val="0078424D"/>
    <w:rsid w:val="007B3D70"/>
    <w:rsid w:val="007C463A"/>
    <w:rsid w:val="007C7114"/>
    <w:rsid w:val="007F0D5F"/>
    <w:rsid w:val="008052AB"/>
    <w:rsid w:val="0082306F"/>
    <w:rsid w:val="00855418"/>
    <w:rsid w:val="00857DA6"/>
    <w:rsid w:val="0087000F"/>
    <w:rsid w:val="008B12EF"/>
    <w:rsid w:val="008B5262"/>
    <w:rsid w:val="008E4138"/>
    <w:rsid w:val="00904499"/>
    <w:rsid w:val="00953675"/>
    <w:rsid w:val="00982263"/>
    <w:rsid w:val="00983C81"/>
    <w:rsid w:val="0098708E"/>
    <w:rsid w:val="009C7E7E"/>
    <w:rsid w:val="009E258F"/>
    <w:rsid w:val="009E63E5"/>
    <w:rsid w:val="00A10F43"/>
    <w:rsid w:val="00A22DF4"/>
    <w:rsid w:val="00A77635"/>
    <w:rsid w:val="00AA5608"/>
    <w:rsid w:val="00AD3E38"/>
    <w:rsid w:val="00AF248A"/>
    <w:rsid w:val="00B14B61"/>
    <w:rsid w:val="00B257DD"/>
    <w:rsid w:val="00B51F15"/>
    <w:rsid w:val="00B80355"/>
    <w:rsid w:val="00BD2FA3"/>
    <w:rsid w:val="00BF2608"/>
    <w:rsid w:val="00C30C21"/>
    <w:rsid w:val="00C5125B"/>
    <w:rsid w:val="00C52570"/>
    <w:rsid w:val="00C738C6"/>
    <w:rsid w:val="00C9235C"/>
    <w:rsid w:val="00C94C74"/>
    <w:rsid w:val="00CA2B5F"/>
    <w:rsid w:val="00CB6F7B"/>
    <w:rsid w:val="00CC5785"/>
    <w:rsid w:val="00CC76B6"/>
    <w:rsid w:val="00D24BF0"/>
    <w:rsid w:val="00D525AF"/>
    <w:rsid w:val="00D566B0"/>
    <w:rsid w:val="00D823C7"/>
    <w:rsid w:val="00D87BA4"/>
    <w:rsid w:val="00D90D3F"/>
    <w:rsid w:val="00D95951"/>
    <w:rsid w:val="00D96624"/>
    <w:rsid w:val="00DC037E"/>
    <w:rsid w:val="00DE62DC"/>
    <w:rsid w:val="00E200D1"/>
    <w:rsid w:val="00E260E6"/>
    <w:rsid w:val="00E74286"/>
    <w:rsid w:val="00E8094C"/>
    <w:rsid w:val="00E84F5F"/>
    <w:rsid w:val="00EE7850"/>
    <w:rsid w:val="00EF4447"/>
    <w:rsid w:val="00F220EF"/>
    <w:rsid w:val="00F418DD"/>
    <w:rsid w:val="00F7218A"/>
    <w:rsid w:val="00FA1083"/>
    <w:rsid w:val="01E23011"/>
    <w:rsid w:val="02AE0B1F"/>
    <w:rsid w:val="03922815"/>
    <w:rsid w:val="06AC103F"/>
    <w:rsid w:val="08D57275"/>
    <w:rsid w:val="0E9D3DBD"/>
    <w:rsid w:val="10872B54"/>
    <w:rsid w:val="10F16C99"/>
    <w:rsid w:val="12321426"/>
    <w:rsid w:val="13027EFB"/>
    <w:rsid w:val="1344038C"/>
    <w:rsid w:val="158D3D58"/>
    <w:rsid w:val="15BB0776"/>
    <w:rsid w:val="16281405"/>
    <w:rsid w:val="17787AA8"/>
    <w:rsid w:val="18146BEF"/>
    <w:rsid w:val="18854E22"/>
    <w:rsid w:val="19282F15"/>
    <w:rsid w:val="1A536927"/>
    <w:rsid w:val="1BEA548C"/>
    <w:rsid w:val="217F1F03"/>
    <w:rsid w:val="254B0D96"/>
    <w:rsid w:val="25F807A6"/>
    <w:rsid w:val="260F6838"/>
    <w:rsid w:val="27B14B28"/>
    <w:rsid w:val="2A2C2A68"/>
    <w:rsid w:val="2B464B3F"/>
    <w:rsid w:val="2E505B80"/>
    <w:rsid w:val="2F01691D"/>
    <w:rsid w:val="2F3712EF"/>
    <w:rsid w:val="3132760E"/>
    <w:rsid w:val="33B51A84"/>
    <w:rsid w:val="33C73C6F"/>
    <w:rsid w:val="35AD49E9"/>
    <w:rsid w:val="375529F8"/>
    <w:rsid w:val="3B912DD7"/>
    <w:rsid w:val="3B9A38D7"/>
    <w:rsid w:val="3DFE1230"/>
    <w:rsid w:val="406F24C6"/>
    <w:rsid w:val="417A47F6"/>
    <w:rsid w:val="442A3DC9"/>
    <w:rsid w:val="45F90703"/>
    <w:rsid w:val="482855F5"/>
    <w:rsid w:val="4AF869CF"/>
    <w:rsid w:val="4B67060C"/>
    <w:rsid w:val="4B683461"/>
    <w:rsid w:val="4DE66FB2"/>
    <w:rsid w:val="4E9365FA"/>
    <w:rsid w:val="5144471C"/>
    <w:rsid w:val="52034714"/>
    <w:rsid w:val="527D1357"/>
    <w:rsid w:val="58F16171"/>
    <w:rsid w:val="597B746C"/>
    <w:rsid w:val="59D54FF8"/>
    <w:rsid w:val="605424A1"/>
    <w:rsid w:val="60DA02B2"/>
    <w:rsid w:val="61030313"/>
    <w:rsid w:val="612C2AD6"/>
    <w:rsid w:val="638D292B"/>
    <w:rsid w:val="68E343BA"/>
    <w:rsid w:val="698022E5"/>
    <w:rsid w:val="6A236185"/>
    <w:rsid w:val="6AF12456"/>
    <w:rsid w:val="6C2C59C9"/>
    <w:rsid w:val="6DFA7F17"/>
    <w:rsid w:val="6F034DCD"/>
    <w:rsid w:val="6F1D0C97"/>
    <w:rsid w:val="70D50A94"/>
    <w:rsid w:val="73AE7AF5"/>
    <w:rsid w:val="77C92BB5"/>
    <w:rsid w:val="78783737"/>
    <w:rsid w:val="7A1652B8"/>
    <w:rsid w:val="7ACC115A"/>
    <w:rsid w:val="7FF5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97D6A"/>
  <w15:docId w15:val="{15EF30E4-8350-44DE-89E5-FBBE7C31F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rPr>
      <w:rFonts w:asciiTheme="minorHAnsi" w:eastAsiaTheme="minorEastAsia" w:hAnsiTheme="minorHAnsi" w:cstheme="minorBidi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Subtitle"/>
    <w:basedOn w:val="a"/>
    <w:next w:val="a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9">
    <w:name w:val="Title"/>
    <w:basedOn w:val="a"/>
    <w:next w:val="a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a">
    <w:name w:val="FollowedHyperlink"/>
    <w:basedOn w:val="a0"/>
    <w:rPr>
      <w:color w:val="800080"/>
      <w:u w:val="single"/>
    </w:rPr>
  </w:style>
  <w:style w:type="character" w:styleId="ab">
    <w:name w:val="Hyperlink"/>
    <w:basedOn w:val="a0"/>
    <w:qFormat/>
    <w:rPr>
      <w:color w:val="0000FF"/>
      <w:u w:val="single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1">
    <w:name w:val="修订1"/>
    <w:hidden/>
    <w:uiPriority w:val="99"/>
    <w:semiHidden/>
    <w:qFormat/>
    <w:rPr>
      <w:rFonts w:asciiTheme="minorHAnsi" w:eastAsiaTheme="minorEastAsia" w:hAnsiTheme="minorHAnsi" w:cstheme="minorBidi"/>
      <w:sz w:val="24"/>
      <w:szCs w:val="24"/>
    </w:rPr>
  </w:style>
  <w:style w:type="character" w:customStyle="1" w:styleId="a7">
    <w:name w:val="页眉 字符"/>
    <w:basedOn w:val="a0"/>
    <w:link w:val="a6"/>
    <w:qFormat/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脚 字符"/>
    <w:basedOn w:val="a0"/>
    <w:link w:val="a4"/>
    <w:qFormat/>
    <w:rPr>
      <w:rFonts w:asciiTheme="minorHAnsi" w:eastAsiaTheme="minorEastAsia" w:hAnsiTheme="minorHAnsi" w:cstheme="minorBidi"/>
      <w:sz w:val="18"/>
      <w:szCs w:val="18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Revision1">
    <w:name w:val="Revision1"/>
    <w:hidden/>
    <w:uiPriority w:val="99"/>
    <w:semiHidden/>
    <w:qFormat/>
    <w:rPr>
      <w:rFonts w:asciiTheme="minorHAnsi" w:eastAsiaTheme="minorEastAsia" w:hAnsiTheme="minorHAnsi" w:cstheme="minorBidi"/>
      <w:sz w:val="24"/>
      <w:szCs w:val="24"/>
    </w:rPr>
  </w:style>
  <w:style w:type="paragraph" w:customStyle="1" w:styleId="20">
    <w:name w:val="修订2"/>
    <w:hidden/>
    <w:uiPriority w:val="99"/>
    <w:semiHidden/>
    <w:qFormat/>
    <w:rPr>
      <w:rFonts w:asciiTheme="minorHAnsi" w:eastAsiaTheme="minorEastAsia" w:hAnsiTheme="minorHAnsi" w:cstheme="minorBidi"/>
      <w:sz w:val="24"/>
      <w:szCs w:val="24"/>
    </w:rPr>
  </w:style>
  <w:style w:type="character" w:styleId="ac">
    <w:name w:val="Unresolved Mention"/>
    <w:basedOn w:val="a0"/>
    <w:uiPriority w:val="99"/>
    <w:semiHidden/>
    <w:unhideWhenUsed/>
    <w:rsid w:val="002D6E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ant-reality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tu.be/d6XvG1NmJhw" TargetMode="Externa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www.bloomberg.com/news/articles/2023-01-23/apple-reality-pro-details-eye-hand-tracking-app-store-3d-ios-like-interface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hyperlink" Target="mailto:zheng@ant-realit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633</Words>
  <Characters>3609</Characters>
  <Application>Microsoft Office Word</Application>
  <DocSecurity>0</DocSecurity>
  <Lines>30</Lines>
  <Paragraphs>8</Paragraphs>
  <ScaleCrop>false</ScaleCrop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 Reality</dc:creator>
  <cp:lastModifiedBy>z tan</cp:lastModifiedBy>
  <cp:revision>6</cp:revision>
  <dcterms:created xsi:type="dcterms:W3CDTF">2023-05-15T10:31:00Z</dcterms:created>
  <dcterms:modified xsi:type="dcterms:W3CDTF">2023-06-03T00:24:00Z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071321F68ACB4239953A04980EDE8798</vt:lpwstr>
  </property>
</Properties>
</file>