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371931" w:rsidP="000B1A2B" w:rsidRDefault="00371931" w14:paraId="173C5CB2" w14:textId="77777777">
      <w:pPr>
        <w:jc w:val="center"/>
        <w:rPr>
          <w:rFonts w:ascii="Arial" w:hAnsi="Arial" w:cs="Arial"/>
          <w:sz w:val="28"/>
          <w:szCs w:val="28"/>
        </w:rPr>
      </w:pPr>
    </w:p>
    <w:tbl>
      <w:tblPr>
        <w:tblpPr w:leftFromText="180" w:rightFromText="180" w:vertAnchor="text" w:horzAnchor="margin" w:tblpXSpec="center" w:tblpY="353"/>
        <w:tblW w:w="9350" w:type="dxa"/>
        <w:tblCellMar>
          <w:left w:w="10" w:type="dxa"/>
          <w:right w:w="10" w:type="dxa"/>
        </w:tblCellMar>
        <w:tblLook w:val="04A0" w:firstRow="1" w:lastRow="0" w:firstColumn="1" w:lastColumn="0" w:noHBand="0" w:noVBand="1"/>
      </w:tblPr>
      <w:tblGrid>
        <w:gridCol w:w="2838"/>
        <w:gridCol w:w="2057"/>
        <w:gridCol w:w="2275"/>
        <w:gridCol w:w="2180"/>
      </w:tblGrid>
      <w:tr w:rsidRPr="003B17C9" w:rsidR="00962137" w:rsidTr="5870D9B1" w14:paraId="161E4697" w14:textId="77777777">
        <w:tc>
          <w:tcPr>
            <w:tcW w:w="9350"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00962137" w:rsidP="00867CA7" w:rsidRDefault="00962137" w14:paraId="30873FBB" w14:textId="77777777">
            <w:pPr>
              <w:ind w:left="360"/>
              <w:jc w:val="center"/>
              <w:rPr>
                <w:rFonts w:ascii="Arial" w:hAnsi="Arial" w:eastAsia="Calibri" w:cs="Arial"/>
                <w:b/>
              </w:rPr>
            </w:pPr>
            <w:r>
              <w:rPr>
                <w:rFonts w:ascii="Arial" w:hAnsi="Arial" w:eastAsia="Calibri" w:cs="Arial"/>
                <w:b/>
              </w:rPr>
              <w:br/>
            </w:r>
            <w:r w:rsidRPr="003B17C9">
              <w:rPr>
                <w:rFonts w:ascii="Arial" w:hAnsi="Arial" w:eastAsia="Calibri" w:cs="Arial"/>
                <w:b/>
              </w:rPr>
              <w:br w:type="page"/>
            </w:r>
            <w:r>
              <w:rPr>
                <w:rFonts w:ascii="Arial" w:hAnsi="Arial" w:eastAsia="Calibri" w:cs="Arial"/>
                <w:b/>
              </w:rPr>
              <w:t>Buckinghamshire Community Wellbeing (BCW) Hub</w:t>
            </w:r>
          </w:p>
          <w:p w:rsidRPr="003B17C9" w:rsidR="00962137" w:rsidP="00867CA7" w:rsidRDefault="00962137" w14:paraId="4FA4C3F9" w14:textId="77777777">
            <w:pPr>
              <w:ind w:left="360"/>
              <w:jc w:val="center"/>
              <w:rPr>
                <w:rFonts w:ascii="Arial" w:hAnsi="Arial" w:eastAsia="Calibri" w:cs="Arial"/>
                <w:b/>
              </w:rPr>
            </w:pPr>
            <w:r w:rsidRPr="003B17C9">
              <w:rPr>
                <w:rFonts w:ascii="Arial" w:hAnsi="Arial" w:eastAsia="Calibri" w:cs="Arial"/>
                <w:b/>
              </w:rPr>
              <w:t>DOCUMENT IDENTITY</w:t>
            </w:r>
          </w:p>
          <w:p w:rsidRPr="003B17C9" w:rsidR="00962137" w:rsidP="00867CA7" w:rsidRDefault="00962137" w14:paraId="7EFEF587" w14:textId="77777777">
            <w:pPr>
              <w:ind w:left="360"/>
              <w:jc w:val="center"/>
              <w:rPr>
                <w:rFonts w:ascii="Arial" w:hAnsi="Arial" w:eastAsia="Calibri" w:cs="Arial"/>
                <w:b/>
              </w:rPr>
            </w:pPr>
          </w:p>
        </w:tc>
      </w:tr>
      <w:tr w:rsidRPr="003B17C9" w:rsidR="00962137" w:rsidTr="5870D9B1" w14:paraId="0B2AE7CA"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2286BCCA" w14:textId="77777777">
            <w:pPr>
              <w:ind w:left="360"/>
              <w:rPr>
                <w:rFonts w:ascii="Arial" w:hAnsi="Arial" w:eastAsia="Calibri" w:cs="Arial"/>
                <w:b/>
              </w:rPr>
            </w:pPr>
          </w:p>
          <w:p w:rsidRPr="003B17C9" w:rsidR="00962137" w:rsidP="00867CA7" w:rsidRDefault="00962137" w14:paraId="2605521F" w14:textId="77777777">
            <w:pPr>
              <w:ind w:left="360"/>
              <w:rPr>
                <w:rFonts w:ascii="Arial" w:hAnsi="Arial" w:eastAsia="Calibri" w:cs="Arial"/>
                <w:b/>
              </w:rPr>
            </w:pPr>
            <w:r w:rsidRPr="003B17C9">
              <w:rPr>
                <w:rFonts w:ascii="Arial" w:hAnsi="Arial" w:eastAsia="Calibri" w:cs="Arial"/>
                <w:b/>
              </w:rPr>
              <w:t>Title:</w:t>
            </w:r>
          </w:p>
          <w:p w:rsidRPr="003B17C9" w:rsidR="00962137" w:rsidP="00867CA7" w:rsidRDefault="00962137" w14:paraId="352C46B4" w14:textId="77777777">
            <w:pPr>
              <w:rPr>
                <w:rFonts w:ascii="Arial" w:hAnsi="Arial" w:eastAsia="Calibri" w:cs="Arial"/>
                <w:b/>
              </w:rPr>
            </w:pPr>
          </w:p>
        </w:tc>
        <w:tc>
          <w:tcPr>
            <w:tcW w:w="651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7EA14041" w14:textId="77777777">
            <w:pPr>
              <w:suppressAutoHyphens/>
              <w:jc w:val="center"/>
              <w:rPr>
                <w:rFonts w:ascii="Arial" w:hAnsi="Arial" w:eastAsia="Calibri" w:cs="Arial"/>
              </w:rPr>
            </w:pPr>
            <w:r>
              <w:rPr>
                <w:rFonts w:ascii="Arial" w:hAnsi="Arial" w:eastAsia="Calibri" w:cs="Arial"/>
              </w:rPr>
              <w:t>Safeguarding Adults at Risk Policy</w:t>
            </w:r>
          </w:p>
        </w:tc>
      </w:tr>
      <w:tr w:rsidRPr="003B17C9" w:rsidR="00962137" w:rsidTr="5870D9B1" w14:paraId="09663728"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080AF2B3" w14:textId="77777777">
            <w:pPr>
              <w:ind w:left="360"/>
              <w:rPr>
                <w:rFonts w:ascii="Arial" w:hAnsi="Arial" w:eastAsia="Calibri" w:cs="Arial"/>
                <w:b/>
              </w:rPr>
            </w:pPr>
            <w:r w:rsidRPr="003B17C9">
              <w:rPr>
                <w:rFonts w:ascii="Arial" w:hAnsi="Arial" w:eastAsia="Calibri" w:cs="Arial"/>
                <w:b/>
              </w:rPr>
              <w:t>Document Ref:</w:t>
            </w:r>
          </w:p>
        </w:tc>
        <w:tc>
          <w:tcPr>
            <w:tcW w:w="20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270D66FD" w14:textId="77777777">
            <w:pPr>
              <w:ind w:left="360"/>
              <w:rPr>
                <w:rFonts w:ascii="Arial" w:hAnsi="Arial" w:eastAsia="Calibri" w:cs="Arial"/>
              </w:rPr>
            </w:pPr>
          </w:p>
          <w:p w:rsidRPr="003B17C9" w:rsidR="00962137" w:rsidP="00867CA7" w:rsidRDefault="00962137" w14:paraId="4834C6F6" w14:textId="77777777">
            <w:pPr>
              <w:ind w:left="360"/>
              <w:rPr>
                <w:rFonts w:ascii="Arial" w:hAnsi="Arial" w:eastAsia="Calibri" w:cs="Arial"/>
              </w:rPr>
            </w:pPr>
          </w:p>
        </w:tc>
        <w:tc>
          <w:tcPr>
            <w:tcW w:w="22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2BC1970C" w14:textId="77777777">
            <w:pPr>
              <w:ind w:left="360"/>
              <w:rPr>
                <w:rFonts w:ascii="Arial" w:hAnsi="Arial" w:eastAsia="Calibri" w:cs="Arial"/>
                <w:b/>
              </w:rPr>
            </w:pPr>
            <w:r w:rsidRPr="003B17C9">
              <w:rPr>
                <w:rFonts w:ascii="Arial" w:hAnsi="Arial" w:eastAsia="Calibri" w:cs="Arial"/>
                <w:b/>
              </w:rPr>
              <w:t>Version:</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3CCC6C5E" w14:textId="77777777">
            <w:pPr>
              <w:ind w:left="360"/>
              <w:rPr>
                <w:rFonts w:ascii="Arial" w:hAnsi="Arial" w:eastAsia="Calibri" w:cs="Arial"/>
              </w:rPr>
            </w:pPr>
            <w:r>
              <w:rPr>
                <w:rFonts w:ascii="Arial" w:hAnsi="Arial" w:eastAsia="Calibri" w:cs="Arial"/>
              </w:rPr>
              <w:t>First Version</w:t>
            </w:r>
          </w:p>
        </w:tc>
      </w:tr>
      <w:tr w:rsidRPr="003B17C9" w:rsidR="00962137" w:rsidTr="5870D9B1" w14:paraId="340FBB0B"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315EA750" w14:textId="77777777">
            <w:pPr>
              <w:ind w:left="360"/>
              <w:rPr>
                <w:rFonts w:ascii="Arial" w:hAnsi="Arial" w:eastAsia="Calibri" w:cs="Arial"/>
                <w:b/>
              </w:rPr>
            </w:pPr>
            <w:r w:rsidRPr="003B17C9">
              <w:rPr>
                <w:rFonts w:ascii="Arial" w:hAnsi="Arial" w:eastAsia="Calibri" w:cs="Arial"/>
                <w:b/>
              </w:rPr>
              <w:t>Date of original publication:</w:t>
            </w:r>
          </w:p>
          <w:p w:rsidRPr="003B17C9" w:rsidR="00962137" w:rsidP="00867CA7" w:rsidRDefault="00962137" w14:paraId="1745813B" w14:textId="77777777">
            <w:pPr>
              <w:rPr>
                <w:rFonts w:ascii="Arial" w:hAnsi="Arial" w:eastAsia="Calibri" w:cs="Arial"/>
                <w:b/>
              </w:rPr>
            </w:pPr>
          </w:p>
        </w:tc>
        <w:tc>
          <w:tcPr>
            <w:tcW w:w="20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7F91722E" w:rsidRDefault="00962137" w14:paraId="607B6DC1" w14:textId="7BAAE486">
            <w:pPr>
              <w:pStyle w:val="Normal"/>
              <w:suppressLineNumbers w:val="0"/>
              <w:bidi w:val="0"/>
              <w:spacing w:before="0" w:beforeAutospacing="off" w:after="160" w:afterAutospacing="off" w:line="259" w:lineRule="auto"/>
              <w:ind w:left="360" w:right="0"/>
              <w:jc w:val="left"/>
              <w:rPr>
                <w:rFonts w:ascii="Arial" w:hAnsi="Arial" w:eastAsia="Calibri" w:cs="Arial"/>
                <w:color w:val="auto"/>
              </w:rPr>
            </w:pPr>
            <w:r w:rsidRPr="7F91722E" w:rsidR="3B28FFD7">
              <w:rPr>
                <w:rFonts w:ascii="Arial" w:hAnsi="Arial" w:eastAsia="Calibri" w:cs="Arial"/>
                <w:color w:val="auto"/>
              </w:rPr>
              <w:t>18 December 2024</w:t>
            </w:r>
          </w:p>
        </w:tc>
        <w:tc>
          <w:tcPr>
            <w:tcW w:w="22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7A2E5D3A" w14:textId="77777777">
            <w:pPr>
              <w:ind w:left="360"/>
              <w:rPr>
                <w:rFonts w:ascii="Arial" w:hAnsi="Arial" w:eastAsia="Calibri" w:cs="Arial"/>
                <w:b/>
              </w:rPr>
            </w:pPr>
            <w:r w:rsidRPr="003B17C9">
              <w:rPr>
                <w:rFonts w:ascii="Arial" w:hAnsi="Arial" w:eastAsia="Calibri" w:cs="Arial"/>
                <w:b/>
              </w:rPr>
              <w:t>Date of this version:</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7F91722E" w:rsidRDefault="00962137" w14:paraId="5FBB6B49" w14:textId="378053C2">
            <w:pPr>
              <w:ind w:left="360"/>
              <w:rPr>
                <w:rFonts w:ascii="Arial" w:hAnsi="Arial" w:eastAsia="Calibri" w:cs="Arial"/>
                <w:color w:val="auto"/>
              </w:rPr>
            </w:pPr>
            <w:r w:rsidRPr="7F91722E" w:rsidR="56DE3471">
              <w:rPr>
                <w:rFonts w:ascii="Arial" w:hAnsi="Arial" w:eastAsia="Calibri" w:cs="Arial"/>
                <w:color w:val="auto"/>
              </w:rPr>
              <w:t>18 December</w:t>
            </w:r>
            <w:r w:rsidRPr="7F91722E" w:rsidR="00962137">
              <w:rPr>
                <w:rFonts w:ascii="Arial" w:hAnsi="Arial" w:eastAsia="Calibri" w:cs="Arial"/>
                <w:color w:val="auto"/>
              </w:rPr>
              <w:t xml:space="preserve"> 2024</w:t>
            </w:r>
          </w:p>
        </w:tc>
      </w:tr>
      <w:tr w:rsidRPr="003B17C9" w:rsidR="00962137" w:rsidTr="5870D9B1" w14:paraId="3EE276AF"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5A876192" w14:textId="77777777">
            <w:pPr>
              <w:ind w:left="360"/>
              <w:rPr>
                <w:rFonts w:ascii="Arial" w:hAnsi="Arial" w:eastAsia="Calibri" w:cs="Arial"/>
                <w:b/>
              </w:rPr>
            </w:pPr>
            <w:r w:rsidRPr="003B17C9">
              <w:rPr>
                <w:rFonts w:ascii="Arial" w:hAnsi="Arial" w:eastAsia="Calibri" w:cs="Arial"/>
                <w:b/>
              </w:rPr>
              <w:t>Review Scheduled:</w:t>
            </w:r>
          </w:p>
          <w:p w:rsidRPr="003B17C9" w:rsidR="00962137" w:rsidP="00867CA7" w:rsidRDefault="00962137" w14:paraId="16B7104F" w14:textId="77777777">
            <w:pPr>
              <w:rPr>
                <w:rFonts w:ascii="Arial" w:hAnsi="Arial" w:eastAsia="Calibri" w:cs="Arial"/>
                <w:b/>
              </w:rPr>
            </w:pPr>
          </w:p>
        </w:tc>
        <w:tc>
          <w:tcPr>
            <w:tcW w:w="20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7F91722E" w:rsidRDefault="00962137" w14:paraId="07F95A41" w14:textId="47C2D231">
            <w:pPr>
              <w:ind w:left="360"/>
              <w:rPr>
                <w:rFonts w:ascii="Arial" w:hAnsi="Arial" w:eastAsia="Calibri" w:cs="Arial"/>
                <w:color w:val="auto"/>
              </w:rPr>
            </w:pPr>
            <w:r w:rsidRPr="7F91722E" w:rsidR="204C70E8">
              <w:rPr>
                <w:rFonts w:ascii="Arial" w:hAnsi="Arial" w:eastAsia="Calibri" w:cs="Arial"/>
                <w:color w:val="auto"/>
              </w:rPr>
              <w:t>Dec</w:t>
            </w:r>
            <w:r w:rsidRPr="7F91722E" w:rsidR="00962137">
              <w:rPr>
                <w:rFonts w:ascii="Arial" w:hAnsi="Arial" w:eastAsia="Calibri" w:cs="Arial"/>
                <w:color w:val="auto"/>
              </w:rPr>
              <w:t>ember 2025</w:t>
            </w:r>
          </w:p>
        </w:tc>
        <w:tc>
          <w:tcPr>
            <w:tcW w:w="22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040821E5" w14:textId="77777777">
            <w:pPr>
              <w:ind w:left="360"/>
              <w:rPr>
                <w:rFonts w:ascii="Arial" w:hAnsi="Arial" w:eastAsia="Calibri" w:cs="Arial"/>
                <w:b/>
              </w:rPr>
            </w:pPr>
            <w:r w:rsidRPr="003B17C9">
              <w:rPr>
                <w:rFonts w:ascii="Arial" w:hAnsi="Arial" w:eastAsia="Calibri" w:cs="Arial"/>
                <w:b/>
              </w:rPr>
              <w:t xml:space="preserve">Obsoletes: </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3B17C9" w:rsidR="00962137" w:rsidP="00867CA7" w:rsidRDefault="00962137" w14:paraId="4708FD19" w14:textId="77777777">
            <w:pPr>
              <w:ind w:left="360"/>
              <w:rPr>
                <w:rFonts w:ascii="Arial" w:hAnsi="Arial" w:eastAsia="Calibri" w:cs="Arial"/>
              </w:rPr>
            </w:pPr>
          </w:p>
        </w:tc>
      </w:tr>
      <w:tr w:rsidRPr="003B17C9" w:rsidR="00962137" w:rsidTr="5870D9B1" w14:paraId="4AF4E120"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10EFDFCF" w14:textId="77777777">
            <w:pPr>
              <w:ind w:left="360"/>
              <w:rPr>
                <w:rFonts w:ascii="Arial" w:hAnsi="Arial" w:eastAsia="Calibri" w:cs="Arial"/>
                <w:b/>
              </w:rPr>
            </w:pPr>
            <w:r w:rsidRPr="003B17C9">
              <w:rPr>
                <w:rFonts w:ascii="Arial" w:hAnsi="Arial" w:eastAsia="Calibri" w:cs="Arial"/>
                <w:b/>
              </w:rPr>
              <w:t>Status:</w:t>
            </w:r>
          </w:p>
          <w:p w:rsidRPr="003B17C9" w:rsidR="00962137" w:rsidP="00867CA7" w:rsidRDefault="00962137" w14:paraId="5D69BF92" w14:textId="77777777">
            <w:pPr>
              <w:rPr>
                <w:rFonts w:ascii="Arial" w:hAnsi="Arial" w:eastAsia="Calibri" w:cs="Arial"/>
                <w:b/>
              </w:rPr>
            </w:pPr>
          </w:p>
        </w:tc>
        <w:tc>
          <w:tcPr>
            <w:tcW w:w="20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3CE726CC" w14:textId="77777777">
            <w:pPr>
              <w:ind w:left="360"/>
              <w:rPr>
                <w:rFonts w:ascii="Arial" w:hAnsi="Arial" w:eastAsia="Calibri" w:cs="Arial"/>
              </w:rPr>
            </w:pPr>
            <w:r w:rsidRPr="003B17C9">
              <w:rPr>
                <w:rFonts w:ascii="Arial" w:hAnsi="Arial" w:eastAsia="Calibri" w:cs="Arial"/>
              </w:rPr>
              <w:t>Active</w:t>
            </w:r>
          </w:p>
        </w:tc>
        <w:tc>
          <w:tcPr>
            <w:tcW w:w="22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Pr="003B17C9" w:rsidR="00962137" w:rsidP="00867CA7" w:rsidRDefault="00962137" w14:paraId="0AC82306" w14:textId="77777777">
            <w:pPr>
              <w:ind w:left="360"/>
              <w:rPr>
                <w:rFonts w:ascii="Arial" w:hAnsi="Arial" w:eastAsia="Calibri" w:cs="Arial"/>
                <w:b/>
              </w:rPr>
            </w:pPr>
            <w:r w:rsidRPr="003B17C9">
              <w:rPr>
                <w:rFonts w:ascii="Arial" w:hAnsi="Arial" w:eastAsia="Calibri" w:cs="Arial"/>
                <w:b/>
              </w:rPr>
              <w:t xml:space="preserve">Comments: </w:t>
            </w:r>
          </w:p>
        </w:tc>
        <w:tc>
          <w:tcPr>
            <w:tcW w:w="21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3B17C9" w:rsidR="00962137" w:rsidP="00867CA7" w:rsidRDefault="00962137" w14:paraId="3AF45886" w14:textId="77777777">
            <w:pPr>
              <w:ind w:left="360"/>
              <w:rPr>
                <w:rFonts w:ascii="Arial" w:hAnsi="Arial" w:eastAsia="Calibri" w:cs="Arial"/>
              </w:rPr>
            </w:pPr>
          </w:p>
        </w:tc>
      </w:tr>
      <w:tr w:rsidRPr="003B17C9" w:rsidR="00962137" w:rsidTr="5870D9B1" w14:paraId="3D946229" w14:textId="77777777">
        <w:tc>
          <w:tcPr>
            <w:tcW w:w="283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3B17C9" w:rsidR="00962137" w:rsidP="00867CA7" w:rsidRDefault="00962137" w14:paraId="2F6D574D" w14:textId="77777777">
            <w:pPr>
              <w:ind w:left="360"/>
              <w:rPr>
                <w:rFonts w:ascii="Arial" w:hAnsi="Arial" w:eastAsia="Calibri" w:cs="Arial"/>
                <w:b/>
              </w:rPr>
            </w:pPr>
          </w:p>
          <w:p w:rsidRPr="003B17C9" w:rsidR="00962137" w:rsidP="00867CA7" w:rsidRDefault="00962137" w14:paraId="10BAF42D" w14:textId="77777777">
            <w:pPr>
              <w:ind w:left="360"/>
              <w:rPr>
                <w:rFonts w:ascii="Arial" w:hAnsi="Arial" w:eastAsia="Calibri" w:cs="Arial"/>
                <w:b/>
              </w:rPr>
            </w:pPr>
          </w:p>
          <w:p w:rsidRPr="003B17C9" w:rsidR="00962137" w:rsidP="00867CA7" w:rsidRDefault="00962137" w14:paraId="6F361599" w14:textId="77777777">
            <w:pPr>
              <w:jc w:val="both"/>
              <w:rPr>
                <w:rFonts w:ascii="Arial" w:hAnsi="Arial" w:eastAsia="Calibri" w:cs="Arial"/>
                <w:b/>
              </w:rPr>
            </w:pPr>
            <w:r w:rsidRPr="003B17C9">
              <w:rPr>
                <w:rFonts w:ascii="Arial" w:hAnsi="Arial" w:eastAsia="Calibri" w:cs="Arial"/>
                <w:b/>
              </w:rPr>
              <w:t xml:space="preserve">Policy </w:t>
            </w:r>
          </w:p>
          <w:p w:rsidRPr="003B17C9" w:rsidR="00962137" w:rsidP="00867CA7" w:rsidRDefault="00962137" w14:paraId="08E771B7" w14:textId="77777777">
            <w:pPr>
              <w:rPr>
                <w:rFonts w:ascii="Arial" w:hAnsi="Arial" w:eastAsia="Calibri" w:cs="Arial"/>
              </w:rPr>
            </w:pPr>
            <w:r w:rsidRPr="003B17C9">
              <w:rPr>
                <w:rFonts w:ascii="Arial" w:hAnsi="Arial" w:eastAsia="Calibri" w:cs="Arial"/>
              </w:rPr>
              <w:t xml:space="preserve">Adopted by </w:t>
            </w:r>
            <w:r>
              <w:rPr>
                <w:rFonts w:ascii="Arial" w:hAnsi="Arial" w:eastAsia="Calibri" w:cs="Arial"/>
              </w:rPr>
              <w:t>BCW Hub</w:t>
            </w:r>
            <w:r w:rsidRPr="003B17C9">
              <w:rPr>
                <w:rFonts w:ascii="Arial" w:hAnsi="Arial" w:eastAsia="Calibri" w:cs="Arial"/>
              </w:rPr>
              <w:t>:</w:t>
            </w:r>
          </w:p>
          <w:p w:rsidRPr="003B17C9" w:rsidR="00962137" w:rsidP="00867CA7" w:rsidRDefault="00962137" w14:paraId="320238F2" w14:textId="77777777">
            <w:pPr>
              <w:rPr>
                <w:rFonts w:ascii="Arial" w:hAnsi="Arial" w:eastAsia="Calibri" w:cs="Arial"/>
              </w:rPr>
            </w:pPr>
          </w:p>
          <w:p w:rsidRPr="003B17C9" w:rsidR="00962137" w:rsidP="00867CA7" w:rsidRDefault="00962137" w14:paraId="1A4F6FFC" w14:textId="77777777">
            <w:pPr>
              <w:rPr>
                <w:rFonts w:ascii="Arial" w:hAnsi="Arial" w:eastAsia="Calibri" w:cs="Arial"/>
              </w:rPr>
            </w:pPr>
          </w:p>
          <w:p w:rsidRPr="003B17C9" w:rsidR="00962137" w:rsidP="00867CA7" w:rsidRDefault="00962137" w14:paraId="7487E8BE" w14:textId="77777777">
            <w:pPr>
              <w:rPr>
                <w:rFonts w:ascii="Arial" w:hAnsi="Arial" w:eastAsia="Calibri" w:cs="Arial"/>
              </w:rPr>
            </w:pPr>
            <w:r w:rsidRPr="003B17C9">
              <w:rPr>
                <w:rFonts w:ascii="Arial" w:hAnsi="Arial" w:eastAsia="Calibri" w:cs="Arial"/>
              </w:rPr>
              <w:t>Signed on behalf of management board:</w:t>
            </w:r>
          </w:p>
          <w:p w:rsidRPr="003B17C9" w:rsidR="00962137" w:rsidP="00867CA7" w:rsidRDefault="00962137" w14:paraId="1CF8A4D5" w14:textId="77777777">
            <w:pPr>
              <w:jc w:val="both"/>
              <w:rPr>
                <w:rFonts w:ascii="Arial" w:hAnsi="Arial" w:eastAsia="Calibri" w:cs="Arial"/>
              </w:rPr>
            </w:pPr>
          </w:p>
          <w:p w:rsidRPr="003B17C9" w:rsidR="00962137" w:rsidP="00867CA7" w:rsidRDefault="00962137" w14:paraId="09D830C3" w14:textId="77777777">
            <w:pPr>
              <w:jc w:val="both"/>
              <w:rPr>
                <w:rFonts w:ascii="Arial" w:hAnsi="Arial" w:eastAsia="Calibri" w:cs="Arial"/>
              </w:rPr>
            </w:pPr>
          </w:p>
          <w:p w:rsidRPr="003B17C9" w:rsidR="00962137" w:rsidP="7F91722E" w:rsidRDefault="00962137" w14:paraId="45D350DA" w14:textId="35EF7816">
            <w:pPr>
              <w:jc w:val="both"/>
              <w:rPr>
                <w:rFonts w:ascii="Arial" w:hAnsi="Arial" w:eastAsia="Calibri" w:cs="Arial"/>
                <w:b w:val="1"/>
                <w:bCs w:val="1"/>
              </w:rPr>
            </w:pPr>
            <w:r w:rsidRPr="5870D9B1" w:rsidR="00962137">
              <w:rPr>
                <w:rFonts w:ascii="Arial" w:hAnsi="Arial" w:eastAsia="Calibri" w:cs="Arial"/>
              </w:rPr>
              <w:t>Date:</w:t>
            </w:r>
            <w:r w:rsidRPr="5870D9B1" w:rsidR="43D87107">
              <w:rPr>
                <w:rFonts w:ascii="Arial" w:hAnsi="Arial" w:eastAsia="Calibri" w:cs="Arial"/>
              </w:rPr>
              <w:t xml:space="preserve"> 18 December 2024</w:t>
            </w:r>
          </w:p>
          <w:p w:rsidRPr="003B17C9" w:rsidR="00962137" w:rsidP="00867CA7" w:rsidRDefault="00962137" w14:paraId="56D194E2" w14:textId="77777777">
            <w:pPr>
              <w:ind w:left="360"/>
              <w:rPr>
                <w:rFonts w:ascii="Arial" w:hAnsi="Arial" w:eastAsia="Calibri" w:cs="Arial"/>
                <w:b/>
              </w:rPr>
            </w:pPr>
          </w:p>
        </w:tc>
        <w:tc>
          <w:tcPr>
            <w:tcW w:w="6512"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3B17C9" w:rsidR="00962137" w:rsidP="00867CA7" w:rsidRDefault="00962137" w14:paraId="41498C33" w14:textId="77777777">
            <w:pPr>
              <w:ind w:left="360"/>
              <w:rPr>
                <w:rFonts w:ascii="Arial" w:hAnsi="Arial" w:eastAsia="Calibri" w:cs="Arial"/>
              </w:rPr>
            </w:pPr>
          </w:p>
        </w:tc>
      </w:tr>
    </w:tbl>
    <w:p w:rsidR="00371931" w:rsidP="00962137" w:rsidRDefault="00371931" w14:paraId="46BEC6E9" w14:textId="77777777">
      <w:pPr>
        <w:rPr>
          <w:rFonts w:ascii="Arial" w:hAnsi="Arial" w:cs="Arial"/>
          <w:sz w:val="28"/>
          <w:szCs w:val="28"/>
        </w:rPr>
      </w:pPr>
    </w:p>
    <w:p w:rsidR="00371931" w:rsidP="000B1A2B" w:rsidRDefault="00371931" w14:paraId="2E13A40C" w14:textId="77777777">
      <w:pPr>
        <w:jc w:val="center"/>
        <w:rPr>
          <w:rFonts w:ascii="Arial" w:hAnsi="Arial" w:cs="Arial"/>
          <w:sz w:val="28"/>
          <w:szCs w:val="28"/>
        </w:rPr>
      </w:pPr>
    </w:p>
    <w:p w:rsidR="00371931" w:rsidP="000B1A2B" w:rsidRDefault="00371931" w14:paraId="2162F80D" w14:textId="77777777">
      <w:pPr>
        <w:jc w:val="center"/>
        <w:rPr>
          <w:rFonts w:ascii="Arial" w:hAnsi="Arial" w:cs="Arial"/>
          <w:sz w:val="28"/>
          <w:szCs w:val="28"/>
        </w:rPr>
      </w:pPr>
    </w:p>
    <w:p w:rsidR="00371931" w:rsidP="000B1A2B" w:rsidRDefault="00371931" w14:paraId="70104B92" w14:textId="77777777">
      <w:pPr>
        <w:jc w:val="center"/>
        <w:rPr>
          <w:rFonts w:ascii="Arial" w:hAnsi="Arial" w:cs="Arial"/>
          <w:sz w:val="28"/>
          <w:szCs w:val="28"/>
        </w:rPr>
      </w:pPr>
    </w:p>
    <w:sdt>
      <w:sdtPr>
        <w:id w:val="272754813"/>
        <w:docPartObj>
          <w:docPartGallery w:val="Table of Contents"/>
          <w:docPartUnique/>
        </w:docPartObj>
        <w:rPr>
          <w:rFonts w:ascii="Aptos" w:hAnsi="Aptos" w:eastAsia="Aptos" w:cs="" w:asciiTheme="minorAscii" w:hAnsiTheme="minorAscii" w:eastAsiaTheme="minorAscii" w:cstheme="minorBidi"/>
          <w:color w:val="auto"/>
          <w:kern w:val="2"/>
          <w:sz w:val="22"/>
          <w:szCs w:val="22"/>
          <w:lang w:val="en-GB"/>
          <w14:ligatures w14:val="standardContextual"/>
        </w:rPr>
      </w:sdtPr>
      <w:sdtEndPr>
        <w:rPr>
          <w:rFonts w:ascii="Aptos" w:hAnsi="Aptos" w:eastAsia="Aptos" w:cs="" w:asciiTheme="minorAscii" w:hAnsiTheme="minorAscii" w:eastAsiaTheme="minorAscii" w:cstheme="minorBidi"/>
          <w:b w:val="1"/>
          <w:bCs w:val="1"/>
          <w:noProof/>
          <w:color w:val="auto"/>
          <w:sz w:val="22"/>
          <w:szCs w:val="22"/>
          <w:lang w:val="en-GB"/>
        </w:rPr>
      </w:sdtEndPr>
      <w:sdtContent>
        <w:p w:rsidRPr="007D5E32" w:rsidR="007D5E32" w:rsidRDefault="007D5E32" w14:paraId="13E77D87" w14:textId="48E15905">
          <w:pPr>
            <w:pStyle w:val="TOCHeading"/>
            <w:rPr>
              <w:rFonts w:ascii="Arial" w:hAnsi="Arial" w:cs="Arial"/>
            </w:rPr>
          </w:pPr>
          <w:r w:rsidRPr="007D5E32">
            <w:rPr>
              <w:rFonts w:ascii="Arial" w:hAnsi="Arial" w:cs="Arial"/>
            </w:rPr>
            <w:t>Contents</w:t>
          </w:r>
        </w:p>
        <w:p w:rsidR="004B5E68" w:rsidRDefault="007D5E32" w14:paraId="61DF6E59" w14:textId="07C66633">
          <w:pPr>
            <w:pStyle w:val="TOC2"/>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history="1" w:anchor="_Toc184627965">
            <w:r w:rsidRPr="003C267D" w:rsidR="004B5E68">
              <w:rPr>
                <w:rStyle w:val="Hyperlink"/>
                <w:rFonts w:ascii="Arial" w:hAnsi="Arial" w:cs="Arial"/>
                <w:noProof/>
              </w:rPr>
              <w:t>Purpose</w:t>
            </w:r>
            <w:r w:rsidR="004B5E68">
              <w:rPr>
                <w:noProof/>
                <w:webHidden/>
              </w:rPr>
              <w:tab/>
            </w:r>
            <w:r w:rsidR="004B5E68">
              <w:rPr>
                <w:noProof/>
                <w:webHidden/>
              </w:rPr>
              <w:fldChar w:fldCharType="begin"/>
            </w:r>
            <w:r w:rsidR="004B5E68">
              <w:rPr>
                <w:noProof/>
                <w:webHidden/>
              </w:rPr>
              <w:instrText xml:space="preserve"> PAGEREF _Toc184627965 \h </w:instrText>
            </w:r>
            <w:r w:rsidR="004B5E68">
              <w:rPr>
                <w:noProof/>
                <w:webHidden/>
              </w:rPr>
            </w:r>
            <w:r w:rsidR="004B5E68">
              <w:rPr>
                <w:noProof/>
                <w:webHidden/>
              </w:rPr>
              <w:fldChar w:fldCharType="separate"/>
            </w:r>
            <w:r w:rsidR="004B5E68">
              <w:rPr>
                <w:noProof/>
                <w:webHidden/>
              </w:rPr>
              <w:t>3</w:t>
            </w:r>
            <w:r w:rsidR="004B5E68">
              <w:rPr>
                <w:noProof/>
                <w:webHidden/>
              </w:rPr>
              <w:fldChar w:fldCharType="end"/>
            </w:r>
          </w:hyperlink>
        </w:p>
        <w:p w:rsidR="004B5E68" w:rsidRDefault="004B5E68" w14:paraId="539941D2" w14:textId="4D5F1196">
          <w:pPr>
            <w:pStyle w:val="TOC2"/>
            <w:tabs>
              <w:tab w:val="right" w:leader="dot" w:pos="9016"/>
            </w:tabs>
            <w:rPr>
              <w:rFonts w:eastAsiaTheme="minorEastAsia"/>
              <w:noProof/>
              <w:sz w:val="24"/>
              <w:szCs w:val="24"/>
              <w:lang w:eastAsia="en-GB"/>
            </w:rPr>
          </w:pPr>
          <w:hyperlink w:history="1" w:anchor="_Toc184627966">
            <w:r w:rsidRPr="003C267D">
              <w:rPr>
                <w:rStyle w:val="Hyperlink"/>
                <w:rFonts w:ascii="Arial" w:hAnsi="Arial" w:cs="Arial"/>
                <w:noProof/>
              </w:rPr>
              <w:t>Scope</w:t>
            </w:r>
            <w:r>
              <w:rPr>
                <w:noProof/>
                <w:webHidden/>
              </w:rPr>
              <w:tab/>
            </w:r>
            <w:r>
              <w:rPr>
                <w:noProof/>
                <w:webHidden/>
              </w:rPr>
              <w:fldChar w:fldCharType="begin"/>
            </w:r>
            <w:r>
              <w:rPr>
                <w:noProof/>
                <w:webHidden/>
              </w:rPr>
              <w:instrText xml:space="preserve"> PAGEREF _Toc184627966 \h </w:instrText>
            </w:r>
            <w:r>
              <w:rPr>
                <w:noProof/>
                <w:webHidden/>
              </w:rPr>
            </w:r>
            <w:r>
              <w:rPr>
                <w:noProof/>
                <w:webHidden/>
              </w:rPr>
              <w:fldChar w:fldCharType="separate"/>
            </w:r>
            <w:r>
              <w:rPr>
                <w:noProof/>
                <w:webHidden/>
              </w:rPr>
              <w:t>3</w:t>
            </w:r>
            <w:r>
              <w:rPr>
                <w:noProof/>
                <w:webHidden/>
              </w:rPr>
              <w:fldChar w:fldCharType="end"/>
            </w:r>
          </w:hyperlink>
        </w:p>
        <w:p w:rsidR="004B5E68" w:rsidRDefault="004B5E68" w14:paraId="397EE7F0" w14:textId="69AC8942">
          <w:pPr>
            <w:pStyle w:val="TOC2"/>
            <w:tabs>
              <w:tab w:val="right" w:leader="dot" w:pos="9016"/>
            </w:tabs>
            <w:rPr>
              <w:rFonts w:eastAsiaTheme="minorEastAsia"/>
              <w:noProof/>
              <w:sz w:val="24"/>
              <w:szCs w:val="24"/>
              <w:lang w:eastAsia="en-GB"/>
            </w:rPr>
          </w:pPr>
          <w:hyperlink w:history="1" w:anchor="_Toc184627967">
            <w:r w:rsidRPr="003C267D">
              <w:rPr>
                <w:rStyle w:val="Hyperlink"/>
                <w:rFonts w:ascii="Arial" w:hAnsi="Arial" w:cs="Arial"/>
                <w:noProof/>
              </w:rPr>
              <w:t>Definitions</w:t>
            </w:r>
            <w:r>
              <w:rPr>
                <w:noProof/>
                <w:webHidden/>
              </w:rPr>
              <w:tab/>
            </w:r>
            <w:r>
              <w:rPr>
                <w:noProof/>
                <w:webHidden/>
              </w:rPr>
              <w:fldChar w:fldCharType="begin"/>
            </w:r>
            <w:r>
              <w:rPr>
                <w:noProof/>
                <w:webHidden/>
              </w:rPr>
              <w:instrText xml:space="preserve"> PAGEREF _Toc184627967 \h </w:instrText>
            </w:r>
            <w:r>
              <w:rPr>
                <w:noProof/>
                <w:webHidden/>
              </w:rPr>
            </w:r>
            <w:r>
              <w:rPr>
                <w:noProof/>
                <w:webHidden/>
              </w:rPr>
              <w:fldChar w:fldCharType="separate"/>
            </w:r>
            <w:r>
              <w:rPr>
                <w:noProof/>
                <w:webHidden/>
              </w:rPr>
              <w:t>4</w:t>
            </w:r>
            <w:r>
              <w:rPr>
                <w:noProof/>
                <w:webHidden/>
              </w:rPr>
              <w:fldChar w:fldCharType="end"/>
            </w:r>
          </w:hyperlink>
        </w:p>
        <w:p w:rsidR="004B5E68" w:rsidRDefault="004B5E68" w14:paraId="5494A313" w14:textId="1F231927">
          <w:pPr>
            <w:pStyle w:val="TOC2"/>
            <w:tabs>
              <w:tab w:val="right" w:leader="dot" w:pos="9016"/>
            </w:tabs>
            <w:rPr>
              <w:rFonts w:eastAsiaTheme="minorEastAsia"/>
              <w:noProof/>
              <w:sz w:val="24"/>
              <w:szCs w:val="24"/>
              <w:lang w:eastAsia="en-GB"/>
            </w:rPr>
          </w:pPr>
          <w:hyperlink w:history="1" w:anchor="_Toc184627968">
            <w:r w:rsidRPr="003C267D">
              <w:rPr>
                <w:rStyle w:val="Hyperlink"/>
                <w:rFonts w:ascii="Arial" w:hAnsi="Arial" w:cs="Arial"/>
                <w:noProof/>
              </w:rPr>
              <w:t>Legal Framework</w:t>
            </w:r>
            <w:r>
              <w:rPr>
                <w:noProof/>
                <w:webHidden/>
              </w:rPr>
              <w:tab/>
            </w:r>
            <w:r>
              <w:rPr>
                <w:noProof/>
                <w:webHidden/>
              </w:rPr>
              <w:fldChar w:fldCharType="begin"/>
            </w:r>
            <w:r>
              <w:rPr>
                <w:noProof/>
                <w:webHidden/>
              </w:rPr>
              <w:instrText xml:space="preserve"> PAGEREF _Toc184627968 \h </w:instrText>
            </w:r>
            <w:r>
              <w:rPr>
                <w:noProof/>
                <w:webHidden/>
              </w:rPr>
            </w:r>
            <w:r>
              <w:rPr>
                <w:noProof/>
                <w:webHidden/>
              </w:rPr>
              <w:fldChar w:fldCharType="separate"/>
            </w:r>
            <w:r>
              <w:rPr>
                <w:noProof/>
                <w:webHidden/>
              </w:rPr>
              <w:t>5</w:t>
            </w:r>
            <w:r>
              <w:rPr>
                <w:noProof/>
                <w:webHidden/>
              </w:rPr>
              <w:fldChar w:fldCharType="end"/>
            </w:r>
          </w:hyperlink>
        </w:p>
        <w:p w:rsidR="004B5E68" w:rsidRDefault="004B5E68" w14:paraId="6540F547" w14:textId="0EEF2829">
          <w:pPr>
            <w:pStyle w:val="TOC2"/>
            <w:tabs>
              <w:tab w:val="right" w:leader="dot" w:pos="9016"/>
            </w:tabs>
            <w:rPr>
              <w:rFonts w:eastAsiaTheme="minorEastAsia"/>
              <w:noProof/>
              <w:sz w:val="24"/>
              <w:szCs w:val="24"/>
              <w:lang w:eastAsia="en-GB"/>
            </w:rPr>
          </w:pPr>
          <w:hyperlink w:history="1" w:anchor="_Toc184627969">
            <w:r w:rsidRPr="003C267D">
              <w:rPr>
                <w:rStyle w:val="Hyperlink"/>
                <w:rFonts w:ascii="Arial" w:hAnsi="Arial" w:cs="Arial"/>
                <w:noProof/>
              </w:rPr>
              <w:t>Safeguarding Principles</w:t>
            </w:r>
            <w:r>
              <w:rPr>
                <w:noProof/>
                <w:webHidden/>
              </w:rPr>
              <w:tab/>
            </w:r>
            <w:r>
              <w:rPr>
                <w:noProof/>
                <w:webHidden/>
              </w:rPr>
              <w:fldChar w:fldCharType="begin"/>
            </w:r>
            <w:r>
              <w:rPr>
                <w:noProof/>
                <w:webHidden/>
              </w:rPr>
              <w:instrText xml:space="preserve"> PAGEREF _Toc184627969 \h </w:instrText>
            </w:r>
            <w:r>
              <w:rPr>
                <w:noProof/>
                <w:webHidden/>
              </w:rPr>
            </w:r>
            <w:r>
              <w:rPr>
                <w:noProof/>
                <w:webHidden/>
              </w:rPr>
              <w:fldChar w:fldCharType="separate"/>
            </w:r>
            <w:r>
              <w:rPr>
                <w:noProof/>
                <w:webHidden/>
              </w:rPr>
              <w:t>5</w:t>
            </w:r>
            <w:r>
              <w:rPr>
                <w:noProof/>
                <w:webHidden/>
              </w:rPr>
              <w:fldChar w:fldCharType="end"/>
            </w:r>
          </w:hyperlink>
        </w:p>
        <w:p w:rsidR="004B5E68" w:rsidRDefault="004B5E68" w14:paraId="080E9BC8" w14:textId="54FB5119">
          <w:pPr>
            <w:pStyle w:val="TOC2"/>
            <w:tabs>
              <w:tab w:val="right" w:leader="dot" w:pos="9016"/>
            </w:tabs>
            <w:rPr>
              <w:rFonts w:eastAsiaTheme="minorEastAsia"/>
              <w:noProof/>
              <w:sz w:val="24"/>
              <w:szCs w:val="24"/>
              <w:lang w:eastAsia="en-GB"/>
            </w:rPr>
          </w:pPr>
          <w:hyperlink w:history="1" w:anchor="_Toc184627970">
            <w:r w:rsidRPr="003C267D">
              <w:rPr>
                <w:rStyle w:val="Hyperlink"/>
                <w:rFonts w:ascii="Arial" w:hAnsi="Arial" w:cs="Arial"/>
                <w:noProof/>
              </w:rPr>
              <w:t>Prevent Duty</w:t>
            </w:r>
            <w:r>
              <w:rPr>
                <w:noProof/>
                <w:webHidden/>
              </w:rPr>
              <w:tab/>
            </w:r>
            <w:r>
              <w:rPr>
                <w:noProof/>
                <w:webHidden/>
              </w:rPr>
              <w:fldChar w:fldCharType="begin"/>
            </w:r>
            <w:r>
              <w:rPr>
                <w:noProof/>
                <w:webHidden/>
              </w:rPr>
              <w:instrText xml:space="preserve"> PAGEREF _Toc184627970 \h </w:instrText>
            </w:r>
            <w:r>
              <w:rPr>
                <w:noProof/>
                <w:webHidden/>
              </w:rPr>
            </w:r>
            <w:r>
              <w:rPr>
                <w:noProof/>
                <w:webHidden/>
              </w:rPr>
              <w:fldChar w:fldCharType="separate"/>
            </w:r>
            <w:r>
              <w:rPr>
                <w:noProof/>
                <w:webHidden/>
              </w:rPr>
              <w:t>6</w:t>
            </w:r>
            <w:r>
              <w:rPr>
                <w:noProof/>
                <w:webHidden/>
              </w:rPr>
              <w:fldChar w:fldCharType="end"/>
            </w:r>
          </w:hyperlink>
        </w:p>
        <w:p w:rsidR="004B5E68" w:rsidRDefault="004B5E68" w14:paraId="337B0C37" w14:textId="1ECD9340">
          <w:pPr>
            <w:pStyle w:val="TOC3"/>
            <w:tabs>
              <w:tab w:val="right" w:leader="dot" w:pos="9016"/>
            </w:tabs>
            <w:rPr>
              <w:rFonts w:eastAsiaTheme="minorEastAsia"/>
              <w:noProof/>
              <w:sz w:val="24"/>
              <w:szCs w:val="24"/>
              <w:lang w:eastAsia="en-GB"/>
            </w:rPr>
          </w:pPr>
          <w:hyperlink w:history="1" w:anchor="_Toc184627971">
            <w:r w:rsidRPr="003C267D">
              <w:rPr>
                <w:rStyle w:val="Hyperlink"/>
                <w:rFonts w:ascii="Arial" w:hAnsi="Arial" w:eastAsia="Times New Roman" w:cs="Arial"/>
                <w:noProof/>
                <w:lang w:eastAsia="en-GB"/>
              </w:rPr>
              <w:t>Responsibilities Under Prevent</w:t>
            </w:r>
            <w:r>
              <w:rPr>
                <w:noProof/>
                <w:webHidden/>
              </w:rPr>
              <w:tab/>
            </w:r>
            <w:r>
              <w:rPr>
                <w:noProof/>
                <w:webHidden/>
              </w:rPr>
              <w:fldChar w:fldCharType="begin"/>
            </w:r>
            <w:r>
              <w:rPr>
                <w:noProof/>
                <w:webHidden/>
              </w:rPr>
              <w:instrText xml:space="preserve"> PAGEREF _Toc184627971 \h </w:instrText>
            </w:r>
            <w:r>
              <w:rPr>
                <w:noProof/>
                <w:webHidden/>
              </w:rPr>
            </w:r>
            <w:r>
              <w:rPr>
                <w:noProof/>
                <w:webHidden/>
              </w:rPr>
              <w:fldChar w:fldCharType="separate"/>
            </w:r>
            <w:r>
              <w:rPr>
                <w:noProof/>
                <w:webHidden/>
              </w:rPr>
              <w:t>6</w:t>
            </w:r>
            <w:r>
              <w:rPr>
                <w:noProof/>
                <w:webHidden/>
              </w:rPr>
              <w:fldChar w:fldCharType="end"/>
            </w:r>
          </w:hyperlink>
        </w:p>
        <w:p w:rsidR="004B5E68" w:rsidRDefault="004B5E68" w14:paraId="12907B8A" w14:textId="2C32C945">
          <w:pPr>
            <w:pStyle w:val="TOC2"/>
            <w:tabs>
              <w:tab w:val="right" w:leader="dot" w:pos="9016"/>
            </w:tabs>
            <w:rPr>
              <w:rFonts w:eastAsiaTheme="minorEastAsia"/>
              <w:noProof/>
              <w:sz w:val="24"/>
              <w:szCs w:val="24"/>
              <w:lang w:eastAsia="en-GB"/>
            </w:rPr>
          </w:pPr>
          <w:hyperlink w:history="1" w:anchor="_Toc184627972">
            <w:r w:rsidRPr="003C267D">
              <w:rPr>
                <w:rStyle w:val="Hyperlink"/>
                <w:rFonts w:ascii="Arial" w:hAnsi="Arial" w:cs="Arial"/>
                <w:noProof/>
              </w:rPr>
              <w:t>Safeguarding Responsibilities</w:t>
            </w:r>
            <w:r>
              <w:rPr>
                <w:noProof/>
                <w:webHidden/>
              </w:rPr>
              <w:tab/>
            </w:r>
            <w:r>
              <w:rPr>
                <w:noProof/>
                <w:webHidden/>
              </w:rPr>
              <w:fldChar w:fldCharType="begin"/>
            </w:r>
            <w:r>
              <w:rPr>
                <w:noProof/>
                <w:webHidden/>
              </w:rPr>
              <w:instrText xml:space="preserve"> PAGEREF _Toc184627972 \h </w:instrText>
            </w:r>
            <w:r>
              <w:rPr>
                <w:noProof/>
                <w:webHidden/>
              </w:rPr>
            </w:r>
            <w:r>
              <w:rPr>
                <w:noProof/>
                <w:webHidden/>
              </w:rPr>
              <w:fldChar w:fldCharType="separate"/>
            </w:r>
            <w:r>
              <w:rPr>
                <w:noProof/>
                <w:webHidden/>
              </w:rPr>
              <w:t>7</w:t>
            </w:r>
            <w:r>
              <w:rPr>
                <w:noProof/>
                <w:webHidden/>
              </w:rPr>
              <w:fldChar w:fldCharType="end"/>
            </w:r>
          </w:hyperlink>
        </w:p>
        <w:p w:rsidR="004B5E68" w:rsidRDefault="004B5E68" w14:paraId="4BE023A4" w14:textId="55778FB0">
          <w:pPr>
            <w:pStyle w:val="TOC3"/>
            <w:tabs>
              <w:tab w:val="right" w:leader="dot" w:pos="9016"/>
            </w:tabs>
            <w:rPr>
              <w:rFonts w:eastAsiaTheme="minorEastAsia"/>
              <w:noProof/>
              <w:sz w:val="24"/>
              <w:szCs w:val="24"/>
              <w:lang w:eastAsia="en-GB"/>
            </w:rPr>
          </w:pPr>
          <w:hyperlink w:history="1" w:anchor="_Toc184627973">
            <w:r w:rsidRPr="003C267D">
              <w:rPr>
                <w:rStyle w:val="Hyperlink"/>
                <w:rFonts w:ascii="Arial" w:hAnsi="Arial" w:cs="Arial"/>
                <w:noProof/>
              </w:rPr>
              <w:t>All</w:t>
            </w:r>
            <w:r>
              <w:rPr>
                <w:noProof/>
                <w:webHidden/>
              </w:rPr>
              <w:tab/>
            </w:r>
            <w:r>
              <w:rPr>
                <w:noProof/>
                <w:webHidden/>
              </w:rPr>
              <w:fldChar w:fldCharType="begin"/>
            </w:r>
            <w:r>
              <w:rPr>
                <w:noProof/>
                <w:webHidden/>
              </w:rPr>
              <w:instrText xml:space="preserve"> PAGEREF _Toc184627973 \h </w:instrText>
            </w:r>
            <w:r>
              <w:rPr>
                <w:noProof/>
                <w:webHidden/>
              </w:rPr>
            </w:r>
            <w:r>
              <w:rPr>
                <w:noProof/>
                <w:webHidden/>
              </w:rPr>
              <w:fldChar w:fldCharType="separate"/>
            </w:r>
            <w:r>
              <w:rPr>
                <w:noProof/>
                <w:webHidden/>
              </w:rPr>
              <w:t>7</w:t>
            </w:r>
            <w:r>
              <w:rPr>
                <w:noProof/>
                <w:webHidden/>
              </w:rPr>
              <w:fldChar w:fldCharType="end"/>
            </w:r>
          </w:hyperlink>
        </w:p>
        <w:p w:rsidR="004B5E68" w:rsidRDefault="004B5E68" w14:paraId="70C4217E" w14:textId="6082A96E">
          <w:pPr>
            <w:pStyle w:val="TOC3"/>
            <w:tabs>
              <w:tab w:val="right" w:leader="dot" w:pos="9016"/>
            </w:tabs>
            <w:rPr>
              <w:rFonts w:eastAsiaTheme="minorEastAsia"/>
              <w:noProof/>
              <w:sz w:val="24"/>
              <w:szCs w:val="24"/>
              <w:lang w:eastAsia="en-GB"/>
            </w:rPr>
          </w:pPr>
          <w:hyperlink w:history="1" w:anchor="_Toc184627974">
            <w:r w:rsidRPr="003C267D">
              <w:rPr>
                <w:rStyle w:val="Hyperlink"/>
                <w:rFonts w:ascii="Arial" w:hAnsi="Arial" w:cs="Arial"/>
                <w:noProof/>
              </w:rPr>
              <w:t>Trustees</w:t>
            </w:r>
            <w:r>
              <w:rPr>
                <w:noProof/>
                <w:webHidden/>
              </w:rPr>
              <w:tab/>
            </w:r>
            <w:r>
              <w:rPr>
                <w:noProof/>
                <w:webHidden/>
              </w:rPr>
              <w:fldChar w:fldCharType="begin"/>
            </w:r>
            <w:r>
              <w:rPr>
                <w:noProof/>
                <w:webHidden/>
              </w:rPr>
              <w:instrText xml:space="preserve"> PAGEREF _Toc184627974 \h </w:instrText>
            </w:r>
            <w:r>
              <w:rPr>
                <w:noProof/>
                <w:webHidden/>
              </w:rPr>
            </w:r>
            <w:r>
              <w:rPr>
                <w:noProof/>
                <w:webHidden/>
              </w:rPr>
              <w:fldChar w:fldCharType="separate"/>
            </w:r>
            <w:r>
              <w:rPr>
                <w:noProof/>
                <w:webHidden/>
              </w:rPr>
              <w:t>7</w:t>
            </w:r>
            <w:r>
              <w:rPr>
                <w:noProof/>
                <w:webHidden/>
              </w:rPr>
              <w:fldChar w:fldCharType="end"/>
            </w:r>
          </w:hyperlink>
        </w:p>
        <w:p w:rsidR="004B5E68" w:rsidRDefault="004B5E68" w14:paraId="2F45D397" w14:textId="7E6E6A5B">
          <w:pPr>
            <w:pStyle w:val="TOC3"/>
            <w:tabs>
              <w:tab w:val="right" w:leader="dot" w:pos="9016"/>
            </w:tabs>
            <w:rPr>
              <w:rFonts w:eastAsiaTheme="minorEastAsia"/>
              <w:noProof/>
              <w:sz w:val="24"/>
              <w:szCs w:val="24"/>
              <w:lang w:eastAsia="en-GB"/>
            </w:rPr>
          </w:pPr>
          <w:hyperlink w:history="1" w:anchor="_Toc184627975">
            <w:r w:rsidRPr="003C267D">
              <w:rPr>
                <w:rStyle w:val="Hyperlink"/>
                <w:rFonts w:ascii="Arial" w:hAnsi="Arial" w:cs="Arial"/>
                <w:noProof/>
              </w:rPr>
              <w:t>Designated Safeguarding Lead</w:t>
            </w:r>
            <w:r>
              <w:rPr>
                <w:noProof/>
                <w:webHidden/>
              </w:rPr>
              <w:tab/>
            </w:r>
            <w:r>
              <w:rPr>
                <w:noProof/>
                <w:webHidden/>
              </w:rPr>
              <w:fldChar w:fldCharType="begin"/>
            </w:r>
            <w:r>
              <w:rPr>
                <w:noProof/>
                <w:webHidden/>
              </w:rPr>
              <w:instrText xml:space="preserve"> PAGEREF _Toc184627975 \h </w:instrText>
            </w:r>
            <w:r>
              <w:rPr>
                <w:noProof/>
                <w:webHidden/>
              </w:rPr>
            </w:r>
            <w:r>
              <w:rPr>
                <w:noProof/>
                <w:webHidden/>
              </w:rPr>
              <w:fldChar w:fldCharType="separate"/>
            </w:r>
            <w:r>
              <w:rPr>
                <w:noProof/>
                <w:webHidden/>
              </w:rPr>
              <w:t>8</w:t>
            </w:r>
            <w:r>
              <w:rPr>
                <w:noProof/>
                <w:webHidden/>
              </w:rPr>
              <w:fldChar w:fldCharType="end"/>
            </w:r>
          </w:hyperlink>
        </w:p>
        <w:p w:rsidR="004B5E68" w:rsidRDefault="004B5E68" w14:paraId="24D3023A" w14:textId="4295EFF3">
          <w:pPr>
            <w:pStyle w:val="TOC3"/>
            <w:tabs>
              <w:tab w:val="right" w:leader="dot" w:pos="9016"/>
            </w:tabs>
            <w:rPr>
              <w:rFonts w:eastAsiaTheme="minorEastAsia"/>
              <w:noProof/>
              <w:sz w:val="24"/>
              <w:szCs w:val="24"/>
              <w:lang w:eastAsia="en-GB"/>
            </w:rPr>
          </w:pPr>
          <w:hyperlink w:history="1" w:anchor="_Toc184627976">
            <w:r w:rsidRPr="003C267D">
              <w:rPr>
                <w:rStyle w:val="Hyperlink"/>
                <w:rFonts w:ascii="Arial" w:hAnsi="Arial" w:cs="Arial"/>
                <w:noProof/>
              </w:rPr>
              <w:t>BCW Hub Manager</w:t>
            </w:r>
            <w:r>
              <w:rPr>
                <w:noProof/>
                <w:webHidden/>
              </w:rPr>
              <w:tab/>
            </w:r>
            <w:r>
              <w:rPr>
                <w:noProof/>
                <w:webHidden/>
              </w:rPr>
              <w:fldChar w:fldCharType="begin"/>
            </w:r>
            <w:r>
              <w:rPr>
                <w:noProof/>
                <w:webHidden/>
              </w:rPr>
              <w:instrText xml:space="preserve"> PAGEREF _Toc184627976 \h </w:instrText>
            </w:r>
            <w:r>
              <w:rPr>
                <w:noProof/>
                <w:webHidden/>
              </w:rPr>
            </w:r>
            <w:r>
              <w:rPr>
                <w:noProof/>
                <w:webHidden/>
              </w:rPr>
              <w:fldChar w:fldCharType="separate"/>
            </w:r>
            <w:r>
              <w:rPr>
                <w:noProof/>
                <w:webHidden/>
              </w:rPr>
              <w:t>9</w:t>
            </w:r>
            <w:r>
              <w:rPr>
                <w:noProof/>
                <w:webHidden/>
              </w:rPr>
              <w:fldChar w:fldCharType="end"/>
            </w:r>
          </w:hyperlink>
        </w:p>
        <w:p w:rsidR="004B5E68" w:rsidRDefault="004B5E68" w14:paraId="4E0931A7" w14:textId="67FFF8E0">
          <w:pPr>
            <w:pStyle w:val="TOC2"/>
            <w:tabs>
              <w:tab w:val="right" w:leader="dot" w:pos="9016"/>
            </w:tabs>
            <w:rPr>
              <w:rFonts w:eastAsiaTheme="minorEastAsia"/>
              <w:noProof/>
              <w:sz w:val="24"/>
              <w:szCs w:val="24"/>
              <w:lang w:eastAsia="en-GB"/>
            </w:rPr>
          </w:pPr>
          <w:hyperlink w:history="1" w:anchor="_Toc184627977">
            <w:r w:rsidRPr="003C267D">
              <w:rPr>
                <w:rStyle w:val="Hyperlink"/>
                <w:rFonts w:ascii="Arial" w:hAnsi="Arial" w:cs="Arial"/>
                <w:noProof/>
              </w:rPr>
              <w:t>Procedural Guidance</w:t>
            </w:r>
            <w:r>
              <w:rPr>
                <w:noProof/>
                <w:webHidden/>
              </w:rPr>
              <w:tab/>
            </w:r>
            <w:r>
              <w:rPr>
                <w:noProof/>
                <w:webHidden/>
              </w:rPr>
              <w:fldChar w:fldCharType="begin"/>
            </w:r>
            <w:r>
              <w:rPr>
                <w:noProof/>
                <w:webHidden/>
              </w:rPr>
              <w:instrText xml:space="preserve"> PAGEREF _Toc184627977 \h </w:instrText>
            </w:r>
            <w:r>
              <w:rPr>
                <w:noProof/>
                <w:webHidden/>
              </w:rPr>
            </w:r>
            <w:r>
              <w:rPr>
                <w:noProof/>
                <w:webHidden/>
              </w:rPr>
              <w:fldChar w:fldCharType="separate"/>
            </w:r>
            <w:r>
              <w:rPr>
                <w:noProof/>
                <w:webHidden/>
              </w:rPr>
              <w:t>9</w:t>
            </w:r>
            <w:r>
              <w:rPr>
                <w:noProof/>
                <w:webHidden/>
              </w:rPr>
              <w:fldChar w:fldCharType="end"/>
            </w:r>
          </w:hyperlink>
        </w:p>
        <w:p w:rsidR="004B5E68" w:rsidRDefault="004B5E68" w14:paraId="51C2B18D" w14:textId="57143E49">
          <w:pPr>
            <w:pStyle w:val="TOC3"/>
            <w:tabs>
              <w:tab w:val="right" w:leader="dot" w:pos="9016"/>
            </w:tabs>
            <w:rPr>
              <w:rFonts w:eastAsiaTheme="minorEastAsia"/>
              <w:noProof/>
              <w:sz w:val="24"/>
              <w:szCs w:val="24"/>
              <w:lang w:eastAsia="en-GB"/>
            </w:rPr>
          </w:pPr>
          <w:hyperlink w:history="1" w:anchor="_Toc184627978">
            <w:r w:rsidRPr="003C267D">
              <w:rPr>
                <w:rStyle w:val="Hyperlink"/>
                <w:rFonts w:ascii="Arial" w:hAnsi="Arial" w:cs="Arial"/>
                <w:noProof/>
              </w:rPr>
              <w:t>Recruitment, Training and Self Care</w:t>
            </w:r>
            <w:r>
              <w:rPr>
                <w:noProof/>
                <w:webHidden/>
              </w:rPr>
              <w:tab/>
            </w:r>
            <w:r>
              <w:rPr>
                <w:noProof/>
                <w:webHidden/>
              </w:rPr>
              <w:fldChar w:fldCharType="begin"/>
            </w:r>
            <w:r>
              <w:rPr>
                <w:noProof/>
                <w:webHidden/>
              </w:rPr>
              <w:instrText xml:space="preserve"> PAGEREF _Toc184627978 \h </w:instrText>
            </w:r>
            <w:r>
              <w:rPr>
                <w:noProof/>
                <w:webHidden/>
              </w:rPr>
            </w:r>
            <w:r>
              <w:rPr>
                <w:noProof/>
                <w:webHidden/>
              </w:rPr>
              <w:fldChar w:fldCharType="separate"/>
            </w:r>
            <w:r>
              <w:rPr>
                <w:noProof/>
                <w:webHidden/>
              </w:rPr>
              <w:t>9</w:t>
            </w:r>
            <w:r>
              <w:rPr>
                <w:noProof/>
                <w:webHidden/>
              </w:rPr>
              <w:fldChar w:fldCharType="end"/>
            </w:r>
          </w:hyperlink>
        </w:p>
        <w:p w:rsidR="004B5E68" w:rsidRDefault="004B5E68" w14:paraId="35225EEA" w14:textId="43693529">
          <w:pPr>
            <w:pStyle w:val="TOC3"/>
            <w:tabs>
              <w:tab w:val="right" w:leader="dot" w:pos="9016"/>
            </w:tabs>
            <w:rPr>
              <w:rFonts w:eastAsiaTheme="minorEastAsia"/>
              <w:noProof/>
              <w:sz w:val="24"/>
              <w:szCs w:val="24"/>
              <w:lang w:eastAsia="en-GB"/>
            </w:rPr>
          </w:pPr>
          <w:hyperlink w:history="1" w:anchor="_Toc184627979">
            <w:r w:rsidRPr="003C267D">
              <w:rPr>
                <w:rStyle w:val="Hyperlink"/>
                <w:rFonts w:ascii="Arial" w:hAnsi="Arial" w:cs="Arial"/>
                <w:noProof/>
              </w:rPr>
              <w:t>Visitors</w:t>
            </w:r>
            <w:r>
              <w:rPr>
                <w:noProof/>
                <w:webHidden/>
              </w:rPr>
              <w:tab/>
            </w:r>
            <w:r>
              <w:rPr>
                <w:noProof/>
                <w:webHidden/>
              </w:rPr>
              <w:fldChar w:fldCharType="begin"/>
            </w:r>
            <w:r>
              <w:rPr>
                <w:noProof/>
                <w:webHidden/>
              </w:rPr>
              <w:instrText xml:space="preserve"> PAGEREF _Toc184627979 \h </w:instrText>
            </w:r>
            <w:r>
              <w:rPr>
                <w:noProof/>
                <w:webHidden/>
              </w:rPr>
            </w:r>
            <w:r>
              <w:rPr>
                <w:noProof/>
                <w:webHidden/>
              </w:rPr>
              <w:fldChar w:fldCharType="separate"/>
            </w:r>
            <w:r>
              <w:rPr>
                <w:noProof/>
                <w:webHidden/>
              </w:rPr>
              <w:t>9</w:t>
            </w:r>
            <w:r>
              <w:rPr>
                <w:noProof/>
                <w:webHidden/>
              </w:rPr>
              <w:fldChar w:fldCharType="end"/>
            </w:r>
          </w:hyperlink>
        </w:p>
        <w:p w:rsidR="004B5E68" w:rsidRDefault="004B5E68" w14:paraId="02A0180B" w14:textId="3739B2AA">
          <w:pPr>
            <w:pStyle w:val="TOC3"/>
            <w:tabs>
              <w:tab w:val="right" w:leader="dot" w:pos="9016"/>
            </w:tabs>
            <w:rPr>
              <w:rFonts w:eastAsiaTheme="minorEastAsia"/>
              <w:noProof/>
              <w:sz w:val="24"/>
              <w:szCs w:val="24"/>
              <w:lang w:eastAsia="en-GB"/>
            </w:rPr>
          </w:pPr>
          <w:hyperlink w:history="1" w:anchor="_Toc184627980">
            <w:r w:rsidRPr="003C267D">
              <w:rPr>
                <w:rStyle w:val="Hyperlink"/>
                <w:rFonts w:ascii="Arial" w:hAnsi="Arial" w:cs="Arial"/>
                <w:noProof/>
              </w:rPr>
              <w:t>Information Sharing</w:t>
            </w:r>
            <w:r>
              <w:rPr>
                <w:noProof/>
                <w:webHidden/>
              </w:rPr>
              <w:tab/>
            </w:r>
            <w:r>
              <w:rPr>
                <w:noProof/>
                <w:webHidden/>
              </w:rPr>
              <w:fldChar w:fldCharType="begin"/>
            </w:r>
            <w:r>
              <w:rPr>
                <w:noProof/>
                <w:webHidden/>
              </w:rPr>
              <w:instrText xml:space="preserve"> PAGEREF _Toc184627980 \h </w:instrText>
            </w:r>
            <w:r>
              <w:rPr>
                <w:noProof/>
                <w:webHidden/>
              </w:rPr>
            </w:r>
            <w:r>
              <w:rPr>
                <w:noProof/>
                <w:webHidden/>
              </w:rPr>
              <w:fldChar w:fldCharType="separate"/>
            </w:r>
            <w:r>
              <w:rPr>
                <w:noProof/>
                <w:webHidden/>
              </w:rPr>
              <w:t>10</w:t>
            </w:r>
            <w:r>
              <w:rPr>
                <w:noProof/>
                <w:webHidden/>
              </w:rPr>
              <w:fldChar w:fldCharType="end"/>
            </w:r>
          </w:hyperlink>
        </w:p>
        <w:p w:rsidR="004B5E68" w:rsidRDefault="004B5E68" w14:paraId="52C71A16" w14:textId="65729DE2">
          <w:pPr>
            <w:pStyle w:val="TOC3"/>
            <w:tabs>
              <w:tab w:val="right" w:leader="dot" w:pos="9016"/>
            </w:tabs>
            <w:rPr>
              <w:rFonts w:eastAsiaTheme="minorEastAsia"/>
              <w:noProof/>
              <w:sz w:val="24"/>
              <w:szCs w:val="24"/>
              <w:lang w:eastAsia="en-GB"/>
            </w:rPr>
          </w:pPr>
          <w:hyperlink w:history="1" w:anchor="_Toc184627981">
            <w:r w:rsidRPr="003C267D">
              <w:rPr>
                <w:rStyle w:val="Hyperlink"/>
                <w:rFonts w:ascii="Arial" w:hAnsi="Arial" w:eastAsia="Times New Roman" w:cs="Arial"/>
                <w:noProof/>
              </w:rPr>
              <w:t>Confidentiality</w:t>
            </w:r>
            <w:r>
              <w:rPr>
                <w:noProof/>
                <w:webHidden/>
              </w:rPr>
              <w:tab/>
            </w:r>
            <w:r>
              <w:rPr>
                <w:noProof/>
                <w:webHidden/>
              </w:rPr>
              <w:fldChar w:fldCharType="begin"/>
            </w:r>
            <w:r>
              <w:rPr>
                <w:noProof/>
                <w:webHidden/>
              </w:rPr>
              <w:instrText xml:space="preserve"> PAGEREF _Toc184627981 \h </w:instrText>
            </w:r>
            <w:r>
              <w:rPr>
                <w:noProof/>
                <w:webHidden/>
              </w:rPr>
            </w:r>
            <w:r>
              <w:rPr>
                <w:noProof/>
                <w:webHidden/>
              </w:rPr>
              <w:fldChar w:fldCharType="separate"/>
            </w:r>
            <w:r>
              <w:rPr>
                <w:noProof/>
                <w:webHidden/>
              </w:rPr>
              <w:t>11</w:t>
            </w:r>
            <w:r>
              <w:rPr>
                <w:noProof/>
                <w:webHidden/>
              </w:rPr>
              <w:fldChar w:fldCharType="end"/>
            </w:r>
          </w:hyperlink>
        </w:p>
        <w:p w:rsidR="004B5E68" w:rsidRDefault="004B5E68" w14:paraId="3B40B1C2" w14:textId="0B302C86">
          <w:pPr>
            <w:pStyle w:val="TOC3"/>
            <w:tabs>
              <w:tab w:val="right" w:leader="dot" w:pos="9016"/>
            </w:tabs>
            <w:rPr>
              <w:rFonts w:eastAsiaTheme="minorEastAsia"/>
              <w:noProof/>
              <w:sz w:val="24"/>
              <w:szCs w:val="24"/>
              <w:lang w:eastAsia="en-GB"/>
            </w:rPr>
          </w:pPr>
          <w:hyperlink w:history="1" w:anchor="_Toc184627982">
            <w:r w:rsidRPr="003C267D">
              <w:rPr>
                <w:rStyle w:val="Hyperlink"/>
                <w:rFonts w:ascii="Arial" w:hAnsi="Arial" w:eastAsia="Times New Roman" w:cs="Arial"/>
                <w:noProof/>
              </w:rPr>
              <w:t>Key Actions When Responding to a Disclosure</w:t>
            </w:r>
            <w:r>
              <w:rPr>
                <w:noProof/>
                <w:webHidden/>
              </w:rPr>
              <w:tab/>
            </w:r>
            <w:r>
              <w:rPr>
                <w:noProof/>
                <w:webHidden/>
              </w:rPr>
              <w:fldChar w:fldCharType="begin"/>
            </w:r>
            <w:r>
              <w:rPr>
                <w:noProof/>
                <w:webHidden/>
              </w:rPr>
              <w:instrText xml:space="preserve"> PAGEREF _Toc184627982 \h </w:instrText>
            </w:r>
            <w:r>
              <w:rPr>
                <w:noProof/>
                <w:webHidden/>
              </w:rPr>
            </w:r>
            <w:r>
              <w:rPr>
                <w:noProof/>
                <w:webHidden/>
              </w:rPr>
              <w:fldChar w:fldCharType="separate"/>
            </w:r>
            <w:r>
              <w:rPr>
                <w:noProof/>
                <w:webHidden/>
              </w:rPr>
              <w:t>12</w:t>
            </w:r>
            <w:r>
              <w:rPr>
                <w:noProof/>
                <w:webHidden/>
              </w:rPr>
              <w:fldChar w:fldCharType="end"/>
            </w:r>
          </w:hyperlink>
        </w:p>
        <w:p w:rsidR="004B5E68" w:rsidRDefault="004B5E68" w14:paraId="3BF0424F" w14:textId="206BE644">
          <w:pPr>
            <w:pStyle w:val="TOC3"/>
            <w:tabs>
              <w:tab w:val="right" w:leader="dot" w:pos="9016"/>
            </w:tabs>
            <w:rPr>
              <w:rFonts w:eastAsiaTheme="minorEastAsia"/>
              <w:noProof/>
              <w:sz w:val="24"/>
              <w:szCs w:val="24"/>
              <w:lang w:eastAsia="en-GB"/>
            </w:rPr>
          </w:pPr>
          <w:hyperlink w:history="1" w:anchor="_Toc184627983">
            <w:r w:rsidRPr="003C267D">
              <w:rPr>
                <w:rStyle w:val="Hyperlink"/>
                <w:rFonts w:ascii="Arial" w:hAnsi="Arial" w:cs="Arial"/>
                <w:noProof/>
              </w:rPr>
              <w:t>Recognising and Responding to Harm</w:t>
            </w:r>
            <w:r>
              <w:rPr>
                <w:noProof/>
                <w:webHidden/>
              </w:rPr>
              <w:tab/>
            </w:r>
            <w:r>
              <w:rPr>
                <w:noProof/>
                <w:webHidden/>
              </w:rPr>
              <w:fldChar w:fldCharType="begin"/>
            </w:r>
            <w:r>
              <w:rPr>
                <w:noProof/>
                <w:webHidden/>
              </w:rPr>
              <w:instrText xml:space="preserve"> PAGEREF _Toc184627983 \h </w:instrText>
            </w:r>
            <w:r>
              <w:rPr>
                <w:noProof/>
                <w:webHidden/>
              </w:rPr>
            </w:r>
            <w:r>
              <w:rPr>
                <w:noProof/>
                <w:webHidden/>
              </w:rPr>
              <w:fldChar w:fldCharType="separate"/>
            </w:r>
            <w:r>
              <w:rPr>
                <w:noProof/>
                <w:webHidden/>
              </w:rPr>
              <w:t>12</w:t>
            </w:r>
            <w:r>
              <w:rPr>
                <w:noProof/>
                <w:webHidden/>
              </w:rPr>
              <w:fldChar w:fldCharType="end"/>
            </w:r>
          </w:hyperlink>
        </w:p>
        <w:p w:rsidR="004B5E68" w:rsidRDefault="004B5E68" w14:paraId="0B2C9A95" w14:textId="3555C109">
          <w:pPr>
            <w:pStyle w:val="TOC3"/>
            <w:tabs>
              <w:tab w:val="right" w:leader="dot" w:pos="9016"/>
            </w:tabs>
            <w:rPr>
              <w:rFonts w:eastAsiaTheme="minorEastAsia"/>
              <w:noProof/>
              <w:sz w:val="24"/>
              <w:szCs w:val="24"/>
              <w:lang w:eastAsia="en-GB"/>
            </w:rPr>
          </w:pPr>
          <w:hyperlink w:history="1" w:anchor="_Toc184627984">
            <w:r w:rsidRPr="003C267D">
              <w:rPr>
                <w:rStyle w:val="Hyperlink"/>
                <w:rFonts w:ascii="Arial" w:hAnsi="Arial" w:cs="Arial"/>
                <w:noProof/>
              </w:rPr>
              <w:t>People in a Position of Trust (PIPOT)</w:t>
            </w:r>
            <w:r>
              <w:rPr>
                <w:noProof/>
                <w:webHidden/>
              </w:rPr>
              <w:tab/>
            </w:r>
            <w:r>
              <w:rPr>
                <w:noProof/>
                <w:webHidden/>
              </w:rPr>
              <w:fldChar w:fldCharType="begin"/>
            </w:r>
            <w:r>
              <w:rPr>
                <w:noProof/>
                <w:webHidden/>
              </w:rPr>
              <w:instrText xml:space="preserve"> PAGEREF _Toc184627984 \h </w:instrText>
            </w:r>
            <w:r>
              <w:rPr>
                <w:noProof/>
                <w:webHidden/>
              </w:rPr>
            </w:r>
            <w:r>
              <w:rPr>
                <w:noProof/>
                <w:webHidden/>
              </w:rPr>
              <w:fldChar w:fldCharType="separate"/>
            </w:r>
            <w:r>
              <w:rPr>
                <w:noProof/>
                <w:webHidden/>
              </w:rPr>
              <w:t>14</w:t>
            </w:r>
            <w:r>
              <w:rPr>
                <w:noProof/>
                <w:webHidden/>
              </w:rPr>
              <w:fldChar w:fldCharType="end"/>
            </w:r>
          </w:hyperlink>
        </w:p>
        <w:p w:rsidR="004B5E68" w:rsidRDefault="004B5E68" w14:paraId="4932FD5A" w14:textId="0F3BE131">
          <w:pPr>
            <w:pStyle w:val="TOC3"/>
            <w:tabs>
              <w:tab w:val="right" w:leader="dot" w:pos="9016"/>
            </w:tabs>
            <w:rPr>
              <w:rFonts w:eastAsiaTheme="minorEastAsia"/>
              <w:noProof/>
              <w:sz w:val="24"/>
              <w:szCs w:val="24"/>
              <w:lang w:eastAsia="en-GB"/>
            </w:rPr>
          </w:pPr>
          <w:hyperlink w:history="1" w:anchor="_Toc184627985">
            <w:r w:rsidRPr="003C267D">
              <w:rPr>
                <w:rStyle w:val="Hyperlink"/>
                <w:rFonts w:ascii="Arial" w:hAnsi="Arial" w:cs="Arial"/>
                <w:noProof/>
              </w:rPr>
              <w:t>Escalation of Concerns</w:t>
            </w:r>
            <w:r>
              <w:rPr>
                <w:noProof/>
                <w:webHidden/>
              </w:rPr>
              <w:tab/>
            </w:r>
            <w:r>
              <w:rPr>
                <w:noProof/>
                <w:webHidden/>
              </w:rPr>
              <w:fldChar w:fldCharType="begin"/>
            </w:r>
            <w:r>
              <w:rPr>
                <w:noProof/>
                <w:webHidden/>
              </w:rPr>
              <w:instrText xml:space="preserve"> PAGEREF _Toc184627985 \h </w:instrText>
            </w:r>
            <w:r>
              <w:rPr>
                <w:noProof/>
                <w:webHidden/>
              </w:rPr>
            </w:r>
            <w:r>
              <w:rPr>
                <w:noProof/>
                <w:webHidden/>
              </w:rPr>
              <w:fldChar w:fldCharType="separate"/>
            </w:r>
            <w:r>
              <w:rPr>
                <w:noProof/>
                <w:webHidden/>
              </w:rPr>
              <w:t>14</w:t>
            </w:r>
            <w:r>
              <w:rPr>
                <w:noProof/>
                <w:webHidden/>
              </w:rPr>
              <w:fldChar w:fldCharType="end"/>
            </w:r>
          </w:hyperlink>
        </w:p>
        <w:p w:rsidR="004B5E68" w:rsidRDefault="004B5E68" w14:paraId="442E3A84" w14:textId="7E0EE634">
          <w:pPr>
            <w:pStyle w:val="TOC3"/>
            <w:tabs>
              <w:tab w:val="right" w:leader="dot" w:pos="9016"/>
            </w:tabs>
            <w:rPr>
              <w:rFonts w:eastAsiaTheme="minorEastAsia"/>
              <w:noProof/>
              <w:sz w:val="24"/>
              <w:szCs w:val="24"/>
              <w:lang w:eastAsia="en-GB"/>
            </w:rPr>
          </w:pPr>
          <w:hyperlink w:history="1" w:anchor="_Toc184627986">
            <w:r w:rsidRPr="003C267D">
              <w:rPr>
                <w:rStyle w:val="Hyperlink"/>
                <w:rFonts w:ascii="Arial" w:hAnsi="Arial" w:cs="Arial"/>
                <w:noProof/>
              </w:rPr>
              <w:t>Decisions, Documentation and Reporting</w:t>
            </w:r>
            <w:r>
              <w:rPr>
                <w:noProof/>
                <w:webHidden/>
              </w:rPr>
              <w:tab/>
            </w:r>
            <w:r>
              <w:rPr>
                <w:noProof/>
                <w:webHidden/>
              </w:rPr>
              <w:fldChar w:fldCharType="begin"/>
            </w:r>
            <w:r>
              <w:rPr>
                <w:noProof/>
                <w:webHidden/>
              </w:rPr>
              <w:instrText xml:space="preserve"> PAGEREF _Toc184627986 \h </w:instrText>
            </w:r>
            <w:r>
              <w:rPr>
                <w:noProof/>
                <w:webHidden/>
              </w:rPr>
            </w:r>
            <w:r>
              <w:rPr>
                <w:noProof/>
                <w:webHidden/>
              </w:rPr>
              <w:fldChar w:fldCharType="separate"/>
            </w:r>
            <w:r>
              <w:rPr>
                <w:noProof/>
                <w:webHidden/>
              </w:rPr>
              <w:t>15</w:t>
            </w:r>
            <w:r>
              <w:rPr>
                <w:noProof/>
                <w:webHidden/>
              </w:rPr>
              <w:fldChar w:fldCharType="end"/>
            </w:r>
          </w:hyperlink>
        </w:p>
        <w:p w:rsidR="004B5E68" w:rsidRDefault="004B5E68" w14:paraId="3C87A51B" w14:textId="3B7E5E67">
          <w:pPr>
            <w:pStyle w:val="TOC3"/>
            <w:tabs>
              <w:tab w:val="right" w:leader="dot" w:pos="9016"/>
            </w:tabs>
            <w:rPr>
              <w:rFonts w:eastAsiaTheme="minorEastAsia"/>
              <w:noProof/>
              <w:sz w:val="24"/>
              <w:szCs w:val="24"/>
              <w:lang w:eastAsia="en-GB"/>
            </w:rPr>
          </w:pPr>
          <w:hyperlink w:history="1" w:anchor="_Toc184627987">
            <w:r w:rsidRPr="003C267D">
              <w:rPr>
                <w:rStyle w:val="Hyperlink"/>
                <w:rFonts w:ascii="Arial" w:hAnsi="Arial" w:cs="Arial"/>
                <w:noProof/>
              </w:rPr>
              <w:t>Whistleblowing and Raising Complaints</w:t>
            </w:r>
            <w:r>
              <w:rPr>
                <w:noProof/>
                <w:webHidden/>
              </w:rPr>
              <w:tab/>
            </w:r>
            <w:r>
              <w:rPr>
                <w:noProof/>
                <w:webHidden/>
              </w:rPr>
              <w:fldChar w:fldCharType="begin"/>
            </w:r>
            <w:r>
              <w:rPr>
                <w:noProof/>
                <w:webHidden/>
              </w:rPr>
              <w:instrText xml:space="preserve"> PAGEREF _Toc184627987 \h </w:instrText>
            </w:r>
            <w:r>
              <w:rPr>
                <w:noProof/>
                <w:webHidden/>
              </w:rPr>
            </w:r>
            <w:r>
              <w:rPr>
                <w:noProof/>
                <w:webHidden/>
              </w:rPr>
              <w:fldChar w:fldCharType="separate"/>
            </w:r>
            <w:r>
              <w:rPr>
                <w:noProof/>
                <w:webHidden/>
              </w:rPr>
              <w:t>15</w:t>
            </w:r>
            <w:r>
              <w:rPr>
                <w:noProof/>
                <w:webHidden/>
              </w:rPr>
              <w:fldChar w:fldCharType="end"/>
            </w:r>
          </w:hyperlink>
        </w:p>
        <w:p w:rsidR="004B5E68" w:rsidRDefault="004B5E68" w14:paraId="3AD5DDC4" w14:textId="6E0421B8">
          <w:pPr>
            <w:pStyle w:val="TOC3"/>
            <w:tabs>
              <w:tab w:val="right" w:leader="dot" w:pos="9016"/>
            </w:tabs>
            <w:rPr>
              <w:rFonts w:eastAsiaTheme="minorEastAsia"/>
              <w:noProof/>
              <w:sz w:val="24"/>
              <w:szCs w:val="24"/>
              <w:lang w:eastAsia="en-GB"/>
            </w:rPr>
          </w:pPr>
          <w:hyperlink w:history="1" w:anchor="_Toc184627988">
            <w:r w:rsidRPr="003C267D">
              <w:rPr>
                <w:rStyle w:val="Hyperlink"/>
                <w:rFonts w:ascii="Arial" w:hAnsi="Arial" w:eastAsia="Times New Roman" w:cs="Arial"/>
                <w:noProof/>
              </w:rPr>
              <w:t>Supporting Individuals</w:t>
            </w:r>
            <w:r>
              <w:rPr>
                <w:noProof/>
                <w:webHidden/>
              </w:rPr>
              <w:tab/>
            </w:r>
            <w:r>
              <w:rPr>
                <w:noProof/>
                <w:webHidden/>
              </w:rPr>
              <w:fldChar w:fldCharType="begin"/>
            </w:r>
            <w:r>
              <w:rPr>
                <w:noProof/>
                <w:webHidden/>
              </w:rPr>
              <w:instrText xml:space="preserve"> PAGEREF _Toc184627988 \h </w:instrText>
            </w:r>
            <w:r>
              <w:rPr>
                <w:noProof/>
                <w:webHidden/>
              </w:rPr>
            </w:r>
            <w:r>
              <w:rPr>
                <w:noProof/>
                <w:webHidden/>
              </w:rPr>
              <w:fldChar w:fldCharType="separate"/>
            </w:r>
            <w:r>
              <w:rPr>
                <w:noProof/>
                <w:webHidden/>
              </w:rPr>
              <w:t>15</w:t>
            </w:r>
            <w:r>
              <w:rPr>
                <w:noProof/>
                <w:webHidden/>
              </w:rPr>
              <w:fldChar w:fldCharType="end"/>
            </w:r>
          </w:hyperlink>
        </w:p>
        <w:p w:rsidR="004B5E68" w:rsidRDefault="004B5E68" w14:paraId="39A983B1" w14:textId="7F006D23">
          <w:pPr>
            <w:pStyle w:val="TOC2"/>
            <w:tabs>
              <w:tab w:val="right" w:leader="dot" w:pos="9016"/>
            </w:tabs>
            <w:rPr>
              <w:rFonts w:eastAsiaTheme="minorEastAsia"/>
              <w:noProof/>
              <w:sz w:val="24"/>
              <w:szCs w:val="24"/>
              <w:lang w:eastAsia="en-GB"/>
            </w:rPr>
          </w:pPr>
          <w:hyperlink w:history="1" w:anchor="_Toc184627989">
            <w:r w:rsidRPr="003C267D">
              <w:rPr>
                <w:rStyle w:val="Hyperlink"/>
                <w:rFonts w:ascii="Arial" w:hAnsi="Arial" w:cs="Arial"/>
                <w:noProof/>
              </w:rPr>
              <w:t>Appendix 1 Key Definitions</w:t>
            </w:r>
            <w:r>
              <w:rPr>
                <w:noProof/>
                <w:webHidden/>
              </w:rPr>
              <w:tab/>
            </w:r>
            <w:r>
              <w:rPr>
                <w:noProof/>
                <w:webHidden/>
              </w:rPr>
              <w:fldChar w:fldCharType="begin"/>
            </w:r>
            <w:r>
              <w:rPr>
                <w:noProof/>
                <w:webHidden/>
              </w:rPr>
              <w:instrText xml:space="preserve"> PAGEREF _Toc184627989 \h </w:instrText>
            </w:r>
            <w:r>
              <w:rPr>
                <w:noProof/>
                <w:webHidden/>
              </w:rPr>
            </w:r>
            <w:r>
              <w:rPr>
                <w:noProof/>
                <w:webHidden/>
              </w:rPr>
              <w:fldChar w:fldCharType="separate"/>
            </w:r>
            <w:r>
              <w:rPr>
                <w:noProof/>
                <w:webHidden/>
              </w:rPr>
              <w:t>17</w:t>
            </w:r>
            <w:r>
              <w:rPr>
                <w:noProof/>
                <w:webHidden/>
              </w:rPr>
              <w:fldChar w:fldCharType="end"/>
            </w:r>
          </w:hyperlink>
        </w:p>
        <w:p w:rsidR="004B5E68" w:rsidRDefault="004B5E68" w14:paraId="372DEED3" w14:textId="02743DC9">
          <w:pPr>
            <w:pStyle w:val="TOC2"/>
            <w:tabs>
              <w:tab w:val="right" w:leader="dot" w:pos="9016"/>
            </w:tabs>
            <w:rPr>
              <w:rFonts w:eastAsiaTheme="minorEastAsia"/>
              <w:noProof/>
              <w:sz w:val="24"/>
              <w:szCs w:val="24"/>
              <w:lang w:eastAsia="en-GB"/>
            </w:rPr>
          </w:pPr>
          <w:hyperlink w:history="1" w:anchor="_Toc184627990">
            <w:r w:rsidRPr="003C267D">
              <w:rPr>
                <w:rStyle w:val="Hyperlink"/>
                <w:rFonts w:ascii="Arial" w:hAnsi="Arial" w:cs="Arial"/>
                <w:noProof/>
              </w:rPr>
              <w:t>Appendix 2 Important Contacts</w:t>
            </w:r>
            <w:r>
              <w:rPr>
                <w:noProof/>
                <w:webHidden/>
              </w:rPr>
              <w:tab/>
            </w:r>
            <w:r>
              <w:rPr>
                <w:noProof/>
                <w:webHidden/>
              </w:rPr>
              <w:fldChar w:fldCharType="begin"/>
            </w:r>
            <w:r>
              <w:rPr>
                <w:noProof/>
                <w:webHidden/>
              </w:rPr>
              <w:instrText xml:space="preserve"> PAGEREF _Toc184627990 \h </w:instrText>
            </w:r>
            <w:r>
              <w:rPr>
                <w:noProof/>
                <w:webHidden/>
              </w:rPr>
            </w:r>
            <w:r>
              <w:rPr>
                <w:noProof/>
                <w:webHidden/>
              </w:rPr>
              <w:fldChar w:fldCharType="separate"/>
            </w:r>
            <w:r>
              <w:rPr>
                <w:noProof/>
                <w:webHidden/>
              </w:rPr>
              <w:t>18</w:t>
            </w:r>
            <w:r>
              <w:rPr>
                <w:noProof/>
                <w:webHidden/>
              </w:rPr>
              <w:fldChar w:fldCharType="end"/>
            </w:r>
          </w:hyperlink>
        </w:p>
        <w:p w:rsidR="004B5E68" w:rsidRDefault="004B5E68" w14:paraId="782FE01A" w14:textId="67208535">
          <w:pPr>
            <w:pStyle w:val="TOC2"/>
            <w:tabs>
              <w:tab w:val="right" w:leader="dot" w:pos="9016"/>
            </w:tabs>
            <w:rPr>
              <w:rFonts w:eastAsiaTheme="minorEastAsia"/>
              <w:noProof/>
              <w:sz w:val="24"/>
              <w:szCs w:val="24"/>
              <w:lang w:eastAsia="en-GB"/>
            </w:rPr>
          </w:pPr>
          <w:hyperlink w:history="1" w:anchor="_Toc184627991">
            <w:r w:rsidRPr="003C267D">
              <w:rPr>
                <w:rStyle w:val="Hyperlink"/>
                <w:rFonts w:ascii="Arial" w:hAnsi="Arial" w:cs="Arial"/>
                <w:bCs/>
                <w:noProof/>
              </w:rPr>
              <w:t xml:space="preserve">Appendix 3 </w:t>
            </w:r>
            <w:r w:rsidRPr="003C267D">
              <w:rPr>
                <w:rStyle w:val="Hyperlink"/>
                <w:rFonts w:ascii="Arial" w:hAnsi="Arial" w:eastAsia="Times New Roman" w:cs="Arial"/>
                <w:noProof/>
              </w:rPr>
              <w:t>Recognising</w:t>
            </w:r>
            <w:r w:rsidRPr="003C267D">
              <w:rPr>
                <w:rStyle w:val="Hyperlink"/>
                <w:rFonts w:ascii="Arial" w:hAnsi="Arial" w:cs="Arial"/>
                <w:noProof/>
              </w:rPr>
              <w:t xml:space="preserve"> and Responding to Harm</w:t>
            </w:r>
            <w:r>
              <w:rPr>
                <w:noProof/>
                <w:webHidden/>
              </w:rPr>
              <w:tab/>
            </w:r>
            <w:r>
              <w:rPr>
                <w:noProof/>
                <w:webHidden/>
              </w:rPr>
              <w:fldChar w:fldCharType="begin"/>
            </w:r>
            <w:r>
              <w:rPr>
                <w:noProof/>
                <w:webHidden/>
              </w:rPr>
              <w:instrText xml:space="preserve"> PAGEREF _Toc184627991 \h </w:instrText>
            </w:r>
            <w:r>
              <w:rPr>
                <w:noProof/>
                <w:webHidden/>
              </w:rPr>
            </w:r>
            <w:r>
              <w:rPr>
                <w:noProof/>
                <w:webHidden/>
              </w:rPr>
              <w:fldChar w:fldCharType="separate"/>
            </w:r>
            <w:r>
              <w:rPr>
                <w:noProof/>
                <w:webHidden/>
              </w:rPr>
              <w:t>19</w:t>
            </w:r>
            <w:r>
              <w:rPr>
                <w:noProof/>
                <w:webHidden/>
              </w:rPr>
              <w:fldChar w:fldCharType="end"/>
            </w:r>
          </w:hyperlink>
        </w:p>
        <w:p w:rsidRPr="007D5E32" w:rsidR="00371931" w:rsidP="007D5E32" w:rsidRDefault="007D5E32" w14:paraId="44F6E99F" w14:textId="5FB54246">
          <w:r>
            <w:rPr>
              <w:b/>
              <w:bCs/>
              <w:noProof/>
            </w:rPr>
            <w:fldChar w:fldCharType="end"/>
          </w:r>
        </w:p>
      </w:sdtContent>
    </w:sdt>
    <w:p w:rsidR="00371931" w:rsidP="000B1A2B" w:rsidRDefault="00371931" w14:paraId="2D380FF3" w14:textId="77777777">
      <w:pPr>
        <w:jc w:val="center"/>
        <w:rPr>
          <w:rFonts w:ascii="Arial" w:hAnsi="Arial" w:cs="Arial"/>
          <w:sz w:val="28"/>
          <w:szCs w:val="28"/>
        </w:rPr>
      </w:pPr>
    </w:p>
    <w:p w:rsidR="00371931" w:rsidP="000B1A2B" w:rsidRDefault="00371931" w14:paraId="603FD5EA" w14:textId="77777777">
      <w:pPr>
        <w:jc w:val="center"/>
        <w:rPr>
          <w:rFonts w:ascii="Arial" w:hAnsi="Arial" w:cs="Arial"/>
          <w:sz w:val="28"/>
          <w:szCs w:val="28"/>
        </w:rPr>
      </w:pPr>
    </w:p>
    <w:p w:rsidR="00371931" w:rsidP="000B1A2B" w:rsidRDefault="00371931" w14:paraId="39092EF7" w14:textId="77777777">
      <w:pPr>
        <w:jc w:val="center"/>
        <w:rPr>
          <w:rFonts w:ascii="Arial" w:hAnsi="Arial" w:cs="Arial"/>
          <w:sz w:val="28"/>
          <w:szCs w:val="28"/>
        </w:rPr>
      </w:pPr>
    </w:p>
    <w:p w:rsidR="00371931" w:rsidP="000B1A2B" w:rsidRDefault="00371931" w14:paraId="44169B43" w14:textId="77777777">
      <w:pPr>
        <w:jc w:val="center"/>
        <w:rPr>
          <w:rFonts w:ascii="Arial" w:hAnsi="Arial" w:cs="Arial"/>
          <w:sz w:val="28"/>
          <w:szCs w:val="28"/>
        </w:rPr>
      </w:pPr>
    </w:p>
    <w:p w:rsidR="00371931" w:rsidP="007D5E32" w:rsidRDefault="00371931" w14:paraId="39DE1A2B" w14:textId="77777777">
      <w:pPr>
        <w:rPr>
          <w:rFonts w:ascii="Arial" w:hAnsi="Arial" w:cs="Arial"/>
          <w:sz w:val="28"/>
          <w:szCs w:val="28"/>
        </w:rPr>
      </w:pPr>
    </w:p>
    <w:p w:rsidRPr="009D09E0" w:rsidR="000B1A2B" w:rsidP="000B1A2B" w:rsidRDefault="000B1A2B" w14:paraId="69645D41" w14:textId="3E681443">
      <w:pPr>
        <w:jc w:val="center"/>
        <w:rPr>
          <w:rFonts w:ascii="Arial" w:hAnsi="Arial" w:cs="Arial"/>
          <w:sz w:val="32"/>
          <w:szCs w:val="32"/>
        </w:rPr>
      </w:pPr>
      <w:r w:rsidRPr="009D09E0">
        <w:rPr>
          <w:rFonts w:ascii="Arial" w:hAnsi="Arial" w:cs="Arial"/>
          <w:sz w:val="32"/>
          <w:szCs w:val="32"/>
        </w:rPr>
        <w:t>Safeguarding Adults Policy and Procedure</w:t>
      </w:r>
    </w:p>
    <w:p w:rsidRPr="00830FE9" w:rsidR="006528F2" w:rsidP="006528F2" w:rsidRDefault="006528F2" w14:paraId="354BC58A" w14:textId="77777777">
      <w:pPr>
        <w:pStyle w:val="Heading2"/>
        <w:rPr>
          <w:rFonts w:ascii="Arial" w:hAnsi="Arial" w:cs="Arial"/>
        </w:rPr>
      </w:pPr>
      <w:bookmarkStart w:name="_Toc184560345" w:id="0"/>
      <w:bookmarkStart w:name="_Toc184627965" w:id="1"/>
      <w:r w:rsidRPr="00830FE9">
        <w:rPr>
          <w:rFonts w:ascii="Arial" w:hAnsi="Arial" w:cs="Arial"/>
        </w:rPr>
        <w:t>Purpose</w:t>
      </w:r>
      <w:bookmarkEnd w:id="0"/>
      <w:bookmarkEnd w:id="1"/>
      <w:r w:rsidRPr="00830FE9">
        <w:rPr>
          <w:rFonts w:ascii="Arial" w:hAnsi="Arial" w:cs="Arial"/>
        </w:rPr>
        <w:t xml:space="preserve"> </w:t>
      </w:r>
    </w:p>
    <w:p w:rsidR="000B1A2B" w:rsidP="00CE4E3D" w:rsidRDefault="000B1A2B" w14:paraId="492C9357" w14:textId="05BCF034">
      <w:pPr>
        <w:pStyle w:val="ListParagraph"/>
        <w:numPr>
          <w:ilvl w:val="0"/>
          <w:numId w:val="2"/>
        </w:numPr>
        <w:rPr>
          <w:rFonts w:ascii="Arial" w:hAnsi="Arial" w:cs="Arial"/>
          <w:sz w:val="24"/>
          <w:szCs w:val="24"/>
        </w:rPr>
      </w:pPr>
      <w:r w:rsidRPr="000B1A2B">
        <w:rPr>
          <w:rFonts w:ascii="Arial" w:hAnsi="Arial" w:cs="Arial"/>
          <w:sz w:val="24"/>
          <w:szCs w:val="24"/>
        </w:rPr>
        <w:t xml:space="preserve">The purpose of this policy and procedure is to safeguard adults at risk of harm who access Buckinghamshire Community Wellbeing (BCW) Hub </w:t>
      </w:r>
      <w:r w:rsidRPr="00126902" w:rsidR="00247D22">
        <w:rPr>
          <w:rFonts w:ascii="Arial" w:hAnsi="Arial" w:cs="Arial"/>
          <w:sz w:val="24"/>
          <w:szCs w:val="24"/>
        </w:rPr>
        <w:t xml:space="preserve">including the adults </w:t>
      </w:r>
      <w:r w:rsidR="00247D22">
        <w:rPr>
          <w:rFonts w:ascii="Arial" w:hAnsi="Arial" w:cs="Arial"/>
          <w:sz w:val="24"/>
          <w:szCs w:val="24"/>
        </w:rPr>
        <w:t xml:space="preserve">of children </w:t>
      </w:r>
      <w:r w:rsidRPr="00126902" w:rsidR="00247D22">
        <w:rPr>
          <w:rFonts w:ascii="Arial" w:hAnsi="Arial" w:cs="Arial"/>
          <w:sz w:val="24"/>
          <w:szCs w:val="24"/>
        </w:rPr>
        <w:t>accessing our services</w:t>
      </w:r>
      <w:r w:rsidR="00247D22">
        <w:rPr>
          <w:rFonts w:ascii="Arial" w:hAnsi="Arial" w:cs="Arial"/>
          <w:sz w:val="24"/>
          <w:szCs w:val="24"/>
        </w:rPr>
        <w:t xml:space="preserve">, through the prevention of, and protection from, </w:t>
      </w:r>
      <w:r w:rsidRPr="00126902" w:rsidR="00247D22">
        <w:rPr>
          <w:rFonts w:ascii="Arial" w:hAnsi="Arial" w:cs="Arial"/>
          <w:sz w:val="24"/>
          <w:szCs w:val="24"/>
        </w:rPr>
        <w:t>harm</w:t>
      </w:r>
      <w:r w:rsidR="00247D22">
        <w:rPr>
          <w:rFonts w:ascii="Arial" w:hAnsi="Arial" w:cs="Arial"/>
          <w:sz w:val="24"/>
          <w:szCs w:val="24"/>
        </w:rPr>
        <w:t>.</w:t>
      </w:r>
    </w:p>
    <w:p w:rsidRPr="000B1A2B" w:rsidR="000B1A2B" w:rsidP="00CE4E3D" w:rsidRDefault="000B1A2B" w14:paraId="2A2E94A2" w14:textId="1D7A19D6">
      <w:pPr>
        <w:pStyle w:val="ListParagraph"/>
        <w:numPr>
          <w:ilvl w:val="0"/>
          <w:numId w:val="2"/>
        </w:numPr>
        <w:rPr>
          <w:rFonts w:ascii="Arial" w:hAnsi="Arial" w:cs="Arial"/>
          <w:sz w:val="24"/>
          <w:szCs w:val="24"/>
        </w:rPr>
      </w:pPr>
      <w:r w:rsidRPr="000B1A2B">
        <w:rPr>
          <w:rFonts w:ascii="Arial" w:hAnsi="Arial" w:cs="Arial"/>
          <w:sz w:val="24"/>
          <w:szCs w:val="24"/>
        </w:rPr>
        <w:t>It outlines the principles and procedures that guide our adult safeguarding efforts.</w:t>
      </w:r>
      <w:r>
        <w:rPr>
          <w:rFonts w:ascii="Arial" w:hAnsi="Arial" w:cs="Arial"/>
          <w:sz w:val="24"/>
          <w:szCs w:val="24"/>
        </w:rPr>
        <w:t xml:space="preserve"> </w:t>
      </w:r>
      <w:r w:rsidRPr="000B1A2B">
        <w:rPr>
          <w:rFonts w:ascii="Arial" w:hAnsi="Arial" w:cs="Arial"/>
          <w:sz w:val="24"/>
          <w:szCs w:val="24"/>
        </w:rPr>
        <w:t>We aim to:</w:t>
      </w:r>
    </w:p>
    <w:p w:rsidRPr="000B1A2B" w:rsidR="000B1A2B" w:rsidP="00CE4E3D" w:rsidRDefault="000B1A2B" w14:paraId="5808D567" w14:textId="77777777">
      <w:pPr>
        <w:pStyle w:val="ListParagraph"/>
        <w:numPr>
          <w:ilvl w:val="0"/>
          <w:numId w:val="3"/>
        </w:numPr>
        <w:rPr>
          <w:rFonts w:ascii="Arial" w:hAnsi="Arial" w:cs="Arial"/>
          <w:sz w:val="24"/>
          <w:szCs w:val="24"/>
        </w:rPr>
      </w:pPr>
      <w:r w:rsidRPr="000B1A2B">
        <w:rPr>
          <w:rFonts w:ascii="Arial" w:hAnsi="Arial" w:cs="Arial"/>
          <w:sz w:val="24"/>
          <w:szCs w:val="24"/>
        </w:rPr>
        <w:t>Provide a safe, supportive environment for all adults at risk.</w:t>
      </w:r>
    </w:p>
    <w:p w:rsidRPr="000B1A2B" w:rsidR="000B1A2B" w:rsidP="00CE4E3D" w:rsidRDefault="000B1A2B" w14:paraId="65EFC65A" w14:textId="77777777">
      <w:pPr>
        <w:pStyle w:val="ListParagraph"/>
        <w:numPr>
          <w:ilvl w:val="0"/>
          <w:numId w:val="3"/>
        </w:numPr>
        <w:rPr>
          <w:rFonts w:ascii="Arial" w:hAnsi="Arial" w:cs="Arial"/>
          <w:sz w:val="24"/>
          <w:szCs w:val="24"/>
        </w:rPr>
      </w:pPr>
      <w:r w:rsidRPr="000B1A2B">
        <w:rPr>
          <w:rFonts w:ascii="Arial" w:hAnsi="Arial" w:cs="Arial"/>
          <w:sz w:val="24"/>
          <w:szCs w:val="24"/>
        </w:rPr>
        <w:t>Ensure all staff, volunteers, and trustees understand their safeguarding responsibilities.</w:t>
      </w:r>
    </w:p>
    <w:p w:rsidRPr="000B1A2B" w:rsidR="000B1A2B" w:rsidP="00CE4E3D" w:rsidRDefault="000B1A2B" w14:paraId="3A996727" w14:textId="77777777">
      <w:pPr>
        <w:pStyle w:val="ListParagraph"/>
        <w:numPr>
          <w:ilvl w:val="0"/>
          <w:numId w:val="3"/>
        </w:numPr>
        <w:rPr>
          <w:rFonts w:ascii="Arial" w:hAnsi="Arial" w:cs="Arial"/>
          <w:sz w:val="24"/>
          <w:szCs w:val="24"/>
        </w:rPr>
      </w:pPr>
      <w:r w:rsidRPr="000B1A2B">
        <w:rPr>
          <w:rFonts w:ascii="Arial" w:hAnsi="Arial" w:cs="Arial"/>
          <w:sz w:val="24"/>
          <w:szCs w:val="24"/>
        </w:rPr>
        <w:t>Protect adults at risk from all forms of harm, including abuse, neglect, and exploitation, while adhering to legal and ethical obligations.</w:t>
      </w:r>
    </w:p>
    <w:p w:rsidRPr="000B1A2B" w:rsidR="000B1A2B" w:rsidP="00CE4E3D" w:rsidRDefault="000B1A2B" w14:paraId="472DECCF" w14:textId="77777777">
      <w:pPr>
        <w:pStyle w:val="ListParagraph"/>
        <w:numPr>
          <w:ilvl w:val="0"/>
          <w:numId w:val="3"/>
        </w:numPr>
        <w:rPr>
          <w:rFonts w:ascii="Arial" w:hAnsi="Arial" w:cs="Arial"/>
          <w:sz w:val="24"/>
          <w:szCs w:val="24"/>
        </w:rPr>
      </w:pPr>
      <w:r w:rsidRPr="000B1A2B">
        <w:rPr>
          <w:rFonts w:ascii="Arial" w:hAnsi="Arial" w:cs="Arial"/>
          <w:sz w:val="24"/>
          <w:szCs w:val="24"/>
        </w:rPr>
        <w:t>Create a culture of zero-tolerance for harm to adults by recognising those who may be at risk, identifying circumstances that increase risk, understanding how abuse or neglect manifests, and being prepared to act on safeguarding concerns.</w:t>
      </w:r>
    </w:p>
    <w:p w:rsidRPr="000B1A2B" w:rsidR="000B1A2B" w:rsidP="00CE4E3D" w:rsidRDefault="000B1A2B" w14:paraId="2A1711B2" w14:textId="77777777">
      <w:pPr>
        <w:pStyle w:val="ListParagraph"/>
        <w:numPr>
          <w:ilvl w:val="0"/>
          <w:numId w:val="3"/>
        </w:numPr>
        <w:rPr>
          <w:rFonts w:ascii="Arial" w:hAnsi="Arial" w:cs="Arial"/>
          <w:sz w:val="24"/>
          <w:szCs w:val="24"/>
        </w:rPr>
      </w:pPr>
      <w:r w:rsidRPr="000B1A2B">
        <w:rPr>
          <w:rFonts w:ascii="Arial" w:hAnsi="Arial" w:cs="Arial"/>
          <w:sz w:val="24"/>
          <w:szCs w:val="24"/>
        </w:rPr>
        <w:t>Establish clear systems for reporting and escalating concerns internally and externally, in line with statutory and local guidance.</w:t>
      </w:r>
    </w:p>
    <w:p w:rsidR="000B1A2B" w:rsidP="00CE4E3D" w:rsidRDefault="000B1A2B" w14:paraId="520E9AED" w14:textId="77777777">
      <w:pPr>
        <w:pStyle w:val="ListParagraph"/>
        <w:numPr>
          <w:ilvl w:val="0"/>
          <w:numId w:val="3"/>
        </w:numPr>
        <w:rPr>
          <w:rFonts w:ascii="Arial" w:hAnsi="Arial" w:cs="Arial"/>
          <w:sz w:val="24"/>
          <w:szCs w:val="24"/>
        </w:rPr>
      </w:pPr>
      <w:r w:rsidRPr="000B1A2B">
        <w:rPr>
          <w:rFonts w:ascii="Arial" w:hAnsi="Arial" w:cs="Arial"/>
          <w:sz w:val="24"/>
          <w:szCs w:val="24"/>
        </w:rPr>
        <w:t>Promote a culture of vigilance, ensuring that safeguarding is embedded in all Hub activities.</w:t>
      </w:r>
    </w:p>
    <w:p w:rsidRPr="006A78C3" w:rsidR="00247D22" w:rsidP="006A78C3" w:rsidRDefault="006F50F2" w14:paraId="7A483297" w14:textId="4E35E8A2">
      <w:pPr>
        <w:pStyle w:val="ListParagraph"/>
        <w:numPr>
          <w:ilvl w:val="0"/>
          <w:numId w:val="3"/>
        </w:numPr>
        <w:rPr>
          <w:rFonts w:ascii="Arial" w:hAnsi="Arial" w:cs="Arial"/>
          <w:sz w:val="24"/>
          <w:szCs w:val="24"/>
        </w:rPr>
      </w:pPr>
      <w:r w:rsidRPr="006F50F2">
        <w:rPr>
          <w:rFonts w:ascii="Arial" w:hAnsi="Arial" w:cs="Arial"/>
          <w:sz w:val="24"/>
          <w:szCs w:val="24"/>
        </w:rPr>
        <w:t>Support adults at risk and their families by adhering to the overarching principles of safeguarding, including promoting well-being and preventing harm.</w:t>
      </w:r>
    </w:p>
    <w:p w:rsidRPr="00204742" w:rsidR="00204742" w:rsidP="00204742" w:rsidRDefault="00204742" w14:paraId="0B5B09D8" w14:textId="594B11BA">
      <w:pPr>
        <w:pStyle w:val="ListParagraph"/>
        <w:numPr>
          <w:ilvl w:val="0"/>
          <w:numId w:val="2"/>
        </w:numPr>
        <w:rPr>
          <w:rFonts w:ascii="Arial" w:hAnsi="Arial" w:cs="Arial"/>
          <w:sz w:val="24"/>
          <w:szCs w:val="24"/>
        </w:rPr>
      </w:pPr>
      <w:r w:rsidRPr="00204742">
        <w:rPr>
          <w:rFonts w:ascii="Arial" w:hAnsi="Arial" w:cs="Arial"/>
          <w:sz w:val="24"/>
          <w:szCs w:val="24"/>
        </w:rPr>
        <w:t>The BCW Hub recognises that all adults, regardless of age, disability, gender, racial heritage, religious belief, sexual orientation, or identity, have the right to:</w:t>
      </w:r>
    </w:p>
    <w:p w:rsidRPr="00204742" w:rsidR="00204742" w:rsidP="00204742" w:rsidRDefault="00204742" w14:paraId="3E9547A9" w14:textId="77777777">
      <w:pPr>
        <w:pStyle w:val="ListParagraph"/>
        <w:numPr>
          <w:ilvl w:val="0"/>
          <w:numId w:val="40"/>
        </w:numPr>
        <w:rPr>
          <w:rFonts w:ascii="Arial" w:hAnsi="Arial" w:cs="Arial"/>
          <w:sz w:val="24"/>
          <w:szCs w:val="24"/>
        </w:rPr>
      </w:pPr>
      <w:r w:rsidRPr="00204742">
        <w:rPr>
          <w:rFonts w:ascii="Arial" w:hAnsi="Arial" w:cs="Arial"/>
          <w:sz w:val="24"/>
          <w:szCs w:val="24"/>
        </w:rPr>
        <w:t>Live safely and free from harm.</w:t>
      </w:r>
    </w:p>
    <w:p w:rsidRPr="00204742" w:rsidR="00204742" w:rsidP="00204742" w:rsidRDefault="00204742" w14:paraId="7FEAEDF7" w14:textId="77777777">
      <w:pPr>
        <w:pStyle w:val="ListParagraph"/>
        <w:numPr>
          <w:ilvl w:val="0"/>
          <w:numId w:val="40"/>
        </w:numPr>
        <w:rPr>
          <w:rFonts w:ascii="Arial" w:hAnsi="Arial" w:cs="Arial"/>
          <w:sz w:val="24"/>
          <w:szCs w:val="24"/>
        </w:rPr>
      </w:pPr>
      <w:r w:rsidRPr="00204742">
        <w:rPr>
          <w:rFonts w:ascii="Arial" w:hAnsi="Arial" w:cs="Arial"/>
          <w:sz w:val="24"/>
          <w:szCs w:val="24"/>
        </w:rPr>
        <w:t>Equal protection from all forms of abuse, neglect, or exploitation.</w:t>
      </w:r>
    </w:p>
    <w:p w:rsidRPr="00204742" w:rsidR="00204742" w:rsidP="00204742" w:rsidRDefault="00204742" w14:paraId="72B8192F" w14:textId="77777777">
      <w:pPr>
        <w:pStyle w:val="ListParagraph"/>
        <w:numPr>
          <w:ilvl w:val="0"/>
          <w:numId w:val="40"/>
        </w:numPr>
        <w:rPr>
          <w:rFonts w:ascii="Arial" w:hAnsi="Arial" w:cs="Arial"/>
          <w:sz w:val="24"/>
          <w:szCs w:val="24"/>
        </w:rPr>
      </w:pPr>
      <w:r w:rsidRPr="00204742">
        <w:rPr>
          <w:rFonts w:ascii="Arial" w:hAnsi="Arial" w:cs="Arial"/>
          <w:sz w:val="24"/>
          <w:szCs w:val="24"/>
        </w:rPr>
        <w:t>Make their own decisions, provided they have the mental capacity to do so, even if others consider those decisions unwise.</w:t>
      </w:r>
    </w:p>
    <w:p w:rsidRPr="000B1A2B" w:rsidR="000B1A2B" w:rsidP="000B1A2B" w:rsidRDefault="000B1A2B" w14:paraId="45ED0E05" w14:textId="37A3F8D8">
      <w:pPr>
        <w:rPr>
          <w:rFonts w:ascii="Arial" w:hAnsi="Arial" w:cs="Arial"/>
          <w:sz w:val="24"/>
          <w:szCs w:val="24"/>
        </w:rPr>
      </w:pPr>
    </w:p>
    <w:p w:rsidRPr="00830FE9" w:rsidR="006A78C3" w:rsidP="006A78C3" w:rsidRDefault="006A78C3" w14:paraId="651988EF" w14:textId="77777777">
      <w:pPr>
        <w:pStyle w:val="Heading2"/>
        <w:rPr>
          <w:rFonts w:ascii="Arial" w:hAnsi="Arial" w:cs="Arial"/>
        </w:rPr>
      </w:pPr>
      <w:bookmarkStart w:name="_Toc184560346" w:id="2"/>
      <w:bookmarkStart w:name="_Toc184627966" w:id="3"/>
      <w:r w:rsidRPr="00830FE9">
        <w:rPr>
          <w:rFonts w:ascii="Arial" w:hAnsi="Arial" w:cs="Arial"/>
        </w:rPr>
        <w:t>Scope</w:t>
      </w:r>
      <w:bookmarkEnd w:id="2"/>
      <w:bookmarkEnd w:id="3"/>
    </w:p>
    <w:p w:rsidR="00247D22" w:rsidP="00CE4E3D" w:rsidRDefault="00247D22" w14:paraId="39B75CF9" w14:textId="77777777">
      <w:pPr>
        <w:pStyle w:val="ListParagraph"/>
        <w:numPr>
          <w:ilvl w:val="0"/>
          <w:numId w:val="2"/>
        </w:numPr>
        <w:rPr>
          <w:rFonts w:ascii="Arial" w:hAnsi="Arial" w:cs="Arial"/>
          <w:sz w:val="24"/>
          <w:szCs w:val="24"/>
        </w:rPr>
      </w:pPr>
      <w:r w:rsidRPr="00247D22">
        <w:rPr>
          <w:rFonts w:ascii="Arial" w:hAnsi="Arial" w:cs="Arial"/>
          <w:sz w:val="24"/>
          <w:szCs w:val="24"/>
        </w:rPr>
        <w:t xml:space="preserve">All services who have chosen to use the BCW Hub for their various activities will work within their own safeguarding procedures and policies. </w:t>
      </w:r>
    </w:p>
    <w:p w:rsidR="000B1A2B" w:rsidP="00CE4E3D" w:rsidRDefault="000B1A2B" w14:paraId="7C8A2D2E" w14:textId="2CA8D01B">
      <w:pPr>
        <w:pStyle w:val="ListParagraph"/>
        <w:numPr>
          <w:ilvl w:val="0"/>
          <w:numId w:val="2"/>
        </w:numPr>
        <w:rPr>
          <w:rFonts w:ascii="Arial" w:hAnsi="Arial" w:cs="Arial"/>
          <w:sz w:val="24"/>
          <w:szCs w:val="24"/>
        </w:rPr>
      </w:pPr>
      <w:r w:rsidRPr="00247D22">
        <w:rPr>
          <w:rFonts w:ascii="Arial" w:hAnsi="Arial" w:cs="Arial"/>
          <w:sz w:val="24"/>
          <w:szCs w:val="24"/>
        </w:rPr>
        <w:t>This policy and procedure applies to anyone working on behalf of the BCW Hub, including the Board of Trustees, staff, external supervisors, consultants, sessional workers, and volunteers, or undertaking a volunteering, work experience, or educational placement.</w:t>
      </w:r>
    </w:p>
    <w:p w:rsidR="00247D22" w:rsidP="00CE4E3D" w:rsidRDefault="00247D22" w14:paraId="11E69760" w14:textId="77777777">
      <w:pPr>
        <w:pStyle w:val="ListParagraph"/>
        <w:numPr>
          <w:ilvl w:val="0"/>
          <w:numId w:val="2"/>
        </w:numPr>
        <w:rPr>
          <w:rFonts w:ascii="Arial" w:hAnsi="Arial" w:cs="Arial"/>
          <w:sz w:val="24"/>
          <w:szCs w:val="24"/>
        </w:rPr>
      </w:pPr>
      <w:r w:rsidRPr="00126902">
        <w:rPr>
          <w:rFonts w:ascii="Arial" w:hAnsi="Arial" w:cs="Arial"/>
          <w:sz w:val="24"/>
          <w:szCs w:val="24"/>
        </w:rPr>
        <w:t xml:space="preserve">It covers all services and activities provided by the Hub, </w:t>
      </w:r>
      <w:r>
        <w:rPr>
          <w:rFonts w:ascii="Arial" w:hAnsi="Arial" w:cs="Arial"/>
          <w:sz w:val="24"/>
          <w:szCs w:val="24"/>
        </w:rPr>
        <w:t>at all sites</w:t>
      </w:r>
      <w:r w:rsidRPr="00126902">
        <w:rPr>
          <w:rFonts w:ascii="Arial" w:hAnsi="Arial" w:cs="Arial"/>
          <w:sz w:val="24"/>
          <w:szCs w:val="24"/>
        </w:rPr>
        <w:t xml:space="preserve"> and through virtual platforms. It is essential that everyone is aware of its central messages and any duties/responsibilities it places on them.</w:t>
      </w:r>
    </w:p>
    <w:p w:rsidRPr="00E76628" w:rsidR="00E76628" w:rsidP="00E76628" w:rsidRDefault="00E76628" w14:paraId="217EA55B" w14:textId="0984D731">
      <w:pPr>
        <w:pStyle w:val="ListParagraph"/>
        <w:numPr>
          <w:ilvl w:val="0"/>
          <w:numId w:val="2"/>
        </w:numPr>
        <w:rPr>
          <w:rFonts w:ascii="Arial" w:hAnsi="Arial" w:cs="Arial"/>
          <w:sz w:val="24"/>
          <w:szCs w:val="24"/>
        </w:rPr>
      </w:pPr>
      <w:r w:rsidRPr="00E76628">
        <w:rPr>
          <w:rFonts w:ascii="Arial" w:hAnsi="Arial" w:cs="Arial"/>
          <w:sz w:val="24"/>
          <w:szCs w:val="24"/>
        </w:rPr>
        <w:t>Safeguarding adults at risk is a shared responsibility that requires effective, joint working between:</w:t>
      </w:r>
    </w:p>
    <w:p w:rsidRPr="00E76628" w:rsidR="00E76628" w:rsidP="00E76628" w:rsidRDefault="00E76628" w14:paraId="129A4F08" w14:textId="77777777">
      <w:pPr>
        <w:pStyle w:val="ListParagraph"/>
        <w:numPr>
          <w:ilvl w:val="0"/>
          <w:numId w:val="43"/>
        </w:numPr>
        <w:rPr>
          <w:rFonts w:ascii="Arial" w:hAnsi="Arial" w:cs="Arial"/>
          <w:sz w:val="24"/>
          <w:szCs w:val="24"/>
        </w:rPr>
      </w:pPr>
      <w:r w:rsidRPr="00E76628">
        <w:rPr>
          <w:rFonts w:ascii="Arial" w:hAnsi="Arial" w:cs="Arial"/>
          <w:sz w:val="24"/>
          <w:szCs w:val="24"/>
        </w:rPr>
        <w:t>Health, social care, and education professionals.</w:t>
      </w:r>
    </w:p>
    <w:p w:rsidRPr="00E76628" w:rsidR="00E76628" w:rsidP="00E76628" w:rsidRDefault="00E76628" w14:paraId="44D69782" w14:textId="77777777">
      <w:pPr>
        <w:pStyle w:val="ListParagraph"/>
        <w:numPr>
          <w:ilvl w:val="0"/>
          <w:numId w:val="43"/>
        </w:numPr>
        <w:rPr>
          <w:rFonts w:ascii="Arial" w:hAnsi="Arial" w:cs="Arial"/>
          <w:sz w:val="24"/>
          <w:szCs w:val="24"/>
        </w:rPr>
      </w:pPr>
      <w:r w:rsidRPr="00E76628">
        <w:rPr>
          <w:rFonts w:ascii="Arial" w:hAnsi="Arial" w:cs="Arial"/>
          <w:sz w:val="24"/>
          <w:szCs w:val="24"/>
        </w:rPr>
        <w:t>Voluntary and community organisations.</w:t>
      </w:r>
    </w:p>
    <w:p w:rsidRPr="00E76628" w:rsidR="00E76628" w:rsidP="00E76628" w:rsidRDefault="00E76628" w14:paraId="777F3981" w14:textId="77777777">
      <w:pPr>
        <w:pStyle w:val="ListParagraph"/>
        <w:numPr>
          <w:ilvl w:val="0"/>
          <w:numId w:val="43"/>
        </w:numPr>
        <w:rPr>
          <w:rFonts w:ascii="Arial" w:hAnsi="Arial" w:cs="Arial"/>
          <w:sz w:val="24"/>
          <w:szCs w:val="24"/>
        </w:rPr>
      </w:pPr>
      <w:r w:rsidRPr="00E76628">
        <w:rPr>
          <w:rFonts w:ascii="Arial" w:hAnsi="Arial" w:cs="Arial"/>
          <w:sz w:val="24"/>
          <w:szCs w:val="24"/>
        </w:rPr>
        <w:t>Justice services and other statutory agencies.</w:t>
      </w:r>
    </w:p>
    <w:p w:rsidRPr="00E76628" w:rsidR="00E76628" w:rsidP="00E76628" w:rsidRDefault="00E76628" w14:paraId="66CDFD8D" w14:textId="13E68FCC">
      <w:pPr>
        <w:pStyle w:val="ListParagraph"/>
        <w:numPr>
          <w:ilvl w:val="0"/>
          <w:numId w:val="2"/>
        </w:numPr>
        <w:rPr>
          <w:rFonts w:ascii="Arial" w:hAnsi="Arial" w:cs="Arial"/>
          <w:sz w:val="24"/>
          <w:szCs w:val="24"/>
        </w:rPr>
      </w:pPr>
      <w:r w:rsidRPr="00E76628">
        <w:rPr>
          <w:rFonts w:ascii="Arial" w:hAnsi="Arial" w:cs="Arial"/>
          <w:sz w:val="24"/>
          <w:szCs w:val="24"/>
        </w:rPr>
        <w:t>In applying these principles, the BCW Hub aims to:</w:t>
      </w:r>
    </w:p>
    <w:p w:rsidRPr="00E76628" w:rsidR="00E76628" w:rsidP="00E76628" w:rsidRDefault="00E76628" w14:paraId="0784F573" w14:textId="77777777">
      <w:pPr>
        <w:pStyle w:val="ListParagraph"/>
        <w:numPr>
          <w:ilvl w:val="0"/>
          <w:numId w:val="44"/>
        </w:numPr>
        <w:rPr>
          <w:rFonts w:ascii="Arial" w:hAnsi="Arial" w:cs="Arial"/>
          <w:sz w:val="24"/>
          <w:szCs w:val="24"/>
        </w:rPr>
      </w:pPr>
      <w:r w:rsidRPr="00E76628">
        <w:rPr>
          <w:rFonts w:ascii="Arial" w:hAnsi="Arial" w:cs="Arial"/>
          <w:sz w:val="24"/>
          <w:szCs w:val="24"/>
        </w:rPr>
        <w:t>Prevent harm and reduce the risk of abuse or neglect to adults with care and support needs.</w:t>
      </w:r>
    </w:p>
    <w:p w:rsidRPr="00E76628" w:rsidR="00E76628" w:rsidP="00E76628" w:rsidRDefault="00E76628" w14:paraId="12C8ED7C" w14:textId="77777777">
      <w:pPr>
        <w:pStyle w:val="ListParagraph"/>
        <w:numPr>
          <w:ilvl w:val="0"/>
          <w:numId w:val="44"/>
        </w:numPr>
        <w:rPr>
          <w:rFonts w:ascii="Arial" w:hAnsi="Arial" w:cs="Arial"/>
          <w:sz w:val="24"/>
          <w:szCs w:val="24"/>
        </w:rPr>
      </w:pPr>
      <w:r w:rsidRPr="00E76628">
        <w:rPr>
          <w:rFonts w:ascii="Arial" w:hAnsi="Arial" w:cs="Arial"/>
          <w:sz w:val="24"/>
          <w:szCs w:val="24"/>
        </w:rPr>
        <w:t>Stop abuse or neglect wherever possible.</w:t>
      </w:r>
    </w:p>
    <w:p w:rsidRPr="00E76628" w:rsidR="00E76628" w:rsidP="00E76628" w:rsidRDefault="00E76628" w14:paraId="414B6412" w14:textId="77777777">
      <w:pPr>
        <w:pStyle w:val="ListParagraph"/>
        <w:numPr>
          <w:ilvl w:val="0"/>
          <w:numId w:val="44"/>
        </w:numPr>
        <w:rPr>
          <w:rFonts w:ascii="Arial" w:hAnsi="Arial" w:cs="Arial"/>
          <w:sz w:val="24"/>
          <w:szCs w:val="24"/>
        </w:rPr>
      </w:pPr>
      <w:r w:rsidRPr="00E76628">
        <w:rPr>
          <w:rFonts w:ascii="Arial" w:hAnsi="Arial" w:cs="Arial"/>
          <w:sz w:val="24"/>
          <w:szCs w:val="24"/>
        </w:rPr>
        <w:t>Safeguard adults in a way that supports their autonomy, helping them make choices and maintain control over their lives.</w:t>
      </w:r>
    </w:p>
    <w:p w:rsidRPr="00E76628" w:rsidR="00E76628" w:rsidP="00E76628" w:rsidRDefault="00E76628" w14:paraId="044ADEF5" w14:textId="77777777">
      <w:pPr>
        <w:pStyle w:val="ListParagraph"/>
        <w:numPr>
          <w:ilvl w:val="0"/>
          <w:numId w:val="44"/>
        </w:numPr>
        <w:rPr>
          <w:rFonts w:ascii="Arial" w:hAnsi="Arial" w:cs="Arial"/>
          <w:sz w:val="24"/>
          <w:szCs w:val="24"/>
        </w:rPr>
      </w:pPr>
      <w:r w:rsidRPr="00E76628">
        <w:rPr>
          <w:rFonts w:ascii="Arial" w:hAnsi="Arial" w:cs="Arial"/>
          <w:sz w:val="24"/>
          <w:szCs w:val="24"/>
        </w:rPr>
        <w:t>Promote an approach that focuses on improving life outcomes for adults concerned.</w:t>
      </w:r>
    </w:p>
    <w:p w:rsidRPr="00E76628" w:rsidR="00E76628" w:rsidP="00E76628" w:rsidRDefault="00E76628" w14:paraId="47581D5E" w14:textId="77777777">
      <w:pPr>
        <w:pStyle w:val="ListParagraph"/>
        <w:numPr>
          <w:ilvl w:val="0"/>
          <w:numId w:val="44"/>
        </w:numPr>
        <w:rPr>
          <w:rFonts w:ascii="Arial" w:hAnsi="Arial" w:cs="Arial"/>
          <w:sz w:val="24"/>
          <w:szCs w:val="24"/>
        </w:rPr>
      </w:pPr>
      <w:r w:rsidRPr="00E76628">
        <w:rPr>
          <w:rFonts w:ascii="Arial" w:hAnsi="Arial" w:cs="Arial"/>
          <w:sz w:val="24"/>
          <w:szCs w:val="24"/>
        </w:rPr>
        <w:t>Act in accordance with safeguarding legislation and Buckinghamshire’s statutory safeguarding procedures.</w:t>
      </w:r>
    </w:p>
    <w:p w:rsidRPr="00E76628" w:rsidR="00E76628" w:rsidP="00E76628" w:rsidRDefault="00E76628" w14:paraId="4F467BB4" w14:textId="5A98C46A">
      <w:pPr>
        <w:pStyle w:val="ListParagraph"/>
        <w:numPr>
          <w:ilvl w:val="0"/>
          <w:numId w:val="2"/>
        </w:numPr>
        <w:rPr>
          <w:rFonts w:ascii="Arial" w:hAnsi="Arial" w:cs="Arial"/>
          <w:sz w:val="24"/>
          <w:szCs w:val="24"/>
        </w:rPr>
      </w:pPr>
      <w:r w:rsidRPr="00E76628">
        <w:rPr>
          <w:rFonts w:ascii="Arial" w:hAnsi="Arial" w:cs="Arial"/>
          <w:sz w:val="24"/>
          <w:szCs w:val="24"/>
        </w:rPr>
        <w:t>Safeguarding adults at risk also encompasses promoting their welfare, ensuring their well-being, and protecting their rights. Some adults may require coordinated support from multiple agencies to mitigate risk effectively.</w:t>
      </w:r>
    </w:p>
    <w:p w:rsidRPr="00247D22" w:rsidR="00247D22" w:rsidP="00247D22" w:rsidRDefault="00247D22" w14:paraId="512EF7D5" w14:textId="77777777">
      <w:pPr>
        <w:pStyle w:val="ListParagraph"/>
        <w:rPr>
          <w:rFonts w:ascii="Arial" w:hAnsi="Arial" w:cs="Arial"/>
          <w:sz w:val="24"/>
          <w:szCs w:val="24"/>
        </w:rPr>
      </w:pPr>
    </w:p>
    <w:p w:rsidRPr="00830FE9" w:rsidR="005B199B" w:rsidP="005B199B" w:rsidRDefault="005B199B" w14:paraId="636FB8C2" w14:textId="77777777">
      <w:pPr>
        <w:pStyle w:val="Heading2"/>
        <w:rPr>
          <w:rFonts w:ascii="Arial" w:hAnsi="Arial" w:cs="Arial"/>
        </w:rPr>
      </w:pPr>
      <w:bookmarkStart w:name="_Toc184560347" w:id="4"/>
      <w:bookmarkStart w:name="_Toc184627967" w:id="5"/>
      <w:r w:rsidRPr="00830FE9">
        <w:rPr>
          <w:rFonts w:ascii="Arial" w:hAnsi="Arial" w:cs="Arial"/>
        </w:rPr>
        <w:t>Definitions</w:t>
      </w:r>
      <w:bookmarkEnd w:id="4"/>
      <w:bookmarkEnd w:id="5"/>
    </w:p>
    <w:p w:rsidR="00247D22" w:rsidP="00CE4E3D" w:rsidRDefault="000B1A2B" w14:paraId="66192CF8" w14:textId="77777777">
      <w:pPr>
        <w:pStyle w:val="ListParagraph"/>
        <w:numPr>
          <w:ilvl w:val="0"/>
          <w:numId w:val="2"/>
        </w:numPr>
        <w:rPr>
          <w:rFonts w:ascii="Arial" w:hAnsi="Arial" w:cs="Arial"/>
          <w:sz w:val="24"/>
          <w:szCs w:val="24"/>
        </w:rPr>
      </w:pPr>
      <w:r w:rsidRPr="00247D22">
        <w:rPr>
          <w:rFonts w:ascii="Arial" w:hAnsi="Arial" w:cs="Arial"/>
          <w:b/>
          <w:bCs/>
          <w:sz w:val="24"/>
          <w:szCs w:val="24"/>
        </w:rPr>
        <w:t>Adult at Risk:</w:t>
      </w:r>
      <w:r w:rsidRPr="00247D22">
        <w:rPr>
          <w:rFonts w:ascii="Arial" w:hAnsi="Arial" w:cs="Arial"/>
          <w:sz w:val="24"/>
          <w:szCs w:val="24"/>
        </w:rPr>
        <w:br/>
      </w:r>
      <w:r w:rsidRPr="00247D22">
        <w:rPr>
          <w:rFonts w:ascii="Arial" w:hAnsi="Arial" w:cs="Arial"/>
          <w:sz w:val="24"/>
          <w:szCs w:val="24"/>
        </w:rPr>
        <w:t>An adult (18 years or over) who:</w:t>
      </w:r>
    </w:p>
    <w:p w:rsidR="00247D22" w:rsidP="00CE4E3D" w:rsidRDefault="000B1A2B" w14:paraId="1A48A91B" w14:textId="77777777">
      <w:pPr>
        <w:pStyle w:val="ListParagraph"/>
        <w:numPr>
          <w:ilvl w:val="0"/>
          <w:numId w:val="4"/>
        </w:numPr>
        <w:rPr>
          <w:rFonts w:ascii="Arial" w:hAnsi="Arial" w:cs="Arial"/>
          <w:sz w:val="24"/>
          <w:szCs w:val="24"/>
        </w:rPr>
      </w:pPr>
      <w:r w:rsidRPr="00247D22">
        <w:rPr>
          <w:rFonts w:ascii="Arial" w:hAnsi="Arial" w:cs="Arial"/>
          <w:sz w:val="24"/>
          <w:szCs w:val="24"/>
        </w:rPr>
        <w:t>Has needs for care and support (whether or not the local authority is meeting those needs).</w:t>
      </w:r>
    </w:p>
    <w:p w:rsidR="00247D22" w:rsidP="00CE4E3D" w:rsidRDefault="000B1A2B" w14:paraId="52345C21" w14:textId="77777777">
      <w:pPr>
        <w:pStyle w:val="ListParagraph"/>
        <w:numPr>
          <w:ilvl w:val="0"/>
          <w:numId w:val="4"/>
        </w:numPr>
        <w:rPr>
          <w:rFonts w:ascii="Arial" w:hAnsi="Arial" w:cs="Arial"/>
          <w:sz w:val="24"/>
          <w:szCs w:val="24"/>
        </w:rPr>
      </w:pPr>
      <w:r w:rsidRPr="00247D22">
        <w:rPr>
          <w:rFonts w:ascii="Arial" w:hAnsi="Arial" w:cs="Arial"/>
          <w:sz w:val="24"/>
          <w:szCs w:val="24"/>
        </w:rPr>
        <w:t>Is experiencing, or is at risk of, abuse or neglect.</w:t>
      </w:r>
    </w:p>
    <w:p w:rsidRPr="00247D22" w:rsidR="000B1A2B" w:rsidP="00CE4E3D" w:rsidRDefault="000B1A2B" w14:paraId="418517EE" w14:textId="7B511135">
      <w:pPr>
        <w:pStyle w:val="ListParagraph"/>
        <w:numPr>
          <w:ilvl w:val="0"/>
          <w:numId w:val="4"/>
        </w:numPr>
        <w:rPr>
          <w:rFonts w:ascii="Arial" w:hAnsi="Arial" w:cs="Arial"/>
          <w:sz w:val="24"/>
          <w:szCs w:val="24"/>
        </w:rPr>
      </w:pPr>
      <w:r w:rsidRPr="00247D22">
        <w:rPr>
          <w:rFonts w:ascii="Arial" w:hAnsi="Arial" w:cs="Arial"/>
          <w:sz w:val="24"/>
          <w:szCs w:val="24"/>
        </w:rPr>
        <w:t>Is unable to protect themselves from abuse or neglect because of their care and support needs.</w:t>
      </w:r>
      <w:r w:rsidR="00247D22">
        <w:rPr>
          <w:rFonts w:ascii="Arial" w:hAnsi="Arial" w:cs="Arial"/>
          <w:sz w:val="24"/>
          <w:szCs w:val="24"/>
        </w:rPr>
        <w:t xml:space="preserve"> </w:t>
      </w:r>
    </w:p>
    <w:p w:rsidRPr="00D034F0" w:rsidR="000B1A2B" w:rsidP="00CE4E3D" w:rsidRDefault="000B1A2B" w14:paraId="29F3EDFD" w14:textId="04861E4B">
      <w:pPr>
        <w:pStyle w:val="ListParagraph"/>
        <w:numPr>
          <w:ilvl w:val="0"/>
          <w:numId w:val="2"/>
        </w:numPr>
        <w:rPr>
          <w:rFonts w:ascii="Arial" w:hAnsi="Arial" w:cs="Arial"/>
          <w:sz w:val="24"/>
          <w:szCs w:val="24"/>
        </w:rPr>
      </w:pPr>
      <w:r w:rsidRPr="00D034F0">
        <w:rPr>
          <w:rFonts w:ascii="Arial" w:hAnsi="Arial" w:cs="Arial"/>
          <w:b/>
          <w:bCs/>
          <w:sz w:val="24"/>
          <w:szCs w:val="24"/>
        </w:rPr>
        <w:t>Safeguarding Adults</w:t>
      </w:r>
      <w:r w:rsidR="00D034F0">
        <w:rPr>
          <w:rFonts w:ascii="Arial" w:hAnsi="Arial" w:cs="Arial"/>
          <w:b/>
          <w:bCs/>
          <w:sz w:val="24"/>
          <w:szCs w:val="24"/>
        </w:rPr>
        <w:t xml:space="preserve"> </w:t>
      </w:r>
      <w:r w:rsidRPr="00D034F0" w:rsidR="00D034F0">
        <w:rPr>
          <w:rFonts w:ascii="Arial" w:hAnsi="Arial" w:cs="Arial"/>
          <w:sz w:val="24"/>
          <w:szCs w:val="24"/>
        </w:rPr>
        <w:t>are the</w:t>
      </w:r>
      <w:r w:rsidR="00D034F0">
        <w:rPr>
          <w:rFonts w:ascii="Arial" w:hAnsi="Arial" w:cs="Arial"/>
          <w:b/>
          <w:bCs/>
          <w:sz w:val="24"/>
          <w:szCs w:val="24"/>
        </w:rPr>
        <w:t xml:space="preserve"> </w:t>
      </w:r>
      <w:r w:rsidRPr="00D034F0">
        <w:rPr>
          <w:rFonts w:ascii="Arial" w:hAnsi="Arial" w:cs="Arial"/>
          <w:sz w:val="24"/>
          <w:szCs w:val="24"/>
        </w:rPr>
        <w:t>actions taken to prevent and respond to the abuse and neglect of adults at risk. Safeguarding involves:</w:t>
      </w:r>
    </w:p>
    <w:p w:rsidRPr="008E3863" w:rsidR="000B1A2B" w:rsidP="00CE4E3D" w:rsidRDefault="000B1A2B" w14:paraId="0DFDC54D" w14:textId="77777777">
      <w:pPr>
        <w:pStyle w:val="ListParagraph"/>
        <w:numPr>
          <w:ilvl w:val="0"/>
          <w:numId w:val="5"/>
        </w:numPr>
        <w:rPr>
          <w:rFonts w:ascii="Arial" w:hAnsi="Arial" w:cs="Arial"/>
          <w:sz w:val="24"/>
          <w:szCs w:val="24"/>
        </w:rPr>
      </w:pPr>
      <w:r w:rsidRPr="008E3863">
        <w:rPr>
          <w:rFonts w:ascii="Arial" w:hAnsi="Arial" w:cs="Arial"/>
          <w:sz w:val="24"/>
          <w:szCs w:val="24"/>
        </w:rPr>
        <w:t>Protecting the rights of adults to live safely, free from abuse and neglect.</w:t>
      </w:r>
    </w:p>
    <w:p w:rsidRPr="008E3863" w:rsidR="000B1A2B" w:rsidP="00CE4E3D" w:rsidRDefault="000B1A2B" w14:paraId="5B86CBE6" w14:textId="5B4F778E">
      <w:pPr>
        <w:pStyle w:val="ListParagraph"/>
        <w:numPr>
          <w:ilvl w:val="0"/>
          <w:numId w:val="5"/>
        </w:numPr>
        <w:rPr>
          <w:rFonts w:ascii="Arial" w:hAnsi="Arial" w:cs="Arial"/>
          <w:sz w:val="24"/>
          <w:szCs w:val="24"/>
        </w:rPr>
      </w:pPr>
      <w:r w:rsidRPr="008E3863">
        <w:rPr>
          <w:rFonts w:ascii="Arial" w:hAnsi="Arial" w:cs="Arial"/>
          <w:sz w:val="24"/>
          <w:szCs w:val="24"/>
        </w:rPr>
        <w:t>Promoting the well-being, independence and inclusion of adults at risk.</w:t>
      </w:r>
    </w:p>
    <w:p w:rsidRPr="008E3863" w:rsidR="000B1A2B" w:rsidP="00CE4E3D" w:rsidRDefault="000B1A2B" w14:paraId="5D4927D8" w14:textId="77777777">
      <w:pPr>
        <w:pStyle w:val="ListParagraph"/>
        <w:numPr>
          <w:ilvl w:val="0"/>
          <w:numId w:val="5"/>
        </w:numPr>
        <w:rPr>
          <w:rFonts w:ascii="Arial" w:hAnsi="Arial" w:cs="Arial"/>
          <w:sz w:val="24"/>
          <w:szCs w:val="24"/>
        </w:rPr>
      </w:pPr>
      <w:r w:rsidRPr="008E3863">
        <w:rPr>
          <w:rFonts w:ascii="Arial" w:hAnsi="Arial" w:cs="Arial"/>
          <w:sz w:val="24"/>
          <w:szCs w:val="24"/>
        </w:rPr>
        <w:t>Working in partnership to prevent abuse and neglect.</w:t>
      </w:r>
    </w:p>
    <w:p w:rsidRPr="002579AC" w:rsidR="000B1A2B" w:rsidP="00CE4E3D" w:rsidRDefault="000B1A2B" w14:paraId="5A8A7BE2" w14:textId="63B189D8">
      <w:pPr>
        <w:pStyle w:val="ListParagraph"/>
        <w:numPr>
          <w:ilvl w:val="0"/>
          <w:numId w:val="2"/>
        </w:numPr>
        <w:rPr>
          <w:rFonts w:ascii="Arial" w:hAnsi="Arial" w:cs="Arial"/>
          <w:sz w:val="24"/>
          <w:szCs w:val="24"/>
        </w:rPr>
      </w:pPr>
      <w:r w:rsidRPr="002579AC">
        <w:rPr>
          <w:rFonts w:ascii="Arial" w:hAnsi="Arial" w:cs="Arial"/>
          <w:b/>
          <w:bCs/>
          <w:sz w:val="24"/>
          <w:szCs w:val="24"/>
        </w:rPr>
        <w:t>Types of Abuse:</w:t>
      </w:r>
      <w:r w:rsidRPr="002579AC">
        <w:rPr>
          <w:rFonts w:ascii="Arial" w:hAnsi="Arial" w:cs="Arial"/>
          <w:sz w:val="24"/>
          <w:szCs w:val="24"/>
        </w:rPr>
        <w:br/>
      </w:r>
      <w:r w:rsidRPr="002579AC">
        <w:rPr>
          <w:rFonts w:ascii="Arial" w:hAnsi="Arial" w:cs="Arial"/>
          <w:sz w:val="24"/>
          <w:szCs w:val="24"/>
        </w:rPr>
        <w:t>Abuse and neglect may include, but are not limited to:</w:t>
      </w:r>
    </w:p>
    <w:p w:rsidRPr="002579AC" w:rsidR="000B1A2B" w:rsidP="00CE4E3D" w:rsidRDefault="000B1A2B" w14:paraId="0DBF74F5" w14:textId="77777777">
      <w:pPr>
        <w:pStyle w:val="ListParagraph"/>
        <w:numPr>
          <w:ilvl w:val="0"/>
          <w:numId w:val="6"/>
        </w:numPr>
        <w:rPr>
          <w:rFonts w:ascii="Arial" w:hAnsi="Arial" w:cs="Arial"/>
          <w:sz w:val="24"/>
          <w:szCs w:val="24"/>
        </w:rPr>
      </w:pPr>
      <w:r w:rsidRPr="002579AC">
        <w:rPr>
          <w:rFonts w:ascii="Arial" w:hAnsi="Arial" w:cs="Arial"/>
          <w:sz w:val="24"/>
          <w:szCs w:val="24"/>
        </w:rPr>
        <w:t>Physical abuse</w:t>
      </w:r>
    </w:p>
    <w:p w:rsidRPr="002579AC" w:rsidR="000B1A2B" w:rsidP="00CE4E3D" w:rsidRDefault="000B1A2B" w14:paraId="04F6850B" w14:textId="77777777">
      <w:pPr>
        <w:pStyle w:val="ListParagraph"/>
        <w:numPr>
          <w:ilvl w:val="0"/>
          <w:numId w:val="6"/>
        </w:numPr>
        <w:rPr>
          <w:rFonts w:ascii="Arial" w:hAnsi="Arial" w:cs="Arial"/>
          <w:sz w:val="24"/>
          <w:szCs w:val="24"/>
        </w:rPr>
      </w:pPr>
      <w:r w:rsidRPr="002579AC">
        <w:rPr>
          <w:rFonts w:ascii="Arial" w:hAnsi="Arial" w:cs="Arial"/>
          <w:sz w:val="24"/>
          <w:szCs w:val="24"/>
        </w:rPr>
        <w:t>Emotional or psychological abuse</w:t>
      </w:r>
    </w:p>
    <w:p w:rsidRPr="002579AC" w:rsidR="000B1A2B" w:rsidP="00CE4E3D" w:rsidRDefault="000B1A2B" w14:paraId="005AA6A8" w14:textId="77777777">
      <w:pPr>
        <w:pStyle w:val="ListParagraph"/>
        <w:numPr>
          <w:ilvl w:val="0"/>
          <w:numId w:val="6"/>
        </w:numPr>
        <w:rPr>
          <w:rFonts w:ascii="Arial" w:hAnsi="Arial" w:cs="Arial"/>
          <w:sz w:val="24"/>
          <w:szCs w:val="24"/>
        </w:rPr>
      </w:pPr>
      <w:r w:rsidRPr="002579AC">
        <w:rPr>
          <w:rFonts w:ascii="Arial" w:hAnsi="Arial" w:cs="Arial"/>
          <w:sz w:val="24"/>
          <w:szCs w:val="24"/>
        </w:rPr>
        <w:t>Sexual abuse</w:t>
      </w:r>
    </w:p>
    <w:p w:rsidRPr="002579AC" w:rsidR="000B1A2B" w:rsidP="00CE4E3D" w:rsidRDefault="000B1A2B" w14:paraId="30B81C3A" w14:textId="77777777">
      <w:pPr>
        <w:pStyle w:val="ListParagraph"/>
        <w:numPr>
          <w:ilvl w:val="0"/>
          <w:numId w:val="6"/>
        </w:numPr>
        <w:rPr>
          <w:rFonts w:ascii="Arial" w:hAnsi="Arial" w:cs="Arial"/>
          <w:sz w:val="24"/>
          <w:szCs w:val="24"/>
        </w:rPr>
      </w:pPr>
      <w:r w:rsidRPr="002579AC">
        <w:rPr>
          <w:rFonts w:ascii="Arial" w:hAnsi="Arial" w:cs="Arial"/>
          <w:sz w:val="24"/>
          <w:szCs w:val="24"/>
        </w:rPr>
        <w:t>Financial or material abuse</w:t>
      </w:r>
    </w:p>
    <w:p w:rsidRPr="002579AC" w:rsidR="000B1A2B" w:rsidP="00CE4E3D" w:rsidRDefault="000B1A2B" w14:paraId="221FA275" w14:textId="77777777">
      <w:pPr>
        <w:pStyle w:val="ListParagraph"/>
        <w:numPr>
          <w:ilvl w:val="0"/>
          <w:numId w:val="6"/>
        </w:numPr>
        <w:rPr>
          <w:rFonts w:ascii="Arial" w:hAnsi="Arial" w:cs="Arial"/>
          <w:sz w:val="24"/>
          <w:szCs w:val="24"/>
        </w:rPr>
      </w:pPr>
      <w:r w:rsidRPr="002579AC">
        <w:rPr>
          <w:rFonts w:ascii="Arial" w:hAnsi="Arial" w:cs="Arial"/>
          <w:sz w:val="24"/>
          <w:szCs w:val="24"/>
        </w:rPr>
        <w:t>Modern slavery</w:t>
      </w:r>
    </w:p>
    <w:p w:rsidRPr="002579AC" w:rsidR="000B1A2B" w:rsidP="00CE4E3D" w:rsidRDefault="000B1A2B" w14:paraId="32A82C02" w14:textId="022B76AA">
      <w:pPr>
        <w:pStyle w:val="ListParagraph"/>
        <w:numPr>
          <w:ilvl w:val="0"/>
          <w:numId w:val="6"/>
        </w:numPr>
        <w:rPr>
          <w:rFonts w:ascii="Arial" w:hAnsi="Arial" w:cs="Arial"/>
          <w:sz w:val="24"/>
          <w:szCs w:val="24"/>
        </w:rPr>
      </w:pPr>
      <w:r w:rsidRPr="002579AC">
        <w:rPr>
          <w:rFonts w:ascii="Arial" w:hAnsi="Arial" w:cs="Arial"/>
          <w:sz w:val="24"/>
          <w:szCs w:val="24"/>
        </w:rPr>
        <w:t>Domestic violence</w:t>
      </w:r>
      <w:r w:rsidR="00EF5A9C">
        <w:rPr>
          <w:rFonts w:ascii="Arial" w:hAnsi="Arial" w:cs="Arial"/>
          <w:sz w:val="24"/>
          <w:szCs w:val="24"/>
        </w:rPr>
        <w:t xml:space="preserve"> or abuse</w:t>
      </w:r>
    </w:p>
    <w:p w:rsidRPr="002579AC" w:rsidR="000B1A2B" w:rsidP="00CE4E3D" w:rsidRDefault="000B1A2B" w14:paraId="78AD29D5" w14:textId="77777777">
      <w:pPr>
        <w:pStyle w:val="ListParagraph"/>
        <w:numPr>
          <w:ilvl w:val="0"/>
          <w:numId w:val="6"/>
        </w:numPr>
        <w:rPr>
          <w:rFonts w:ascii="Arial" w:hAnsi="Arial" w:cs="Arial"/>
          <w:sz w:val="24"/>
          <w:szCs w:val="24"/>
        </w:rPr>
      </w:pPr>
      <w:r w:rsidRPr="002579AC">
        <w:rPr>
          <w:rFonts w:ascii="Arial" w:hAnsi="Arial" w:cs="Arial"/>
          <w:sz w:val="24"/>
          <w:szCs w:val="24"/>
        </w:rPr>
        <w:t>Discriminatory abuse</w:t>
      </w:r>
    </w:p>
    <w:p w:rsidRPr="002579AC" w:rsidR="000B1A2B" w:rsidP="00CE4E3D" w:rsidRDefault="000B1A2B" w14:paraId="262AB9CE" w14:textId="77777777">
      <w:pPr>
        <w:pStyle w:val="ListParagraph"/>
        <w:numPr>
          <w:ilvl w:val="0"/>
          <w:numId w:val="6"/>
        </w:numPr>
        <w:rPr>
          <w:rFonts w:ascii="Arial" w:hAnsi="Arial" w:cs="Arial"/>
          <w:sz w:val="24"/>
          <w:szCs w:val="24"/>
        </w:rPr>
      </w:pPr>
      <w:r w:rsidRPr="002579AC">
        <w:rPr>
          <w:rFonts w:ascii="Arial" w:hAnsi="Arial" w:cs="Arial"/>
          <w:sz w:val="24"/>
          <w:szCs w:val="24"/>
        </w:rPr>
        <w:t>Neglect and acts of omission</w:t>
      </w:r>
    </w:p>
    <w:p w:rsidR="000B1A2B" w:rsidP="00CE4E3D" w:rsidRDefault="000B1A2B" w14:paraId="5026DD31" w14:textId="77777777">
      <w:pPr>
        <w:pStyle w:val="ListParagraph"/>
        <w:numPr>
          <w:ilvl w:val="0"/>
          <w:numId w:val="6"/>
        </w:numPr>
        <w:rPr>
          <w:rFonts w:ascii="Arial" w:hAnsi="Arial" w:cs="Arial"/>
          <w:sz w:val="24"/>
          <w:szCs w:val="24"/>
        </w:rPr>
      </w:pPr>
      <w:r w:rsidRPr="002579AC">
        <w:rPr>
          <w:rFonts w:ascii="Arial" w:hAnsi="Arial" w:cs="Arial"/>
          <w:sz w:val="24"/>
          <w:szCs w:val="24"/>
        </w:rPr>
        <w:t>Self-neglect</w:t>
      </w:r>
    </w:p>
    <w:p w:rsidRPr="003F7576" w:rsidR="003F7576" w:rsidP="003F7576" w:rsidRDefault="003F7576" w14:paraId="6888221D" w14:textId="233B3D79">
      <w:pPr>
        <w:ind w:left="720"/>
        <w:rPr>
          <w:rFonts w:ascii="Arial" w:hAnsi="Arial" w:cs="Arial"/>
          <w:sz w:val="24"/>
          <w:szCs w:val="24"/>
        </w:rPr>
      </w:pPr>
      <w:r>
        <w:rPr>
          <w:rFonts w:ascii="Arial" w:hAnsi="Arial" w:cs="Arial"/>
          <w:sz w:val="24"/>
          <w:szCs w:val="24"/>
        </w:rPr>
        <w:t>(DHSC, 2024)</w:t>
      </w:r>
    </w:p>
    <w:p w:rsidRPr="002579AC" w:rsidR="002579AC" w:rsidP="002579AC" w:rsidRDefault="002579AC" w14:paraId="24FF60B5" w14:textId="77777777">
      <w:pPr>
        <w:spacing w:after="0" w:line="240" w:lineRule="auto"/>
        <w:rPr>
          <w:rFonts w:ascii="Arial" w:hAnsi="Arial" w:cs="Arial"/>
          <w:sz w:val="24"/>
          <w:szCs w:val="24"/>
        </w:rPr>
      </w:pPr>
      <w:r w:rsidRPr="002579AC">
        <w:rPr>
          <w:rFonts w:ascii="Arial" w:hAnsi="Arial" w:cs="Arial"/>
          <w:sz w:val="24"/>
        </w:rPr>
        <w:t xml:space="preserve">Further information regarding the categories of harm and abuse can be found in </w:t>
      </w:r>
      <w:r w:rsidRPr="002579AC">
        <w:rPr>
          <w:rFonts w:ascii="Arial" w:hAnsi="Arial" w:cs="Arial"/>
          <w:b/>
          <w:bCs/>
          <w:sz w:val="24"/>
          <w:szCs w:val="24"/>
        </w:rPr>
        <w:t>Appendix 1.</w:t>
      </w:r>
    </w:p>
    <w:p w:rsidRPr="000B1A2B" w:rsidR="000B1A2B" w:rsidP="000B1A2B" w:rsidRDefault="000B1A2B" w14:paraId="726DE2C2" w14:textId="758F252C">
      <w:pPr>
        <w:rPr>
          <w:rFonts w:ascii="Arial" w:hAnsi="Arial" w:cs="Arial"/>
          <w:sz w:val="24"/>
          <w:szCs w:val="24"/>
        </w:rPr>
      </w:pPr>
    </w:p>
    <w:p w:rsidRPr="00830FE9" w:rsidR="00DB4E1C" w:rsidP="00DB4E1C" w:rsidRDefault="00DB4E1C" w14:paraId="6BEFE1C9" w14:textId="77777777">
      <w:pPr>
        <w:pStyle w:val="Heading2"/>
        <w:rPr>
          <w:rFonts w:ascii="Arial" w:hAnsi="Arial" w:cs="Arial"/>
        </w:rPr>
      </w:pPr>
      <w:bookmarkStart w:name="_Toc184560348" w:id="6"/>
      <w:bookmarkStart w:name="_Toc184627968" w:id="7"/>
      <w:r w:rsidRPr="00830FE9">
        <w:rPr>
          <w:rFonts w:ascii="Arial" w:hAnsi="Arial" w:cs="Arial"/>
        </w:rPr>
        <w:t>Legal Framework</w:t>
      </w:r>
      <w:bookmarkEnd w:id="6"/>
      <w:bookmarkEnd w:id="7"/>
      <w:r w:rsidRPr="00830FE9">
        <w:rPr>
          <w:rFonts w:ascii="Arial" w:hAnsi="Arial" w:cs="Arial"/>
        </w:rPr>
        <w:t xml:space="preserve"> </w:t>
      </w:r>
    </w:p>
    <w:p w:rsidRPr="000B1A2B" w:rsidR="000B1A2B" w:rsidP="000B1A2B" w:rsidRDefault="000B1A2B" w14:paraId="4BA6BEB4" w14:textId="435F3DE7">
      <w:pPr>
        <w:rPr>
          <w:rFonts w:ascii="Arial" w:hAnsi="Arial" w:cs="Arial"/>
          <w:sz w:val="24"/>
          <w:szCs w:val="24"/>
        </w:rPr>
      </w:pPr>
      <w:r w:rsidRPr="000B1A2B">
        <w:rPr>
          <w:rFonts w:ascii="Arial" w:hAnsi="Arial" w:cs="Arial"/>
          <w:sz w:val="24"/>
          <w:szCs w:val="24"/>
        </w:rPr>
        <w:t xml:space="preserve">This policy is underpinned by key legislation and guidance, </w:t>
      </w:r>
      <w:r w:rsidR="00730D5E">
        <w:rPr>
          <w:rFonts w:ascii="Arial" w:hAnsi="Arial" w:cs="Arial"/>
          <w:sz w:val="24"/>
          <w:szCs w:val="24"/>
        </w:rPr>
        <w:t xml:space="preserve">that safeguard adults at risk </w:t>
      </w:r>
      <w:r w:rsidR="006A3BE7">
        <w:rPr>
          <w:rFonts w:ascii="Arial" w:hAnsi="Arial" w:cs="Arial"/>
          <w:sz w:val="24"/>
          <w:szCs w:val="24"/>
        </w:rPr>
        <w:t>in England. These include</w:t>
      </w:r>
      <w:r w:rsidRPr="000B1A2B">
        <w:rPr>
          <w:rFonts w:ascii="Arial" w:hAnsi="Arial" w:cs="Arial"/>
          <w:sz w:val="24"/>
          <w:szCs w:val="24"/>
        </w:rPr>
        <w:t>:</w:t>
      </w:r>
    </w:p>
    <w:p w:rsidRPr="001B3EBC" w:rsidR="006A3BE7" w:rsidP="001B3EBC" w:rsidRDefault="000B1A2B" w14:paraId="2BCAA563" w14:textId="2D598E43">
      <w:pPr>
        <w:pStyle w:val="ListParagraph"/>
        <w:numPr>
          <w:ilvl w:val="0"/>
          <w:numId w:val="2"/>
        </w:numPr>
        <w:spacing w:after="0" w:line="240" w:lineRule="auto"/>
        <w:rPr>
          <w:rFonts w:ascii="Arial" w:hAnsi="Arial" w:cs="Arial"/>
          <w:sz w:val="24"/>
          <w:szCs w:val="24"/>
        </w:rPr>
      </w:pPr>
      <w:r w:rsidRPr="001B3EBC">
        <w:rPr>
          <w:rFonts w:ascii="Arial" w:hAnsi="Arial" w:cs="Arial"/>
          <w:i/>
          <w:iCs/>
          <w:sz w:val="24"/>
          <w:szCs w:val="24"/>
        </w:rPr>
        <w:t xml:space="preserve">Care Act </w:t>
      </w:r>
      <w:r w:rsidRPr="00A72519">
        <w:rPr>
          <w:rFonts w:ascii="Arial" w:hAnsi="Arial" w:cs="Arial"/>
          <w:i/>
          <w:iCs/>
          <w:sz w:val="24"/>
          <w:szCs w:val="24"/>
        </w:rPr>
        <w:t>2014</w:t>
      </w:r>
      <w:r w:rsidRPr="00A72519" w:rsidR="007737AD">
        <w:rPr>
          <w:rFonts w:ascii="Arial" w:hAnsi="Arial" w:cs="Arial"/>
          <w:i/>
          <w:iCs/>
          <w:sz w:val="24"/>
          <w:szCs w:val="24"/>
        </w:rPr>
        <w:t xml:space="preserve"> </w:t>
      </w:r>
      <w:r w:rsidRPr="00A72519" w:rsidR="007737AD">
        <w:rPr>
          <w:rFonts w:ascii="Arial" w:hAnsi="Arial" w:cs="Arial"/>
          <w:sz w:val="24"/>
          <w:szCs w:val="24"/>
        </w:rPr>
        <w:t>and</w:t>
      </w:r>
      <w:r w:rsidRPr="001B3EBC" w:rsidR="007737AD">
        <w:rPr>
          <w:rFonts w:ascii="Arial" w:hAnsi="Arial" w:cs="Arial"/>
        </w:rPr>
        <w:t xml:space="preserve"> </w:t>
      </w:r>
      <w:r w:rsidR="00A72519">
        <w:rPr>
          <w:rFonts w:ascii="Arial" w:hAnsi="Arial" w:cs="Arial"/>
          <w:sz w:val="24"/>
          <w:szCs w:val="24"/>
        </w:rPr>
        <w:t>t</w:t>
      </w:r>
      <w:r w:rsidRPr="001B3EBC" w:rsidR="007737AD">
        <w:rPr>
          <w:rFonts w:ascii="Arial" w:hAnsi="Arial" w:cs="Arial"/>
          <w:sz w:val="24"/>
          <w:szCs w:val="24"/>
        </w:rPr>
        <w:t xml:space="preserve">he Care Support Statutory Guidance </w:t>
      </w:r>
      <w:r w:rsidR="00262B84">
        <w:rPr>
          <w:rFonts w:ascii="Arial" w:hAnsi="Arial" w:cs="Arial"/>
          <w:sz w:val="24"/>
          <w:szCs w:val="24"/>
        </w:rPr>
        <w:t>(DHSC, 2024)</w:t>
      </w:r>
    </w:p>
    <w:p w:rsidRPr="006A3BE7" w:rsidR="000B1A2B" w:rsidP="00CE4E3D" w:rsidRDefault="000B1A2B" w14:paraId="56EED495" w14:textId="22FC1126">
      <w:pPr>
        <w:pStyle w:val="ListParagraph"/>
        <w:numPr>
          <w:ilvl w:val="0"/>
          <w:numId w:val="7"/>
        </w:numPr>
        <w:spacing w:after="0"/>
        <w:rPr>
          <w:rFonts w:ascii="Arial" w:hAnsi="Arial" w:cs="Arial"/>
          <w:sz w:val="24"/>
          <w:szCs w:val="24"/>
        </w:rPr>
      </w:pPr>
      <w:r w:rsidRPr="006A3BE7">
        <w:rPr>
          <w:rFonts w:ascii="Arial" w:hAnsi="Arial" w:cs="Arial"/>
          <w:sz w:val="24"/>
          <w:szCs w:val="24"/>
        </w:rPr>
        <w:t xml:space="preserve">Establishes the legal </w:t>
      </w:r>
      <w:r w:rsidR="004C4B59">
        <w:rPr>
          <w:rFonts w:ascii="Arial" w:hAnsi="Arial" w:cs="Arial"/>
          <w:sz w:val="24"/>
          <w:szCs w:val="24"/>
        </w:rPr>
        <w:t xml:space="preserve">and policy </w:t>
      </w:r>
      <w:r w:rsidRPr="006A3BE7">
        <w:rPr>
          <w:rFonts w:ascii="Arial" w:hAnsi="Arial" w:cs="Arial"/>
          <w:sz w:val="24"/>
          <w:szCs w:val="24"/>
        </w:rPr>
        <w:t xml:space="preserve">framework </w:t>
      </w:r>
      <w:r w:rsidR="00E10056">
        <w:rPr>
          <w:rFonts w:ascii="Arial" w:hAnsi="Arial" w:cs="Arial"/>
          <w:sz w:val="24"/>
          <w:szCs w:val="24"/>
        </w:rPr>
        <w:t>to help adults achieve their life goal</w:t>
      </w:r>
      <w:r w:rsidR="00CA0598">
        <w:rPr>
          <w:rFonts w:ascii="Arial" w:hAnsi="Arial" w:cs="Arial"/>
          <w:sz w:val="24"/>
          <w:szCs w:val="24"/>
        </w:rPr>
        <w:t>s</w:t>
      </w:r>
      <w:r w:rsidR="00A815B0">
        <w:rPr>
          <w:rFonts w:ascii="Arial" w:hAnsi="Arial" w:cs="Arial"/>
          <w:sz w:val="24"/>
          <w:szCs w:val="24"/>
        </w:rPr>
        <w:t>, including</w:t>
      </w:r>
      <w:r w:rsidR="003D2825">
        <w:rPr>
          <w:rFonts w:ascii="Arial" w:hAnsi="Arial" w:cs="Arial"/>
          <w:sz w:val="24"/>
          <w:szCs w:val="24"/>
        </w:rPr>
        <w:t xml:space="preserve"> supporting and protecting</w:t>
      </w:r>
      <w:r w:rsidRPr="006A3BE7">
        <w:rPr>
          <w:rFonts w:ascii="Arial" w:hAnsi="Arial" w:cs="Arial"/>
          <w:sz w:val="24"/>
          <w:szCs w:val="24"/>
        </w:rPr>
        <w:t xml:space="preserve"> safeguarding adults at risk defin</w:t>
      </w:r>
      <w:r w:rsidR="003D2825">
        <w:rPr>
          <w:rFonts w:ascii="Arial" w:hAnsi="Arial" w:cs="Arial"/>
          <w:sz w:val="24"/>
          <w:szCs w:val="24"/>
        </w:rPr>
        <w:t>ing</w:t>
      </w:r>
      <w:r w:rsidRPr="006A3BE7">
        <w:rPr>
          <w:rFonts w:ascii="Arial" w:hAnsi="Arial" w:cs="Arial"/>
          <w:sz w:val="24"/>
          <w:szCs w:val="24"/>
        </w:rPr>
        <w:t xml:space="preserve"> the duties of local authorities</w:t>
      </w:r>
      <w:r w:rsidR="00E56141">
        <w:rPr>
          <w:rFonts w:ascii="Arial" w:hAnsi="Arial" w:cs="Arial"/>
          <w:sz w:val="24"/>
          <w:szCs w:val="24"/>
        </w:rPr>
        <w:t xml:space="preserve">, the NHS, the police and other partners. </w:t>
      </w:r>
    </w:p>
    <w:p w:rsidRPr="006A3BE7" w:rsidR="006A3BE7" w:rsidP="00CE4E3D" w:rsidRDefault="000B1A2B" w14:paraId="27BE4A80" w14:textId="77777777">
      <w:pPr>
        <w:numPr>
          <w:ilvl w:val="0"/>
          <w:numId w:val="2"/>
        </w:numPr>
        <w:tabs>
          <w:tab w:val="num" w:pos="720"/>
        </w:tabs>
        <w:spacing w:after="0"/>
        <w:rPr>
          <w:rFonts w:ascii="Arial" w:hAnsi="Arial" w:cs="Arial"/>
          <w:i/>
          <w:iCs/>
          <w:sz w:val="24"/>
          <w:szCs w:val="24"/>
        </w:rPr>
      </w:pPr>
      <w:r w:rsidRPr="000B1A2B">
        <w:rPr>
          <w:rFonts w:ascii="Arial" w:hAnsi="Arial" w:cs="Arial"/>
          <w:i/>
          <w:iCs/>
          <w:sz w:val="24"/>
          <w:szCs w:val="24"/>
        </w:rPr>
        <w:t xml:space="preserve">Equality Act 2010: </w:t>
      </w:r>
    </w:p>
    <w:p w:rsidRPr="006A3BE7" w:rsidR="000B1A2B" w:rsidP="00CE4E3D" w:rsidRDefault="000B1A2B" w14:paraId="235E4620" w14:textId="7DD321A2">
      <w:pPr>
        <w:pStyle w:val="ListParagraph"/>
        <w:numPr>
          <w:ilvl w:val="0"/>
          <w:numId w:val="7"/>
        </w:numPr>
        <w:spacing w:after="0"/>
        <w:rPr>
          <w:rFonts w:ascii="Arial" w:hAnsi="Arial" w:cs="Arial"/>
          <w:sz w:val="24"/>
          <w:szCs w:val="24"/>
        </w:rPr>
      </w:pPr>
      <w:r w:rsidRPr="006A3BE7">
        <w:rPr>
          <w:rFonts w:ascii="Arial" w:hAnsi="Arial" w:cs="Arial"/>
          <w:sz w:val="24"/>
          <w:szCs w:val="24"/>
        </w:rPr>
        <w:t>Protects individuals from discrimination and ensures equality in safeguarding responses.</w:t>
      </w:r>
    </w:p>
    <w:p w:rsidRPr="006A3BE7" w:rsidR="006A3BE7" w:rsidP="00CE4E3D" w:rsidRDefault="000B1A2B" w14:paraId="60CB58E6" w14:textId="4B4B3E55">
      <w:pPr>
        <w:numPr>
          <w:ilvl w:val="0"/>
          <w:numId w:val="2"/>
        </w:numPr>
        <w:tabs>
          <w:tab w:val="num" w:pos="720"/>
        </w:tabs>
        <w:spacing w:after="0"/>
        <w:rPr>
          <w:rFonts w:ascii="Arial" w:hAnsi="Arial" w:cs="Arial"/>
          <w:i/>
          <w:iCs/>
          <w:sz w:val="24"/>
          <w:szCs w:val="24"/>
        </w:rPr>
      </w:pPr>
      <w:r w:rsidRPr="000B1A2B">
        <w:rPr>
          <w:rFonts w:ascii="Arial" w:hAnsi="Arial" w:cs="Arial"/>
          <w:i/>
          <w:iCs/>
          <w:sz w:val="24"/>
          <w:szCs w:val="24"/>
        </w:rPr>
        <w:t>Human Rights Act 1998</w:t>
      </w:r>
    </w:p>
    <w:p w:rsidRPr="006A3BE7" w:rsidR="000B1A2B" w:rsidP="00CE4E3D" w:rsidRDefault="000B1A2B" w14:paraId="72B505F9" w14:textId="6A47D536">
      <w:pPr>
        <w:pStyle w:val="ListParagraph"/>
        <w:numPr>
          <w:ilvl w:val="0"/>
          <w:numId w:val="7"/>
        </w:numPr>
        <w:spacing w:after="0"/>
        <w:rPr>
          <w:rFonts w:ascii="Arial" w:hAnsi="Arial" w:cs="Arial"/>
          <w:sz w:val="24"/>
          <w:szCs w:val="24"/>
        </w:rPr>
      </w:pPr>
      <w:r w:rsidRPr="006A3BE7">
        <w:rPr>
          <w:rFonts w:ascii="Arial" w:hAnsi="Arial" w:cs="Arial"/>
          <w:sz w:val="24"/>
          <w:szCs w:val="24"/>
        </w:rPr>
        <w:t>Safeguards the fundamental rights of individuals, including the right to live free from abuse and neglect.</w:t>
      </w:r>
    </w:p>
    <w:p w:rsidRPr="006A3BE7" w:rsidR="006A3BE7" w:rsidP="00CE4E3D" w:rsidRDefault="000B1A2B" w14:paraId="21192947" w14:textId="77777777">
      <w:pPr>
        <w:numPr>
          <w:ilvl w:val="0"/>
          <w:numId w:val="2"/>
        </w:numPr>
        <w:tabs>
          <w:tab w:val="num" w:pos="720"/>
        </w:tabs>
        <w:spacing w:after="0"/>
        <w:rPr>
          <w:rFonts w:ascii="Arial" w:hAnsi="Arial" w:cs="Arial"/>
          <w:sz w:val="24"/>
          <w:szCs w:val="24"/>
        </w:rPr>
      </w:pPr>
      <w:r w:rsidRPr="000B1A2B">
        <w:rPr>
          <w:rFonts w:ascii="Arial" w:hAnsi="Arial" w:cs="Arial"/>
          <w:i/>
          <w:iCs/>
          <w:sz w:val="24"/>
          <w:szCs w:val="24"/>
        </w:rPr>
        <w:t>Mental Capacity Act 2005 (MCA)</w:t>
      </w:r>
    </w:p>
    <w:p w:rsidRPr="006A3BE7" w:rsidR="000B1A2B" w:rsidP="00CE4E3D" w:rsidRDefault="000B1A2B" w14:paraId="25B3252F" w14:textId="7109D40F">
      <w:pPr>
        <w:pStyle w:val="ListParagraph"/>
        <w:numPr>
          <w:ilvl w:val="0"/>
          <w:numId w:val="7"/>
        </w:numPr>
        <w:spacing w:after="0"/>
        <w:rPr>
          <w:rFonts w:ascii="Arial" w:hAnsi="Arial" w:cs="Arial"/>
          <w:sz w:val="24"/>
          <w:szCs w:val="24"/>
        </w:rPr>
      </w:pPr>
      <w:r w:rsidRPr="006A3BE7">
        <w:rPr>
          <w:rFonts w:ascii="Arial" w:hAnsi="Arial" w:cs="Arial"/>
          <w:sz w:val="24"/>
          <w:szCs w:val="24"/>
        </w:rPr>
        <w:t>Provides a framework for assessing an adult’s capacity to make decisions and taking actions in their best interests when capacity is lacking.</w:t>
      </w:r>
    </w:p>
    <w:p w:rsidRPr="006A3BE7" w:rsidR="006A3BE7" w:rsidP="00CE4E3D" w:rsidRDefault="000B1A2B" w14:paraId="76A93B79" w14:textId="31954968">
      <w:pPr>
        <w:numPr>
          <w:ilvl w:val="0"/>
          <w:numId w:val="2"/>
        </w:numPr>
        <w:tabs>
          <w:tab w:val="num" w:pos="720"/>
        </w:tabs>
        <w:spacing w:after="0"/>
        <w:rPr>
          <w:rFonts w:ascii="Arial" w:hAnsi="Arial" w:cs="Arial"/>
          <w:i/>
          <w:iCs/>
          <w:sz w:val="24"/>
          <w:szCs w:val="24"/>
        </w:rPr>
      </w:pPr>
      <w:r w:rsidRPr="000B1A2B">
        <w:rPr>
          <w:rFonts w:ascii="Arial" w:hAnsi="Arial" w:cs="Arial"/>
          <w:i/>
          <w:iCs/>
          <w:sz w:val="24"/>
          <w:szCs w:val="24"/>
        </w:rPr>
        <w:t>Domestic Abuse Act 2021</w:t>
      </w:r>
    </w:p>
    <w:p w:rsidRPr="006A3BE7" w:rsidR="000B1A2B" w:rsidP="00CE4E3D" w:rsidRDefault="000B1A2B" w14:paraId="64A63C23" w14:textId="333AED2A">
      <w:pPr>
        <w:pStyle w:val="ListParagraph"/>
        <w:numPr>
          <w:ilvl w:val="0"/>
          <w:numId w:val="7"/>
        </w:numPr>
        <w:spacing w:after="0"/>
        <w:rPr>
          <w:rFonts w:ascii="Arial" w:hAnsi="Arial" w:cs="Arial"/>
          <w:sz w:val="24"/>
          <w:szCs w:val="24"/>
        </w:rPr>
      </w:pPr>
      <w:r w:rsidRPr="006A3BE7">
        <w:rPr>
          <w:rFonts w:ascii="Arial" w:hAnsi="Arial" w:cs="Arial"/>
          <w:sz w:val="24"/>
          <w:szCs w:val="24"/>
        </w:rPr>
        <w:t>Recognises adults at risk who may be experiencing abuse in domestic settings and ensures they receive appropriate support.</w:t>
      </w:r>
    </w:p>
    <w:p w:rsidRPr="006A3BE7" w:rsidR="006A3BE7" w:rsidP="00CE4E3D" w:rsidRDefault="000B1A2B" w14:paraId="7850AFB5" w14:textId="77777777">
      <w:pPr>
        <w:numPr>
          <w:ilvl w:val="0"/>
          <w:numId w:val="2"/>
        </w:numPr>
        <w:tabs>
          <w:tab w:val="num" w:pos="720"/>
        </w:tabs>
        <w:spacing w:after="0"/>
        <w:rPr>
          <w:rFonts w:ascii="Arial" w:hAnsi="Arial" w:cs="Arial"/>
          <w:sz w:val="24"/>
          <w:szCs w:val="24"/>
        </w:rPr>
      </w:pPr>
      <w:r w:rsidRPr="000B1A2B">
        <w:rPr>
          <w:rFonts w:ascii="Arial" w:hAnsi="Arial" w:cs="Arial"/>
          <w:sz w:val="24"/>
          <w:szCs w:val="24"/>
        </w:rPr>
        <w:t>Prevent Duty Guidance</w:t>
      </w:r>
      <w:r w:rsidRPr="000B1A2B">
        <w:rPr>
          <w:rFonts w:ascii="Arial" w:hAnsi="Arial" w:cs="Arial"/>
          <w:i/>
          <w:iCs/>
          <w:sz w:val="24"/>
          <w:szCs w:val="24"/>
        </w:rPr>
        <w:t xml:space="preserve"> (Counter-Terrorism and Security Act 2015)</w:t>
      </w:r>
    </w:p>
    <w:p w:rsidRPr="006A3BE7" w:rsidR="000B1A2B" w:rsidP="00CE4E3D" w:rsidRDefault="000B1A2B" w14:paraId="585DF02B" w14:textId="79CE3EEB">
      <w:pPr>
        <w:pStyle w:val="ListParagraph"/>
        <w:numPr>
          <w:ilvl w:val="0"/>
          <w:numId w:val="7"/>
        </w:numPr>
        <w:spacing w:after="0"/>
        <w:rPr>
          <w:rFonts w:ascii="Arial" w:hAnsi="Arial" w:cs="Arial"/>
          <w:sz w:val="24"/>
          <w:szCs w:val="24"/>
        </w:rPr>
      </w:pPr>
      <w:r w:rsidRPr="006A3BE7">
        <w:rPr>
          <w:rFonts w:ascii="Arial" w:hAnsi="Arial" w:cs="Arial"/>
          <w:sz w:val="24"/>
          <w:szCs w:val="24"/>
        </w:rPr>
        <w:t>Supports safeguarding adults at risk of radicalisation.</w:t>
      </w:r>
    </w:p>
    <w:p w:rsidR="0099394E" w:rsidP="0099394E" w:rsidRDefault="00AA11EA" w14:paraId="66F5BCB7" w14:textId="77777777">
      <w:pPr>
        <w:pStyle w:val="ListParagraph"/>
        <w:numPr>
          <w:ilvl w:val="0"/>
          <w:numId w:val="2"/>
        </w:numPr>
        <w:spacing w:after="0" w:line="240" w:lineRule="auto"/>
        <w:rPr>
          <w:rFonts w:ascii="Arial" w:hAnsi="Arial" w:cs="Arial"/>
          <w:i/>
          <w:iCs/>
          <w:sz w:val="24"/>
          <w:szCs w:val="24"/>
        </w:rPr>
      </w:pPr>
      <w:r w:rsidRPr="00AA11EA">
        <w:rPr>
          <w:rFonts w:ascii="Arial" w:hAnsi="Arial" w:cs="Arial"/>
          <w:i/>
          <w:iCs/>
          <w:sz w:val="24"/>
          <w:szCs w:val="24"/>
        </w:rPr>
        <w:t xml:space="preserve">Safeguarding Vulnerable Groups Act 2006 </w:t>
      </w:r>
    </w:p>
    <w:p w:rsidRPr="0099394E" w:rsidR="00AA7D47" w:rsidP="000B1A2B" w:rsidRDefault="00AA11EA" w14:paraId="127E9035" w14:textId="51204F07">
      <w:pPr>
        <w:pStyle w:val="ListParagraph"/>
        <w:numPr>
          <w:ilvl w:val="0"/>
          <w:numId w:val="7"/>
        </w:numPr>
        <w:spacing w:after="0" w:line="240" w:lineRule="auto"/>
        <w:rPr>
          <w:rFonts w:ascii="Arial" w:hAnsi="Arial" w:cs="Arial"/>
          <w:i/>
          <w:iCs/>
          <w:sz w:val="24"/>
          <w:szCs w:val="24"/>
        </w:rPr>
      </w:pPr>
      <w:r w:rsidRPr="0099394E">
        <w:rPr>
          <w:rFonts w:ascii="Arial" w:hAnsi="Arial" w:cs="Arial"/>
          <w:sz w:val="24"/>
          <w:szCs w:val="24"/>
        </w:rPr>
        <w:t xml:space="preserve">Prevents people who are deemed unsuitable to work with children and vulnerable adults for gaining access to them through their work or volunteering. </w:t>
      </w:r>
    </w:p>
    <w:p w:rsidRPr="0099394E" w:rsidR="0099394E" w:rsidP="0099394E" w:rsidRDefault="0099394E" w14:paraId="0094ECE5" w14:textId="77777777">
      <w:pPr>
        <w:pStyle w:val="ListParagraph"/>
        <w:spacing w:after="0" w:line="240" w:lineRule="auto"/>
        <w:ind w:left="1210"/>
        <w:rPr>
          <w:rFonts w:ascii="Arial" w:hAnsi="Arial" w:cs="Arial"/>
          <w:i/>
          <w:iCs/>
          <w:sz w:val="24"/>
          <w:szCs w:val="24"/>
        </w:rPr>
      </w:pPr>
    </w:p>
    <w:p w:rsidRPr="000B1A2B" w:rsidR="000B1A2B" w:rsidP="000B1A2B" w:rsidRDefault="00AA7D47" w14:paraId="19DDF36C" w14:textId="3AB23402">
      <w:pPr>
        <w:rPr>
          <w:rFonts w:ascii="Arial" w:hAnsi="Arial" w:cs="Arial"/>
          <w:sz w:val="24"/>
          <w:szCs w:val="24"/>
        </w:rPr>
      </w:pPr>
      <w:r w:rsidRPr="00F6532E">
        <w:rPr>
          <w:rFonts w:ascii="Arial" w:hAnsi="Arial" w:cs="Arial"/>
          <w:sz w:val="24"/>
          <w:szCs w:val="24"/>
        </w:rPr>
        <w:t>A summary of the</w:t>
      </w:r>
      <w:r>
        <w:rPr>
          <w:rFonts w:ascii="Arial" w:hAnsi="Arial" w:cs="Arial"/>
          <w:sz w:val="24"/>
          <w:szCs w:val="24"/>
        </w:rPr>
        <w:t>se and other</w:t>
      </w:r>
      <w:r w:rsidRPr="00F6532E">
        <w:rPr>
          <w:rFonts w:ascii="Arial" w:hAnsi="Arial" w:cs="Arial"/>
          <w:sz w:val="24"/>
          <w:szCs w:val="24"/>
        </w:rPr>
        <w:t xml:space="preserve"> key legislation is available </w:t>
      </w:r>
      <w:hyperlink w:history="1" r:id="rId8">
        <w:r w:rsidRPr="00241BB9" w:rsidR="00427AC6">
          <w:rPr>
            <w:rStyle w:val="Hyperlink"/>
            <w:rFonts w:ascii="Arial" w:hAnsi="Arial" w:cs="Arial"/>
            <w:sz w:val="24"/>
            <w:szCs w:val="24"/>
          </w:rPr>
          <w:t>https://www.scie.org.uk/safeguarding/adults/legislation/</w:t>
        </w:r>
      </w:hyperlink>
      <w:r w:rsidR="00427AC6">
        <w:rPr>
          <w:rFonts w:ascii="Arial" w:hAnsi="Arial" w:cs="Arial"/>
          <w:sz w:val="24"/>
          <w:szCs w:val="24"/>
        </w:rPr>
        <w:t xml:space="preserve"> </w:t>
      </w:r>
    </w:p>
    <w:p w:rsidR="009A6DE2" w:rsidP="000B1A2B" w:rsidRDefault="009A6DE2" w14:paraId="795EA4E1" w14:textId="77777777">
      <w:pPr>
        <w:rPr>
          <w:rFonts w:ascii="Arial" w:hAnsi="Arial" w:cs="Arial"/>
          <w:b/>
          <w:bCs/>
          <w:sz w:val="24"/>
          <w:szCs w:val="24"/>
        </w:rPr>
      </w:pPr>
    </w:p>
    <w:p w:rsidRPr="00830FE9" w:rsidR="00BC3D40" w:rsidP="00BC3D40" w:rsidRDefault="00BC3D40" w14:paraId="3174AD27" w14:textId="77777777">
      <w:pPr>
        <w:pStyle w:val="Heading2"/>
        <w:rPr>
          <w:rFonts w:ascii="Arial" w:hAnsi="Arial" w:cs="Arial"/>
        </w:rPr>
      </w:pPr>
      <w:bookmarkStart w:name="_Toc184560349" w:id="8"/>
      <w:bookmarkStart w:name="_Toc184627969" w:id="9"/>
      <w:r w:rsidRPr="00830FE9">
        <w:rPr>
          <w:rFonts w:ascii="Arial" w:hAnsi="Arial" w:cs="Arial"/>
        </w:rPr>
        <w:t>Safeguarding Principles</w:t>
      </w:r>
      <w:bookmarkEnd w:id="8"/>
      <w:bookmarkEnd w:id="9"/>
      <w:r w:rsidRPr="00830FE9">
        <w:rPr>
          <w:rFonts w:ascii="Arial" w:hAnsi="Arial" w:cs="Arial"/>
        </w:rPr>
        <w:t xml:space="preserve"> </w:t>
      </w:r>
    </w:p>
    <w:p w:rsidR="006B4C04" w:rsidP="00CE4E3D" w:rsidRDefault="006B4C04" w14:paraId="6DA7C67B" w14:textId="4C4461D0">
      <w:pPr>
        <w:pStyle w:val="ListParagraph"/>
        <w:numPr>
          <w:ilvl w:val="0"/>
          <w:numId w:val="2"/>
        </w:numPr>
        <w:rPr>
          <w:rFonts w:ascii="Arial" w:hAnsi="Arial" w:cs="Arial"/>
          <w:sz w:val="24"/>
          <w:szCs w:val="24"/>
        </w:rPr>
      </w:pPr>
      <w:r w:rsidRPr="00BE1CCF">
        <w:rPr>
          <w:rFonts w:ascii="Arial" w:hAnsi="Arial" w:cs="Arial"/>
          <w:sz w:val="24"/>
          <w:szCs w:val="24"/>
        </w:rPr>
        <w:t xml:space="preserve">Clear governance and leadership is central to embedding a safeguarding culture. The Trustees take their responsibility seriously to </w:t>
      </w:r>
      <w:r>
        <w:rPr>
          <w:rFonts w:ascii="Arial" w:hAnsi="Arial" w:cs="Arial"/>
          <w:sz w:val="24"/>
          <w:szCs w:val="24"/>
        </w:rPr>
        <w:t>adults at risk</w:t>
      </w:r>
      <w:r w:rsidRPr="00BE1CCF">
        <w:rPr>
          <w:rFonts w:ascii="Arial" w:hAnsi="Arial" w:cs="Arial"/>
          <w:sz w:val="24"/>
          <w:szCs w:val="24"/>
        </w:rPr>
        <w:t xml:space="preserve">; working together with other agencies to identify and support those </w:t>
      </w:r>
      <w:r>
        <w:rPr>
          <w:rFonts w:ascii="Arial" w:hAnsi="Arial" w:cs="Arial"/>
          <w:sz w:val="24"/>
          <w:szCs w:val="24"/>
        </w:rPr>
        <w:t>adults</w:t>
      </w:r>
      <w:r w:rsidRPr="00BE1CCF">
        <w:rPr>
          <w:rFonts w:ascii="Arial" w:hAnsi="Arial" w:cs="Arial"/>
          <w:sz w:val="24"/>
          <w:szCs w:val="24"/>
        </w:rPr>
        <w:t xml:space="preserve"> who are suffering harm or whom may be at risk of harm.</w:t>
      </w:r>
    </w:p>
    <w:p w:rsidRPr="00626AB6" w:rsidR="00626AB6" w:rsidP="00CE4E3D" w:rsidRDefault="00A94EC4" w14:paraId="45A99F16" w14:textId="75B2FE9F">
      <w:pPr>
        <w:pStyle w:val="ListParagraph"/>
        <w:numPr>
          <w:ilvl w:val="0"/>
          <w:numId w:val="2"/>
        </w:numPr>
        <w:rPr>
          <w:rFonts w:ascii="Arial" w:hAnsi="Arial" w:cs="Arial"/>
          <w:sz w:val="24"/>
          <w:szCs w:val="24"/>
        </w:rPr>
      </w:pPr>
      <w:r>
        <w:rPr>
          <w:rFonts w:ascii="Arial" w:hAnsi="Arial" w:cs="Arial"/>
          <w:sz w:val="24"/>
          <w:szCs w:val="24"/>
        </w:rPr>
        <w:t>We are committed to e</w:t>
      </w:r>
      <w:r w:rsidRPr="00D34E85" w:rsidR="00626AB6">
        <w:rPr>
          <w:rFonts w:ascii="Arial" w:hAnsi="Arial" w:cs="Arial"/>
          <w:sz w:val="24"/>
          <w:szCs w:val="24"/>
        </w:rPr>
        <w:t>nsuring safeguarding practice reflects statutory responsibilities, government guidance and complies with</w:t>
      </w:r>
      <w:r w:rsidR="00626AB6">
        <w:rPr>
          <w:rFonts w:ascii="Arial" w:hAnsi="Arial" w:cs="Arial"/>
          <w:sz w:val="24"/>
          <w:szCs w:val="24"/>
        </w:rPr>
        <w:t xml:space="preserve"> the related evidence base, </w:t>
      </w:r>
      <w:r w:rsidRPr="00D34E85" w:rsidR="00626AB6">
        <w:rPr>
          <w:rFonts w:ascii="Arial" w:hAnsi="Arial" w:cs="Arial"/>
          <w:sz w:val="24"/>
          <w:szCs w:val="24"/>
        </w:rPr>
        <w:t xml:space="preserve">best practice and </w:t>
      </w:r>
      <w:r w:rsidR="00626AB6">
        <w:rPr>
          <w:rFonts w:ascii="Arial" w:hAnsi="Arial" w:cs="Arial"/>
          <w:sz w:val="24"/>
          <w:szCs w:val="24"/>
        </w:rPr>
        <w:t xml:space="preserve">Buckinghamshire </w:t>
      </w:r>
      <w:r w:rsidRPr="00D34E85" w:rsidR="00626AB6">
        <w:rPr>
          <w:rFonts w:ascii="Arial" w:hAnsi="Arial" w:cs="Arial"/>
          <w:sz w:val="24"/>
          <w:szCs w:val="24"/>
        </w:rPr>
        <w:t>Safeguarding</w:t>
      </w:r>
      <w:r w:rsidR="00626AB6">
        <w:rPr>
          <w:rFonts w:ascii="Arial" w:hAnsi="Arial" w:cs="Arial"/>
          <w:sz w:val="24"/>
          <w:szCs w:val="24"/>
        </w:rPr>
        <w:t xml:space="preserve"> </w:t>
      </w:r>
      <w:r>
        <w:rPr>
          <w:rFonts w:ascii="Arial" w:hAnsi="Arial" w:cs="Arial"/>
          <w:sz w:val="24"/>
          <w:szCs w:val="24"/>
        </w:rPr>
        <w:t>Adul</w:t>
      </w:r>
      <w:r w:rsidR="006267E8">
        <w:rPr>
          <w:rFonts w:ascii="Arial" w:hAnsi="Arial" w:cs="Arial"/>
          <w:sz w:val="24"/>
          <w:szCs w:val="24"/>
        </w:rPr>
        <w:t>t</w:t>
      </w:r>
      <w:r>
        <w:rPr>
          <w:rFonts w:ascii="Arial" w:hAnsi="Arial" w:cs="Arial"/>
          <w:sz w:val="24"/>
          <w:szCs w:val="24"/>
        </w:rPr>
        <w:t xml:space="preserve"> Board</w:t>
      </w:r>
      <w:r w:rsidRPr="00D34E85" w:rsidR="00626AB6">
        <w:rPr>
          <w:rFonts w:ascii="Arial" w:hAnsi="Arial" w:cs="Arial"/>
          <w:sz w:val="24"/>
          <w:szCs w:val="24"/>
        </w:rPr>
        <w:t xml:space="preserve"> requirements</w:t>
      </w:r>
      <w:r w:rsidR="00626AB6">
        <w:rPr>
          <w:rFonts w:ascii="Arial" w:hAnsi="Arial" w:cs="Arial"/>
          <w:sz w:val="24"/>
          <w:szCs w:val="24"/>
        </w:rPr>
        <w:t>.</w:t>
      </w:r>
    </w:p>
    <w:p w:rsidRPr="00A95A7D" w:rsidR="000B1A2B" w:rsidP="00CE4E3D" w:rsidRDefault="000B1A2B" w14:paraId="38136ED3" w14:textId="4F724401">
      <w:pPr>
        <w:pStyle w:val="ListParagraph"/>
        <w:numPr>
          <w:ilvl w:val="0"/>
          <w:numId w:val="2"/>
        </w:numPr>
        <w:rPr>
          <w:rFonts w:ascii="Arial" w:hAnsi="Arial" w:cs="Arial"/>
          <w:sz w:val="24"/>
          <w:szCs w:val="24"/>
        </w:rPr>
      </w:pPr>
      <w:r w:rsidRPr="00A95A7D">
        <w:rPr>
          <w:rFonts w:ascii="Arial" w:hAnsi="Arial" w:cs="Arial"/>
          <w:sz w:val="24"/>
          <w:szCs w:val="24"/>
        </w:rPr>
        <w:t xml:space="preserve">The BCW Hub adopts the six principles of adult safeguarding set out in the </w:t>
      </w:r>
      <w:r w:rsidRPr="00A94EC4">
        <w:rPr>
          <w:rFonts w:ascii="Arial" w:hAnsi="Arial" w:cs="Arial"/>
          <w:i/>
          <w:iCs/>
          <w:sz w:val="24"/>
          <w:szCs w:val="24"/>
        </w:rPr>
        <w:t>Care Act 2014</w:t>
      </w:r>
      <w:r w:rsidRPr="00A95A7D">
        <w:rPr>
          <w:rFonts w:ascii="Arial" w:hAnsi="Arial" w:cs="Arial"/>
          <w:sz w:val="24"/>
          <w:szCs w:val="24"/>
        </w:rPr>
        <w:t>:</w:t>
      </w:r>
    </w:p>
    <w:p w:rsidRPr="009A6DE2" w:rsidR="00E37E25" w:rsidP="00CE4E3D" w:rsidRDefault="000B1A2B" w14:paraId="0CE6837B" w14:textId="77777777">
      <w:pPr>
        <w:pStyle w:val="ListParagraph"/>
        <w:numPr>
          <w:ilvl w:val="0"/>
          <w:numId w:val="8"/>
        </w:numPr>
        <w:rPr>
          <w:rFonts w:ascii="Arial" w:hAnsi="Arial" w:cs="Arial"/>
          <w:sz w:val="24"/>
          <w:szCs w:val="24"/>
        </w:rPr>
      </w:pPr>
      <w:r w:rsidRPr="009A6DE2">
        <w:rPr>
          <w:rFonts w:ascii="Arial" w:hAnsi="Arial" w:cs="Arial"/>
          <w:sz w:val="24"/>
          <w:szCs w:val="24"/>
        </w:rPr>
        <w:t>Empowerment: Supporting individuals to make their own decisions with informed consent.</w:t>
      </w:r>
    </w:p>
    <w:p w:rsidRPr="009A6DE2" w:rsidR="00E37E25" w:rsidP="00CE4E3D" w:rsidRDefault="000B1A2B" w14:paraId="6DACD5CB" w14:textId="77777777">
      <w:pPr>
        <w:pStyle w:val="ListParagraph"/>
        <w:numPr>
          <w:ilvl w:val="0"/>
          <w:numId w:val="8"/>
        </w:numPr>
        <w:rPr>
          <w:rFonts w:ascii="Arial" w:hAnsi="Arial" w:cs="Arial"/>
          <w:sz w:val="24"/>
          <w:szCs w:val="24"/>
        </w:rPr>
      </w:pPr>
      <w:r w:rsidRPr="009A6DE2">
        <w:rPr>
          <w:rFonts w:ascii="Arial" w:hAnsi="Arial" w:cs="Arial"/>
          <w:sz w:val="24"/>
          <w:szCs w:val="24"/>
        </w:rPr>
        <w:t>Prevention: Taking action before harm occurs.</w:t>
      </w:r>
    </w:p>
    <w:p w:rsidRPr="009A6DE2" w:rsidR="00E37E25" w:rsidP="00CE4E3D" w:rsidRDefault="000B1A2B" w14:paraId="3AE03125" w14:textId="77777777">
      <w:pPr>
        <w:pStyle w:val="ListParagraph"/>
        <w:numPr>
          <w:ilvl w:val="0"/>
          <w:numId w:val="8"/>
        </w:numPr>
        <w:rPr>
          <w:rFonts w:ascii="Arial" w:hAnsi="Arial" w:cs="Arial"/>
          <w:sz w:val="24"/>
          <w:szCs w:val="24"/>
        </w:rPr>
      </w:pPr>
      <w:r w:rsidRPr="009A6DE2">
        <w:rPr>
          <w:rFonts w:ascii="Arial" w:hAnsi="Arial" w:cs="Arial"/>
          <w:sz w:val="24"/>
          <w:szCs w:val="24"/>
        </w:rPr>
        <w:t>Proportionality: Responding appropriately to the level of risk.</w:t>
      </w:r>
    </w:p>
    <w:p w:rsidRPr="009A6DE2" w:rsidR="00E37E25" w:rsidP="00CE4E3D" w:rsidRDefault="000B1A2B" w14:paraId="787CF7A1" w14:textId="77777777">
      <w:pPr>
        <w:pStyle w:val="ListParagraph"/>
        <w:numPr>
          <w:ilvl w:val="0"/>
          <w:numId w:val="8"/>
        </w:numPr>
        <w:rPr>
          <w:rFonts w:ascii="Arial" w:hAnsi="Arial" w:cs="Arial"/>
          <w:sz w:val="24"/>
          <w:szCs w:val="24"/>
        </w:rPr>
      </w:pPr>
      <w:r w:rsidRPr="009A6DE2">
        <w:rPr>
          <w:rFonts w:ascii="Arial" w:hAnsi="Arial" w:cs="Arial"/>
          <w:sz w:val="24"/>
          <w:szCs w:val="24"/>
        </w:rPr>
        <w:t>Protection: Safeguarding individuals in need of care and support.</w:t>
      </w:r>
    </w:p>
    <w:p w:rsidRPr="009A6DE2" w:rsidR="00E37E25" w:rsidP="00CE4E3D" w:rsidRDefault="000B1A2B" w14:paraId="36EC4528" w14:textId="77777777">
      <w:pPr>
        <w:pStyle w:val="ListParagraph"/>
        <w:numPr>
          <w:ilvl w:val="0"/>
          <w:numId w:val="8"/>
        </w:numPr>
        <w:rPr>
          <w:rFonts w:ascii="Arial" w:hAnsi="Arial" w:cs="Arial"/>
          <w:sz w:val="24"/>
          <w:szCs w:val="24"/>
        </w:rPr>
      </w:pPr>
      <w:r w:rsidRPr="009A6DE2">
        <w:rPr>
          <w:rFonts w:ascii="Arial" w:hAnsi="Arial" w:cs="Arial"/>
          <w:sz w:val="24"/>
          <w:szCs w:val="24"/>
        </w:rPr>
        <w:t>Partnership: Working collaboratively with local services and communities.</w:t>
      </w:r>
    </w:p>
    <w:p w:rsidRPr="009A6DE2" w:rsidR="000B1A2B" w:rsidP="00CE4E3D" w:rsidRDefault="000B1A2B" w14:paraId="41BEB524" w14:textId="151738D7">
      <w:pPr>
        <w:pStyle w:val="ListParagraph"/>
        <w:numPr>
          <w:ilvl w:val="0"/>
          <w:numId w:val="8"/>
        </w:numPr>
        <w:rPr>
          <w:rFonts w:ascii="Arial" w:hAnsi="Arial" w:cs="Arial"/>
          <w:sz w:val="24"/>
          <w:szCs w:val="24"/>
        </w:rPr>
      </w:pPr>
      <w:r w:rsidRPr="009A6DE2">
        <w:rPr>
          <w:rFonts w:ascii="Arial" w:hAnsi="Arial" w:cs="Arial"/>
          <w:sz w:val="24"/>
          <w:szCs w:val="24"/>
        </w:rPr>
        <w:t>Accountability: Maintaining transparency and responsibility in safeguarding practices.</w:t>
      </w:r>
    </w:p>
    <w:p w:rsidR="00383F89" w:rsidP="00383F89" w:rsidRDefault="00383F89" w14:paraId="4D5C566A" w14:textId="77777777">
      <w:pPr>
        <w:rPr>
          <w:rFonts w:ascii="Arial" w:hAnsi="Arial" w:cs="Arial"/>
          <w:b/>
          <w:bCs/>
          <w:sz w:val="24"/>
          <w:szCs w:val="24"/>
        </w:rPr>
      </w:pPr>
    </w:p>
    <w:p w:rsidRPr="00830FE9" w:rsidR="0027024B" w:rsidP="0027024B" w:rsidRDefault="0027024B" w14:paraId="0AC37187" w14:textId="77777777">
      <w:pPr>
        <w:pStyle w:val="Heading2"/>
        <w:rPr>
          <w:rFonts w:ascii="Arial" w:hAnsi="Arial" w:cs="Arial"/>
        </w:rPr>
      </w:pPr>
      <w:bookmarkStart w:name="_Toc184560350" w:id="10"/>
      <w:bookmarkStart w:name="_Toc184627970" w:id="11"/>
      <w:r w:rsidRPr="00830FE9">
        <w:rPr>
          <w:rFonts w:ascii="Arial" w:hAnsi="Arial" w:cs="Arial"/>
        </w:rPr>
        <w:t>Prevent Duty</w:t>
      </w:r>
      <w:bookmarkEnd w:id="10"/>
      <w:bookmarkEnd w:id="11"/>
    </w:p>
    <w:p w:rsidR="004A371F" w:rsidP="004A371F" w:rsidRDefault="004A371F" w14:paraId="546F46EC" w14:textId="77777777">
      <w:pPr>
        <w:pStyle w:val="ListParagraph"/>
        <w:numPr>
          <w:ilvl w:val="0"/>
          <w:numId w:val="2"/>
        </w:numPr>
        <w:rPr>
          <w:rFonts w:ascii="Arial" w:hAnsi="Arial" w:cs="Arial"/>
          <w:sz w:val="24"/>
          <w:szCs w:val="24"/>
        </w:rPr>
      </w:pPr>
      <w:r w:rsidRPr="004A371F">
        <w:rPr>
          <w:rFonts w:ascii="Arial" w:hAnsi="Arial" w:cs="Arial"/>
          <w:sz w:val="24"/>
          <w:szCs w:val="24"/>
        </w:rPr>
        <w:t xml:space="preserve">The Prevent Duty, part of the UK Government’s counter-terrorism strategy, aims to safeguard individuals, including adults at risk, from the risk of radicalisation and extremism. </w:t>
      </w:r>
    </w:p>
    <w:p w:rsidR="000B1A2B" w:rsidP="004A371F" w:rsidRDefault="004A371F" w14:paraId="4C37FECB" w14:textId="305F55E7">
      <w:pPr>
        <w:pStyle w:val="ListParagraph"/>
        <w:numPr>
          <w:ilvl w:val="0"/>
          <w:numId w:val="2"/>
        </w:numPr>
        <w:rPr>
          <w:rFonts w:ascii="Arial" w:hAnsi="Arial" w:cs="Arial"/>
          <w:sz w:val="24"/>
          <w:szCs w:val="24"/>
        </w:rPr>
      </w:pPr>
      <w:r w:rsidRPr="004A371F">
        <w:rPr>
          <w:rFonts w:ascii="Arial" w:hAnsi="Arial" w:cs="Arial"/>
          <w:sz w:val="24"/>
          <w:szCs w:val="24"/>
        </w:rPr>
        <w:t>The BCW Hub is committed to implementing the Prevent Duty in accordance with the Buckinghamshire Safeguarding Adults Board (BSAB) guidance, ensuring all staff, volunteers, and stakeholders take appropriate action to protect adults at risk.</w:t>
      </w:r>
    </w:p>
    <w:p w:rsidRPr="001B0F9A" w:rsidR="004A371F" w:rsidP="001B0F9A" w:rsidRDefault="001B0F9A" w14:paraId="53100537" w14:textId="37C41CBB">
      <w:pPr>
        <w:pStyle w:val="ListParagraph"/>
        <w:numPr>
          <w:ilvl w:val="0"/>
          <w:numId w:val="2"/>
        </w:numPr>
        <w:rPr>
          <w:rFonts w:ascii="Arial" w:hAnsi="Arial" w:cs="Arial"/>
          <w:b/>
          <w:bCs/>
          <w:sz w:val="24"/>
          <w:szCs w:val="24"/>
        </w:rPr>
      </w:pPr>
      <w:r w:rsidRPr="00A428E7">
        <w:rPr>
          <w:rFonts w:ascii="Arial" w:hAnsi="Arial" w:cs="Arial"/>
          <w:sz w:val="24"/>
          <w:szCs w:val="24"/>
        </w:rPr>
        <w:t xml:space="preserve">Prevent </w:t>
      </w:r>
      <w:r>
        <w:rPr>
          <w:rFonts w:ascii="Arial" w:hAnsi="Arial" w:cs="Arial"/>
          <w:sz w:val="24"/>
          <w:szCs w:val="24"/>
        </w:rPr>
        <w:t xml:space="preserve">focuses on: </w:t>
      </w:r>
    </w:p>
    <w:p w:rsidRPr="001B0F9A" w:rsidR="001B0F9A" w:rsidP="001B0F9A" w:rsidRDefault="001B0F9A" w14:paraId="5D6DF4FD" w14:textId="1DA6A18A">
      <w:pPr>
        <w:pStyle w:val="ListParagraph"/>
        <w:numPr>
          <w:ilvl w:val="0"/>
          <w:numId w:val="8"/>
        </w:numPr>
        <w:spacing w:after="0" w:line="240" w:lineRule="auto"/>
        <w:rPr>
          <w:rFonts w:ascii="Arial" w:hAnsi="Arial" w:eastAsia="Times New Roman" w:cs="Arial"/>
          <w:kern w:val="0"/>
          <w:sz w:val="24"/>
          <w:szCs w:val="24"/>
          <w:lang w:eastAsia="en-GB"/>
          <w14:ligatures w14:val="none"/>
        </w:rPr>
      </w:pPr>
      <w:r w:rsidRPr="001B0F9A">
        <w:rPr>
          <w:rFonts w:ascii="Arial" w:hAnsi="Arial" w:eastAsia="Times New Roman" w:cs="Arial"/>
          <w:kern w:val="0"/>
          <w:sz w:val="24"/>
          <w:szCs w:val="24"/>
          <w:lang w:eastAsia="en-GB"/>
          <w14:ligatures w14:val="none"/>
        </w:rPr>
        <w:t>Safeguarding adults at risk of being drawn into terrorism or extremist activities.</w:t>
      </w:r>
    </w:p>
    <w:p w:rsidRPr="005F24EE" w:rsidR="001B0F9A" w:rsidP="001B0F9A" w:rsidRDefault="001B0F9A" w14:paraId="6F7B5005" w14:textId="3F518A4E">
      <w:pPr>
        <w:pStyle w:val="ListParagraph"/>
        <w:numPr>
          <w:ilvl w:val="0"/>
          <w:numId w:val="8"/>
        </w:numPr>
        <w:rPr>
          <w:rFonts w:ascii="Arial" w:hAnsi="Arial" w:cs="Arial"/>
          <w:b/>
          <w:bCs/>
          <w:sz w:val="24"/>
          <w:szCs w:val="24"/>
        </w:rPr>
      </w:pPr>
      <w:r w:rsidRPr="001B0F9A">
        <w:rPr>
          <w:rFonts w:ascii="Arial" w:hAnsi="Arial" w:eastAsia="Times New Roman" w:cs="Arial"/>
          <w:kern w:val="0"/>
          <w:sz w:val="24"/>
          <w:szCs w:val="24"/>
          <w:lang w:eastAsia="en-GB"/>
          <w14:ligatures w14:val="none"/>
        </w:rPr>
        <w:t>Promoting the values of democracy, rule of law, individual liberty, and mutual respect</w:t>
      </w:r>
      <w:r w:rsidR="005F24EE">
        <w:rPr>
          <w:rFonts w:ascii="Arial" w:hAnsi="Arial" w:eastAsia="Times New Roman" w:cs="Arial"/>
          <w:kern w:val="0"/>
          <w:sz w:val="24"/>
          <w:szCs w:val="24"/>
          <w:lang w:eastAsia="en-GB"/>
          <w14:ligatures w14:val="none"/>
        </w:rPr>
        <w:t>.</w:t>
      </w:r>
    </w:p>
    <w:p w:rsidR="005F24EE" w:rsidP="005F24EE" w:rsidRDefault="005F24EE" w14:paraId="489D7183" w14:textId="109E63FB">
      <w:pPr>
        <w:pStyle w:val="ListParagraph"/>
        <w:numPr>
          <w:ilvl w:val="0"/>
          <w:numId w:val="2"/>
        </w:numPr>
        <w:rPr>
          <w:rFonts w:ascii="Arial" w:hAnsi="Arial" w:cs="Arial"/>
          <w:sz w:val="24"/>
          <w:szCs w:val="24"/>
        </w:rPr>
      </w:pPr>
      <w:r w:rsidRPr="005F24EE">
        <w:rPr>
          <w:rFonts w:ascii="Arial" w:hAnsi="Arial" w:cs="Arial"/>
          <w:sz w:val="24"/>
          <w:szCs w:val="24"/>
        </w:rPr>
        <w:t>Radicalisation refers to the process through which individuals come to support terrorism or extremist ideologies. This can occur online, in person, or through social networks.</w:t>
      </w:r>
    </w:p>
    <w:p w:rsidRPr="00830FE9" w:rsidR="00740819" w:rsidP="00740819" w:rsidRDefault="00740819" w14:paraId="5041CE39" w14:textId="77777777">
      <w:pPr>
        <w:pStyle w:val="Heading3"/>
        <w:rPr>
          <w:rFonts w:ascii="Arial" w:hAnsi="Arial" w:cs="Arial"/>
        </w:rPr>
      </w:pPr>
      <w:bookmarkStart w:name="_Toc184560351" w:id="12"/>
      <w:bookmarkStart w:name="_Toc184627971" w:id="13"/>
      <w:r w:rsidRPr="00830FE9">
        <w:rPr>
          <w:rFonts w:ascii="Arial" w:hAnsi="Arial" w:eastAsia="Times New Roman" w:cs="Arial"/>
          <w:lang w:eastAsia="en-GB"/>
        </w:rPr>
        <w:t>Responsibilities Under Prevent</w:t>
      </w:r>
      <w:bookmarkEnd w:id="12"/>
      <w:bookmarkEnd w:id="13"/>
    </w:p>
    <w:p w:rsidRPr="008B7FC9" w:rsidR="008B7FC9" w:rsidP="008B7FC9" w:rsidRDefault="008B7FC9" w14:paraId="2C1BD8DB" w14:textId="2393FF6D">
      <w:pPr>
        <w:pStyle w:val="ListParagraph"/>
        <w:numPr>
          <w:ilvl w:val="0"/>
          <w:numId w:val="2"/>
        </w:numPr>
        <w:rPr>
          <w:rFonts w:ascii="Arial" w:hAnsi="Arial" w:cs="Arial"/>
          <w:sz w:val="24"/>
          <w:szCs w:val="24"/>
        </w:rPr>
      </w:pPr>
      <w:r w:rsidRPr="008B7FC9">
        <w:rPr>
          <w:rFonts w:ascii="Arial" w:hAnsi="Arial" w:cs="Arial"/>
          <w:sz w:val="24"/>
          <w:szCs w:val="24"/>
        </w:rPr>
        <w:t>Staff Awareness and Training:</w:t>
      </w:r>
    </w:p>
    <w:p w:rsidRPr="008B7FC9" w:rsidR="008B7FC9" w:rsidP="00AA11EA" w:rsidRDefault="008B7FC9" w14:paraId="435B23C6" w14:textId="77777777">
      <w:pPr>
        <w:pStyle w:val="ListParagraph"/>
        <w:numPr>
          <w:ilvl w:val="0"/>
          <w:numId w:val="2"/>
        </w:numPr>
        <w:rPr>
          <w:rFonts w:ascii="Arial" w:hAnsi="Arial" w:cs="Arial"/>
          <w:sz w:val="24"/>
          <w:szCs w:val="24"/>
        </w:rPr>
      </w:pPr>
      <w:r w:rsidRPr="008B7FC9">
        <w:rPr>
          <w:rFonts w:ascii="Arial" w:hAnsi="Arial" w:cs="Arial"/>
          <w:sz w:val="24"/>
          <w:szCs w:val="24"/>
        </w:rPr>
        <w:t>All BCW Hub staff, volunteers, and trustees will complete Prevent awareness training as part of their safeguarding responsibilities.</w:t>
      </w:r>
    </w:p>
    <w:p w:rsidRPr="008B7FC9" w:rsidR="008B7FC9" w:rsidP="00AA11EA" w:rsidRDefault="008B7FC9" w14:paraId="1A783115" w14:textId="77777777">
      <w:pPr>
        <w:pStyle w:val="ListParagraph"/>
        <w:numPr>
          <w:ilvl w:val="0"/>
          <w:numId w:val="2"/>
        </w:numPr>
        <w:rPr>
          <w:rFonts w:ascii="Arial" w:hAnsi="Arial" w:cs="Arial"/>
          <w:sz w:val="24"/>
          <w:szCs w:val="24"/>
        </w:rPr>
      </w:pPr>
      <w:r w:rsidRPr="008B7FC9">
        <w:rPr>
          <w:rFonts w:ascii="Arial" w:hAnsi="Arial" w:cs="Arial"/>
          <w:sz w:val="24"/>
          <w:szCs w:val="24"/>
        </w:rPr>
        <w:t>Training equips staff to identify vulnerabilities and signs of radicalisation and understand the appropriate referral pathways.</w:t>
      </w:r>
    </w:p>
    <w:p w:rsidRPr="008B7FC9" w:rsidR="008B7FC9" w:rsidP="008B7FC9" w:rsidRDefault="008B7FC9" w14:paraId="0FFFB76B" w14:textId="3EAEB107">
      <w:pPr>
        <w:pStyle w:val="ListParagraph"/>
        <w:numPr>
          <w:ilvl w:val="0"/>
          <w:numId w:val="2"/>
        </w:numPr>
        <w:rPr>
          <w:rFonts w:ascii="Arial" w:hAnsi="Arial" w:cs="Arial"/>
          <w:sz w:val="24"/>
          <w:szCs w:val="24"/>
        </w:rPr>
      </w:pPr>
      <w:r w:rsidRPr="008B7FC9">
        <w:rPr>
          <w:rFonts w:ascii="Arial" w:hAnsi="Arial" w:cs="Arial"/>
          <w:sz w:val="24"/>
          <w:szCs w:val="24"/>
        </w:rPr>
        <w:t>Risk Assessment:</w:t>
      </w:r>
    </w:p>
    <w:p w:rsidRPr="008B7FC9" w:rsidR="008B7FC9" w:rsidP="008B7FC9" w:rsidRDefault="008B7FC9" w14:paraId="602C2D9B" w14:textId="17B2C3D8">
      <w:pPr>
        <w:pStyle w:val="ListParagraph"/>
        <w:numPr>
          <w:ilvl w:val="0"/>
          <w:numId w:val="30"/>
        </w:numPr>
        <w:rPr>
          <w:rFonts w:ascii="Arial" w:hAnsi="Arial" w:cs="Arial"/>
          <w:sz w:val="24"/>
          <w:szCs w:val="24"/>
        </w:rPr>
      </w:pPr>
      <w:r w:rsidRPr="008B7FC9">
        <w:rPr>
          <w:rFonts w:ascii="Arial" w:hAnsi="Arial" w:cs="Arial"/>
          <w:sz w:val="24"/>
          <w:szCs w:val="24"/>
        </w:rPr>
        <w:t>The BCW Hub will evaluate activities and interactions conducted at the Hub to ensure they are inclusive, promote tolerance and do not inadvertently expose adults to extremist views.</w:t>
      </w:r>
    </w:p>
    <w:p w:rsidRPr="008B7FC9" w:rsidR="008B7FC9" w:rsidP="008B7FC9" w:rsidRDefault="008B7FC9" w14:paraId="19DE73D2" w14:textId="040D0CDC">
      <w:pPr>
        <w:pStyle w:val="ListParagraph"/>
        <w:numPr>
          <w:ilvl w:val="0"/>
          <w:numId w:val="2"/>
        </w:numPr>
        <w:rPr>
          <w:rFonts w:ascii="Arial" w:hAnsi="Arial" w:cs="Arial"/>
          <w:sz w:val="24"/>
          <w:szCs w:val="24"/>
        </w:rPr>
      </w:pPr>
      <w:r w:rsidRPr="008B7FC9">
        <w:rPr>
          <w:rFonts w:ascii="Arial" w:hAnsi="Arial" w:cs="Arial"/>
          <w:sz w:val="24"/>
          <w:szCs w:val="24"/>
        </w:rPr>
        <w:t>Referral Process:</w:t>
      </w:r>
    </w:p>
    <w:p w:rsidR="008B7FC9" w:rsidP="008B7FC9" w:rsidRDefault="008B7FC9" w14:paraId="5898867F" w14:textId="4FCDDDE2">
      <w:pPr>
        <w:pStyle w:val="ListParagraph"/>
        <w:numPr>
          <w:ilvl w:val="0"/>
          <w:numId w:val="30"/>
        </w:numPr>
        <w:rPr>
          <w:rFonts w:ascii="Arial" w:hAnsi="Arial" w:cs="Arial"/>
          <w:sz w:val="24"/>
          <w:szCs w:val="24"/>
        </w:rPr>
      </w:pPr>
      <w:r w:rsidRPr="008B7FC9">
        <w:rPr>
          <w:rFonts w:ascii="Arial" w:hAnsi="Arial" w:cs="Arial"/>
          <w:sz w:val="24"/>
          <w:szCs w:val="24"/>
        </w:rPr>
        <w:t>If staff or volunteers identify concerns regarding radicalisation, they must report these to the DSL immediately.</w:t>
      </w:r>
    </w:p>
    <w:p w:rsidRPr="008B7FC9" w:rsidR="008B7FC9" w:rsidP="008B7FC9" w:rsidRDefault="008B7FC9" w14:paraId="5FE21DFA" w14:textId="269FB968">
      <w:pPr>
        <w:pStyle w:val="ListParagraph"/>
        <w:numPr>
          <w:ilvl w:val="0"/>
          <w:numId w:val="30"/>
        </w:numPr>
        <w:rPr>
          <w:rFonts w:ascii="Arial" w:hAnsi="Arial" w:cs="Arial"/>
          <w:sz w:val="24"/>
          <w:szCs w:val="24"/>
        </w:rPr>
      </w:pPr>
      <w:r w:rsidRPr="008B7FC9">
        <w:rPr>
          <w:rFonts w:ascii="Arial" w:hAnsi="Arial" w:cs="Arial"/>
          <w:sz w:val="24"/>
          <w:szCs w:val="24"/>
        </w:rPr>
        <w:t>The DSL will assess the concern and refer it to the Channel programme or Adult Social Care as required, following Buckinghamshire Safeguarding Adults Board protocols.</w:t>
      </w:r>
    </w:p>
    <w:p w:rsidR="004A371F" w:rsidP="00C06167" w:rsidRDefault="004A371F" w14:paraId="5BA99942" w14:textId="77777777">
      <w:pPr>
        <w:rPr>
          <w:rFonts w:ascii="Arial" w:hAnsi="Arial" w:cs="Arial"/>
          <w:b/>
          <w:bCs/>
          <w:sz w:val="24"/>
          <w:szCs w:val="24"/>
        </w:rPr>
      </w:pPr>
    </w:p>
    <w:p w:rsidRPr="00830FE9" w:rsidR="00BD6925" w:rsidP="00BD6925" w:rsidRDefault="00BD6925" w14:paraId="743A2D20" w14:textId="77777777">
      <w:pPr>
        <w:pStyle w:val="Heading2"/>
        <w:rPr>
          <w:rFonts w:ascii="Arial" w:hAnsi="Arial" w:cs="Arial"/>
        </w:rPr>
      </w:pPr>
      <w:bookmarkStart w:name="_Toc184560352" w:id="14"/>
      <w:bookmarkStart w:name="_Toc184627972" w:id="15"/>
      <w:r w:rsidRPr="00830FE9">
        <w:rPr>
          <w:rFonts w:ascii="Arial" w:hAnsi="Arial" w:cs="Arial"/>
        </w:rPr>
        <w:t>Safeguarding Responsibilities</w:t>
      </w:r>
      <w:bookmarkEnd w:id="14"/>
      <w:bookmarkEnd w:id="15"/>
    </w:p>
    <w:p w:rsidRPr="00830FE9" w:rsidR="00BD6925" w:rsidP="00BD6925" w:rsidRDefault="00BD6925" w14:paraId="76E22653" w14:textId="77777777">
      <w:pPr>
        <w:pStyle w:val="Heading3"/>
        <w:rPr>
          <w:rFonts w:ascii="Arial" w:hAnsi="Arial" w:cs="Arial"/>
        </w:rPr>
      </w:pPr>
      <w:bookmarkStart w:name="_Toc184560353" w:id="16"/>
      <w:bookmarkStart w:name="_Toc184627973" w:id="17"/>
      <w:r w:rsidRPr="00830FE9">
        <w:rPr>
          <w:rFonts w:ascii="Arial" w:hAnsi="Arial" w:cs="Arial"/>
        </w:rPr>
        <w:t>All</w:t>
      </w:r>
      <w:bookmarkEnd w:id="16"/>
      <w:bookmarkEnd w:id="17"/>
      <w:r w:rsidRPr="00830FE9">
        <w:rPr>
          <w:rFonts w:ascii="Arial" w:hAnsi="Arial" w:cs="Arial"/>
        </w:rPr>
        <w:t xml:space="preserve"> </w:t>
      </w:r>
    </w:p>
    <w:p w:rsidRPr="00502848" w:rsidR="000910F8" w:rsidP="00502848" w:rsidRDefault="000910F8" w14:paraId="6654D8B7" w14:textId="1AC16F31">
      <w:pPr>
        <w:pStyle w:val="ListParagraph"/>
        <w:numPr>
          <w:ilvl w:val="0"/>
          <w:numId w:val="2"/>
        </w:numPr>
        <w:rPr>
          <w:rFonts w:ascii="Arial" w:hAnsi="Arial" w:cs="Arial"/>
          <w:sz w:val="24"/>
          <w:szCs w:val="24"/>
        </w:rPr>
      </w:pPr>
      <w:r w:rsidRPr="00502848">
        <w:rPr>
          <w:rFonts w:ascii="Arial" w:hAnsi="Arial" w:cs="Arial"/>
          <w:sz w:val="24"/>
          <w:szCs w:val="24"/>
        </w:rPr>
        <w:t xml:space="preserve">Individuals working on behalf of BCW Hub including the Board of Trustees, staff, external supervisors, consultants, sessional workers and volunteers, or undertaking a volunteering, work experience or educational placements, understand that safeguarding adults at risk is everyone’s responsibility. </w:t>
      </w:r>
    </w:p>
    <w:p w:rsidR="00C40628" w:rsidP="00502848" w:rsidRDefault="00C40628" w14:paraId="5603BA49" w14:textId="6CC54AC9">
      <w:pPr>
        <w:pStyle w:val="ListParagraph"/>
        <w:numPr>
          <w:ilvl w:val="0"/>
          <w:numId w:val="2"/>
        </w:numPr>
        <w:rPr>
          <w:rFonts w:ascii="Arial" w:hAnsi="Arial" w:cs="Arial"/>
          <w:sz w:val="24"/>
          <w:szCs w:val="24"/>
        </w:rPr>
      </w:pPr>
      <w:r w:rsidRPr="00B70B76">
        <w:rPr>
          <w:rFonts w:ascii="Arial" w:hAnsi="Arial" w:cs="Arial"/>
          <w:sz w:val="24"/>
          <w:szCs w:val="24"/>
        </w:rPr>
        <w:t xml:space="preserve">The BCW Hub will keep </w:t>
      </w:r>
      <w:r>
        <w:rPr>
          <w:rFonts w:ascii="Arial" w:hAnsi="Arial" w:cs="Arial"/>
          <w:sz w:val="24"/>
          <w:szCs w:val="24"/>
        </w:rPr>
        <w:t>adults</w:t>
      </w:r>
      <w:r w:rsidRPr="00B70B76">
        <w:rPr>
          <w:rFonts w:ascii="Arial" w:hAnsi="Arial" w:cs="Arial"/>
          <w:sz w:val="24"/>
          <w:szCs w:val="24"/>
        </w:rPr>
        <w:t xml:space="preserve"> safe by:</w:t>
      </w:r>
    </w:p>
    <w:p w:rsidRPr="00763E72" w:rsidR="00763E72" w:rsidP="00CE4E3D" w:rsidRDefault="00763E72" w14:paraId="5F666764" w14:textId="77777777">
      <w:pPr>
        <w:pStyle w:val="ListParagraph"/>
        <w:numPr>
          <w:ilvl w:val="0"/>
          <w:numId w:val="10"/>
        </w:numPr>
        <w:rPr>
          <w:rFonts w:ascii="Arial" w:hAnsi="Arial" w:cs="Arial"/>
          <w:sz w:val="24"/>
          <w:szCs w:val="24"/>
        </w:rPr>
      </w:pPr>
      <w:r w:rsidRPr="00763E72">
        <w:rPr>
          <w:rFonts w:ascii="Arial" w:hAnsi="Arial" w:cs="Arial"/>
          <w:sz w:val="24"/>
          <w:szCs w:val="24"/>
        </w:rPr>
        <w:t>Valuing, listening to and respecting them.</w:t>
      </w:r>
    </w:p>
    <w:p w:rsidRPr="00763E72" w:rsidR="00763E72" w:rsidP="00CE4E3D" w:rsidRDefault="00763E72" w14:paraId="76995D90" w14:textId="77777777">
      <w:pPr>
        <w:pStyle w:val="ListParagraph"/>
        <w:numPr>
          <w:ilvl w:val="0"/>
          <w:numId w:val="10"/>
        </w:numPr>
        <w:rPr>
          <w:rFonts w:ascii="Arial" w:hAnsi="Arial" w:cs="Arial"/>
          <w:sz w:val="24"/>
          <w:szCs w:val="24"/>
        </w:rPr>
      </w:pPr>
      <w:r w:rsidRPr="00763E72">
        <w:rPr>
          <w:rFonts w:ascii="Arial" w:hAnsi="Arial" w:cs="Arial"/>
          <w:sz w:val="24"/>
          <w:szCs w:val="24"/>
        </w:rPr>
        <w:t>Appointing a Designated Safeguarding Lead (DSL) who will also act as the Prevent Lead, deputy (as appropriate) and a safeguarding Trustee/board member.</w:t>
      </w:r>
    </w:p>
    <w:p w:rsidRPr="00763E72" w:rsidR="00763E72" w:rsidP="00CE4E3D" w:rsidRDefault="00763E72" w14:paraId="74A74F47" w14:textId="77777777">
      <w:pPr>
        <w:pStyle w:val="ListParagraph"/>
        <w:numPr>
          <w:ilvl w:val="0"/>
          <w:numId w:val="10"/>
        </w:numPr>
        <w:rPr>
          <w:rFonts w:ascii="Arial" w:hAnsi="Arial" w:cs="Arial"/>
          <w:sz w:val="24"/>
          <w:szCs w:val="24"/>
        </w:rPr>
      </w:pPr>
      <w:r w:rsidRPr="00763E72">
        <w:rPr>
          <w:rFonts w:ascii="Arial" w:hAnsi="Arial" w:cs="Arial"/>
          <w:sz w:val="24"/>
          <w:szCs w:val="24"/>
        </w:rPr>
        <w:t>Facilitating comprehensive safeguarding training to all staff and volunteers.</w:t>
      </w:r>
    </w:p>
    <w:p w:rsidRPr="00763E72" w:rsidR="00763E72" w:rsidP="00CE4E3D" w:rsidRDefault="00763E72" w14:paraId="51993B45" w14:textId="77777777">
      <w:pPr>
        <w:pStyle w:val="ListParagraph"/>
        <w:numPr>
          <w:ilvl w:val="0"/>
          <w:numId w:val="10"/>
        </w:numPr>
        <w:rPr>
          <w:rFonts w:ascii="Arial" w:hAnsi="Arial" w:cs="Arial"/>
          <w:sz w:val="24"/>
          <w:szCs w:val="24"/>
        </w:rPr>
      </w:pPr>
      <w:r w:rsidRPr="00763E72">
        <w:rPr>
          <w:rFonts w:ascii="Arial" w:hAnsi="Arial" w:cs="Arial"/>
          <w:sz w:val="24"/>
          <w:szCs w:val="24"/>
        </w:rPr>
        <w:t>Adopting safer recruitment practices, including DBS checks.</w:t>
      </w:r>
    </w:p>
    <w:p w:rsidRPr="00763E72" w:rsidR="00763E72" w:rsidP="00CE4E3D" w:rsidRDefault="00763E72" w14:paraId="7E83B63B" w14:textId="77777777">
      <w:pPr>
        <w:pStyle w:val="ListParagraph"/>
        <w:numPr>
          <w:ilvl w:val="0"/>
          <w:numId w:val="10"/>
        </w:numPr>
        <w:rPr>
          <w:rFonts w:ascii="Arial" w:hAnsi="Arial" w:cs="Arial"/>
          <w:sz w:val="24"/>
          <w:szCs w:val="24"/>
        </w:rPr>
      </w:pPr>
      <w:r w:rsidRPr="00763E72">
        <w:rPr>
          <w:rFonts w:ascii="Arial" w:hAnsi="Arial" w:cs="Arial"/>
          <w:sz w:val="24"/>
          <w:szCs w:val="24"/>
        </w:rPr>
        <w:t>Implementing a Code of conduct, IT /Online safety, Data protection/GDPR, Whistleblowing, Harassment and sexual misconduct policies and related procedures.</w:t>
      </w:r>
    </w:p>
    <w:p w:rsidR="00763E72" w:rsidP="00CE4E3D" w:rsidRDefault="00763E72" w14:paraId="1DF2F26B" w14:textId="77777777">
      <w:pPr>
        <w:pStyle w:val="ListParagraph"/>
        <w:numPr>
          <w:ilvl w:val="0"/>
          <w:numId w:val="10"/>
        </w:numPr>
        <w:rPr>
          <w:rFonts w:ascii="Arial" w:hAnsi="Arial" w:cs="Arial"/>
          <w:sz w:val="24"/>
          <w:szCs w:val="24"/>
        </w:rPr>
      </w:pPr>
      <w:r w:rsidRPr="00763E72">
        <w:rPr>
          <w:rFonts w:ascii="Arial" w:hAnsi="Arial" w:cs="Arial"/>
          <w:sz w:val="24"/>
          <w:szCs w:val="24"/>
        </w:rPr>
        <w:t>Creating an anti-bullying and anti-discrimination environment and addressing complaints effectively.</w:t>
      </w:r>
    </w:p>
    <w:p w:rsidRPr="008A7953" w:rsidR="00BC52DA" w:rsidP="00CE4E3D" w:rsidRDefault="00BC52DA" w14:paraId="13BA5BE7" w14:textId="77777777">
      <w:pPr>
        <w:pStyle w:val="ListParagraph"/>
        <w:numPr>
          <w:ilvl w:val="0"/>
          <w:numId w:val="10"/>
        </w:numPr>
        <w:rPr>
          <w:rFonts w:ascii="Arial" w:hAnsi="Arial" w:cs="Arial"/>
          <w:sz w:val="24"/>
          <w:szCs w:val="24"/>
        </w:rPr>
      </w:pPr>
      <w:r w:rsidRPr="00F5715B">
        <w:rPr>
          <w:rFonts w:ascii="Arial" w:hAnsi="Arial" w:cs="Arial"/>
          <w:sz w:val="24"/>
          <w:szCs w:val="24"/>
        </w:rPr>
        <w:t>Ensuring robust reporting mechanisms are in place for all safeguarding concerns.</w:t>
      </w:r>
    </w:p>
    <w:p w:rsidRPr="008963F1" w:rsidR="00763E72" w:rsidP="00BC52DA" w:rsidRDefault="00BC52DA" w14:paraId="60C7787E" w14:textId="5BD4A250">
      <w:pPr>
        <w:pStyle w:val="ListParagraph"/>
        <w:numPr>
          <w:ilvl w:val="0"/>
          <w:numId w:val="10"/>
        </w:numPr>
        <w:rPr>
          <w:rFonts w:ascii="Arial" w:hAnsi="Arial" w:cs="Arial"/>
          <w:sz w:val="24"/>
          <w:szCs w:val="24"/>
        </w:rPr>
      </w:pPr>
      <w:r>
        <w:rPr>
          <w:rFonts w:ascii="Arial" w:hAnsi="Arial" w:eastAsia="Times New Roman" w:cs="Arial"/>
          <w:sz w:val="24"/>
          <w:szCs w:val="24"/>
        </w:rPr>
        <w:t>M</w:t>
      </w:r>
      <w:r w:rsidRPr="00E43E7C">
        <w:rPr>
          <w:rFonts w:ascii="Arial" w:hAnsi="Arial" w:eastAsia="Times New Roman" w:cs="Arial"/>
          <w:sz w:val="24"/>
          <w:szCs w:val="24"/>
        </w:rPr>
        <w:t>aintain</w:t>
      </w:r>
      <w:r>
        <w:rPr>
          <w:rFonts w:ascii="Arial" w:hAnsi="Arial" w:eastAsia="Times New Roman" w:cs="Arial"/>
          <w:sz w:val="24"/>
          <w:szCs w:val="24"/>
        </w:rPr>
        <w:t>ing</w:t>
      </w:r>
      <w:r w:rsidRPr="00E43E7C">
        <w:rPr>
          <w:rFonts w:ascii="Arial" w:hAnsi="Arial" w:eastAsia="Times New Roman" w:cs="Arial"/>
          <w:sz w:val="24"/>
          <w:szCs w:val="24"/>
        </w:rPr>
        <w:t xml:space="preserve"> a good working knowledge of the Buckinghamshire </w:t>
      </w:r>
      <w:r w:rsidRPr="003C5BB2" w:rsidR="003C5BB2">
        <w:rPr>
          <w:rFonts w:ascii="Arial" w:hAnsi="Arial" w:eastAsia="Times New Roman" w:cs="Arial"/>
          <w:sz w:val="24"/>
          <w:szCs w:val="24"/>
        </w:rPr>
        <w:t>Safeguarding</w:t>
      </w:r>
      <w:r w:rsidR="003C5BB2">
        <w:rPr>
          <w:rFonts w:ascii="Arial" w:hAnsi="Arial" w:eastAsia="Times New Roman" w:cs="Arial"/>
          <w:sz w:val="24"/>
          <w:szCs w:val="24"/>
        </w:rPr>
        <w:t xml:space="preserve"> </w:t>
      </w:r>
      <w:r w:rsidRPr="003C5BB2" w:rsidR="003C5BB2">
        <w:rPr>
          <w:rFonts w:ascii="Arial" w:hAnsi="Arial" w:eastAsia="Times New Roman" w:cs="Arial"/>
          <w:sz w:val="24"/>
          <w:szCs w:val="24"/>
        </w:rPr>
        <w:t xml:space="preserve">Adults Multi Agency Policy </w:t>
      </w:r>
      <w:r w:rsidR="003C5BB2">
        <w:rPr>
          <w:rFonts w:ascii="Arial" w:hAnsi="Arial" w:eastAsia="Times New Roman" w:cs="Arial"/>
          <w:sz w:val="24"/>
          <w:szCs w:val="24"/>
        </w:rPr>
        <w:t>a</w:t>
      </w:r>
      <w:r w:rsidRPr="003C5BB2" w:rsidR="003C5BB2">
        <w:rPr>
          <w:rFonts w:ascii="Arial" w:hAnsi="Arial" w:eastAsia="Times New Roman" w:cs="Arial"/>
          <w:sz w:val="24"/>
          <w:szCs w:val="24"/>
        </w:rPr>
        <w:t>nd Procedures</w:t>
      </w:r>
      <w:r w:rsidR="003C5BB2">
        <w:rPr>
          <w:rFonts w:ascii="Arial" w:hAnsi="Arial" w:eastAsia="Times New Roman" w:cs="Arial"/>
          <w:sz w:val="24"/>
          <w:szCs w:val="24"/>
        </w:rPr>
        <w:t xml:space="preserve"> </w:t>
      </w:r>
      <w:r w:rsidRPr="00E43E7C">
        <w:rPr>
          <w:rFonts w:ascii="Arial" w:hAnsi="Arial" w:eastAsia="Times New Roman" w:cs="Arial"/>
          <w:sz w:val="24"/>
          <w:szCs w:val="24"/>
        </w:rPr>
        <w:t xml:space="preserve">and how </w:t>
      </w:r>
      <w:r w:rsidR="003C5BB2">
        <w:rPr>
          <w:rFonts w:ascii="Arial" w:hAnsi="Arial" w:eastAsia="Times New Roman" w:cs="Arial"/>
          <w:sz w:val="24"/>
          <w:szCs w:val="24"/>
        </w:rPr>
        <w:t>they</w:t>
      </w:r>
      <w:r w:rsidRPr="00E43E7C">
        <w:rPr>
          <w:rFonts w:ascii="Arial" w:hAnsi="Arial" w:eastAsia="Times New Roman" w:cs="Arial"/>
          <w:sz w:val="24"/>
          <w:szCs w:val="24"/>
        </w:rPr>
        <w:t xml:space="preserve"> should be used to inform decision making regarding a referral to First Response</w:t>
      </w:r>
    </w:p>
    <w:p w:rsidRPr="00830FE9" w:rsidR="001D4D04" w:rsidP="001D4D04" w:rsidRDefault="001D4D04" w14:paraId="041E138C" w14:textId="77777777">
      <w:pPr>
        <w:pStyle w:val="Heading3"/>
        <w:rPr>
          <w:rFonts w:ascii="Arial" w:hAnsi="Arial" w:cs="Arial"/>
        </w:rPr>
      </w:pPr>
      <w:bookmarkStart w:name="_Toc184560354" w:id="18"/>
      <w:bookmarkStart w:name="_Toc184627974" w:id="19"/>
      <w:r w:rsidRPr="00830FE9">
        <w:rPr>
          <w:rFonts w:ascii="Arial" w:hAnsi="Arial" w:cs="Arial"/>
        </w:rPr>
        <w:t>Trustees</w:t>
      </w:r>
      <w:bookmarkEnd w:id="18"/>
      <w:bookmarkEnd w:id="19"/>
      <w:r w:rsidRPr="00830FE9">
        <w:rPr>
          <w:rFonts w:ascii="Arial" w:hAnsi="Arial" w:cs="Arial"/>
        </w:rPr>
        <w:t xml:space="preserve"> </w:t>
      </w:r>
    </w:p>
    <w:p w:rsidRPr="00E63F3B" w:rsidR="00E63F3B" w:rsidP="00502848" w:rsidRDefault="00E63F3B" w14:paraId="62FA35C4" w14:textId="7F45A4E7">
      <w:pPr>
        <w:pStyle w:val="ListParagraph"/>
        <w:numPr>
          <w:ilvl w:val="0"/>
          <w:numId w:val="2"/>
        </w:numPr>
        <w:rPr>
          <w:rFonts w:ascii="Arial" w:hAnsi="Arial" w:cs="Arial"/>
          <w:sz w:val="24"/>
          <w:szCs w:val="24"/>
        </w:rPr>
      </w:pPr>
      <w:r w:rsidRPr="00E63F3B">
        <w:rPr>
          <w:rFonts w:ascii="Arial" w:hAnsi="Arial" w:eastAsia="Times New Roman" w:cs="Arial"/>
          <w:sz w:val="24"/>
          <w:szCs w:val="24"/>
        </w:rPr>
        <w:t>Assign a DSL who holds senior authority and expertise to lead safeguarding efforts at the BCW Hub. Provide them with necessary resources, training, and support to fulfil their responsibilities effectively.</w:t>
      </w:r>
    </w:p>
    <w:p w:rsidR="00E63F3B" w:rsidP="00502848" w:rsidRDefault="00E63F3B" w14:paraId="33ED8F06" w14:textId="1D61C2AC">
      <w:pPr>
        <w:pStyle w:val="ListParagraph"/>
        <w:numPr>
          <w:ilvl w:val="0"/>
          <w:numId w:val="2"/>
        </w:numPr>
        <w:spacing w:line="240" w:lineRule="auto"/>
        <w:rPr>
          <w:rFonts w:ascii="Arial" w:hAnsi="Arial" w:eastAsia="Times New Roman" w:cs="Arial"/>
          <w:sz w:val="24"/>
          <w:szCs w:val="24"/>
        </w:rPr>
      </w:pPr>
      <w:r w:rsidRPr="00433507">
        <w:rPr>
          <w:rFonts w:ascii="Arial" w:hAnsi="Arial" w:eastAsia="Times New Roman" w:cs="Arial"/>
          <w:sz w:val="24"/>
          <w:szCs w:val="24"/>
        </w:rPr>
        <w:t>Maintain</w:t>
      </w:r>
      <w:r>
        <w:rPr>
          <w:rFonts w:ascii="Arial" w:hAnsi="Arial" w:eastAsia="Times New Roman" w:cs="Arial"/>
          <w:sz w:val="24"/>
          <w:szCs w:val="24"/>
        </w:rPr>
        <w:t>, led by the DSL,</w:t>
      </w:r>
      <w:r w:rsidRPr="00433507">
        <w:rPr>
          <w:rFonts w:ascii="Arial" w:hAnsi="Arial" w:eastAsia="Times New Roman" w:cs="Arial"/>
          <w:sz w:val="24"/>
          <w:szCs w:val="24"/>
        </w:rPr>
        <w:t xml:space="preserve"> an up-to-date safeguarding </w:t>
      </w:r>
      <w:r>
        <w:rPr>
          <w:rFonts w:ascii="Arial" w:hAnsi="Arial" w:eastAsia="Times New Roman" w:cs="Arial"/>
          <w:sz w:val="24"/>
          <w:szCs w:val="24"/>
        </w:rPr>
        <w:t>adult</w:t>
      </w:r>
      <w:r w:rsidR="00747C24">
        <w:rPr>
          <w:rFonts w:ascii="Arial" w:hAnsi="Arial" w:eastAsia="Times New Roman" w:cs="Arial"/>
          <w:sz w:val="24"/>
          <w:szCs w:val="24"/>
        </w:rPr>
        <w:t>s at risk</w:t>
      </w:r>
      <w:r w:rsidRPr="00433507">
        <w:rPr>
          <w:rFonts w:ascii="Arial" w:hAnsi="Arial" w:eastAsia="Times New Roman" w:cs="Arial"/>
          <w:sz w:val="24"/>
          <w:szCs w:val="24"/>
        </w:rPr>
        <w:t xml:space="preserve"> policy and procedure, making it accessible on the BCW Hub website and in hard copy at all BCW Hub sites.</w:t>
      </w:r>
    </w:p>
    <w:p w:rsidRPr="00174DDE" w:rsidR="00E63F3B" w:rsidP="00502848" w:rsidRDefault="00E63F3B" w14:paraId="3B94A575" w14:textId="4626F2AB">
      <w:pPr>
        <w:pStyle w:val="ListParagraph"/>
        <w:numPr>
          <w:ilvl w:val="0"/>
          <w:numId w:val="2"/>
        </w:numPr>
        <w:spacing w:line="240" w:lineRule="auto"/>
        <w:rPr>
          <w:rFonts w:ascii="Arial" w:hAnsi="Arial" w:eastAsia="Times New Roman" w:cs="Arial"/>
          <w:sz w:val="24"/>
          <w:szCs w:val="24"/>
        </w:rPr>
      </w:pPr>
      <w:r w:rsidRPr="00301BE7">
        <w:rPr>
          <w:rFonts w:ascii="Arial" w:hAnsi="Arial" w:eastAsia="Times New Roman" w:cs="Arial"/>
          <w:sz w:val="24"/>
          <w:szCs w:val="24"/>
        </w:rPr>
        <w:t>Review</w:t>
      </w:r>
      <w:r>
        <w:rPr>
          <w:rFonts w:ascii="Arial" w:hAnsi="Arial" w:eastAsia="Times New Roman" w:cs="Arial"/>
          <w:sz w:val="24"/>
          <w:szCs w:val="24"/>
        </w:rPr>
        <w:t>, led by the DSL,</w:t>
      </w:r>
      <w:r w:rsidRPr="00301BE7">
        <w:rPr>
          <w:rFonts w:ascii="Arial" w:hAnsi="Arial" w:eastAsia="Times New Roman" w:cs="Arial"/>
          <w:sz w:val="24"/>
          <w:szCs w:val="24"/>
        </w:rPr>
        <w:t xml:space="preserve"> the </w:t>
      </w:r>
      <w:r w:rsidRPr="00433507" w:rsidR="00747C24">
        <w:rPr>
          <w:rFonts w:ascii="Arial" w:hAnsi="Arial" w:eastAsia="Times New Roman" w:cs="Arial"/>
          <w:sz w:val="24"/>
          <w:szCs w:val="24"/>
        </w:rPr>
        <w:t xml:space="preserve">safeguarding </w:t>
      </w:r>
      <w:r w:rsidR="00747C24">
        <w:rPr>
          <w:rFonts w:ascii="Arial" w:hAnsi="Arial" w:eastAsia="Times New Roman" w:cs="Arial"/>
          <w:sz w:val="24"/>
          <w:szCs w:val="24"/>
        </w:rPr>
        <w:t>adults at risk</w:t>
      </w:r>
      <w:r w:rsidRPr="00301BE7" w:rsidR="00747C24">
        <w:rPr>
          <w:rFonts w:ascii="Arial" w:hAnsi="Arial" w:eastAsia="Times New Roman" w:cs="Arial"/>
          <w:sz w:val="24"/>
          <w:szCs w:val="24"/>
        </w:rPr>
        <w:t xml:space="preserve"> </w:t>
      </w:r>
      <w:r w:rsidRPr="00301BE7">
        <w:rPr>
          <w:rFonts w:ascii="Arial" w:hAnsi="Arial" w:eastAsia="Times New Roman" w:cs="Arial"/>
          <w:sz w:val="24"/>
          <w:szCs w:val="24"/>
        </w:rPr>
        <w:t>annually or sooner if new legislation, guidance or policies are introduced. Document updates and communicate changes to staff and stakeholders.</w:t>
      </w:r>
    </w:p>
    <w:p w:rsidRPr="00212340" w:rsidR="00E63F3B" w:rsidP="00502848" w:rsidRDefault="00E63F3B" w14:paraId="509C4FE5" w14:textId="77777777">
      <w:pPr>
        <w:pStyle w:val="ListParagraph"/>
        <w:numPr>
          <w:ilvl w:val="0"/>
          <w:numId w:val="2"/>
        </w:numPr>
        <w:rPr>
          <w:rFonts w:ascii="Arial" w:hAnsi="Arial" w:cs="Arial"/>
          <w:sz w:val="24"/>
          <w:szCs w:val="24"/>
        </w:rPr>
      </w:pPr>
      <w:r w:rsidRPr="00A11BCC">
        <w:rPr>
          <w:rFonts w:ascii="Arial" w:hAnsi="Arial" w:eastAsia="Times New Roman" w:cs="Arial"/>
          <w:sz w:val="24"/>
          <w:szCs w:val="24"/>
        </w:rPr>
        <w:t xml:space="preserve">Implement robust safer recruitment processes, including pre-employment checks for all staff and volunteers. </w:t>
      </w:r>
    </w:p>
    <w:p w:rsidRPr="00A11BCC" w:rsidR="00E63F3B" w:rsidP="00502848" w:rsidRDefault="00E63F3B" w14:paraId="17B1EE98" w14:textId="77777777">
      <w:pPr>
        <w:pStyle w:val="ListParagraph"/>
        <w:numPr>
          <w:ilvl w:val="0"/>
          <w:numId w:val="2"/>
        </w:numPr>
        <w:rPr>
          <w:rFonts w:ascii="Arial" w:hAnsi="Arial" w:cs="Arial"/>
          <w:sz w:val="24"/>
          <w:szCs w:val="24"/>
        </w:rPr>
      </w:pPr>
      <w:r w:rsidRPr="00A11BCC">
        <w:rPr>
          <w:rFonts w:ascii="Arial" w:hAnsi="Arial" w:eastAsia="Times New Roman" w:cs="Arial"/>
          <w:sz w:val="24"/>
          <w:szCs w:val="24"/>
        </w:rPr>
        <w:t>Promote adherence to safer working practices across the BCW Hub</w:t>
      </w:r>
      <w:r>
        <w:rPr>
          <w:rFonts w:ascii="Arial" w:hAnsi="Arial" w:eastAsia="Times New Roman" w:cs="Arial"/>
          <w:sz w:val="24"/>
          <w:szCs w:val="24"/>
        </w:rPr>
        <w:t xml:space="preserve"> as set out by the Code of Conduct. </w:t>
      </w:r>
    </w:p>
    <w:p w:rsidRPr="00A11BCC" w:rsidR="00E63F3B" w:rsidP="00502848" w:rsidRDefault="00E63F3B" w14:paraId="201AEE00" w14:textId="77777777">
      <w:pPr>
        <w:pStyle w:val="ListParagraph"/>
        <w:numPr>
          <w:ilvl w:val="0"/>
          <w:numId w:val="2"/>
        </w:numPr>
        <w:rPr>
          <w:rFonts w:ascii="Arial" w:hAnsi="Arial" w:cs="Arial"/>
          <w:sz w:val="24"/>
          <w:szCs w:val="24"/>
        </w:rPr>
      </w:pPr>
      <w:r w:rsidRPr="00A11BCC">
        <w:rPr>
          <w:rFonts w:ascii="Arial" w:hAnsi="Arial" w:cs="Arial"/>
          <w:sz w:val="24"/>
          <w:szCs w:val="24"/>
        </w:rPr>
        <w:t>Require all trustees, staff and volunteers to complete safeguarding training during induction and participate in regular updates. Training must align with national and local safeguarding guidance and reflect their specific roles.</w:t>
      </w:r>
    </w:p>
    <w:p w:rsidRPr="00A11BCC" w:rsidR="00E63F3B" w:rsidP="00502848" w:rsidRDefault="00E63F3B" w14:paraId="442932FE" w14:textId="545C3480">
      <w:pPr>
        <w:pStyle w:val="ListParagraph"/>
        <w:numPr>
          <w:ilvl w:val="0"/>
          <w:numId w:val="2"/>
        </w:numPr>
        <w:spacing w:line="240" w:lineRule="auto"/>
        <w:rPr>
          <w:rFonts w:ascii="Arial" w:hAnsi="Arial" w:eastAsia="Times New Roman" w:cs="Arial"/>
          <w:sz w:val="24"/>
          <w:szCs w:val="24"/>
        </w:rPr>
      </w:pPr>
      <w:r w:rsidRPr="00A11BCC">
        <w:rPr>
          <w:rFonts w:ascii="Arial" w:hAnsi="Arial" w:eastAsia="Times New Roman" w:cs="Arial"/>
          <w:sz w:val="24"/>
          <w:szCs w:val="24"/>
        </w:rPr>
        <w:t xml:space="preserve">Ensure compliance with the Data Protection Act 2018 and UK GDPR principles, supporting staff in sharing or withholding personal information when necessary to protect </w:t>
      </w:r>
      <w:r w:rsidR="007E3BC9">
        <w:rPr>
          <w:rFonts w:ascii="Arial" w:hAnsi="Arial" w:eastAsia="Times New Roman" w:cs="Arial"/>
          <w:sz w:val="24"/>
          <w:szCs w:val="24"/>
        </w:rPr>
        <w:t>adults at risk.</w:t>
      </w:r>
    </w:p>
    <w:p w:rsidRPr="00A11BCC" w:rsidR="00E63F3B" w:rsidP="00502848" w:rsidRDefault="00E63F3B" w14:paraId="7B960E91" w14:textId="77777777">
      <w:pPr>
        <w:pStyle w:val="ListParagraph"/>
        <w:numPr>
          <w:ilvl w:val="0"/>
          <w:numId w:val="2"/>
        </w:numPr>
        <w:spacing w:line="240" w:lineRule="auto"/>
        <w:rPr>
          <w:rFonts w:ascii="Arial" w:hAnsi="Arial" w:eastAsia="Times New Roman" w:cs="Arial"/>
          <w:sz w:val="24"/>
          <w:szCs w:val="24"/>
        </w:rPr>
      </w:pPr>
      <w:r w:rsidRPr="00A11BCC">
        <w:rPr>
          <w:rFonts w:ascii="Arial" w:hAnsi="Arial" w:eastAsia="Times New Roman" w:cs="Arial"/>
          <w:sz w:val="24"/>
          <w:szCs w:val="24"/>
        </w:rPr>
        <w:t>Require confirmation from agencies and organisations providing services or activities at the BCW Hub that they have appropriate safeguarding policies and procedures. Maintain and periodically review these records.</w:t>
      </w:r>
    </w:p>
    <w:p w:rsidRPr="00A11BCC" w:rsidR="00E63F3B" w:rsidP="00502848" w:rsidRDefault="00E63F3B" w14:paraId="46B9B7C7" w14:textId="77777777">
      <w:pPr>
        <w:pStyle w:val="ListParagraph"/>
        <w:numPr>
          <w:ilvl w:val="0"/>
          <w:numId w:val="2"/>
        </w:numPr>
        <w:spacing w:line="240" w:lineRule="auto"/>
        <w:rPr>
          <w:rFonts w:ascii="Arial" w:hAnsi="Arial" w:eastAsia="Times New Roman" w:cs="Arial"/>
          <w:sz w:val="24"/>
          <w:szCs w:val="24"/>
        </w:rPr>
      </w:pPr>
      <w:r w:rsidRPr="00A11BCC">
        <w:rPr>
          <w:rFonts w:ascii="Arial" w:hAnsi="Arial" w:eastAsia="Times New Roman" w:cs="Arial"/>
          <w:sz w:val="24"/>
          <w:szCs w:val="24"/>
        </w:rPr>
        <w:t>Oversee safeguarding practices through regular monitoring, audits, and reports from the DSL. Use these findings to identify risks and drive improvements.</w:t>
      </w:r>
    </w:p>
    <w:p w:rsidRPr="00A11BCC" w:rsidR="00E63F3B" w:rsidP="00502848" w:rsidRDefault="00E63F3B" w14:paraId="5DCC24BC" w14:textId="77777777">
      <w:pPr>
        <w:pStyle w:val="ListParagraph"/>
        <w:numPr>
          <w:ilvl w:val="0"/>
          <w:numId w:val="2"/>
        </w:numPr>
        <w:spacing w:line="240" w:lineRule="auto"/>
        <w:rPr>
          <w:rFonts w:ascii="Arial" w:hAnsi="Arial" w:eastAsia="Times New Roman" w:cs="Arial"/>
          <w:sz w:val="24"/>
          <w:szCs w:val="24"/>
        </w:rPr>
      </w:pPr>
      <w:r w:rsidRPr="00A11BCC">
        <w:rPr>
          <w:rFonts w:ascii="Arial" w:hAnsi="Arial" w:eastAsia="Times New Roman" w:cs="Arial"/>
          <w:sz w:val="24"/>
          <w:szCs w:val="24"/>
        </w:rPr>
        <w:t>Lead by example to foster a culture of vigilance and shared responsibility for safeguarding. Emphasise the importance of safeguarding as a collective effort throughout the BCW Hub.</w:t>
      </w:r>
    </w:p>
    <w:p w:rsidRPr="00830FE9" w:rsidR="00275DD7" w:rsidP="00275DD7" w:rsidRDefault="00275DD7" w14:paraId="3451BAE4" w14:textId="77777777">
      <w:pPr>
        <w:pStyle w:val="Heading3"/>
        <w:rPr>
          <w:rFonts w:ascii="Arial" w:hAnsi="Arial" w:cs="Arial"/>
        </w:rPr>
      </w:pPr>
      <w:bookmarkStart w:name="_Toc184560355" w:id="20"/>
      <w:bookmarkStart w:name="_Toc184627975" w:id="21"/>
      <w:r w:rsidRPr="00830FE9">
        <w:rPr>
          <w:rFonts w:ascii="Arial" w:hAnsi="Arial" w:cs="Arial"/>
        </w:rPr>
        <w:t>Designated Safeguarding Lead</w:t>
      </w:r>
      <w:bookmarkEnd w:id="20"/>
      <w:bookmarkEnd w:id="21"/>
      <w:r w:rsidRPr="00830FE9">
        <w:rPr>
          <w:rFonts w:ascii="Arial" w:hAnsi="Arial" w:cs="Arial"/>
        </w:rPr>
        <w:t xml:space="preserve"> </w:t>
      </w:r>
    </w:p>
    <w:p w:rsidR="00E63F3B" w:rsidP="00502848" w:rsidRDefault="00E63F3B" w14:paraId="47942411" w14:textId="77777777">
      <w:pPr>
        <w:pStyle w:val="ListParagraph"/>
        <w:numPr>
          <w:ilvl w:val="0"/>
          <w:numId w:val="2"/>
        </w:numPr>
        <w:rPr>
          <w:rFonts w:ascii="Arial" w:hAnsi="Arial" w:cs="Arial"/>
          <w:sz w:val="24"/>
          <w:szCs w:val="24"/>
        </w:rPr>
      </w:pPr>
      <w:r w:rsidRPr="00115A23">
        <w:rPr>
          <w:rFonts w:ascii="Arial" w:hAnsi="Arial" w:cs="Arial"/>
          <w:sz w:val="24"/>
          <w:szCs w:val="24"/>
        </w:rPr>
        <w:t>Leads</w:t>
      </w:r>
      <w:r>
        <w:rPr>
          <w:rFonts w:ascii="Arial" w:hAnsi="Arial" w:cs="Arial"/>
          <w:sz w:val="24"/>
          <w:szCs w:val="24"/>
        </w:rPr>
        <w:t xml:space="preserve"> the </w:t>
      </w:r>
      <w:r w:rsidRPr="00115A23">
        <w:rPr>
          <w:rFonts w:ascii="Arial" w:hAnsi="Arial" w:cs="Arial"/>
          <w:sz w:val="24"/>
          <w:szCs w:val="24"/>
        </w:rPr>
        <w:t xml:space="preserve">development implementation a regular review </w:t>
      </w:r>
      <w:r>
        <w:rPr>
          <w:rFonts w:ascii="Arial" w:hAnsi="Arial" w:cs="Arial"/>
          <w:sz w:val="24"/>
          <w:szCs w:val="24"/>
        </w:rPr>
        <w:t xml:space="preserve">and update </w:t>
      </w:r>
      <w:r w:rsidRPr="00115A23">
        <w:rPr>
          <w:rFonts w:ascii="Arial" w:hAnsi="Arial" w:cs="Arial"/>
          <w:sz w:val="24"/>
          <w:szCs w:val="24"/>
        </w:rPr>
        <w:t xml:space="preserve">of </w:t>
      </w:r>
      <w:r>
        <w:rPr>
          <w:rFonts w:ascii="Arial" w:hAnsi="Arial" w:cs="Arial"/>
          <w:sz w:val="24"/>
          <w:szCs w:val="24"/>
        </w:rPr>
        <w:t>this</w:t>
      </w:r>
      <w:r w:rsidRPr="00115A23">
        <w:rPr>
          <w:rFonts w:ascii="Arial" w:hAnsi="Arial" w:cs="Arial"/>
          <w:sz w:val="24"/>
          <w:szCs w:val="24"/>
        </w:rPr>
        <w:t xml:space="preserve"> policy and procedure</w:t>
      </w:r>
      <w:r w:rsidRPr="00B16892">
        <w:rPr>
          <w:rFonts w:ascii="Arial" w:hAnsi="Arial" w:cs="Arial"/>
          <w:sz w:val="24"/>
          <w:szCs w:val="24"/>
        </w:rPr>
        <w:t xml:space="preserve"> to ensure it reflects current legislation statutory guidance and best practi</w:t>
      </w:r>
      <w:r>
        <w:rPr>
          <w:rFonts w:ascii="Arial" w:hAnsi="Arial" w:cs="Arial"/>
          <w:sz w:val="24"/>
          <w:szCs w:val="24"/>
        </w:rPr>
        <w:t>c</w:t>
      </w:r>
      <w:r w:rsidRPr="00B16892">
        <w:rPr>
          <w:rFonts w:ascii="Arial" w:hAnsi="Arial" w:cs="Arial"/>
          <w:sz w:val="24"/>
          <w:szCs w:val="24"/>
        </w:rPr>
        <w:t>e</w:t>
      </w:r>
      <w:r>
        <w:rPr>
          <w:rFonts w:ascii="Arial" w:hAnsi="Arial" w:cs="Arial"/>
          <w:sz w:val="24"/>
          <w:szCs w:val="24"/>
        </w:rPr>
        <w:t>.</w:t>
      </w:r>
    </w:p>
    <w:p w:rsidR="00E63F3B" w:rsidP="00502848" w:rsidRDefault="00E63F3B" w14:paraId="193888DA" w14:textId="77777777">
      <w:pPr>
        <w:pStyle w:val="ListParagraph"/>
        <w:numPr>
          <w:ilvl w:val="0"/>
          <w:numId w:val="2"/>
        </w:numPr>
        <w:rPr>
          <w:rFonts w:ascii="Arial" w:hAnsi="Arial" w:cs="Arial"/>
          <w:sz w:val="24"/>
          <w:szCs w:val="24"/>
        </w:rPr>
      </w:pPr>
      <w:r w:rsidRPr="00B16892">
        <w:rPr>
          <w:rFonts w:ascii="Arial" w:hAnsi="Arial" w:cs="Arial"/>
          <w:sz w:val="24"/>
          <w:szCs w:val="24"/>
        </w:rPr>
        <w:t>Act</w:t>
      </w:r>
      <w:r>
        <w:rPr>
          <w:rFonts w:ascii="Arial" w:hAnsi="Arial" w:cs="Arial"/>
          <w:sz w:val="24"/>
          <w:szCs w:val="24"/>
        </w:rPr>
        <w:t>s</w:t>
      </w:r>
      <w:r w:rsidRPr="00B16892">
        <w:rPr>
          <w:rFonts w:ascii="Arial" w:hAnsi="Arial" w:cs="Arial"/>
          <w:sz w:val="24"/>
          <w:szCs w:val="24"/>
        </w:rPr>
        <w:t xml:space="preserve"> as the primary point of contact for all safeguarding concerns raised within the BCW Hub</w:t>
      </w:r>
      <w:r>
        <w:rPr>
          <w:rFonts w:ascii="Arial" w:hAnsi="Arial" w:cs="Arial"/>
          <w:sz w:val="24"/>
          <w:szCs w:val="24"/>
        </w:rPr>
        <w:t xml:space="preserve"> that are not being dealt with already by workers of agencies or organisations working within or providing activities on behalf the BCW Hub.</w:t>
      </w:r>
    </w:p>
    <w:p w:rsidR="00E63F3B" w:rsidP="00502848" w:rsidRDefault="00E63F3B" w14:paraId="28E6E385" w14:textId="5AE8D048">
      <w:pPr>
        <w:pStyle w:val="ListParagraph"/>
        <w:numPr>
          <w:ilvl w:val="0"/>
          <w:numId w:val="2"/>
        </w:numPr>
        <w:rPr>
          <w:rFonts w:ascii="Arial" w:hAnsi="Arial" w:cs="Arial"/>
          <w:sz w:val="24"/>
          <w:szCs w:val="24"/>
        </w:rPr>
      </w:pPr>
      <w:r w:rsidRPr="63F0BA3C" w:rsidR="00E63F3B">
        <w:rPr>
          <w:rFonts w:ascii="Arial" w:hAnsi="Arial" w:cs="Arial"/>
          <w:sz w:val="24"/>
          <w:szCs w:val="24"/>
        </w:rPr>
        <w:t>P</w:t>
      </w:r>
      <w:r w:rsidRPr="63F0BA3C" w:rsidR="00E63F3B">
        <w:rPr>
          <w:rFonts w:ascii="Arial" w:hAnsi="Arial" w:cs="Arial"/>
          <w:sz w:val="24"/>
          <w:szCs w:val="24"/>
        </w:rPr>
        <w:t>rovid</w:t>
      </w:r>
      <w:r w:rsidRPr="63F0BA3C" w:rsidR="00E63F3B">
        <w:rPr>
          <w:rFonts w:ascii="Arial" w:hAnsi="Arial" w:cs="Arial"/>
          <w:sz w:val="24"/>
          <w:szCs w:val="24"/>
        </w:rPr>
        <w:t>es</w:t>
      </w:r>
      <w:r w:rsidRPr="63F0BA3C" w:rsidR="00E63F3B">
        <w:rPr>
          <w:rFonts w:ascii="Arial" w:hAnsi="Arial" w:cs="Arial"/>
          <w:sz w:val="24"/>
          <w:szCs w:val="24"/>
        </w:rPr>
        <w:t xml:space="preserve"> advice and guidance to staff, volunteers and </w:t>
      </w:r>
      <w:r w:rsidRPr="63F0BA3C" w:rsidR="36D07161">
        <w:rPr>
          <w:rFonts w:ascii="Arial" w:hAnsi="Arial" w:cs="Arial"/>
          <w:sz w:val="24"/>
          <w:szCs w:val="24"/>
        </w:rPr>
        <w:t>learners</w:t>
      </w:r>
      <w:r w:rsidRPr="63F0BA3C" w:rsidR="00E63F3B">
        <w:rPr>
          <w:rFonts w:ascii="Arial" w:hAnsi="Arial" w:cs="Arial"/>
          <w:sz w:val="24"/>
          <w:szCs w:val="24"/>
        </w:rPr>
        <w:t xml:space="preserve"> of the BCW Hub on safeguarding matters. Maintain</w:t>
      </w:r>
      <w:r w:rsidRPr="63F0BA3C" w:rsidR="00E63F3B">
        <w:rPr>
          <w:rFonts w:ascii="Arial" w:hAnsi="Arial" w:cs="Arial"/>
          <w:sz w:val="24"/>
          <w:szCs w:val="24"/>
        </w:rPr>
        <w:t>s</w:t>
      </w:r>
      <w:r w:rsidRPr="63F0BA3C" w:rsidR="00E63F3B">
        <w:rPr>
          <w:rFonts w:ascii="Arial" w:hAnsi="Arial" w:cs="Arial"/>
          <w:sz w:val="24"/>
          <w:szCs w:val="24"/>
        </w:rPr>
        <w:t xml:space="preserve"> a good working knowledge of the </w:t>
      </w:r>
      <w:r w:rsidRPr="63F0BA3C" w:rsidR="00B54484">
        <w:rPr>
          <w:rFonts w:ascii="Arial" w:hAnsi="Arial" w:eastAsia="Times New Roman" w:cs="Arial"/>
          <w:sz w:val="24"/>
          <w:szCs w:val="24"/>
        </w:rPr>
        <w:t xml:space="preserve">Buckinghamshire </w:t>
      </w:r>
      <w:r w:rsidRPr="63F0BA3C" w:rsidR="00B54484">
        <w:rPr>
          <w:rFonts w:ascii="Arial" w:hAnsi="Arial" w:eastAsia="Times New Roman" w:cs="Arial"/>
          <w:sz w:val="24"/>
          <w:szCs w:val="24"/>
        </w:rPr>
        <w:t>Safeguarding</w:t>
      </w:r>
      <w:r w:rsidRPr="63F0BA3C" w:rsidR="00B54484">
        <w:rPr>
          <w:rFonts w:ascii="Arial" w:hAnsi="Arial" w:eastAsia="Times New Roman" w:cs="Arial"/>
          <w:sz w:val="24"/>
          <w:szCs w:val="24"/>
        </w:rPr>
        <w:t xml:space="preserve"> </w:t>
      </w:r>
      <w:r w:rsidRPr="63F0BA3C" w:rsidR="00B54484">
        <w:rPr>
          <w:rFonts w:ascii="Arial" w:hAnsi="Arial" w:eastAsia="Times New Roman" w:cs="Arial"/>
          <w:sz w:val="24"/>
          <w:szCs w:val="24"/>
        </w:rPr>
        <w:t xml:space="preserve">Adults Multi Agency Policy </w:t>
      </w:r>
      <w:r w:rsidRPr="63F0BA3C" w:rsidR="00B54484">
        <w:rPr>
          <w:rFonts w:ascii="Arial" w:hAnsi="Arial" w:eastAsia="Times New Roman" w:cs="Arial"/>
          <w:sz w:val="24"/>
          <w:szCs w:val="24"/>
        </w:rPr>
        <w:t>a</w:t>
      </w:r>
      <w:r w:rsidRPr="63F0BA3C" w:rsidR="00B54484">
        <w:rPr>
          <w:rFonts w:ascii="Arial" w:hAnsi="Arial" w:eastAsia="Times New Roman" w:cs="Arial"/>
          <w:sz w:val="24"/>
          <w:szCs w:val="24"/>
        </w:rPr>
        <w:t>nd Procedures</w:t>
      </w:r>
      <w:r w:rsidRPr="63F0BA3C" w:rsidR="00B54484">
        <w:rPr>
          <w:rFonts w:ascii="Arial" w:hAnsi="Arial" w:eastAsia="Times New Roman" w:cs="Arial"/>
          <w:sz w:val="24"/>
          <w:szCs w:val="24"/>
        </w:rPr>
        <w:t xml:space="preserve"> </w:t>
      </w:r>
      <w:r w:rsidRPr="63F0BA3C" w:rsidR="00E63F3B">
        <w:rPr>
          <w:rFonts w:ascii="Arial" w:hAnsi="Arial" w:cs="Arial"/>
          <w:sz w:val="24"/>
          <w:szCs w:val="24"/>
        </w:rPr>
        <w:t>and ensure</w:t>
      </w:r>
      <w:r w:rsidRPr="63F0BA3C" w:rsidR="00E63F3B">
        <w:rPr>
          <w:rFonts w:ascii="Arial" w:hAnsi="Arial" w:cs="Arial"/>
          <w:sz w:val="24"/>
          <w:szCs w:val="24"/>
        </w:rPr>
        <w:t>s</w:t>
      </w:r>
      <w:r w:rsidRPr="63F0BA3C" w:rsidR="00E63F3B">
        <w:rPr>
          <w:rFonts w:ascii="Arial" w:hAnsi="Arial" w:cs="Arial"/>
          <w:sz w:val="24"/>
          <w:szCs w:val="24"/>
        </w:rPr>
        <w:t xml:space="preserve"> </w:t>
      </w:r>
      <w:r w:rsidRPr="63F0BA3C" w:rsidR="00B54484">
        <w:rPr>
          <w:rFonts w:ascii="Arial" w:hAnsi="Arial" w:cs="Arial"/>
          <w:sz w:val="24"/>
          <w:szCs w:val="24"/>
        </w:rPr>
        <w:t>they are</w:t>
      </w:r>
      <w:r w:rsidRPr="63F0BA3C" w:rsidR="00E63F3B">
        <w:rPr>
          <w:rFonts w:ascii="Arial" w:hAnsi="Arial" w:cs="Arial"/>
          <w:sz w:val="24"/>
          <w:szCs w:val="24"/>
        </w:rPr>
        <w:t xml:space="preserve"> used effectively to inform decision-making </w:t>
      </w:r>
      <w:r w:rsidRPr="63F0BA3C" w:rsidR="00E63F3B">
        <w:rPr>
          <w:rFonts w:ascii="Arial" w:hAnsi="Arial" w:cs="Arial"/>
          <w:sz w:val="24"/>
          <w:szCs w:val="24"/>
        </w:rPr>
        <w:t>regarding</w:t>
      </w:r>
      <w:r w:rsidRPr="63F0BA3C" w:rsidR="00E63F3B">
        <w:rPr>
          <w:rFonts w:ascii="Arial" w:hAnsi="Arial" w:cs="Arial"/>
          <w:sz w:val="24"/>
          <w:szCs w:val="24"/>
        </w:rPr>
        <w:t xml:space="preserve"> referrals to First Response</w:t>
      </w:r>
      <w:r w:rsidRPr="63F0BA3C" w:rsidR="00E63F3B">
        <w:rPr>
          <w:rFonts w:ascii="Arial" w:hAnsi="Arial" w:cs="Arial"/>
          <w:sz w:val="24"/>
          <w:szCs w:val="24"/>
        </w:rPr>
        <w:t xml:space="preserve"> as </w:t>
      </w:r>
      <w:r w:rsidRPr="63F0BA3C" w:rsidR="00E63F3B">
        <w:rPr>
          <w:rFonts w:ascii="Arial" w:hAnsi="Arial" w:cs="Arial"/>
          <w:sz w:val="24"/>
          <w:szCs w:val="24"/>
        </w:rPr>
        <w:t>required</w:t>
      </w:r>
      <w:r w:rsidRPr="63F0BA3C" w:rsidR="00E63F3B">
        <w:rPr>
          <w:rFonts w:ascii="Arial" w:hAnsi="Arial" w:cs="Arial"/>
          <w:sz w:val="24"/>
          <w:szCs w:val="24"/>
        </w:rPr>
        <w:t>.</w:t>
      </w:r>
    </w:p>
    <w:p w:rsidR="00E63F3B" w:rsidP="00502848" w:rsidRDefault="00E63F3B" w14:paraId="3CB3345E" w14:textId="77777777">
      <w:pPr>
        <w:pStyle w:val="ListParagraph"/>
        <w:numPr>
          <w:ilvl w:val="0"/>
          <w:numId w:val="2"/>
        </w:numPr>
        <w:rPr>
          <w:rFonts w:ascii="Arial" w:hAnsi="Arial" w:cs="Arial"/>
          <w:sz w:val="24"/>
          <w:szCs w:val="24"/>
        </w:rPr>
      </w:pPr>
      <w:r w:rsidRPr="00B7052E">
        <w:rPr>
          <w:rFonts w:ascii="Arial" w:hAnsi="Arial" w:cs="Arial"/>
          <w:sz w:val="24"/>
          <w:szCs w:val="24"/>
        </w:rPr>
        <w:t>Respond</w:t>
      </w:r>
      <w:r>
        <w:rPr>
          <w:rFonts w:ascii="Arial" w:hAnsi="Arial" w:cs="Arial"/>
          <w:sz w:val="24"/>
          <w:szCs w:val="24"/>
        </w:rPr>
        <w:t>s</w:t>
      </w:r>
      <w:r w:rsidRPr="00B7052E">
        <w:rPr>
          <w:rFonts w:ascii="Arial" w:hAnsi="Arial" w:cs="Arial"/>
          <w:sz w:val="24"/>
          <w:szCs w:val="24"/>
        </w:rPr>
        <w:t xml:space="preserve"> promptly and appropriately to safeguarding concerns</w:t>
      </w:r>
      <w:r>
        <w:rPr>
          <w:rFonts w:ascii="Arial" w:hAnsi="Arial" w:cs="Arial"/>
          <w:sz w:val="24"/>
          <w:szCs w:val="24"/>
        </w:rPr>
        <w:t xml:space="preserve"> as relevant</w:t>
      </w:r>
      <w:r w:rsidRPr="00B7052E">
        <w:rPr>
          <w:rFonts w:ascii="Arial" w:hAnsi="Arial" w:cs="Arial"/>
          <w:sz w:val="24"/>
          <w:szCs w:val="24"/>
        </w:rPr>
        <w:t>, ensuring they are reported to relevant external agencies (e.g., Social Services, Police) where necessary.</w:t>
      </w:r>
      <w:r>
        <w:rPr>
          <w:rFonts w:ascii="Arial" w:hAnsi="Arial" w:cs="Arial"/>
          <w:sz w:val="24"/>
          <w:szCs w:val="24"/>
        </w:rPr>
        <w:t xml:space="preserve"> </w:t>
      </w:r>
      <w:r w:rsidRPr="00B7052E">
        <w:rPr>
          <w:rFonts w:ascii="Arial" w:hAnsi="Arial" w:cs="Arial"/>
          <w:sz w:val="24"/>
          <w:szCs w:val="24"/>
        </w:rPr>
        <w:t>Maintain detailed records of safeguarding incidents and actions taken, in line with data protection regulations.</w:t>
      </w:r>
      <w:r>
        <w:rPr>
          <w:rFonts w:ascii="Arial" w:hAnsi="Arial" w:cs="Arial"/>
          <w:sz w:val="24"/>
          <w:szCs w:val="24"/>
        </w:rPr>
        <w:t xml:space="preserve"> </w:t>
      </w:r>
    </w:p>
    <w:p w:rsidR="00E63F3B" w:rsidP="00502848" w:rsidRDefault="00E63F3B" w14:paraId="41ECC5D4" w14:textId="77777777">
      <w:pPr>
        <w:pStyle w:val="ListParagraph"/>
        <w:numPr>
          <w:ilvl w:val="0"/>
          <w:numId w:val="2"/>
        </w:numPr>
        <w:rPr>
          <w:rFonts w:ascii="Arial" w:hAnsi="Arial" w:cs="Arial"/>
          <w:sz w:val="24"/>
          <w:szCs w:val="24"/>
        </w:rPr>
      </w:pPr>
      <w:r w:rsidRPr="00A07612">
        <w:rPr>
          <w:rFonts w:ascii="Arial" w:hAnsi="Arial" w:cs="Arial"/>
          <w:sz w:val="24"/>
          <w:szCs w:val="24"/>
        </w:rPr>
        <w:t>Develop</w:t>
      </w:r>
      <w:r>
        <w:rPr>
          <w:rFonts w:ascii="Arial" w:hAnsi="Arial" w:cs="Arial"/>
          <w:sz w:val="24"/>
          <w:szCs w:val="24"/>
        </w:rPr>
        <w:t>s</w:t>
      </w:r>
      <w:r w:rsidRPr="00A07612">
        <w:rPr>
          <w:rFonts w:ascii="Arial" w:hAnsi="Arial" w:cs="Arial"/>
          <w:sz w:val="24"/>
          <w:szCs w:val="24"/>
        </w:rPr>
        <w:t xml:space="preserve"> and maintain strong working relationships with local safeguarding boards, statutory agencies</w:t>
      </w:r>
      <w:r>
        <w:rPr>
          <w:rFonts w:ascii="Arial" w:hAnsi="Arial" w:cs="Arial"/>
          <w:sz w:val="24"/>
          <w:szCs w:val="24"/>
        </w:rPr>
        <w:t xml:space="preserve"> </w:t>
      </w:r>
      <w:r w:rsidRPr="00A07612">
        <w:rPr>
          <w:rFonts w:ascii="Arial" w:hAnsi="Arial" w:cs="Arial"/>
          <w:sz w:val="24"/>
          <w:szCs w:val="24"/>
        </w:rPr>
        <w:t>and other relevant organi</w:t>
      </w:r>
      <w:r>
        <w:rPr>
          <w:rFonts w:ascii="Arial" w:hAnsi="Arial" w:cs="Arial"/>
          <w:sz w:val="24"/>
          <w:szCs w:val="24"/>
        </w:rPr>
        <w:t>s</w:t>
      </w:r>
      <w:r w:rsidRPr="00A07612">
        <w:rPr>
          <w:rFonts w:ascii="Arial" w:hAnsi="Arial" w:cs="Arial"/>
          <w:sz w:val="24"/>
          <w:szCs w:val="24"/>
        </w:rPr>
        <w:t>ations.</w:t>
      </w:r>
    </w:p>
    <w:p w:rsidR="00E63F3B" w:rsidP="00502848" w:rsidRDefault="00E63F3B" w14:paraId="336E1B07" w14:textId="77777777">
      <w:pPr>
        <w:pStyle w:val="ListParagraph"/>
        <w:numPr>
          <w:ilvl w:val="0"/>
          <w:numId w:val="2"/>
        </w:numPr>
        <w:rPr>
          <w:rFonts w:ascii="Arial" w:hAnsi="Arial" w:cs="Arial"/>
          <w:sz w:val="24"/>
          <w:szCs w:val="24"/>
        </w:rPr>
      </w:pPr>
      <w:r w:rsidRPr="00804932">
        <w:rPr>
          <w:rFonts w:ascii="Arial" w:hAnsi="Arial" w:cs="Arial"/>
          <w:sz w:val="24"/>
          <w:szCs w:val="24"/>
        </w:rPr>
        <w:t>Ensure</w:t>
      </w:r>
      <w:r>
        <w:rPr>
          <w:rFonts w:ascii="Arial" w:hAnsi="Arial" w:cs="Arial"/>
          <w:sz w:val="24"/>
          <w:szCs w:val="24"/>
        </w:rPr>
        <w:t>s</w:t>
      </w:r>
      <w:r w:rsidRPr="00804932">
        <w:rPr>
          <w:rFonts w:ascii="Arial" w:hAnsi="Arial" w:cs="Arial"/>
          <w:sz w:val="24"/>
          <w:szCs w:val="24"/>
        </w:rPr>
        <w:t xml:space="preserve"> all staff, volunteers and trustees complete safeguarding training at induction and receive regular updates in line with national and local guidance.</w:t>
      </w:r>
    </w:p>
    <w:p w:rsidR="00E63F3B" w:rsidP="00502848" w:rsidRDefault="00E63F3B" w14:paraId="220F9A2F" w14:textId="77777777">
      <w:pPr>
        <w:pStyle w:val="ListParagraph"/>
        <w:numPr>
          <w:ilvl w:val="0"/>
          <w:numId w:val="2"/>
        </w:numPr>
        <w:rPr>
          <w:rFonts w:ascii="Arial" w:hAnsi="Arial" w:cs="Arial"/>
          <w:sz w:val="24"/>
          <w:szCs w:val="24"/>
        </w:rPr>
      </w:pPr>
      <w:r w:rsidRPr="0004456E">
        <w:rPr>
          <w:rFonts w:ascii="Arial" w:hAnsi="Arial" w:cs="Arial"/>
          <w:sz w:val="24"/>
          <w:szCs w:val="24"/>
        </w:rPr>
        <w:t>Conduct</w:t>
      </w:r>
      <w:r>
        <w:rPr>
          <w:rFonts w:ascii="Arial" w:hAnsi="Arial" w:cs="Arial"/>
          <w:sz w:val="24"/>
          <w:szCs w:val="24"/>
        </w:rPr>
        <w:t>s</w:t>
      </w:r>
      <w:r w:rsidRPr="0004456E">
        <w:rPr>
          <w:rFonts w:ascii="Arial" w:hAnsi="Arial" w:cs="Arial"/>
          <w:sz w:val="24"/>
          <w:szCs w:val="24"/>
        </w:rPr>
        <w:t xml:space="preserve"> periodic audits to assess the effectiveness of safeguarding measures and recommend improvements to the Board of Trustees.</w:t>
      </w:r>
    </w:p>
    <w:p w:rsidR="00E63F3B" w:rsidP="00502848" w:rsidRDefault="00E63F3B" w14:paraId="4B9AD138" w14:textId="6892E286">
      <w:pPr>
        <w:pStyle w:val="ListParagraph"/>
        <w:numPr>
          <w:ilvl w:val="0"/>
          <w:numId w:val="2"/>
        </w:numPr>
        <w:rPr>
          <w:rFonts w:ascii="Arial" w:hAnsi="Arial" w:cs="Arial"/>
          <w:sz w:val="24"/>
          <w:szCs w:val="24"/>
        </w:rPr>
      </w:pPr>
      <w:r w:rsidRPr="0004456E">
        <w:rPr>
          <w:rFonts w:ascii="Arial" w:hAnsi="Arial" w:cs="Arial"/>
          <w:sz w:val="24"/>
          <w:szCs w:val="24"/>
        </w:rPr>
        <w:t>Manage</w:t>
      </w:r>
      <w:r>
        <w:rPr>
          <w:rFonts w:ascii="Arial" w:hAnsi="Arial" w:cs="Arial"/>
          <w:sz w:val="24"/>
          <w:szCs w:val="24"/>
        </w:rPr>
        <w:t>s</w:t>
      </w:r>
      <w:r w:rsidRPr="0004456E">
        <w:rPr>
          <w:rFonts w:ascii="Arial" w:hAnsi="Arial" w:cs="Arial"/>
          <w:sz w:val="24"/>
          <w:szCs w:val="24"/>
        </w:rPr>
        <w:t xml:space="preserve"> the safe handling, storage, and sharing of safeguarding information in accordance with the </w:t>
      </w:r>
      <w:r w:rsidRPr="00D573AC">
        <w:rPr>
          <w:rFonts w:ascii="Arial" w:hAnsi="Arial" w:cs="Arial"/>
          <w:i/>
          <w:iCs/>
          <w:sz w:val="24"/>
          <w:szCs w:val="24"/>
        </w:rPr>
        <w:t>Data Protection Act 2018</w:t>
      </w:r>
      <w:r w:rsidRPr="0004456E">
        <w:rPr>
          <w:rFonts w:ascii="Arial" w:hAnsi="Arial" w:cs="Arial"/>
          <w:sz w:val="24"/>
          <w:szCs w:val="24"/>
        </w:rPr>
        <w:t xml:space="preserve"> and </w:t>
      </w:r>
      <w:r w:rsidRPr="00D573AC">
        <w:rPr>
          <w:rFonts w:ascii="Arial" w:hAnsi="Arial" w:cs="Arial"/>
          <w:i/>
          <w:iCs/>
          <w:sz w:val="24"/>
          <w:szCs w:val="24"/>
        </w:rPr>
        <w:t>UK GDPR.</w:t>
      </w:r>
      <w:r>
        <w:rPr>
          <w:rFonts w:ascii="Arial" w:hAnsi="Arial" w:cs="Arial"/>
          <w:sz w:val="24"/>
          <w:szCs w:val="24"/>
        </w:rPr>
        <w:t xml:space="preserve"> </w:t>
      </w:r>
      <w:r w:rsidRPr="0004456E">
        <w:rPr>
          <w:rFonts w:ascii="Arial" w:hAnsi="Arial" w:cs="Arial"/>
          <w:sz w:val="24"/>
          <w:szCs w:val="24"/>
        </w:rPr>
        <w:t xml:space="preserve">Oversee decisions regarding information sharing, ensuring that the welfare of the </w:t>
      </w:r>
      <w:r w:rsidR="007E3BC9">
        <w:rPr>
          <w:rFonts w:ascii="Arial" w:hAnsi="Arial" w:cs="Arial"/>
          <w:sz w:val="24"/>
          <w:szCs w:val="24"/>
        </w:rPr>
        <w:t xml:space="preserve">adult at risk </w:t>
      </w:r>
      <w:r w:rsidRPr="0004456E">
        <w:rPr>
          <w:rFonts w:ascii="Arial" w:hAnsi="Arial" w:cs="Arial"/>
          <w:sz w:val="24"/>
          <w:szCs w:val="24"/>
        </w:rPr>
        <w:t>takes precedence over confidentiality concerns where necessary.</w:t>
      </w:r>
    </w:p>
    <w:p w:rsidR="00E63F3B" w:rsidP="00502848" w:rsidRDefault="00E63F3B" w14:paraId="0D592A83" w14:textId="77777777">
      <w:pPr>
        <w:pStyle w:val="ListParagraph"/>
        <w:numPr>
          <w:ilvl w:val="0"/>
          <w:numId w:val="2"/>
        </w:numPr>
        <w:rPr>
          <w:rFonts w:ascii="Arial" w:hAnsi="Arial" w:cs="Arial"/>
          <w:sz w:val="24"/>
          <w:szCs w:val="24"/>
        </w:rPr>
      </w:pPr>
      <w:r w:rsidRPr="00CE648D">
        <w:rPr>
          <w:rFonts w:ascii="Arial" w:hAnsi="Arial" w:cs="Arial"/>
          <w:sz w:val="24"/>
          <w:szCs w:val="24"/>
        </w:rPr>
        <w:t>Escalate</w:t>
      </w:r>
      <w:r>
        <w:rPr>
          <w:rFonts w:ascii="Arial" w:hAnsi="Arial" w:cs="Arial"/>
          <w:sz w:val="24"/>
          <w:szCs w:val="24"/>
        </w:rPr>
        <w:t>s</w:t>
      </w:r>
      <w:r w:rsidRPr="00CE648D">
        <w:rPr>
          <w:rFonts w:ascii="Arial" w:hAnsi="Arial" w:cs="Arial"/>
          <w:sz w:val="24"/>
          <w:szCs w:val="24"/>
        </w:rPr>
        <w:t xml:space="preserve"> any significant safeguarding issues to the Board immediately, including allegations involving BCW Hub staff, volunteers or trustees.</w:t>
      </w:r>
    </w:p>
    <w:p w:rsidRPr="00AE4897" w:rsidR="00E63F3B" w:rsidP="00502848" w:rsidRDefault="00E63F3B" w14:paraId="30C09CE9" w14:textId="59DF8565">
      <w:pPr>
        <w:pStyle w:val="ListParagraph"/>
        <w:numPr>
          <w:ilvl w:val="0"/>
          <w:numId w:val="2"/>
        </w:numPr>
        <w:rPr>
          <w:rFonts w:ascii="Arial" w:hAnsi="Arial" w:cs="Arial"/>
          <w:sz w:val="24"/>
          <w:szCs w:val="24"/>
        </w:rPr>
      </w:pPr>
      <w:r w:rsidRPr="00AB42EE">
        <w:rPr>
          <w:rFonts w:ascii="Arial" w:hAnsi="Arial" w:eastAsia="Times New Roman" w:cs="Arial"/>
          <w:kern w:val="0"/>
          <w:sz w:val="24"/>
          <w:szCs w:val="24"/>
          <w:lang w:eastAsia="en-GB"/>
          <w14:ligatures w14:val="none"/>
        </w:rPr>
        <w:t xml:space="preserve">Must stay up-to-date with changes in safeguarding legislation, policies and best practices. Participate in </w:t>
      </w:r>
      <w:r>
        <w:rPr>
          <w:rFonts w:ascii="Arial" w:hAnsi="Arial" w:eastAsia="Times New Roman" w:cs="Arial"/>
          <w:kern w:val="0"/>
          <w:sz w:val="24"/>
          <w:szCs w:val="24"/>
          <w:lang w:eastAsia="en-GB"/>
          <w14:ligatures w14:val="none"/>
        </w:rPr>
        <w:t xml:space="preserve">appropriate </w:t>
      </w:r>
      <w:r w:rsidRPr="00AB42EE">
        <w:rPr>
          <w:rFonts w:ascii="Arial" w:hAnsi="Arial" w:eastAsia="Times New Roman" w:cs="Arial"/>
          <w:kern w:val="0"/>
          <w:sz w:val="24"/>
          <w:szCs w:val="24"/>
          <w:lang w:eastAsia="en-GB"/>
          <w14:ligatures w14:val="none"/>
        </w:rPr>
        <w:t>safeguarding training and professional development to enhance expertise</w:t>
      </w:r>
      <w:r>
        <w:rPr>
          <w:rFonts w:ascii="Arial" w:hAnsi="Arial" w:eastAsia="Times New Roman" w:cs="Arial"/>
          <w:kern w:val="0"/>
          <w:sz w:val="24"/>
          <w:szCs w:val="24"/>
          <w:lang w:eastAsia="en-GB"/>
          <w14:ligatures w14:val="none"/>
        </w:rPr>
        <w:t xml:space="preserve">, updated on an </w:t>
      </w:r>
      <w:r w:rsidR="00603C97">
        <w:rPr>
          <w:rFonts w:ascii="Arial" w:hAnsi="Arial" w:eastAsia="Times New Roman" w:cs="Arial"/>
          <w:kern w:val="0"/>
          <w:sz w:val="24"/>
          <w:szCs w:val="24"/>
          <w:lang w:eastAsia="en-GB"/>
          <w14:ligatures w14:val="none"/>
        </w:rPr>
        <w:t>annual</w:t>
      </w:r>
      <w:r>
        <w:rPr>
          <w:rFonts w:ascii="Arial" w:hAnsi="Arial" w:eastAsia="Times New Roman" w:cs="Arial"/>
          <w:kern w:val="0"/>
          <w:sz w:val="24"/>
          <w:szCs w:val="24"/>
          <w:lang w:eastAsia="en-GB"/>
          <w14:ligatures w14:val="none"/>
        </w:rPr>
        <w:t xml:space="preserve"> basis. </w:t>
      </w:r>
    </w:p>
    <w:p w:rsidRPr="00830FE9" w:rsidR="00047B6D" w:rsidP="00047B6D" w:rsidRDefault="00047B6D" w14:paraId="25850930" w14:textId="77777777">
      <w:pPr>
        <w:pStyle w:val="Heading3"/>
        <w:rPr>
          <w:rFonts w:ascii="Arial" w:hAnsi="Arial" w:cs="Arial"/>
        </w:rPr>
      </w:pPr>
      <w:bookmarkStart w:name="_Toc184560356" w:id="22"/>
      <w:bookmarkStart w:name="_Toc184627976" w:id="23"/>
      <w:r w:rsidRPr="00830FE9">
        <w:rPr>
          <w:rFonts w:ascii="Arial" w:hAnsi="Arial" w:cs="Arial"/>
        </w:rPr>
        <w:t>BCW Hub Manager</w:t>
      </w:r>
      <w:bookmarkEnd w:id="22"/>
      <w:bookmarkEnd w:id="23"/>
      <w:r w:rsidRPr="00830FE9">
        <w:rPr>
          <w:rFonts w:ascii="Arial" w:hAnsi="Arial" w:cs="Arial"/>
        </w:rPr>
        <w:t xml:space="preserve"> </w:t>
      </w:r>
    </w:p>
    <w:p w:rsidRPr="00557D31" w:rsidR="00E63F3B" w:rsidP="00502848" w:rsidRDefault="00E63F3B" w14:paraId="70B5F9B1" w14:textId="5140D19A">
      <w:pPr>
        <w:pStyle w:val="ListParagraph"/>
        <w:numPr>
          <w:ilvl w:val="0"/>
          <w:numId w:val="2"/>
        </w:numPr>
        <w:rPr>
          <w:rFonts w:ascii="Arial" w:hAnsi="Arial" w:cs="Arial"/>
          <w:sz w:val="24"/>
          <w:szCs w:val="24"/>
        </w:rPr>
      </w:pPr>
      <w:r w:rsidRPr="63F0BA3C" w:rsidR="00E63F3B">
        <w:rPr>
          <w:rFonts w:ascii="Arial" w:hAnsi="Arial" w:eastAsia="Times New Roman" w:cs="Arial"/>
          <w:sz w:val="24"/>
          <w:szCs w:val="24"/>
        </w:rPr>
        <w:t>Verif</w:t>
      </w:r>
      <w:r w:rsidRPr="63F0BA3C" w:rsidR="00E63F3B">
        <w:rPr>
          <w:rFonts w:ascii="Arial" w:hAnsi="Arial" w:eastAsia="Times New Roman" w:cs="Arial"/>
          <w:sz w:val="24"/>
          <w:szCs w:val="24"/>
        </w:rPr>
        <w:t>ies</w:t>
      </w:r>
      <w:r w:rsidRPr="63F0BA3C" w:rsidR="00E63F3B">
        <w:rPr>
          <w:rFonts w:ascii="Arial" w:hAnsi="Arial" w:eastAsia="Times New Roman" w:cs="Arial"/>
          <w:sz w:val="24"/>
          <w:szCs w:val="24"/>
        </w:rPr>
        <w:t xml:space="preserve"> that all staff, volunteers</w:t>
      </w:r>
      <w:r w:rsidRPr="63F0BA3C" w:rsidR="00E63F3B">
        <w:rPr>
          <w:rFonts w:ascii="Arial" w:hAnsi="Arial" w:eastAsia="Times New Roman" w:cs="Arial"/>
          <w:sz w:val="24"/>
          <w:szCs w:val="24"/>
        </w:rPr>
        <w:t xml:space="preserve">, </w:t>
      </w:r>
      <w:r w:rsidRPr="63F0BA3C" w:rsidR="0EC346B4">
        <w:rPr>
          <w:rFonts w:ascii="Arial" w:hAnsi="Arial" w:eastAsia="Times New Roman" w:cs="Arial"/>
          <w:sz w:val="24"/>
          <w:szCs w:val="24"/>
        </w:rPr>
        <w:t>learner</w:t>
      </w:r>
      <w:r w:rsidRPr="63F0BA3C" w:rsidR="00E63F3B">
        <w:rPr>
          <w:rFonts w:ascii="Arial" w:hAnsi="Arial" w:eastAsia="Times New Roman" w:cs="Arial"/>
          <w:sz w:val="24"/>
          <w:szCs w:val="24"/>
        </w:rPr>
        <w:t>s</w:t>
      </w:r>
      <w:r w:rsidRPr="63F0BA3C" w:rsidR="00E63F3B">
        <w:rPr>
          <w:rFonts w:ascii="Arial" w:hAnsi="Arial" w:eastAsia="Times New Roman" w:cs="Arial"/>
          <w:sz w:val="24"/>
          <w:szCs w:val="24"/>
        </w:rPr>
        <w:t xml:space="preserve"> </w:t>
      </w:r>
      <w:r w:rsidRPr="63F0BA3C" w:rsidR="00E63F3B">
        <w:rPr>
          <w:rFonts w:ascii="Arial" w:hAnsi="Arial" w:eastAsia="Times New Roman" w:cs="Arial"/>
          <w:sz w:val="24"/>
          <w:szCs w:val="24"/>
        </w:rPr>
        <w:t xml:space="preserve">and others working on behalf of the BCW Hub have a clear understanding of their roles and responsibilities as outlined in </w:t>
      </w:r>
      <w:r w:rsidRPr="63F0BA3C" w:rsidR="00E63F3B">
        <w:rPr>
          <w:rFonts w:ascii="Arial" w:hAnsi="Arial" w:eastAsia="Times New Roman" w:cs="Arial"/>
          <w:sz w:val="24"/>
          <w:szCs w:val="24"/>
        </w:rPr>
        <w:t>th</w:t>
      </w:r>
      <w:r w:rsidRPr="63F0BA3C" w:rsidR="00E63F3B">
        <w:rPr>
          <w:rFonts w:ascii="Arial" w:hAnsi="Arial" w:eastAsia="Times New Roman" w:cs="Arial"/>
          <w:sz w:val="24"/>
          <w:szCs w:val="24"/>
        </w:rPr>
        <w:t xml:space="preserve">is </w:t>
      </w:r>
      <w:r w:rsidRPr="63F0BA3C" w:rsidR="00603C97">
        <w:rPr>
          <w:rFonts w:ascii="Arial" w:hAnsi="Arial" w:eastAsia="Times New Roman" w:cs="Arial"/>
          <w:sz w:val="24"/>
          <w:szCs w:val="24"/>
        </w:rPr>
        <w:t xml:space="preserve">safeguarding </w:t>
      </w:r>
      <w:r w:rsidRPr="63F0BA3C" w:rsidR="00603C97">
        <w:rPr>
          <w:rFonts w:ascii="Arial" w:hAnsi="Arial" w:eastAsia="Times New Roman" w:cs="Arial"/>
          <w:sz w:val="24"/>
          <w:szCs w:val="24"/>
        </w:rPr>
        <w:t>adults</w:t>
      </w:r>
      <w:r w:rsidRPr="63F0BA3C" w:rsidR="00603C97">
        <w:rPr>
          <w:rFonts w:ascii="Arial" w:hAnsi="Arial" w:eastAsia="Times New Roman" w:cs="Arial"/>
          <w:sz w:val="24"/>
          <w:szCs w:val="24"/>
        </w:rPr>
        <w:t xml:space="preserve"> at risk</w:t>
      </w:r>
      <w:r w:rsidRPr="63F0BA3C" w:rsidR="00603C97">
        <w:rPr>
          <w:rFonts w:ascii="Arial" w:hAnsi="Arial" w:eastAsia="Times New Roman" w:cs="Arial"/>
          <w:sz w:val="24"/>
          <w:szCs w:val="24"/>
        </w:rPr>
        <w:t xml:space="preserve"> </w:t>
      </w:r>
      <w:r w:rsidRPr="63F0BA3C" w:rsidR="00E63F3B">
        <w:rPr>
          <w:rFonts w:ascii="Arial" w:hAnsi="Arial" w:eastAsia="Times New Roman" w:cs="Arial"/>
          <w:sz w:val="24"/>
          <w:szCs w:val="24"/>
        </w:rPr>
        <w:t>policy and procedure</w:t>
      </w:r>
    </w:p>
    <w:p w:rsidRPr="00EF6F06" w:rsidR="00E63F3B" w:rsidP="00502848" w:rsidRDefault="00E63F3B" w14:paraId="1038E6C0" w14:textId="77777777">
      <w:pPr>
        <w:pStyle w:val="ListParagraph"/>
        <w:numPr>
          <w:ilvl w:val="0"/>
          <w:numId w:val="2"/>
        </w:numPr>
        <w:rPr>
          <w:rFonts w:ascii="Arial" w:hAnsi="Arial" w:cs="Arial"/>
          <w:sz w:val="24"/>
          <w:szCs w:val="24"/>
        </w:rPr>
      </w:pPr>
      <w:r>
        <w:rPr>
          <w:rFonts w:ascii="Arial" w:hAnsi="Arial" w:cs="Arial"/>
          <w:sz w:val="24"/>
          <w:szCs w:val="24"/>
        </w:rPr>
        <w:t>Ensure the DSL r</w:t>
      </w:r>
      <w:r w:rsidRPr="00B7052E">
        <w:rPr>
          <w:rFonts w:ascii="Arial" w:hAnsi="Arial" w:cs="Arial"/>
          <w:sz w:val="24"/>
          <w:szCs w:val="24"/>
        </w:rPr>
        <w:t>espond</w:t>
      </w:r>
      <w:r>
        <w:rPr>
          <w:rFonts w:ascii="Arial" w:hAnsi="Arial" w:cs="Arial"/>
          <w:sz w:val="24"/>
          <w:szCs w:val="24"/>
        </w:rPr>
        <w:t>s</w:t>
      </w:r>
      <w:r w:rsidRPr="00B7052E">
        <w:rPr>
          <w:rFonts w:ascii="Arial" w:hAnsi="Arial" w:cs="Arial"/>
          <w:sz w:val="24"/>
          <w:szCs w:val="24"/>
        </w:rPr>
        <w:t xml:space="preserve"> promptly and appropriately to safeguarding concerns</w:t>
      </w:r>
      <w:r>
        <w:rPr>
          <w:rFonts w:ascii="Arial" w:hAnsi="Arial" w:cs="Arial"/>
          <w:sz w:val="24"/>
          <w:szCs w:val="24"/>
        </w:rPr>
        <w:t xml:space="preserve"> as relevant</w:t>
      </w:r>
      <w:r w:rsidRPr="00B7052E">
        <w:rPr>
          <w:rFonts w:ascii="Arial" w:hAnsi="Arial" w:cs="Arial"/>
          <w:sz w:val="24"/>
          <w:szCs w:val="24"/>
        </w:rPr>
        <w:t xml:space="preserve">, ensuring they are reported to relevant external agencies (e.g., </w:t>
      </w:r>
      <w:r>
        <w:rPr>
          <w:rFonts w:ascii="Arial" w:hAnsi="Arial" w:cs="Arial"/>
          <w:sz w:val="24"/>
          <w:szCs w:val="24"/>
        </w:rPr>
        <w:t xml:space="preserve">BNU Safeguarding Team, </w:t>
      </w:r>
      <w:r w:rsidRPr="00B7052E">
        <w:rPr>
          <w:rFonts w:ascii="Arial" w:hAnsi="Arial" w:cs="Arial"/>
          <w:sz w:val="24"/>
          <w:szCs w:val="24"/>
        </w:rPr>
        <w:t>Social Services, Police) where necessary</w:t>
      </w:r>
      <w:r>
        <w:rPr>
          <w:rFonts w:ascii="Arial" w:hAnsi="Arial" w:cs="Arial"/>
          <w:sz w:val="24"/>
          <w:szCs w:val="24"/>
        </w:rPr>
        <w:t xml:space="preserve"> and m</w:t>
      </w:r>
      <w:r w:rsidRPr="00B7052E">
        <w:rPr>
          <w:rFonts w:ascii="Arial" w:hAnsi="Arial" w:cs="Arial"/>
          <w:sz w:val="24"/>
          <w:szCs w:val="24"/>
        </w:rPr>
        <w:t>aintain</w:t>
      </w:r>
      <w:r>
        <w:rPr>
          <w:rFonts w:ascii="Arial" w:hAnsi="Arial" w:cs="Arial"/>
          <w:sz w:val="24"/>
          <w:szCs w:val="24"/>
        </w:rPr>
        <w:t>s</w:t>
      </w:r>
      <w:r w:rsidRPr="00B7052E">
        <w:rPr>
          <w:rFonts w:ascii="Arial" w:hAnsi="Arial" w:cs="Arial"/>
          <w:sz w:val="24"/>
          <w:szCs w:val="24"/>
        </w:rPr>
        <w:t xml:space="preserve"> detailed records of safeguarding incidents and actions taken, in line with data protection regulations.</w:t>
      </w:r>
      <w:r>
        <w:rPr>
          <w:rFonts w:ascii="Arial" w:hAnsi="Arial" w:cs="Arial"/>
          <w:sz w:val="24"/>
          <w:szCs w:val="24"/>
        </w:rPr>
        <w:t xml:space="preserve"> Completes these actions in the absence of the DSL or appointed </w:t>
      </w:r>
      <w:r w:rsidRPr="00EF6F06">
        <w:rPr>
          <w:rFonts w:ascii="Arial" w:hAnsi="Arial" w:cs="Arial"/>
          <w:sz w:val="24"/>
          <w:szCs w:val="24"/>
        </w:rPr>
        <w:t xml:space="preserve">deputy. </w:t>
      </w:r>
    </w:p>
    <w:p w:rsidRPr="000B1A2B" w:rsidR="000B1A2B" w:rsidP="000B1A2B" w:rsidRDefault="00047B6D" w14:paraId="722CDBFC" w14:textId="5AF71F58">
      <w:pPr>
        <w:rPr>
          <w:rFonts w:ascii="Arial" w:hAnsi="Arial" w:cs="Arial"/>
          <w:sz w:val="24"/>
          <w:szCs w:val="24"/>
        </w:rPr>
      </w:pPr>
      <w:r w:rsidRPr="00126902">
        <w:rPr>
          <w:noProof/>
        </w:rPr>
        <mc:AlternateContent>
          <mc:Choice Requires="wps">
            <w:drawing>
              <wp:anchor distT="0" distB="0" distL="114300" distR="114300" simplePos="0" relativeHeight="251659264" behindDoc="1" locked="0" layoutInCell="1" allowOverlap="1" wp14:anchorId="73F31D5E" wp14:editId="19F521C4">
                <wp:simplePos x="0" y="0"/>
                <wp:positionH relativeFrom="margin">
                  <wp:align>left</wp:align>
                </wp:positionH>
                <wp:positionV relativeFrom="paragraph">
                  <wp:posOffset>90170</wp:posOffset>
                </wp:positionV>
                <wp:extent cx="5838825" cy="704850"/>
                <wp:effectExtent l="0" t="0" r="28575" b="19050"/>
                <wp:wrapTight wrapText="bothSides">
                  <wp:wrapPolygon edited="0">
                    <wp:start x="0" y="0"/>
                    <wp:lineTo x="0" y="21600"/>
                    <wp:lineTo x="21635" y="21600"/>
                    <wp:lineTo x="21635" y="0"/>
                    <wp:lineTo x="0" y="0"/>
                  </wp:wrapPolygon>
                </wp:wrapTight>
                <wp:docPr id="527360852" name="Rectangle 1"/>
                <wp:cNvGraphicFramePr/>
                <a:graphic xmlns:a="http://schemas.openxmlformats.org/drawingml/2006/main">
                  <a:graphicData uri="http://schemas.microsoft.com/office/word/2010/wordprocessingShape">
                    <wps:wsp>
                      <wps:cNvSpPr/>
                      <wps:spPr>
                        <a:xfrm>
                          <a:off x="0" y="0"/>
                          <a:ext cx="5838825" cy="7048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BD2843" w:rsidP="00BD2843" w:rsidRDefault="00BD2843" w14:paraId="480897B2" w14:textId="77777777">
                            <w:pPr>
                              <w:rPr>
                                <w:rFonts w:ascii="Arial" w:hAnsi="Arial" w:cs="Arial"/>
                                <w:i/>
                                <w:iCs/>
                                <w:sz w:val="24"/>
                                <w:szCs w:val="24"/>
                              </w:rPr>
                            </w:pPr>
                            <w:r w:rsidRPr="00126902">
                              <w:rPr>
                                <w:rFonts w:ascii="Arial" w:hAnsi="Arial" w:cs="Arial"/>
                                <w:i/>
                                <w:iCs/>
                                <w:sz w:val="24"/>
                                <w:szCs w:val="24"/>
                              </w:rPr>
                              <w:t>To note</w:t>
                            </w:r>
                            <w:r w:rsidRPr="00AC7664">
                              <w:rPr>
                                <w:rFonts w:ascii="Arial" w:hAnsi="Arial" w:cs="Arial"/>
                                <w:i/>
                                <w:iCs/>
                                <w:sz w:val="24"/>
                                <w:szCs w:val="24"/>
                              </w:rPr>
                              <w:t xml:space="preserve">: </w:t>
                            </w:r>
                            <w:r w:rsidRPr="00AC7664">
                              <w:rPr>
                                <w:rFonts w:ascii="Arial" w:hAnsi="Arial" w:eastAsia="Times New Roman" w:cs="Arial"/>
                                <w:i/>
                                <w:iCs/>
                                <w:sz w:val="24"/>
                                <w:szCs w:val="24"/>
                              </w:rPr>
                              <w:t xml:space="preserve">It is the duty of the </w:t>
                            </w:r>
                            <w:r>
                              <w:rPr>
                                <w:rFonts w:ascii="Arial" w:hAnsi="Arial" w:eastAsia="Times New Roman" w:cs="Arial"/>
                                <w:i/>
                                <w:iCs/>
                                <w:sz w:val="24"/>
                                <w:szCs w:val="24"/>
                              </w:rPr>
                              <w:t xml:space="preserve">Safeguarding Trustee/board member </w:t>
                            </w:r>
                            <w:r w:rsidRPr="00AC7664">
                              <w:rPr>
                                <w:rFonts w:ascii="Arial" w:hAnsi="Arial" w:eastAsia="Times New Roman" w:cs="Arial"/>
                                <w:i/>
                                <w:iCs/>
                                <w:sz w:val="24"/>
                                <w:szCs w:val="24"/>
                              </w:rPr>
                              <w:t xml:space="preserve">to liaise with relevant agencies if any allegations are made against the </w:t>
                            </w:r>
                            <w:r>
                              <w:rPr>
                                <w:rFonts w:ascii="Arial" w:hAnsi="Arial" w:eastAsia="Times New Roman" w:cs="Arial"/>
                                <w:i/>
                                <w:iCs/>
                                <w:sz w:val="24"/>
                                <w:szCs w:val="24"/>
                              </w:rPr>
                              <w:t xml:space="preserve">DSL or the BCW Hub manager. </w:t>
                            </w:r>
                          </w:p>
                          <w:p w:rsidR="00BD2843" w:rsidP="00BD2843" w:rsidRDefault="00BD2843" w14:paraId="0CB0684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081B604">
              <v:rect id="Rectangle 1" style="position:absolute;margin-left:0;margin-top:7.1pt;width:459.75pt;height:55.5pt;z-index:-251657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color="#156082 [3204]" strokecolor="#030e13 [484]" strokeweight="1pt" w14:anchorId="73F31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">
                <v:textbox>
                  <w:txbxContent>
                    <w:p w:rsidR="00BD2843" w:rsidP="00BD2843" w:rsidRDefault="00BD2843" w14:paraId="3F6A42C6" w14:textId="77777777">
                      <w:pPr>
                        <w:rPr>
                          <w:rFonts w:ascii="Arial" w:hAnsi="Arial" w:cs="Arial"/>
                          <w:i/>
                          <w:iCs/>
                          <w:sz w:val="24"/>
                          <w:szCs w:val="24"/>
                        </w:rPr>
                      </w:pPr>
                      <w:r w:rsidRPr="00126902">
                        <w:rPr>
                          <w:rFonts w:ascii="Arial" w:hAnsi="Arial" w:cs="Arial"/>
                          <w:i/>
                          <w:iCs/>
                          <w:sz w:val="24"/>
                          <w:szCs w:val="24"/>
                        </w:rPr>
                        <w:t>To note</w:t>
                      </w:r>
                      <w:r w:rsidRPr="00AC7664">
                        <w:rPr>
                          <w:rFonts w:ascii="Arial" w:hAnsi="Arial" w:cs="Arial"/>
                          <w:i/>
                          <w:iCs/>
                          <w:sz w:val="24"/>
                          <w:szCs w:val="24"/>
                        </w:rPr>
                        <w:t xml:space="preserve">: </w:t>
                      </w:r>
                      <w:r w:rsidRPr="00AC7664">
                        <w:rPr>
                          <w:rFonts w:ascii="Arial" w:hAnsi="Arial" w:eastAsia="Times New Roman" w:cs="Arial"/>
                          <w:i/>
                          <w:iCs/>
                          <w:sz w:val="24"/>
                          <w:szCs w:val="24"/>
                        </w:rPr>
                        <w:t xml:space="preserve">It is the duty of the </w:t>
                      </w:r>
                      <w:r>
                        <w:rPr>
                          <w:rFonts w:ascii="Arial" w:hAnsi="Arial" w:eastAsia="Times New Roman" w:cs="Arial"/>
                          <w:i/>
                          <w:iCs/>
                          <w:sz w:val="24"/>
                          <w:szCs w:val="24"/>
                        </w:rPr>
                        <w:t xml:space="preserve">Safeguarding Trustee/board member </w:t>
                      </w:r>
                      <w:r w:rsidRPr="00AC7664">
                        <w:rPr>
                          <w:rFonts w:ascii="Arial" w:hAnsi="Arial" w:eastAsia="Times New Roman" w:cs="Arial"/>
                          <w:i/>
                          <w:iCs/>
                          <w:sz w:val="24"/>
                          <w:szCs w:val="24"/>
                        </w:rPr>
                        <w:t xml:space="preserve">to liaise with relevant agencies if any allegations are made against the </w:t>
                      </w:r>
                      <w:r>
                        <w:rPr>
                          <w:rFonts w:ascii="Arial" w:hAnsi="Arial" w:eastAsia="Times New Roman" w:cs="Arial"/>
                          <w:i/>
                          <w:iCs/>
                          <w:sz w:val="24"/>
                          <w:szCs w:val="24"/>
                        </w:rPr>
                        <w:t xml:space="preserve">DSL or the BCW Hub manager. </w:t>
                      </w:r>
                    </w:p>
                    <w:p w:rsidR="00BD2843" w:rsidP="00BD2843" w:rsidRDefault="00BD2843" w14:paraId="672A6659" w14:textId="77777777">
                      <w:pPr>
                        <w:jc w:val="center"/>
                      </w:pPr>
                    </w:p>
                  </w:txbxContent>
                </v:textbox>
                <w10:wrap type="tight" anchorx="margin"/>
              </v:rect>
            </w:pict>
          </mc:Fallback>
        </mc:AlternateContent>
      </w:r>
    </w:p>
    <w:p w:rsidRPr="00830FE9" w:rsidR="002B3DC7" w:rsidP="002B3DC7" w:rsidRDefault="002B3DC7" w14:paraId="14135208" w14:textId="77777777">
      <w:pPr>
        <w:pStyle w:val="Heading2"/>
        <w:rPr>
          <w:rFonts w:ascii="Arial" w:hAnsi="Arial" w:cs="Arial"/>
        </w:rPr>
      </w:pPr>
      <w:bookmarkStart w:name="_Toc184560357" w:id="24"/>
      <w:bookmarkStart w:name="_Toc184627977" w:id="25"/>
      <w:r w:rsidRPr="00830FE9">
        <w:rPr>
          <w:rFonts w:ascii="Arial" w:hAnsi="Arial" w:cs="Arial"/>
        </w:rPr>
        <w:t>Procedural Guidance</w:t>
      </w:r>
      <w:bookmarkEnd w:id="24"/>
      <w:bookmarkEnd w:id="25"/>
      <w:r w:rsidRPr="00830FE9">
        <w:rPr>
          <w:rFonts w:ascii="Arial" w:hAnsi="Arial" w:cs="Arial"/>
        </w:rPr>
        <w:t xml:space="preserve"> </w:t>
      </w:r>
    </w:p>
    <w:p w:rsidRPr="009E6261" w:rsidR="000F295F" w:rsidP="000F295F" w:rsidRDefault="000F295F" w14:paraId="53A9698E" w14:textId="63BE01C9">
      <w:pPr>
        <w:rPr>
          <w:rFonts w:ascii="Arial" w:hAnsi="Arial" w:cs="Arial"/>
          <w:b w:val="1"/>
          <w:bCs w:val="1"/>
          <w:sz w:val="24"/>
          <w:szCs w:val="24"/>
        </w:rPr>
      </w:pPr>
      <w:r w:rsidRPr="63F0BA3C" w:rsidR="000F295F">
        <w:rPr>
          <w:rFonts w:ascii="Arial" w:hAnsi="Arial" w:eastAsia="Times New Roman" w:cs="Arial"/>
          <w:sz w:val="24"/>
          <w:szCs w:val="24"/>
        </w:rPr>
        <w:t xml:space="preserve">Our procedures for all Trustees, staff, volunteers, </w:t>
      </w:r>
      <w:r w:rsidRPr="63F0BA3C" w:rsidR="2B194C96">
        <w:rPr>
          <w:rFonts w:ascii="Arial" w:hAnsi="Arial" w:eastAsia="Times New Roman" w:cs="Arial"/>
          <w:sz w:val="24"/>
          <w:szCs w:val="24"/>
        </w:rPr>
        <w:t>learners</w:t>
      </w:r>
      <w:r w:rsidRPr="63F0BA3C" w:rsidR="000F295F">
        <w:rPr>
          <w:rFonts w:ascii="Arial" w:hAnsi="Arial" w:eastAsia="Times New Roman" w:cs="Arial"/>
          <w:sz w:val="24"/>
          <w:szCs w:val="24"/>
        </w:rPr>
        <w:t xml:space="preserve"> and visitors in safeguarding and protecting </w:t>
      </w:r>
      <w:r w:rsidRPr="63F0BA3C" w:rsidR="007E3BC9">
        <w:rPr>
          <w:rFonts w:ascii="Arial" w:hAnsi="Arial" w:eastAsia="Times New Roman" w:cs="Arial"/>
          <w:sz w:val="24"/>
          <w:szCs w:val="24"/>
        </w:rPr>
        <w:t>a</w:t>
      </w:r>
      <w:r w:rsidRPr="63F0BA3C" w:rsidR="002D4AFB">
        <w:rPr>
          <w:rFonts w:ascii="Arial" w:hAnsi="Arial" w:eastAsia="Times New Roman" w:cs="Arial"/>
          <w:sz w:val="24"/>
          <w:szCs w:val="24"/>
        </w:rPr>
        <w:t>dults at risk</w:t>
      </w:r>
      <w:r w:rsidRPr="63F0BA3C" w:rsidR="000F295F">
        <w:rPr>
          <w:rFonts w:ascii="Arial" w:hAnsi="Arial" w:eastAsia="Times New Roman" w:cs="Arial"/>
          <w:sz w:val="24"/>
          <w:szCs w:val="24"/>
        </w:rPr>
        <w:t xml:space="preserve"> from harm are in line with Buckinghamshire Council an</w:t>
      </w:r>
      <w:r w:rsidRPr="63F0BA3C" w:rsidR="008F052A">
        <w:rPr>
          <w:rFonts w:ascii="Arial" w:hAnsi="Arial" w:eastAsia="Times New Roman" w:cs="Arial"/>
          <w:sz w:val="24"/>
          <w:szCs w:val="24"/>
        </w:rPr>
        <w:t xml:space="preserve">d </w:t>
      </w:r>
      <w:hyperlink r:id="R9141ae81132041fb">
        <w:r w:rsidRPr="63F0BA3C" w:rsidR="008F052A">
          <w:rPr>
            <w:rStyle w:val="Hyperlink"/>
            <w:rFonts w:ascii="Arial" w:hAnsi="Arial" w:eastAsia="Times New Roman" w:cs="Arial"/>
            <w:sz w:val="24"/>
            <w:szCs w:val="24"/>
          </w:rPr>
          <w:t xml:space="preserve">Buckinghamshire </w:t>
        </w:r>
        <w:r w:rsidRPr="63F0BA3C" w:rsidR="007403A0">
          <w:rPr>
            <w:rStyle w:val="Hyperlink"/>
            <w:rFonts w:ascii="Arial" w:hAnsi="Arial" w:eastAsia="Times New Roman" w:cs="Arial"/>
            <w:sz w:val="24"/>
            <w:szCs w:val="24"/>
          </w:rPr>
          <w:t>Safeguarding Adults Board</w:t>
        </w:r>
      </w:hyperlink>
      <w:r w:rsidRPr="63F0BA3C" w:rsidR="007403A0">
        <w:rPr>
          <w:rFonts w:ascii="Arial" w:hAnsi="Arial" w:eastAsia="Times New Roman" w:cs="Arial"/>
          <w:sz w:val="24"/>
          <w:szCs w:val="24"/>
        </w:rPr>
        <w:t xml:space="preserve"> </w:t>
      </w:r>
      <w:r w:rsidRPr="63F0BA3C" w:rsidR="000F295F">
        <w:rPr>
          <w:rFonts w:ascii="Arial" w:hAnsi="Arial" w:eastAsia="Times New Roman" w:cs="Arial"/>
          <w:sz w:val="24"/>
          <w:szCs w:val="24"/>
        </w:rPr>
        <w:t>safeguarding</w:t>
      </w:r>
      <w:r w:rsidRPr="63F0BA3C" w:rsidR="000F295F">
        <w:rPr>
          <w:rFonts w:ascii="Arial" w:hAnsi="Arial" w:eastAsia="Times New Roman" w:cs="Arial"/>
          <w:color w:val="7030A0"/>
          <w:sz w:val="24"/>
          <w:szCs w:val="24"/>
        </w:rPr>
        <w:t xml:space="preserve"> </w:t>
      </w:r>
      <w:r w:rsidRPr="63F0BA3C" w:rsidR="000F295F">
        <w:rPr>
          <w:rFonts w:ascii="Arial" w:hAnsi="Arial" w:eastAsia="Times New Roman" w:cs="Arial"/>
          <w:sz w:val="24"/>
          <w:szCs w:val="24"/>
        </w:rPr>
        <w:t>procedures.</w:t>
      </w:r>
    </w:p>
    <w:p w:rsidR="009770CB" w:rsidP="005E0D90" w:rsidRDefault="009770CB" w14:paraId="4A10C70A" w14:textId="77777777">
      <w:pPr>
        <w:rPr>
          <w:rFonts w:ascii="Arial" w:hAnsi="Arial" w:cs="Arial"/>
          <w:b/>
          <w:bCs/>
          <w:sz w:val="24"/>
          <w:szCs w:val="24"/>
        </w:rPr>
      </w:pPr>
    </w:p>
    <w:p w:rsidRPr="003B3030" w:rsidR="009770CB" w:rsidP="009770CB" w:rsidRDefault="009770CB" w14:paraId="70BB61F1" w14:textId="77777777">
      <w:pPr>
        <w:pStyle w:val="Heading3"/>
        <w:rPr>
          <w:rFonts w:ascii="Arial" w:hAnsi="Arial" w:cs="Arial"/>
        </w:rPr>
      </w:pPr>
      <w:bookmarkStart w:name="_Toc184560358" w:id="26"/>
      <w:bookmarkStart w:name="_Toc184627978" w:id="27"/>
      <w:r w:rsidRPr="003B3030">
        <w:rPr>
          <w:rFonts w:ascii="Arial" w:hAnsi="Arial" w:cs="Arial"/>
        </w:rPr>
        <w:t>Recruitment, Training and Self Care</w:t>
      </w:r>
      <w:bookmarkEnd w:id="26"/>
      <w:bookmarkEnd w:id="27"/>
      <w:r w:rsidRPr="003B3030">
        <w:rPr>
          <w:rFonts w:ascii="Arial" w:hAnsi="Arial" w:cs="Arial"/>
        </w:rPr>
        <w:t xml:space="preserve"> </w:t>
      </w:r>
    </w:p>
    <w:p w:rsidRPr="00C8256E" w:rsidR="005E0D90" w:rsidP="005E0D90" w:rsidRDefault="005E0D90" w14:paraId="6B7B539D" w14:textId="77777777">
      <w:pPr>
        <w:rPr>
          <w:rFonts w:ascii="Arial" w:hAnsi="Arial" w:cs="Arial"/>
          <w:sz w:val="24"/>
          <w:szCs w:val="24"/>
        </w:rPr>
      </w:pPr>
      <w:r w:rsidRPr="00C8256E">
        <w:rPr>
          <w:rFonts w:ascii="Arial" w:hAnsi="Arial" w:cs="Arial"/>
          <w:i/>
          <w:iCs/>
          <w:sz w:val="24"/>
          <w:szCs w:val="24"/>
        </w:rPr>
        <w:t xml:space="preserve">See also: DBS Policy, Recruitment Policy and Training and Development Policy </w:t>
      </w:r>
    </w:p>
    <w:p w:rsidRPr="007666F9" w:rsidR="005E0D90" w:rsidP="00502848" w:rsidRDefault="005E0D90" w14:paraId="7543997B" w14:textId="38151283">
      <w:pPr>
        <w:pStyle w:val="ListParagraph"/>
        <w:numPr>
          <w:ilvl w:val="0"/>
          <w:numId w:val="2"/>
        </w:numPr>
        <w:spacing w:line="240" w:lineRule="auto"/>
        <w:rPr>
          <w:rFonts w:ascii="Arial" w:hAnsi="Arial" w:eastAsia="Calibri" w:cs="Arial"/>
          <w:sz w:val="24"/>
          <w:szCs w:val="24"/>
        </w:rPr>
      </w:pPr>
      <w:r w:rsidRPr="007666F9">
        <w:rPr>
          <w:rFonts w:ascii="Arial" w:hAnsi="Arial" w:eastAsia="Calibri" w:cs="Arial"/>
          <w:sz w:val="24"/>
          <w:szCs w:val="24"/>
        </w:rPr>
        <w:t>The BCW Hub follows the guidance provided by the Buckinghamshire Safeguarding Adults Board to ensure that all the appropriate checks have been carried out on new staff and volunteers.</w:t>
      </w:r>
    </w:p>
    <w:p w:rsidRPr="00C8256E" w:rsidR="005E0D90" w:rsidP="00502848" w:rsidRDefault="005E0D90" w14:paraId="3D63EFCE" w14:textId="77777777">
      <w:pPr>
        <w:pStyle w:val="ListParagraph"/>
        <w:numPr>
          <w:ilvl w:val="0"/>
          <w:numId w:val="2"/>
        </w:numPr>
        <w:rPr>
          <w:rFonts w:ascii="Arial" w:hAnsi="Arial" w:cs="Arial"/>
          <w:sz w:val="24"/>
          <w:szCs w:val="24"/>
        </w:rPr>
      </w:pPr>
      <w:r w:rsidRPr="00C8256E">
        <w:rPr>
          <w:rFonts w:ascii="Arial" w:hAnsi="Arial" w:cs="Arial"/>
          <w:sz w:val="24"/>
          <w:szCs w:val="24"/>
        </w:rPr>
        <w:t xml:space="preserve">All </w:t>
      </w:r>
      <w:r>
        <w:rPr>
          <w:rFonts w:ascii="Arial" w:hAnsi="Arial" w:cs="Arial"/>
          <w:sz w:val="24"/>
          <w:szCs w:val="24"/>
        </w:rPr>
        <w:t xml:space="preserve">BCW Hub </w:t>
      </w:r>
      <w:r w:rsidRPr="00C8256E">
        <w:rPr>
          <w:rFonts w:ascii="Arial" w:hAnsi="Arial" w:cs="Arial"/>
          <w:sz w:val="24"/>
          <w:szCs w:val="24"/>
        </w:rPr>
        <w:t xml:space="preserve">staff </w:t>
      </w:r>
      <w:r>
        <w:rPr>
          <w:rFonts w:ascii="Arial" w:hAnsi="Arial" w:cs="Arial"/>
          <w:sz w:val="24"/>
          <w:szCs w:val="24"/>
        </w:rPr>
        <w:t xml:space="preserve">and volunteers </w:t>
      </w:r>
      <w:r w:rsidRPr="00C8256E">
        <w:rPr>
          <w:rFonts w:ascii="Arial" w:hAnsi="Arial" w:cs="Arial"/>
          <w:sz w:val="24"/>
          <w:szCs w:val="24"/>
        </w:rPr>
        <w:t xml:space="preserve">are required to undergo an appropriate DBS check to ensure their suitability of involvement with BCW Hub before they begin work. In addition to this, all BCW Hub staff and long term volunteers must participate in safeguarding training on a yearly basis. </w:t>
      </w:r>
    </w:p>
    <w:p w:rsidR="005E0D90" w:rsidP="00502848" w:rsidRDefault="005E0D90" w14:paraId="3DF38FDF" w14:textId="01450F57">
      <w:pPr>
        <w:pStyle w:val="ListParagraph"/>
        <w:numPr>
          <w:ilvl w:val="0"/>
          <w:numId w:val="2"/>
        </w:numPr>
        <w:rPr>
          <w:rFonts w:ascii="Arial" w:hAnsi="Arial" w:cs="Arial"/>
          <w:sz w:val="24"/>
          <w:szCs w:val="24"/>
        </w:rPr>
      </w:pPr>
      <w:r w:rsidRPr="00C8256E">
        <w:rPr>
          <w:rFonts w:ascii="Arial" w:hAnsi="Arial" w:cs="Arial"/>
          <w:sz w:val="24"/>
          <w:szCs w:val="24"/>
        </w:rPr>
        <w:t>All workers that</w:t>
      </w:r>
      <w:r w:rsidRPr="006627E5">
        <w:rPr>
          <w:rFonts w:ascii="Arial" w:hAnsi="Arial" w:cs="Arial"/>
          <w:sz w:val="24"/>
          <w:szCs w:val="24"/>
        </w:rPr>
        <w:t xml:space="preserve"> may be impacted by any </w:t>
      </w:r>
      <w:r w:rsidR="007666F9">
        <w:rPr>
          <w:rFonts w:ascii="Arial" w:hAnsi="Arial" w:cs="Arial"/>
          <w:sz w:val="24"/>
          <w:szCs w:val="24"/>
        </w:rPr>
        <w:t>adult</w:t>
      </w:r>
      <w:r w:rsidRPr="006627E5">
        <w:rPr>
          <w:rFonts w:ascii="Arial" w:hAnsi="Arial" w:cs="Arial"/>
          <w:sz w:val="24"/>
          <w:szCs w:val="24"/>
        </w:rPr>
        <w:t xml:space="preserve"> safeguarding concerns or disclosures are offered extra supervision, line management and time with the </w:t>
      </w:r>
      <w:r>
        <w:rPr>
          <w:rFonts w:ascii="Arial" w:hAnsi="Arial" w:cs="Arial"/>
          <w:sz w:val="24"/>
          <w:szCs w:val="24"/>
        </w:rPr>
        <w:t>DSL or deputy to</w:t>
      </w:r>
      <w:r w:rsidRPr="006627E5">
        <w:rPr>
          <w:rFonts w:ascii="Arial" w:hAnsi="Arial" w:cs="Arial"/>
          <w:sz w:val="24"/>
          <w:szCs w:val="24"/>
        </w:rPr>
        <w:t xml:space="preserve"> ensure they feel supported and equipped for their role.</w:t>
      </w:r>
    </w:p>
    <w:p w:rsidR="000F295F" w:rsidP="000B1A2B" w:rsidRDefault="00FA3CCC" w14:paraId="0B8DA2C0" w14:textId="33EE9614">
      <w:pPr>
        <w:rPr>
          <w:rFonts w:ascii="Arial" w:hAnsi="Arial" w:cs="Arial"/>
          <w:i/>
          <w:iCs/>
          <w:sz w:val="24"/>
          <w:szCs w:val="24"/>
        </w:rPr>
      </w:pPr>
      <w:r w:rsidRPr="00126902">
        <w:rPr>
          <w:rFonts w:ascii="Arial" w:hAnsi="Arial" w:cs="Arial"/>
          <w:i/>
          <w:iCs/>
          <w:noProof/>
          <w:sz w:val="24"/>
          <w:szCs w:val="24"/>
        </w:rPr>
        <mc:AlternateContent>
          <mc:Choice Requires="wps">
            <w:drawing>
              <wp:anchor distT="0" distB="0" distL="114300" distR="114300" simplePos="0" relativeHeight="251661312" behindDoc="0" locked="0" layoutInCell="1" allowOverlap="1" wp14:anchorId="63005514" wp14:editId="1ECCDBF9">
                <wp:simplePos x="0" y="0"/>
                <wp:positionH relativeFrom="column">
                  <wp:posOffset>0</wp:posOffset>
                </wp:positionH>
                <wp:positionV relativeFrom="paragraph">
                  <wp:posOffset>-635</wp:posOffset>
                </wp:positionV>
                <wp:extent cx="5838825" cy="704850"/>
                <wp:effectExtent l="0" t="0" r="28575" b="19050"/>
                <wp:wrapNone/>
                <wp:docPr id="1903820912" name="Rectangle 1"/>
                <wp:cNvGraphicFramePr/>
                <a:graphic xmlns:a="http://schemas.openxmlformats.org/drawingml/2006/main">
                  <a:graphicData uri="http://schemas.microsoft.com/office/word/2010/wordprocessingShape">
                    <wps:wsp>
                      <wps:cNvSpPr/>
                      <wps:spPr>
                        <a:xfrm>
                          <a:off x="0" y="0"/>
                          <a:ext cx="5838825" cy="7048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A3CCC" w:rsidP="00FA3CCC" w:rsidRDefault="00FA3CCC" w14:paraId="07D904B3" w14:textId="77777777">
                            <w:pPr>
                              <w:rPr>
                                <w:rFonts w:ascii="Arial" w:hAnsi="Arial" w:cs="Arial"/>
                                <w:i/>
                                <w:iCs/>
                                <w:sz w:val="24"/>
                                <w:szCs w:val="24"/>
                              </w:rPr>
                            </w:pPr>
                            <w:r w:rsidRPr="00126902">
                              <w:rPr>
                                <w:rFonts w:ascii="Arial" w:hAnsi="Arial" w:cs="Arial"/>
                                <w:i/>
                                <w:iCs/>
                                <w:sz w:val="24"/>
                                <w:szCs w:val="24"/>
                              </w:rPr>
                              <w:t>To note: As part of our Joint Working Agreement (JWA) with Buckinghamshire New University (BNU), safeguarding measures such as DBS checks, HR hosting and training for staff employed at the BCW Hub are supported by BNU.</w:t>
                            </w:r>
                          </w:p>
                          <w:p w:rsidR="00FA3CCC" w:rsidP="00FA3CCC" w:rsidRDefault="00FA3CCC" w14:paraId="2B95FBE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60A9E18">
              <v:rect id="_x0000_s1027" style="position:absolute;margin-left:0;margin-top:-.05pt;width:459.75pt;height:5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156082 [3204]" strokecolor="#030e13 [484]" strokeweight="1pt" w14:anchorId="6300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">
                <v:textbox>
                  <w:txbxContent>
                    <w:p w:rsidR="00FA3CCC" w:rsidP="00FA3CCC" w:rsidRDefault="00FA3CCC" w14:paraId="521D0463" w14:textId="77777777">
                      <w:pPr>
                        <w:rPr>
                          <w:rFonts w:ascii="Arial" w:hAnsi="Arial" w:cs="Arial"/>
                          <w:i/>
                          <w:iCs/>
                          <w:sz w:val="24"/>
                          <w:szCs w:val="24"/>
                        </w:rPr>
                      </w:pPr>
                      <w:r w:rsidRPr="00126902">
                        <w:rPr>
                          <w:rFonts w:ascii="Arial" w:hAnsi="Arial" w:cs="Arial"/>
                          <w:i/>
                          <w:iCs/>
                          <w:sz w:val="24"/>
                          <w:szCs w:val="24"/>
                        </w:rPr>
                        <w:t>To note: As part of our Joint Working Agreement (JWA) with Buckinghamshire New University (BNU), safeguarding measures such as DBS checks, HR hosting and training for staff employed at the BCW Hub are supported by BNU.</w:t>
                      </w:r>
                    </w:p>
                    <w:p w:rsidR="00FA3CCC" w:rsidP="00FA3CCC" w:rsidRDefault="00FA3CCC" w14:paraId="0A37501D" w14:textId="77777777">
                      <w:pPr>
                        <w:jc w:val="center"/>
                      </w:pPr>
                    </w:p>
                  </w:txbxContent>
                </v:textbox>
              </v:rect>
            </w:pict>
          </mc:Fallback>
        </mc:AlternateContent>
      </w:r>
    </w:p>
    <w:p w:rsidR="00FA3CCC" w:rsidP="000B1A2B" w:rsidRDefault="00FA3CCC" w14:paraId="780B0E1E" w14:textId="77777777">
      <w:pPr>
        <w:rPr>
          <w:rFonts w:ascii="Arial" w:hAnsi="Arial" w:cs="Arial"/>
          <w:i/>
          <w:iCs/>
          <w:sz w:val="24"/>
          <w:szCs w:val="24"/>
        </w:rPr>
      </w:pPr>
    </w:p>
    <w:p w:rsidRPr="000B1A2B" w:rsidR="00FA3CCC" w:rsidP="000B1A2B" w:rsidRDefault="00FA3CCC" w14:paraId="20D78A15" w14:textId="77777777">
      <w:pPr>
        <w:rPr>
          <w:rFonts w:ascii="Arial" w:hAnsi="Arial" w:cs="Arial"/>
          <w:b/>
          <w:bCs/>
          <w:sz w:val="24"/>
          <w:szCs w:val="24"/>
        </w:rPr>
      </w:pPr>
    </w:p>
    <w:p w:rsidRPr="003B3030" w:rsidR="00034886" w:rsidP="00034886" w:rsidRDefault="00034886" w14:paraId="175DCE3A" w14:textId="77777777">
      <w:pPr>
        <w:pStyle w:val="Heading3"/>
        <w:rPr>
          <w:rFonts w:ascii="Arial" w:hAnsi="Arial" w:cs="Arial"/>
        </w:rPr>
      </w:pPr>
      <w:bookmarkStart w:name="_Toc184560359" w:id="28"/>
      <w:bookmarkStart w:name="_Toc184627979" w:id="29"/>
      <w:r w:rsidRPr="003B3030">
        <w:rPr>
          <w:rFonts w:ascii="Arial" w:hAnsi="Arial" w:cs="Arial"/>
        </w:rPr>
        <w:t>Visitors</w:t>
      </w:r>
      <w:bookmarkEnd w:id="28"/>
      <w:bookmarkEnd w:id="29"/>
      <w:r w:rsidRPr="003B3030">
        <w:rPr>
          <w:rFonts w:ascii="Arial" w:hAnsi="Arial" w:cs="Arial"/>
        </w:rPr>
        <w:t xml:space="preserve"> </w:t>
      </w:r>
    </w:p>
    <w:p w:rsidRPr="003272B5" w:rsidR="003272B5" w:rsidP="00502848" w:rsidRDefault="003272B5" w14:paraId="20996100" w14:textId="04D4D18F">
      <w:pPr>
        <w:pStyle w:val="ListParagraph"/>
        <w:numPr>
          <w:ilvl w:val="0"/>
          <w:numId w:val="2"/>
        </w:numPr>
        <w:spacing w:after="0" w:line="240" w:lineRule="auto"/>
        <w:rPr>
          <w:rFonts w:ascii="Arial" w:hAnsi="Arial" w:eastAsia="Times New Roman" w:cs="Arial"/>
          <w:b/>
          <w:sz w:val="24"/>
          <w:szCs w:val="24"/>
        </w:rPr>
      </w:pPr>
      <w:r w:rsidRPr="003272B5">
        <w:rPr>
          <w:rFonts w:ascii="Arial" w:hAnsi="Arial" w:eastAsia="Times New Roman" w:cs="Arial"/>
          <w:sz w:val="24"/>
          <w:szCs w:val="24"/>
        </w:rPr>
        <w:t>We will ensure visitors are:</w:t>
      </w:r>
    </w:p>
    <w:p w:rsidRPr="00D26521" w:rsidR="003272B5" w:rsidP="00CE4E3D" w:rsidRDefault="003272B5" w14:paraId="372AF589" w14:textId="77777777">
      <w:pPr>
        <w:pStyle w:val="ListParagraph"/>
        <w:numPr>
          <w:ilvl w:val="0"/>
          <w:numId w:val="11"/>
        </w:numPr>
        <w:spacing w:after="200" w:line="240" w:lineRule="auto"/>
        <w:rPr>
          <w:rFonts w:ascii="Arial" w:hAnsi="Arial" w:eastAsia="Times New Roman" w:cs="Arial"/>
          <w:b/>
          <w:sz w:val="24"/>
          <w:szCs w:val="24"/>
        </w:rPr>
      </w:pPr>
      <w:r w:rsidRPr="00D26521">
        <w:rPr>
          <w:rFonts w:ascii="Arial" w:hAnsi="Arial" w:eastAsia="Times New Roman" w:cs="Arial"/>
          <w:sz w:val="24"/>
          <w:szCs w:val="24"/>
        </w:rPr>
        <w:t xml:space="preserve">Met and directed by </w:t>
      </w:r>
      <w:r>
        <w:rPr>
          <w:rFonts w:ascii="Arial" w:hAnsi="Arial" w:eastAsia="Times New Roman" w:cs="Arial"/>
          <w:sz w:val="24"/>
          <w:szCs w:val="24"/>
        </w:rPr>
        <w:t>BCW Hub or BNU staff</w:t>
      </w:r>
      <w:r w:rsidRPr="00D26521">
        <w:rPr>
          <w:rFonts w:ascii="Arial" w:hAnsi="Arial" w:eastAsia="Times New Roman" w:cs="Arial"/>
          <w:sz w:val="24"/>
          <w:szCs w:val="24"/>
        </w:rPr>
        <w:t>.</w:t>
      </w:r>
    </w:p>
    <w:p w:rsidRPr="00D26521" w:rsidR="003272B5" w:rsidP="00CE4E3D" w:rsidRDefault="003272B5" w14:paraId="061A5144" w14:textId="77777777">
      <w:pPr>
        <w:pStyle w:val="ListParagraph"/>
        <w:numPr>
          <w:ilvl w:val="0"/>
          <w:numId w:val="11"/>
        </w:numPr>
        <w:spacing w:after="0" w:line="240" w:lineRule="auto"/>
        <w:rPr>
          <w:rFonts w:ascii="Arial" w:hAnsi="Arial" w:eastAsia="Times New Roman" w:cs="Arial"/>
          <w:b/>
          <w:sz w:val="24"/>
          <w:szCs w:val="24"/>
        </w:rPr>
      </w:pPr>
      <w:r w:rsidRPr="00D26521">
        <w:rPr>
          <w:rFonts w:ascii="Arial" w:hAnsi="Arial" w:eastAsia="Times New Roman" w:cs="Arial"/>
          <w:sz w:val="24"/>
          <w:szCs w:val="24"/>
        </w:rPr>
        <w:t xml:space="preserve">Clearly identified with </w:t>
      </w:r>
      <w:r>
        <w:rPr>
          <w:rFonts w:ascii="Arial" w:hAnsi="Arial" w:eastAsia="Times New Roman" w:cs="Arial"/>
          <w:sz w:val="24"/>
          <w:szCs w:val="24"/>
        </w:rPr>
        <w:t>relevant stickers/</w:t>
      </w:r>
      <w:r w:rsidRPr="00D26521">
        <w:rPr>
          <w:rFonts w:ascii="Arial" w:hAnsi="Arial" w:eastAsia="Times New Roman" w:cs="Arial"/>
          <w:sz w:val="24"/>
          <w:szCs w:val="24"/>
        </w:rPr>
        <w:t>passes</w:t>
      </w:r>
      <w:r>
        <w:rPr>
          <w:rFonts w:ascii="Arial" w:hAnsi="Arial" w:eastAsia="Times New Roman" w:cs="Arial"/>
          <w:sz w:val="24"/>
          <w:szCs w:val="24"/>
        </w:rPr>
        <w:t>/badges</w:t>
      </w:r>
      <w:r w:rsidRPr="00D26521">
        <w:rPr>
          <w:rFonts w:ascii="Arial" w:hAnsi="Arial" w:eastAsia="Times New Roman" w:cs="Arial"/>
          <w:sz w:val="24"/>
          <w:szCs w:val="24"/>
        </w:rPr>
        <w:t>.</w:t>
      </w:r>
    </w:p>
    <w:p w:rsidRPr="00D05A18" w:rsidR="003272B5" w:rsidP="00CE4E3D" w:rsidRDefault="003272B5" w14:paraId="3AAC5A3F" w14:textId="77777777">
      <w:pPr>
        <w:pStyle w:val="ListParagraph"/>
        <w:numPr>
          <w:ilvl w:val="0"/>
          <w:numId w:val="11"/>
        </w:numPr>
        <w:spacing w:after="200" w:line="240" w:lineRule="auto"/>
        <w:rPr>
          <w:rFonts w:ascii="Arial" w:hAnsi="Arial" w:eastAsia="Times New Roman" w:cs="Arial"/>
          <w:b/>
          <w:sz w:val="24"/>
          <w:szCs w:val="24"/>
        </w:rPr>
      </w:pPr>
      <w:r w:rsidRPr="00D26521">
        <w:rPr>
          <w:rFonts w:ascii="Arial" w:hAnsi="Arial" w:eastAsia="Times New Roman" w:cs="Arial"/>
          <w:sz w:val="24"/>
          <w:szCs w:val="24"/>
        </w:rPr>
        <w:t xml:space="preserve">Signed in and out of the </w:t>
      </w:r>
      <w:r>
        <w:rPr>
          <w:rFonts w:ascii="Arial" w:hAnsi="Arial" w:eastAsia="Times New Roman" w:cs="Arial"/>
          <w:sz w:val="24"/>
          <w:szCs w:val="24"/>
        </w:rPr>
        <w:t xml:space="preserve">sites </w:t>
      </w:r>
      <w:r w:rsidRPr="00D26521">
        <w:rPr>
          <w:rFonts w:ascii="Arial" w:hAnsi="Arial" w:eastAsia="Times New Roman" w:cs="Arial"/>
          <w:sz w:val="24"/>
          <w:szCs w:val="24"/>
        </w:rPr>
        <w:t xml:space="preserve">by </w:t>
      </w:r>
      <w:r>
        <w:rPr>
          <w:rFonts w:ascii="Arial" w:hAnsi="Arial" w:eastAsia="Times New Roman" w:cs="Arial"/>
          <w:sz w:val="24"/>
          <w:szCs w:val="24"/>
        </w:rPr>
        <w:t>BCW Hub or BNU staff</w:t>
      </w:r>
    </w:p>
    <w:p w:rsidRPr="00D05A18" w:rsidR="003272B5" w:rsidP="00CE4E3D" w:rsidRDefault="003272B5" w14:paraId="010EF3BD" w14:textId="77777777">
      <w:pPr>
        <w:pStyle w:val="ListParagraph"/>
        <w:numPr>
          <w:ilvl w:val="0"/>
          <w:numId w:val="12"/>
        </w:numPr>
        <w:spacing w:after="200" w:line="240" w:lineRule="auto"/>
        <w:rPr>
          <w:rFonts w:ascii="Arial" w:hAnsi="Arial" w:eastAsia="Times New Roman" w:cs="Arial"/>
          <w:b/>
          <w:sz w:val="24"/>
          <w:szCs w:val="24"/>
        </w:rPr>
      </w:pPr>
      <w:r w:rsidRPr="00D05A18">
        <w:rPr>
          <w:rFonts w:ascii="Arial" w:hAnsi="Arial" w:eastAsia="Times New Roman" w:cs="Arial"/>
          <w:sz w:val="24"/>
          <w:szCs w:val="24"/>
        </w:rPr>
        <w:t xml:space="preserve">Given restricted access to only specific areas of the </w:t>
      </w:r>
      <w:r>
        <w:rPr>
          <w:rFonts w:ascii="Arial" w:hAnsi="Arial" w:eastAsia="Times New Roman" w:cs="Arial"/>
          <w:sz w:val="24"/>
          <w:szCs w:val="24"/>
        </w:rPr>
        <w:t>BCW Hub</w:t>
      </w:r>
      <w:r w:rsidRPr="00D05A18">
        <w:rPr>
          <w:rFonts w:ascii="Arial" w:hAnsi="Arial" w:eastAsia="Times New Roman" w:cs="Arial"/>
          <w:sz w:val="24"/>
          <w:szCs w:val="24"/>
        </w:rPr>
        <w:t>, as appropriate.</w:t>
      </w:r>
    </w:p>
    <w:p w:rsidRPr="000D3FF3" w:rsidR="003272B5" w:rsidP="00CE4E3D" w:rsidRDefault="003272B5" w14:paraId="35A94CC3" w14:textId="77777777">
      <w:pPr>
        <w:pStyle w:val="ListParagraph"/>
        <w:numPr>
          <w:ilvl w:val="0"/>
          <w:numId w:val="12"/>
        </w:numPr>
        <w:spacing w:after="200" w:line="240" w:lineRule="auto"/>
        <w:rPr>
          <w:rFonts w:ascii="Arial" w:hAnsi="Arial" w:eastAsia="Times New Roman" w:cs="Arial"/>
          <w:b/>
          <w:sz w:val="24"/>
          <w:szCs w:val="24"/>
        </w:rPr>
      </w:pPr>
      <w:r w:rsidRPr="00D05A18">
        <w:rPr>
          <w:rFonts w:ascii="Arial" w:hAnsi="Arial" w:eastAsia="Times New Roman" w:cs="Arial"/>
          <w:sz w:val="24"/>
          <w:szCs w:val="24"/>
        </w:rPr>
        <w:t>Escorted by a member of staff/representative as required.</w:t>
      </w:r>
    </w:p>
    <w:p w:rsidRPr="00027423" w:rsidR="003272B5" w:rsidP="00CE4E3D" w:rsidRDefault="003272B5" w14:paraId="68E62A40" w14:textId="0800577B">
      <w:pPr>
        <w:pStyle w:val="ListParagraph"/>
        <w:numPr>
          <w:ilvl w:val="0"/>
          <w:numId w:val="12"/>
        </w:numPr>
        <w:spacing w:after="200" w:line="240" w:lineRule="auto"/>
        <w:rPr>
          <w:rFonts w:ascii="Arial" w:hAnsi="Arial" w:eastAsia="Times New Roman" w:cs="Arial"/>
          <w:b/>
          <w:sz w:val="24"/>
          <w:szCs w:val="24"/>
        </w:rPr>
      </w:pPr>
      <w:r>
        <w:rPr>
          <w:rFonts w:ascii="Arial" w:hAnsi="Arial" w:eastAsia="Times New Roman" w:cs="Arial"/>
          <w:sz w:val="24"/>
          <w:szCs w:val="24"/>
        </w:rPr>
        <w:t>If an agency or organisation providing services within or on behalf of the BCW Hub - that they are aware that are expected to follow their own organisational safeguarding adults at risk policy and procedures if they have any concerns with their own clients.</w:t>
      </w:r>
    </w:p>
    <w:p w:rsidRPr="00D11DB5" w:rsidR="00027423" w:rsidP="00027423" w:rsidRDefault="00027423" w14:paraId="4FA96064" w14:textId="77777777">
      <w:pPr>
        <w:pStyle w:val="ListParagraph"/>
        <w:spacing w:after="200" w:line="240" w:lineRule="auto"/>
        <w:ind w:left="1221"/>
        <w:rPr>
          <w:rFonts w:ascii="Arial" w:hAnsi="Arial" w:eastAsia="Times New Roman" w:cs="Arial"/>
          <w:b/>
          <w:sz w:val="24"/>
          <w:szCs w:val="24"/>
        </w:rPr>
      </w:pPr>
    </w:p>
    <w:p w:rsidRPr="003B3030" w:rsidR="00027423" w:rsidP="00027423" w:rsidRDefault="00027423" w14:paraId="2DEAADE3" w14:textId="77777777">
      <w:pPr>
        <w:pStyle w:val="Heading3"/>
        <w:rPr>
          <w:rFonts w:ascii="Arial" w:hAnsi="Arial" w:cs="Arial"/>
        </w:rPr>
      </w:pPr>
      <w:bookmarkStart w:name="_Toc184560360" w:id="30"/>
      <w:bookmarkStart w:name="_Toc184627980" w:id="31"/>
      <w:r w:rsidRPr="003B3030">
        <w:rPr>
          <w:rFonts w:ascii="Arial" w:hAnsi="Arial" w:cs="Arial"/>
        </w:rPr>
        <w:t>Information Sharing</w:t>
      </w:r>
      <w:bookmarkEnd w:id="30"/>
      <w:bookmarkEnd w:id="31"/>
      <w:r w:rsidRPr="003B3030">
        <w:rPr>
          <w:rFonts w:ascii="Arial" w:hAnsi="Arial" w:cs="Arial"/>
        </w:rPr>
        <w:t xml:space="preserve"> </w:t>
      </w:r>
    </w:p>
    <w:p w:rsidRPr="003F6763" w:rsidR="00AB202C" w:rsidP="00AB202C" w:rsidRDefault="00CF19A0" w14:paraId="4FE9B82D" w14:textId="6CCD3F5A">
      <w:pPr>
        <w:pStyle w:val="ListParagraph"/>
        <w:numPr>
          <w:ilvl w:val="0"/>
          <w:numId w:val="2"/>
        </w:numPr>
        <w:rPr>
          <w:rFonts w:ascii="Arial" w:hAnsi="Arial" w:cs="Arial"/>
          <w:sz w:val="24"/>
          <w:szCs w:val="24"/>
        </w:rPr>
      </w:pPr>
      <w:r w:rsidRPr="00AB202C">
        <w:rPr>
          <w:rFonts w:ascii="Arial" w:hAnsi="Arial" w:cs="Arial"/>
          <w:sz w:val="24"/>
          <w:szCs w:val="24"/>
        </w:rPr>
        <w:t xml:space="preserve">The BCW Hub is </w:t>
      </w:r>
      <w:r w:rsidRPr="003F6763">
        <w:rPr>
          <w:rFonts w:ascii="Arial" w:hAnsi="Arial" w:cs="Arial"/>
          <w:sz w:val="24"/>
          <w:szCs w:val="24"/>
        </w:rPr>
        <w:t xml:space="preserve">committed to ensuring that information sharing practices comply with the principles outlined in the </w:t>
      </w:r>
      <w:r w:rsidRPr="00864E05">
        <w:rPr>
          <w:rFonts w:ascii="Arial" w:hAnsi="Arial" w:cs="Arial"/>
          <w:i/>
          <w:iCs/>
          <w:sz w:val="24"/>
          <w:szCs w:val="24"/>
        </w:rPr>
        <w:t>Care Act 2014, UK GDPR</w:t>
      </w:r>
      <w:r w:rsidRPr="00864E05">
        <w:rPr>
          <w:rFonts w:ascii="Arial" w:hAnsi="Arial" w:cs="Arial"/>
          <w:sz w:val="24"/>
          <w:szCs w:val="24"/>
        </w:rPr>
        <w:t>, and Buckinghamshire Safeguarding Adults Board</w:t>
      </w:r>
      <w:r w:rsidRPr="003F6763">
        <w:rPr>
          <w:rFonts w:ascii="Arial" w:hAnsi="Arial" w:cs="Arial"/>
          <w:sz w:val="24"/>
          <w:szCs w:val="24"/>
        </w:rPr>
        <w:t xml:space="preserve"> (BSAB) guidance. Safeguarding adults at risk requires effective and appropriate sharing of information to prevent harm and promote well-</w:t>
      </w:r>
      <w:r w:rsidRPr="003F6763" w:rsidR="003F6763">
        <w:rPr>
          <w:rFonts w:ascii="Arial" w:hAnsi="Arial" w:cs="Arial"/>
          <w:sz w:val="24"/>
          <w:szCs w:val="24"/>
        </w:rPr>
        <w:t>being. When</w:t>
      </w:r>
      <w:r w:rsidRPr="003F6763">
        <w:rPr>
          <w:rFonts w:ascii="Arial" w:hAnsi="Arial" w:cs="Arial"/>
          <w:sz w:val="24"/>
          <w:szCs w:val="24"/>
        </w:rPr>
        <w:t xml:space="preserve"> sharing information about adults at risk, the BCW Hub ensures that it is:</w:t>
      </w:r>
    </w:p>
    <w:p w:rsidRPr="003F6763" w:rsidR="00CF19A0" w:rsidP="003F6763" w:rsidRDefault="00CF19A0" w14:paraId="274C6485" w14:textId="2F439CF9">
      <w:pPr>
        <w:pStyle w:val="ListParagraph"/>
        <w:numPr>
          <w:ilvl w:val="0"/>
          <w:numId w:val="38"/>
        </w:numPr>
        <w:rPr>
          <w:rFonts w:ascii="Arial" w:hAnsi="Arial" w:cs="Arial"/>
          <w:sz w:val="24"/>
          <w:szCs w:val="24"/>
        </w:rPr>
      </w:pPr>
      <w:r w:rsidRPr="003F6763">
        <w:rPr>
          <w:rFonts w:ascii="Arial" w:hAnsi="Arial" w:cs="Arial"/>
          <w:sz w:val="24"/>
          <w:szCs w:val="24"/>
        </w:rPr>
        <w:t>Shared only when necessary, proportionate, and relevant to the safeguarding concern.</w:t>
      </w:r>
    </w:p>
    <w:p w:rsidRPr="003F6763" w:rsidR="00CF19A0" w:rsidP="003F6763" w:rsidRDefault="00CF19A0" w14:paraId="38B8FCB0" w14:textId="77777777">
      <w:pPr>
        <w:pStyle w:val="ListParagraph"/>
        <w:numPr>
          <w:ilvl w:val="0"/>
          <w:numId w:val="38"/>
        </w:numPr>
        <w:rPr>
          <w:rFonts w:ascii="Arial" w:hAnsi="Arial" w:cs="Arial"/>
          <w:sz w:val="24"/>
          <w:szCs w:val="24"/>
        </w:rPr>
      </w:pPr>
      <w:r w:rsidRPr="003F6763">
        <w:rPr>
          <w:rFonts w:ascii="Arial" w:hAnsi="Arial" w:cs="Arial"/>
          <w:sz w:val="24"/>
          <w:szCs w:val="24"/>
        </w:rPr>
        <w:t>Shared in a way that is lawful and respects individual rights under data protection law.</w:t>
      </w:r>
    </w:p>
    <w:p w:rsidRPr="003F6763" w:rsidR="00CF19A0" w:rsidP="003F6763" w:rsidRDefault="00CF19A0" w14:paraId="2BC2B286" w14:textId="77777777">
      <w:pPr>
        <w:pStyle w:val="ListParagraph"/>
        <w:numPr>
          <w:ilvl w:val="0"/>
          <w:numId w:val="38"/>
        </w:numPr>
        <w:rPr>
          <w:rFonts w:ascii="Arial" w:hAnsi="Arial" w:cs="Arial"/>
          <w:sz w:val="24"/>
          <w:szCs w:val="24"/>
        </w:rPr>
      </w:pPr>
      <w:r w:rsidRPr="003F6763">
        <w:rPr>
          <w:rFonts w:ascii="Arial" w:hAnsi="Arial" w:cs="Arial"/>
          <w:sz w:val="24"/>
          <w:szCs w:val="24"/>
        </w:rPr>
        <w:t>Transparent, unless informing the individual or others increases the risk of harm.</w:t>
      </w:r>
    </w:p>
    <w:p w:rsidRPr="003F6763" w:rsidR="00CF19A0" w:rsidP="003F6763" w:rsidRDefault="00CF19A0" w14:paraId="67477633" w14:textId="5562B3DC">
      <w:pPr>
        <w:pStyle w:val="ListParagraph"/>
        <w:numPr>
          <w:ilvl w:val="0"/>
          <w:numId w:val="38"/>
        </w:numPr>
        <w:rPr>
          <w:rFonts w:ascii="Arial" w:hAnsi="Arial" w:cs="Arial"/>
          <w:sz w:val="24"/>
          <w:szCs w:val="24"/>
        </w:rPr>
      </w:pPr>
      <w:r w:rsidRPr="003F6763">
        <w:rPr>
          <w:rFonts w:ascii="Arial" w:hAnsi="Arial" w:cs="Arial"/>
          <w:sz w:val="24"/>
          <w:szCs w:val="24"/>
        </w:rPr>
        <w:t>In line with the 7 Golden Rules for Information Sharing for safeguarding adults</w:t>
      </w:r>
    </w:p>
    <w:p w:rsidRPr="003B3030" w:rsidR="001C62DE" w:rsidP="001C62DE" w:rsidRDefault="001C62DE" w14:paraId="6C8C173D" w14:textId="77777777">
      <w:pPr>
        <w:pStyle w:val="Heading4"/>
        <w:rPr>
          <w:rFonts w:ascii="Arial" w:hAnsi="Arial" w:cs="Arial"/>
        </w:rPr>
      </w:pPr>
      <w:r w:rsidRPr="003B3030">
        <w:rPr>
          <w:rFonts w:ascii="Arial" w:hAnsi="Arial" w:cs="Arial"/>
        </w:rPr>
        <w:t xml:space="preserve">Key Principles based on the 7 Golden Rules </w:t>
      </w:r>
    </w:p>
    <w:p w:rsidRPr="001C62DE" w:rsidR="001C62DE" w:rsidP="001C62DE" w:rsidRDefault="00864E05" w14:paraId="5564618B" w14:textId="2E87AE14">
      <w:pPr>
        <w:pStyle w:val="ListParagraph"/>
        <w:numPr>
          <w:ilvl w:val="0"/>
          <w:numId w:val="2"/>
        </w:numPr>
        <w:rPr>
          <w:rFonts w:ascii="Arial" w:hAnsi="Arial" w:cs="Arial"/>
          <w:sz w:val="24"/>
          <w:szCs w:val="24"/>
        </w:rPr>
      </w:pPr>
      <w:r w:rsidRPr="00864E05">
        <w:rPr>
          <w:rFonts w:ascii="Arial" w:hAnsi="Arial" w:cs="Arial"/>
          <w:b/>
          <w:bCs/>
          <w:sz w:val="24"/>
          <w:szCs w:val="24"/>
        </w:rPr>
        <w:t>Adults at risk have a right to protection</w:t>
      </w:r>
      <w:r w:rsidRPr="001C62DE" w:rsidR="001C62DE">
        <w:rPr>
          <w:rFonts w:ascii="Arial" w:hAnsi="Arial" w:cs="Arial"/>
          <w:sz w:val="24"/>
          <w:szCs w:val="24"/>
        </w:rPr>
        <w:t xml:space="preserve">: </w:t>
      </w:r>
      <w:r w:rsidRPr="00864E05">
        <w:rPr>
          <w:rFonts w:ascii="Arial" w:hAnsi="Arial" w:cs="Arial"/>
          <w:sz w:val="24"/>
          <w:szCs w:val="24"/>
        </w:rPr>
        <w:t xml:space="preserve">Safeguarding their well-being and safety takes precedence over protecting privacy or confidentiality. When there is a risk of serious harm, sharing information to protect the adult is essential and lawful under the </w:t>
      </w:r>
      <w:r w:rsidRPr="00864E05">
        <w:rPr>
          <w:rFonts w:ascii="Arial" w:hAnsi="Arial" w:cs="Arial"/>
          <w:i/>
          <w:iCs/>
          <w:sz w:val="24"/>
          <w:szCs w:val="24"/>
        </w:rPr>
        <w:t>Care Act 2014</w:t>
      </w:r>
      <w:r w:rsidRPr="00864E05">
        <w:rPr>
          <w:rFonts w:ascii="Arial" w:hAnsi="Arial" w:cs="Arial"/>
          <w:sz w:val="24"/>
          <w:szCs w:val="24"/>
        </w:rPr>
        <w:t>.</w:t>
      </w:r>
    </w:p>
    <w:p w:rsidRPr="003B3030" w:rsidR="001C62DE" w:rsidP="001C62DE" w:rsidRDefault="001C62DE" w14:paraId="06FEE38C" w14:textId="4DA2391A">
      <w:pPr>
        <w:pStyle w:val="ListParagraph"/>
        <w:numPr>
          <w:ilvl w:val="0"/>
          <w:numId w:val="2"/>
        </w:numPr>
        <w:rPr>
          <w:rFonts w:ascii="Arial" w:hAnsi="Arial" w:cs="Arial"/>
          <w:sz w:val="24"/>
          <w:szCs w:val="24"/>
        </w:rPr>
      </w:pPr>
      <w:r w:rsidRPr="003B3030">
        <w:rPr>
          <w:rFonts w:ascii="Arial" w:hAnsi="Arial" w:cs="Arial"/>
          <w:b/>
          <w:bCs/>
          <w:sz w:val="24"/>
          <w:szCs w:val="24"/>
        </w:rPr>
        <w:t xml:space="preserve">Engagement with </w:t>
      </w:r>
      <w:r w:rsidR="00501544">
        <w:rPr>
          <w:rFonts w:ascii="Arial" w:hAnsi="Arial" w:cs="Arial"/>
          <w:b/>
          <w:bCs/>
          <w:sz w:val="24"/>
          <w:szCs w:val="24"/>
        </w:rPr>
        <w:t>the Adult at Risk</w:t>
      </w:r>
      <w:r w:rsidRPr="003B3030">
        <w:rPr>
          <w:rFonts w:ascii="Arial" w:hAnsi="Arial" w:cs="Arial"/>
          <w:sz w:val="24"/>
          <w:szCs w:val="24"/>
        </w:rPr>
        <w:t xml:space="preserve">: </w:t>
      </w:r>
      <w:r w:rsidR="0044687B">
        <w:rPr>
          <w:rFonts w:ascii="Arial" w:hAnsi="Arial" w:cs="Arial"/>
          <w:sz w:val="24"/>
          <w:szCs w:val="24"/>
        </w:rPr>
        <w:t>Discuss</w:t>
      </w:r>
      <w:r w:rsidRPr="003B3030">
        <w:rPr>
          <w:rFonts w:ascii="Arial" w:hAnsi="Arial" w:cs="Arial"/>
          <w:sz w:val="24"/>
          <w:szCs w:val="24"/>
        </w:rPr>
        <w:t xml:space="preserve"> </w:t>
      </w:r>
      <w:r w:rsidRPr="00CB30B5" w:rsidR="00CB30B5">
        <w:rPr>
          <w:rFonts w:ascii="Arial" w:hAnsi="Arial" w:cs="Arial"/>
          <w:sz w:val="24"/>
          <w:szCs w:val="24"/>
        </w:rPr>
        <w:t>the safeguarding concern with the individual and inform them of your intention to share information, unless doing so increases the risk of harm to them or others.</w:t>
      </w:r>
      <w:r w:rsidR="00CB30B5">
        <w:rPr>
          <w:rFonts w:ascii="Arial" w:hAnsi="Arial" w:cs="Arial"/>
          <w:sz w:val="24"/>
          <w:szCs w:val="24"/>
        </w:rPr>
        <w:t xml:space="preserve"> </w:t>
      </w:r>
      <w:r w:rsidRPr="00CB30B5" w:rsidR="00CB30B5">
        <w:rPr>
          <w:rFonts w:ascii="Arial" w:hAnsi="Arial" w:cs="Arial"/>
          <w:sz w:val="24"/>
          <w:szCs w:val="24"/>
        </w:rPr>
        <w:t>Use clear, accessible language to explain what information will be shared, with whom and why.</w:t>
      </w:r>
    </w:p>
    <w:p w:rsidRPr="003B3030" w:rsidR="001C62DE" w:rsidP="001C62DE" w:rsidRDefault="001C62DE" w14:paraId="7B6C215C" w14:textId="62A3C7A5">
      <w:pPr>
        <w:pStyle w:val="ListParagraph"/>
        <w:numPr>
          <w:ilvl w:val="0"/>
          <w:numId w:val="2"/>
        </w:numPr>
        <w:rPr>
          <w:rFonts w:ascii="Arial" w:hAnsi="Arial" w:cs="Arial"/>
          <w:sz w:val="24"/>
          <w:szCs w:val="24"/>
        </w:rPr>
      </w:pPr>
      <w:r w:rsidRPr="003B3030">
        <w:rPr>
          <w:rFonts w:ascii="Arial" w:hAnsi="Arial" w:cs="Arial"/>
          <w:b/>
          <w:bCs/>
          <w:sz w:val="24"/>
          <w:szCs w:val="24"/>
        </w:rPr>
        <w:t>Consent:</w:t>
      </w:r>
      <w:r w:rsidRPr="003B3030">
        <w:rPr>
          <w:rFonts w:ascii="Arial" w:hAnsi="Arial" w:cs="Arial"/>
          <w:sz w:val="24"/>
          <w:szCs w:val="24"/>
        </w:rPr>
        <w:t xml:space="preserve"> Is not required to share information </w:t>
      </w:r>
      <w:r w:rsidR="00D00F38">
        <w:rPr>
          <w:rFonts w:ascii="Arial" w:hAnsi="Arial" w:cs="Arial"/>
          <w:sz w:val="24"/>
          <w:szCs w:val="24"/>
        </w:rPr>
        <w:t>to prevent</w:t>
      </w:r>
      <w:r w:rsidRPr="003B3030">
        <w:rPr>
          <w:rFonts w:ascii="Arial" w:hAnsi="Arial" w:cs="Arial"/>
          <w:sz w:val="24"/>
          <w:szCs w:val="24"/>
        </w:rPr>
        <w:t xml:space="preserve"> harm. A lawful basis under data protection laws (e.g., safeguarding purposes) suffices. Transparency and cooperation are encouraged, but objections may be overridden when necessary to protect the </w:t>
      </w:r>
      <w:r w:rsidR="00912E7E">
        <w:rPr>
          <w:rFonts w:ascii="Arial" w:hAnsi="Arial" w:cs="Arial"/>
          <w:sz w:val="24"/>
          <w:szCs w:val="24"/>
        </w:rPr>
        <w:t>adult at risk.</w:t>
      </w:r>
    </w:p>
    <w:p w:rsidRPr="003B3030" w:rsidR="001C62DE" w:rsidP="001C62DE" w:rsidRDefault="001C62DE" w14:paraId="7E48CCC4" w14:textId="1EAEF137">
      <w:pPr>
        <w:pStyle w:val="ListParagraph"/>
        <w:numPr>
          <w:ilvl w:val="0"/>
          <w:numId w:val="2"/>
        </w:numPr>
        <w:rPr>
          <w:rFonts w:ascii="Arial" w:hAnsi="Arial" w:cs="Arial"/>
          <w:sz w:val="24"/>
          <w:szCs w:val="24"/>
        </w:rPr>
      </w:pPr>
      <w:r w:rsidRPr="003B3030">
        <w:rPr>
          <w:rFonts w:ascii="Arial" w:hAnsi="Arial" w:cs="Arial"/>
          <w:b/>
          <w:bCs/>
          <w:sz w:val="24"/>
          <w:szCs w:val="24"/>
        </w:rPr>
        <w:t>Seeking Advice</w:t>
      </w:r>
      <w:r w:rsidRPr="003B3030">
        <w:rPr>
          <w:rFonts w:ascii="Arial" w:hAnsi="Arial" w:cs="Arial"/>
          <w:sz w:val="24"/>
          <w:szCs w:val="24"/>
        </w:rPr>
        <w:t>: If unsure about sharing information, promptly consult the Designated Safeguarding Lead or BCW Hub Manager. Do not delay action to protect a</w:t>
      </w:r>
      <w:r w:rsidR="00A650DA">
        <w:rPr>
          <w:rFonts w:ascii="Arial" w:hAnsi="Arial" w:cs="Arial"/>
          <w:sz w:val="24"/>
          <w:szCs w:val="24"/>
        </w:rPr>
        <w:t xml:space="preserve">n adult at risk </w:t>
      </w:r>
      <w:r w:rsidRPr="003B3030">
        <w:rPr>
          <w:rFonts w:ascii="Arial" w:hAnsi="Arial" w:cs="Arial"/>
          <w:sz w:val="24"/>
          <w:szCs w:val="24"/>
        </w:rPr>
        <w:t>while awaiting advice.</w:t>
      </w:r>
    </w:p>
    <w:p w:rsidRPr="003B3030" w:rsidR="001C62DE" w:rsidP="001C62DE" w:rsidRDefault="001C62DE" w14:paraId="49E46F44" w14:textId="79B724A3">
      <w:pPr>
        <w:pStyle w:val="ListParagraph"/>
        <w:numPr>
          <w:ilvl w:val="0"/>
          <w:numId w:val="2"/>
        </w:numPr>
        <w:rPr>
          <w:rFonts w:ascii="Arial" w:hAnsi="Arial" w:cs="Arial"/>
          <w:sz w:val="24"/>
          <w:szCs w:val="24"/>
        </w:rPr>
      </w:pPr>
      <w:r w:rsidRPr="003B3030">
        <w:rPr>
          <w:rFonts w:ascii="Arial" w:hAnsi="Arial" w:cs="Arial"/>
          <w:b/>
          <w:bCs/>
          <w:sz w:val="24"/>
          <w:szCs w:val="24"/>
        </w:rPr>
        <w:t>Protecting Identities</w:t>
      </w:r>
      <w:r w:rsidRPr="003B3030">
        <w:rPr>
          <w:rFonts w:ascii="Arial" w:hAnsi="Arial" w:cs="Arial"/>
          <w:sz w:val="24"/>
          <w:szCs w:val="24"/>
        </w:rPr>
        <w:t xml:space="preserve">: </w:t>
      </w:r>
      <w:r w:rsidRPr="000D51CB" w:rsidR="000D51CB">
        <w:rPr>
          <w:rFonts w:ascii="Arial" w:hAnsi="Arial" w:cs="Arial"/>
          <w:sz w:val="24"/>
          <w:szCs w:val="24"/>
        </w:rPr>
        <w:t>Share only what is necessary to safeguard the individual or others</w:t>
      </w:r>
      <w:r w:rsidR="000D51CB">
        <w:rPr>
          <w:rFonts w:ascii="Arial" w:hAnsi="Arial" w:cs="Arial"/>
          <w:sz w:val="24"/>
          <w:szCs w:val="24"/>
        </w:rPr>
        <w:t xml:space="preserve">. </w:t>
      </w:r>
      <w:r w:rsidRPr="000D51CB" w:rsidR="000D51CB">
        <w:rPr>
          <w:rFonts w:ascii="Arial" w:hAnsi="Arial" w:cs="Arial"/>
          <w:sz w:val="24"/>
          <w:szCs w:val="24"/>
        </w:rPr>
        <w:t>Take steps to protect sensitive information, especially where disclosing it could put others at risk.</w:t>
      </w:r>
    </w:p>
    <w:p w:rsidRPr="003B3030" w:rsidR="001C62DE" w:rsidP="001C62DE" w:rsidRDefault="001C62DE" w14:paraId="5B8D6B7A" w14:textId="77777777">
      <w:pPr>
        <w:pStyle w:val="ListParagraph"/>
        <w:numPr>
          <w:ilvl w:val="0"/>
          <w:numId w:val="2"/>
        </w:numPr>
        <w:rPr>
          <w:rFonts w:ascii="Arial" w:hAnsi="Arial" w:cs="Arial"/>
          <w:sz w:val="24"/>
          <w:szCs w:val="24"/>
        </w:rPr>
      </w:pPr>
      <w:r w:rsidRPr="003B3030">
        <w:rPr>
          <w:rFonts w:ascii="Arial" w:hAnsi="Arial" w:cs="Arial"/>
          <w:b/>
          <w:bCs/>
          <w:sz w:val="24"/>
          <w:szCs w:val="24"/>
        </w:rPr>
        <w:t>Relevance and Proportionality:</w:t>
      </w:r>
      <w:r w:rsidRPr="003B3030">
        <w:rPr>
          <w:rFonts w:ascii="Arial" w:hAnsi="Arial" w:cs="Arial"/>
          <w:sz w:val="24"/>
          <w:szCs w:val="24"/>
        </w:rPr>
        <w:t xml:space="preserve"> Share only information that is necessary, relevant and accurate with agencies or individuals directly involved in safeguarding or providing support. </w:t>
      </w:r>
    </w:p>
    <w:p w:rsidRPr="003B3030" w:rsidR="001C62DE" w:rsidP="001C62DE" w:rsidRDefault="001C62DE" w14:paraId="5B61171D" w14:textId="77777777">
      <w:pPr>
        <w:pStyle w:val="ListParagraph"/>
        <w:numPr>
          <w:ilvl w:val="0"/>
          <w:numId w:val="2"/>
        </w:numPr>
        <w:rPr>
          <w:rFonts w:ascii="Arial" w:hAnsi="Arial" w:cs="Arial"/>
          <w:sz w:val="24"/>
          <w:szCs w:val="24"/>
        </w:rPr>
      </w:pPr>
      <w:r w:rsidRPr="003B3030">
        <w:rPr>
          <w:rFonts w:ascii="Arial" w:hAnsi="Arial" w:cs="Arial"/>
          <w:b/>
          <w:bCs/>
          <w:sz w:val="24"/>
          <w:szCs w:val="24"/>
        </w:rPr>
        <w:t>Recording Decisions</w:t>
      </w:r>
      <w:r w:rsidRPr="003B3030">
        <w:rPr>
          <w:rFonts w:ascii="Arial" w:hAnsi="Arial" w:cs="Arial"/>
          <w:sz w:val="24"/>
          <w:szCs w:val="24"/>
        </w:rPr>
        <w:t>: Document all decisions to share or not share information, including the rationale and any subsequent updates that may influence your decision. Be prepared to explain and reconsider decisions, or escalate concerns if new information emerges.</w:t>
      </w:r>
    </w:p>
    <w:p w:rsidRPr="001C62DE" w:rsidR="0056061D" w:rsidP="001C62DE" w:rsidRDefault="0056061D" w14:paraId="5594F654" w14:textId="77777777">
      <w:pPr>
        <w:rPr>
          <w:rFonts w:ascii="Arial" w:hAnsi="Arial" w:cs="Arial"/>
          <w:sz w:val="24"/>
          <w:szCs w:val="24"/>
        </w:rPr>
      </w:pPr>
    </w:p>
    <w:p w:rsidRPr="003B3030" w:rsidR="0056061D" w:rsidP="0056061D" w:rsidRDefault="0056061D" w14:paraId="3B71E92E" w14:textId="77777777">
      <w:pPr>
        <w:pStyle w:val="Heading3"/>
        <w:rPr>
          <w:rFonts w:ascii="Arial" w:hAnsi="Arial" w:eastAsia="Times New Roman" w:cs="Arial"/>
        </w:rPr>
      </w:pPr>
      <w:bookmarkStart w:name="_Toc184560361" w:id="32"/>
      <w:bookmarkStart w:name="_Toc184627981" w:id="33"/>
      <w:r w:rsidRPr="003B3030">
        <w:rPr>
          <w:rFonts w:ascii="Arial" w:hAnsi="Arial" w:eastAsia="Times New Roman" w:cs="Arial"/>
        </w:rPr>
        <w:t>Confidentiality</w:t>
      </w:r>
      <w:bookmarkEnd w:id="32"/>
      <w:bookmarkEnd w:id="33"/>
      <w:r w:rsidRPr="003B3030">
        <w:rPr>
          <w:rFonts w:ascii="Arial" w:hAnsi="Arial" w:eastAsia="Times New Roman" w:cs="Arial"/>
        </w:rPr>
        <w:t xml:space="preserve"> </w:t>
      </w:r>
    </w:p>
    <w:p w:rsidRPr="003B3030" w:rsidR="0056061D" w:rsidP="0056061D" w:rsidRDefault="0056061D" w14:paraId="1C0B4D86" w14:textId="77777777">
      <w:pPr>
        <w:rPr>
          <w:rFonts w:ascii="Arial" w:hAnsi="Arial" w:cs="Arial"/>
          <w:i/>
          <w:iCs/>
          <w:sz w:val="24"/>
          <w:szCs w:val="24"/>
        </w:rPr>
      </w:pPr>
      <w:r w:rsidRPr="003B3030">
        <w:rPr>
          <w:rFonts w:ascii="Arial" w:hAnsi="Arial" w:cs="Arial"/>
          <w:i/>
          <w:iCs/>
          <w:sz w:val="24"/>
          <w:szCs w:val="24"/>
        </w:rPr>
        <w:t xml:space="preserve">See also: Confidentiality Policy </w:t>
      </w:r>
    </w:p>
    <w:p w:rsidRPr="00576D0C" w:rsidR="0056061D" w:rsidP="00576D0C" w:rsidRDefault="0056061D" w14:paraId="78A9CFEA" w14:textId="51DB6AF4">
      <w:pPr>
        <w:pStyle w:val="ListParagraph"/>
        <w:numPr>
          <w:ilvl w:val="0"/>
          <w:numId w:val="2"/>
        </w:numPr>
        <w:spacing w:after="0"/>
        <w:rPr>
          <w:rFonts w:ascii="Arial" w:hAnsi="Arial" w:eastAsia="Times New Roman" w:cs="Arial"/>
          <w:bCs/>
          <w:sz w:val="24"/>
          <w:szCs w:val="24"/>
        </w:rPr>
      </w:pPr>
      <w:r w:rsidRPr="00576D0C">
        <w:rPr>
          <w:rFonts w:ascii="Arial" w:hAnsi="Arial" w:eastAsia="Times New Roman" w:cs="Arial"/>
          <w:bCs/>
          <w:sz w:val="24"/>
          <w:szCs w:val="24"/>
        </w:rPr>
        <w:t xml:space="preserve">The DSL and BCW Hub Manager may disclose personal information </w:t>
      </w:r>
      <w:r w:rsidRPr="00576D0C" w:rsidR="00757900">
        <w:rPr>
          <w:rFonts w:ascii="Arial" w:hAnsi="Arial" w:eastAsia="Times New Roman" w:cs="Arial"/>
          <w:bCs/>
          <w:sz w:val="24"/>
          <w:szCs w:val="24"/>
        </w:rPr>
        <w:t xml:space="preserve">about an adult at risk </w:t>
      </w:r>
      <w:r w:rsidRPr="00576D0C">
        <w:rPr>
          <w:rFonts w:ascii="Arial" w:hAnsi="Arial" w:eastAsia="Times New Roman" w:cs="Arial"/>
          <w:bCs/>
          <w:sz w:val="24"/>
          <w:szCs w:val="24"/>
        </w:rPr>
        <w:t>only on a strict need-to-know basis. Such decisions should always prioritise the safety and well-being of the individual concerned</w:t>
      </w:r>
      <w:r w:rsidRPr="00576D0C" w:rsidR="00911C72">
        <w:rPr>
          <w:rFonts w:ascii="Arial" w:hAnsi="Arial" w:eastAsia="Times New Roman" w:cs="Arial"/>
          <w:bCs/>
          <w:sz w:val="24"/>
          <w:szCs w:val="24"/>
        </w:rPr>
        <w:t xml:space="preserve"> and adhere to statutory obligations under the Care Act 2014 and the Data Protection Act 2018</w:t>
      </w:r>
      <w:r w:rsidRPr="00576D0C">
        <w:rPr>
          <w:rFonts w:ascii="Arial" w:hAnsi="Arial" w:eastAsia="Times New Roman" w:cs="Arial"/>
          <w:bCs/>
          <w:sz w:val="24"/>
          <w:szCs w:val="24"/>
        </w:rPr>
        <w:t>.</w:t>
      </w:r>
    </w:p>
    <w:p w:rsidRPr="003B3030" w:rsidR="0056061D" w:rsidP="00576D0C" w:rsidRDefault="0056061D" w14:paraId="259A33BA" w14:textId="3A051FE8">
      <w:pPr>
        <w:pStyle w:val="ListParagraph"/>
        <w:numPr>
          <w:ilvl w:val="0"/>
          <w:numId w:val="2"/>
        </w:numPr>
        <w:spacing w:after="0"/>
        <w:rPr>
          <w:rFonts w:ascii="Arial" w:hAnsi="Arial" w:eastAsia="Times New Roman" w:cs="Arial"/>
          <w:bCs/>
          <w:sz w:val="24"/>
          <w:szCs w:val="24"/>
        </w:rPr>
      </w:pPr>
      <w:r w:rsidRPr="003B3030">
        <w:rPr>
          <w:rFonts w:ascii="Arial" w:hAnsi="Arial" w:eastAsia="Times New Roman" w:cs="Arial"/>
          <w:bCs/>
          <w:sz w:val="24"/>
          <w:szCs w:val="24"/>
        </w:rPr>
        <w:t>Before any work takes place, workers inform residents about the limits of confidentiality, particularly in cases of significant risk to</w:t>
      </w:r>
      <w:r w:rsidRPr="00FB458F" w:rsidR="00FB458F">
        <w:rPr>
          <w:rFonts w:ascii="Arial" w:hAnsi="Arial" w:eastAsia="Times New Roman" w:cs="Arial"/>
          <w:bCs/>
          <w:sz w:val="24"/>
          <w:szCs w:val="24"/>
        </w:rPr>
        <w:t xml:space="preserve"> an adult</w:t>
      </w:r>
      <w:r w:rsidRPr="003B3030">
        <w:rPr>
          <w:rFonts w:ascii="Arial" w:hAnsi="Arial" w:eastAsia="Times New Roman" w:cs="Arial"/>
          <w:bCs/>
          <w:sz w:val="24"/>
          <w:szCs w:val="24"/>
        </w:rPr>
        <w:t xml:space="preserve">. This discussion ensures service users understand the BCW Hub's commitment to safeguarding, and the agreement is documented in a written contract. </w:t>
      </w:r>
    </w:p>
    <w:p w:rsidRPr="003B3030" w:rsidR="0056061D" w:rsidP="00576D0C" w:rsidRDefault="00046C94" w14:paraId="27BF39D1" w14:textId="72430F8B">
      <w:pPr>
        <w:pStyle w:val="ListParagraph"/>
        <w:numPr>
          <w:ilvl w:val="0"/>
          <w:numId w:val="2"/>
        </w:numPr>
        <w:spacing w:after="0"/>
        <w:rPr>
          <w:rFonts w:ascii="Arial" w:hAnsi="Arial" w:eastAsia="Times New Roman" w:cs="Arial"/>
          <w:bCs/>
          <w:sz w:val="24"/>
          <w:szCs w:val="24"/>
        </w:rPr>
      </w:pPr>
      <w:r w:rsidRPr="00046C94">
        <w:rPr>
          <w:rFonts w:ascii="Arial" w:hAnsi="Arial" w:eastAsia="Times New Roman" w:cs="Arial"/>
          <w:bCs/>
          <w:sz w:val="24"/>
          <w:szCs w:val="24"/>
        </w:rPr>
        <w:t xml:space="preserve">Adults at risk </w:t>
      </w:r>
      <w:r w:rsidRPr="003B3030" w:rsidR="0056061D">
        <w:rPr>
          <w:rFonts w:ascii="Arial" w:hAnsi="Arial" w:eastAsia="Times New Roman" w:cs="Arial"/>
          <w:bCs/>
          <w:sz w:val="24"/>
          <w:szCs w:val="24"/>
        </w:rPr>
        <w:t xml:space="preserve">must never be promised secrecy as this may compromise their safety, well-being or that of another person. Instead </w:t>
      </w:r>
      <w:r>
        <w:rPr>
          <w:rFonts w:ascii="Arial" w:hAnsi="Arial" w:eastAsia="Times New Roman" w:cs="Arial"/>
          <w:bCs/>
          <w:sz w:val="24"/>
          <w:szCs w:val="24"/>
        </w:rPr>
        <w:t>adults</w:t>
      </w:r>
      <w:r w:rsidRPr="003B3030" w:rsidR="0056061D">
        <w:rPr>
          <w:rFonts w:ascii="Arial" w:hAnsi="Arial" w:eastAsia="Times New Roman" w:cs="Arial"/>
          <w:bCs/>
          <w:sz w:val="24"/>
          <w:szCs w:val="24"/>
        </w:rPr>
        <w:t xml:space="preserve"> should be reassured that all information shared will be treated </w:t>
      </w:r>
      <w:r w:rsidRPr="00B82091" w:rsidR="00B82091">
        <w:rPr>
          <w:rFonts w:ascii="Arial" w:hAnsi="Arial" w:eastAsia="Times New Roman" w:cs="Arial"/>
          <w:bCs/>
          <w:sz w:val="24"/>
          <w:szCs w:val="24"/>
        </w:rPr>
        <w:t>with respect and only disclosed to those who can help ensure their safety and provide appropriate support. Service users must be informed about what will happen next and who will be informed, using language they can understand.</w:t>
      </w:r>
    </w:p>
    <w:p w:rsidRPr="00576D0C" w:rsidR="00576D0C" w:rsidP="00576D0C" w:rsidRDefault="0056061D" w14:paraId="61025C86" w14:textId="77777777">
      <w:pPr>
        <w:pStyle w:val="ListParagraph"/>
        <w:numPr>
          <w:ilvl w:val="0"/>
          <w:numId w:val="2"/>
        </w:numPr>
        <w:spacing w:after="0"/>
        <w:rPr>
          <w:rFonts w:ascii="Arial" w:hAnsi="Arial" w:cs="Arial"/>
          <w:bCs/>
        </w:rPr>
      </w:pPr>
      <w:r w:rsidRPr="003B3030">
        <w:rPr>
          <w:rFonts w:ascii="Arial" w:hAnsi="Arial" w:eastAsia="Times New Roman" w:cs="Arial"/>
          <w:bCs/>
          <w:sz w:val="24"/>
          <w:szCs w:val="24"/>
        </w:rPr>
        <w:t>Confidentiality must always be balanced with the need to act to protect a</w:t>
      </w:r>
      <w:r w:rsidR="00576D0C">
        <w:rPr>
          <w:rFonts w:ascii="Arial" w:hAnsi="Arial" w:eastAsia="Times New Roman" w:cs="Arial"/>
          <w:bCs/>
          <w:sz w:val="24"/>
          <w:szCs w:val="24"/>
        </w:rPr>
        <w:t>n</w:t>
      </w:r>
      <w:r w:rsidRPr="003B3030">
        <w:rPr>
          <w:rFonts w:ascii="Arial" w:hAnsi="Arial" w:eastAsia="Times New Roman" w:cs="Arial"/>
          <w:bCs/>
          <w:sz w:val="24"/>
          <w:szCs w:val="24"/>
        </w:rPr>
        <w:t xml:space="preserve"> </w:t>
      </w:r>
      <w:r w:rsidRPr="00576D0C" w:rsidR="00576D0C">
        <w:rPr>
          <w:rFonts w:ascii="Arial" w:hAnsi="Arial" w:cs="Arial"/>
          <w:bCs/>
        </w:rPr>
        <w:t>adult at risk from harm. Information may be shared for purposes such as:</w:t>
      </w:r>
    </w:p>
    <w:p w:rsidRPr="00576D0C" w:rsidR="00576D0C" w:rsidP="00576D0C" w:rsidRDefault="00576D0C" w14:paraId="32A46C34" w14:textId="77777777">
      <w:pPr>
        <w:pStyle w:val="ListParagraph"/>
        <w:numPr>
          <w:ilvl w:val="0"/>
          <w:numId w:val="34"/>
        </w:numPr>
        <w:spacing w:after="0"/>
        <w:rPr>
          <w:rFonts w:ascii="Arial" w:hAnsi="Arial" w:eastAsia="Times New Roman" w:cs="Arial"/>
          <w:bCs/>
          <w:sz w:val="24"/>
          <w:szCs w:val="24"/>
        </w:rPr>
      </w:pPr>
      <w:r w:rsidRPr="00576D0C">
        <w:rPr>
          <w:rFonts w:ascii="Arial" w:hAnsi="Arial" w:eastAsia="Times New Roman" w:cs="Arial"/>
          <w:bCs/>
          <w:sz w:val="24"/>
          <w:szCs w:val="24"/>
        </w:rPr>
        <w:t>Promoting well-being.</w:t>
      </w:r>
    </w:p>
    <w:p w:rsidRPr="00576D0C" w:rsidR="00576D0C" w:rsidP="00576D0C" w:rsidRDefault="00576D0C" w14:paraId="68D7D377" w14:textId="77777777">
      <w:pPr>
        <w:pStyle w:val="ListParagraph"/>
        <w:numPr>
          <w:ilvl w:val="0"/>
          <w:numId w:val="34"/>
        </w:numPr>
        <w:spacing w:after="0"/>
        <w:rPr>
          <w:rFonts w:ascii="Arial" w:hAnsi="Arial" w:eastAsia="Times New Roman" w:cs="Arial"/>
          <w:bCs/>
          <w:sz w:val="24"/>
          <w:szCs w:val="24"/>
        </w:rPr>
      </w:pPr>
      <w:r w:rsidRPr="00576D0C">
        <w:rPr>
          <w:rFonts w:ascii="Arial" w:hAnsi="Arial" w:eastAsia="Times New Roman" w:cs="Arial"/>
          <w:bCs/>
          <w:sz w:val="24"/>
          <w:szCs w:val="24"/>
        </w:rPr>
        <w:t>Preventing death or serious harm.</w:t>
      </w:r>
    </w:p>
    <w:p w:rsidRPr="00576D0C" w:rsidR="00576D0C" w:rsidP="00576D0C" w:rsidRDefault="00576D0C" w14:paraId="3AD86E7F" w14:textId="77777777">
      <w:pPr>
        <w:pStyle w:val="ListParagraph"/>
        <w:numPr>
          <w:ilvl w:val="0"/>
          <w:numId w:val="34"/>
        </w:numPr>
        <w:spacing w:after="0"/>
        <w:rPr>
          <w:rFonts w:ascii="Arial" w:hAnsi="Arial" w:eastAsia="Times New Roman" w:cs="Arial"/>
          <w:bCs/>
          <w:sz w:val="24"/>
          <w:szCs w:val="24"/>
        </w:rPr>
      </w:pPr>
      <w:r w:rsidRPr="00576D0C">
        <w:rPr>
          <w:rFonts w:ascii="Arial" w:hAnsi="Arial" w:eastAsia="Times New Roman" w:cs="Arial"/>
          <w:bCs/>
          <w:sz w:val="24"/>
          <w:szCs w:val="24"/>
        </w:rPr>
        <w:t>Coordinating effective and efficient responses to assessed needs.</w:t>
      </w:r>
    </w:p>
    <w:p w:rsidRPr="00576D0C" w:rsidR="00576D0C" w:rsidP="00576D0C" w:rsidRDefault="00576D0C" w14:paraId="1C13D80E" w14:textId="77777777">
      <w:pPr>
        <w:pStyle w:val="ListParagraph"/>
        <w:numPr>
          <w:ilvl w:val="0"/>
          <w:numId w:val="34"/>
        </w:numPr>
        <w:spacing w:after="0"/>
        <w:rPr>
          <w:rFonts w:ascii="Arial" w:hAnsi="Arial" w:eastAsia="Times New Roman" w:cs="Arial"/>
          <w:bCs/>
          <w:sz w:val="24"/>
          <w:szCs w:val="24"/>
        </w:rPr>
      </w:pPr>
      <w:r w:rsidRPr="00576D0C">
        <w:rPr>
          <w:rFonts w:ascii="Arial" w:hAnsi="Arial" w:eastAsia="Times New Roman" w:cs="Arial"/>
          <w:bCs/>
          <w:sz w:val="24"/>
          <w:szCs w:val="24"/>
        </w:rPr>
        <w:t>Preventing abuse or harm that may increase the need for care and support.</w:t>
      </w:r>
    </w:p>
    <w:p w:rsidRPr="00576D0C" w:rsidR="00576D0C" w:rsidP="00576D0C" w:rsidRDefault="00576D0C" w14:paraId="4054435D" w14:textId="77777777">
      <w:pPr>
        <w:pStyle w:val="ListParagraph"/>
        <w:numPr>
          <w:ilvl w:val="0"/>
          <w:numId w:val="34"/>
        </w:numPr>
        <w:spacing w:after="0"/>
        <w:rPr>
          <w:rFonts w:ascii="Arial" w:hAnsi="Arial" w:eastAsia="Times New Roman" w:cs="Arial"/>
          <w:bCs/>
          <w:sz w:val="24"/>
          <w:szCs w:val="24"/>
        </w:rPr>
      </w:pPr>
      <w:r w:rsidRPr="00576D0C">
        <w:rPr>
          <w:rFonts w:ascii="Arial" w:hAnsi="Arial" w:eastAsia="Times New Roman" w:cs="Arial"/>
          <w:bCs/>
          <w:sz w:val="24"/>
          <w:szCs w:val="24"/>
        </w:rPr>
        <w:t>Enabling early interventions to mitigate risk escalation.</w:t>
      </w:r>
    </w:p>
    <w:p w:rsidRPr="00576D0C" w:rsidR="0056061D" w:rsidP="00576D0C" w:rsidRDefault="00576D0C" w14:paraId="6E19D932" w14:textId="21EECA3B">
      <w:pPr>
        <w:pStyle w:val="ListParagraph"/>
        <w:numPr>
          <w:ilvl w:val="0"/>
          <w:numId w:val="34"/>
        </w:numPr>
        <w:spacing w:after="0"/>
        <w:rPr>
          <w:rFonts w:ascii="Arial" w:hAnsi="Arial" w:eastAsia="Times New Roman" w:cs="Arial"/>
          <w:bCs/>
          <w:sz w:val="24"/>
          <w:szCs w:val="24"/>
        </w:rPr>
      </w:pPr>
      <w:r w:rsidRPr="00576D0C">
        <w:rPr>
          <w:rFonts w:ascii="Arial" w:hAnsi="Arial" w:eastAsia="Times New Roman" w:cs="Arial"/>
          <w:bCs/>
          <w:sz w:val="24"/>
          <w:szCs w:val="24"/>
        </w:rPr>
        <w:t>Identifying patterns of abuse and low-level concerns to protect others at risk.</w:t>
      </w:r>
    </w:p>
    <w:p w:rsidRPr="0057050C" w:rsidR="00E86187" w:rsidP="63F0BA3C" w:rsidRDefault="0056061D" w14:paraId="09C52184" w14:textId="181921DF">
      <w:pPr>
        <w:pStyle w:val="ListParagraph"/>
        <w:numPr>
          <w:ilvl w:val="0"/>
          <w:numId w:val="2"/>
        </w:numPr>
        <w:suppressLineNumbers w:val="0"/>
        <w:bidi w:val="0"/>
        <w:spacing w:before="0" w:beforeAutospacing="off" w:after="0" w:afterAutospacing="off" w:line="259" w:lineRule="auto"/>
        <w:ind w:left="720" w:right="0" w:hanging="360"/>
        <w:jc w:val="left"/>
        <w:rPr>
          <w:rFonts w:ascii="Arial" w:hAnsi="Arial" w:eastAsia="Times New Roman" w:cs="Arial"/>
          <w:sz w:val="24"/>
          <w:szCs w:val="24"/>
        </w:rPr>
      </w:pPr>
      <w:r w:rsidRPr="63F0BA3C" w:rsidR="0056061D">
        <w:rPr>
          <w:rFonts w:ascii="Arial" w:hAnsi="Arial" w:eastAsia="Times New Roman" w:cs="Arial"/>
          <w:sz w:val="24"/>
          <w:szCs w:val="24"/>
        </w:rPr>
        <w:t xml:space="preserve">BCW Hub Staff, volunteers, </w:t>
      </w:r>
      <w:r w:rsidRPr="63F0BA3C" w:rsidR="255AC87F">
        <w:rPr>
          <w:rFonts w:ascii="Arial" w:hAnsi="Arial" w:eastAsia="Times New Roman" w:cs="Arial"/>
          <w:sz w:val="24"/>
          <w:szCs w:val="24"/>
        </w:rPr>
        <w:t>learner</w:t>
      </w:r>
      <w:r w:rsidRPr="63F0BA3C" w:rsidR="0056061D">
        <w:rPr>
          <w:rFonts w:ascii="Arial" w:hAnsi="Arial" w:eastAsia="Times New Roman" w:cs="Arial"/>
          <w:sz w:val="24"/>
          <w:szCs w:val="24"/>
        </w:rPr>
        <w:t>s</w:t>
      </w:r>
      <w:r w:rsidRPr="63F0BA3C" w:rsidR="0056061D">
        <w:rPr>
          <w:rFonts w:ascii="Arial" w:hAnsi="Arial" w:eastAsia="Times New Roman" w:cs="Arial"/>
          <w:sz w:val="24"/>
          <w:szCs w:val="24"/>
        </w:rPr>
        <w:t xml:space="preserve"> and others should seek guidance from the DSL or BCW Hub Manager if they are uncertain about whether to share information.</w:t>
      </w:r>
      <w:r w:rsidRPr="63F0BA3C" w:rsidR="008749C6">
        <w:rPr>
          <w:rFonts w:ascii="Arial" w:hAnsi="Arial" w:eastAsia="Times New Roman" w:cs="Arial"/>
          <w:sz w:val="24"/>
          <w:szCs w:val="24"/>
        </w:rPr>
        <w:t xml:space="preserve"> They must not assume that someone else will pass on safeguarding information. If they believe the information may be critical to the safety or well-being of an adult at risk, they have a professional duty to share it</w:t>
      </w:r>
      <w:r w:rsidRPr="63F0BA3C" w:rsidR="0057050C">
        <w:rPr>
          <w:rFonts w:ascii="Arial" w:hAnsi="Arial" w:eastAsia="Times New Roman" w:cs="Arial"/>
          <w:sz w:val="24"/>
          <w:szCs w:val="24"/>
        </w:rPr>
        <w:t>.</w:t>
      </w:r>
    </w:p>
    <w:p w:rsidRPr="003B3030" w:rsidR="0057050C" w:rsidP="0057050C" w:rsidRDefault="0057050C" w14:paraId="379FAD3C" w14:textId="77777777">
      <w:pPr>
        <w:pStyle w:val="Heading3"/>
        <w:rPr>
          <w:rFonts w:ascii="Arial" w:hAnsi="Arial" w:eastAsia="Times New Roman" w:cs="Arial"/>
        </w:rPr>
      </w:pPr>
      <w:bookmarkStart w:name="_Toc184560362" w:id="34"/>
      <w:bookmarkStart w:name="_Toc184627982" w:id="35"/>
      <w:r w:rsidRPr="003B3030">
        <w:rPr>
          <w:rFonts w:ascii="Arial" w:hAnsi="Arial" w:eastAsia="Times New Roman" w:cs="Arial"/>
        </w:rPr>
        <w:t>Key Actions When Responding to a Disclosure</w:t>
      </w:r>
      <w:bookmarkEnd w:id="34"/>
      <w:bookmarkEnd w:id="35"/>
    </w:p>
    <w:p w:rsidRPr="00D670AD" w:rsidR="00D670AD" w:rsidP="00502848" w:rsidRDefault="00D670AD" w14:paraId="1FF07D6C" w14:textId="7CCB5012">
      <w:pPr>
        <w:pStyle w:val="ListParagraph"/>
        <w:numPr>
          <w:ilvl w:val="0"/>
          <w:numId w:val="2"/>
        </w:numPr>
        <w:spacing w:after="0" w:line="240" w:lineRule="auto"/>
        <w:rPr>
          <w:rFonts w:ascii="Arial" w:hAnsi="Arial" w:eastAsia="Times New Roman" w:cs="Arial"/>
          <w:bCs/>
          <w:sz w:val="24"/>
          <w:szCs w:val="24"/>
        </w:rPr>
      </w:pPr>
      <w:r w:rsidRPr="00D670AD">
        <w:rPr>
          <w:rFonts w:ascii="Arial" w:hAnsi="Arial" w:eastAsia="Times New Roman" w:cs="Arial"/>
          <w:b/>
          <w:bCs/>
          <w:sz w:val="24"/>
          <w:szCs w:val="24"/>
        </w:rPr>
        <w:t>Listen attentively:</w:t>
      </w:r>
      <w:r w:rsidRPr="00D670AD">
        <w:rPr>
          <w:rFonts w:ascii="Arial" w:hAnsi="Arial" w:eastAsia="Times New Roman" w:cs="Arial"/>
          <w:bCs/>
          <w:sz w:val="24"/>
          <w:szCs w:val="24"/>
        </w:rPr>
        <w:t xml:space="preserve"> Allow the </w:t>
      </w:r>
      <w:r w:rsidR="002D4AFB">
        <w:rPr>
          <w:rFonts w:ascii="Arial" w:hAnsi="Arial" w:eastAsia="Times New Roman" w:cs="Arial"/>
          <w:bCs/>
          <w:sz w:val="24"/>
          <w:szCs w:val="24"/>
        </w:rPr>
        <w:t>adult at risk</w:t>
      </w:r>
      <w:r w:rsidRPr="00D670AD">
        <w:rPr>
          <w:rFonts w:ascii="Arial" w:hAnsi="Arial" w:eastAsia="Times New Roman" w:cs="Arial"/>
          <w:bCs/>
          <w:sz w:val="24"/>
          <w:szCs w:val="24"/>
        </w:rPr>
        <w:t xml:space="preserve"> to share their story in their own words and at their own pace. Do not interrupt or respond emotionally. Remain calm, supportive and reassuring.</w:t>
      </w:r>
    </w:p>
    <w:p w:rsidR="00D670AD" w:rsidP="00502848" w:rsidRDefault="00D670AD" w14:paraId="68086063" w14:textId="77777777">
      <w:pPr>
        <w:numPr>
          <w:ilvl w:val="0"/>
          <w:numId w:val="2"/>
        </w:numPr>
        <w:spacing w:after="0" w:line="240" w:lineRule="auto"/>
        <w:rPr>
          <w:rFonts w:ascii="Arial" w:hAnsi="Arial" w:eastAsia="Times New Roman" w:cs="Arial"/>
          <w:bCs/>
          <w:sz w:val="24"/>
          <w:szCs w:val="24"/>
        </w:rPr>
      </w:pPr>
      <w:r w:rsidRPr="00F42923">
        <w:rPr>
          <w:rFonts w:ascii="Arial" w:hAnsi="Arial" w:eastAsia="Times New Roman" w:cs="Arial"/>
          <w:b/>
          <w:bCs/>
          <w:sz w:val="24"/>
          <w:szCs w:val="24"/>
        </w:rPr>
        <w:t>Clarify carefully:</w:t>
      </w:r>
      <w:r w:rsidRPr="00F42923">
        <w:rPr>
          <w:rFonts w:ascii="Arial" w:hAnsi="Arial" w:eastAsia="Times New Roman" w:cs="Arial"/>
          <w:bCs/>
          <w:sz w:val="24"/>
          <w:szCs w:val="24"/>
        </w:rPr>
        <w:t xml:space="preserve"> Avoid leading questions. Use only open-ended questions when clarification is needed, following the TED approach: </w:t>
      </w:r>
      <w:r w:rsidRPr="00F42923">
        <w:rPr>
          <w:rFonts w:ascii="Arial" w:hAnsi="Arial" w:eastAsia="Times New Roman" w:cs="Arial"/>
          <w:sz w:val="24"/>
          <w:szCs w:val="24"/>
        </w:rPr>
        <w:t>Tell, Explain, Describe.</w:t>
      </w:r>
    </w:p>
    <w:p w:rsidRPr="00F712B1" w:rsidR="00D670AD" w:rsidP="00502848" w:rsidRDefault="00D670AD" w14:paraId="2466B319" w14:textId="232CEB10">
      <w:pPr>
        <w:numPr>
          <w:ilvl w:val="0"/>
          <w:numId w:val="2"/>
        </w:numPr>
        <w:spacing w:after="0" w:line="240" w:lineRule="auto"/>
        <w:rPr>
          <w:rFonts w:ascii="Arial" w:hAnsi="Arial" w:eastAsia="Times New Roman" w:cs="Arial"/>
          <w:i/>
          <w:iCs/>
          <w:sz w:val="24"/>
          <w:szCs w:val="24"/>
        </w:rPr>
      </w:pPr>
      <w:r w:rsidRPr="00F42923">
        <w:rPr>
          <w:rFonts w:ascii="Arial" w:hAnsi="Arial" w:eastAsia="Times New Roman" w:cs="Arial"/>
          <w:b/>
          <w:bCs/>
          <w:sz w:val="24"/>
          <w:szCs w:val="24"/>
        </w:rPr>
        <w:t>Record accurately:</w:t>
      </w:r>
      <w:r w:rsidRPr="00F42923">
        <w:rPr>
          <w:rFonts w:ascii="Arial" w:hAnsi="Arial" w:eastAsia="Times New Roman" w:cs="Arial"/>
          <w:bCs/>
          <w:sz w:val="24"/>
          <w:szCs w:val="24"/>
        </w:rPr>
        <w:t xml:space="preserve"> Document the disclosure using the BCW Hub’s safeguarding record-keeping processes. Include times, dates, locations mentioned and the </w:t>
      </w:r>
      <w:r w:rsidR="002D4AFB">
        <w:rPr>
          <w:rFonts w:ascii="Arial" w:hAnsi="Arial" w:eastAsia="Times New Roman" w:cs="Arial"/>
          <w:bCs/>
          <w:sz w:val="24"/>
          <w:szCs w:val="24"/>
        </w:rPr>
        <w:t xml:space="preserve">individuals </w:t>
      </w:r>
      <w:r w:rsidRPr="00F42923">
        <w:rPr>
          <w:rFonts w:ascii="Arial" w:hAnsi="Arial" w:eastAsia="Times New Roman" w:cs="Arial"/>
          <w:bCs/>
          <w:sz w:val="24"/>
          <w:szCs w:val="24"/>
        </w:rPr>
        <w:t xml:space="preserve">exact words. Avoid substituting anatomically correct names for terms the </w:t>
      </w:r>
      <w:r w:rsidR="002A6108">
        <w:rPr>
          <w:rFonts w:ascii="Arial" w:hAnsi="Arial" w:eastAsia="Times New Roman" w:cs="Arial"/>
          <w:bCs/>
          <w:sz w:val="24"/>
          <w:szCs w:val="24"/>
        </w:rPr>
        <w:t>individual</w:t>
      </w:r>
      <w:r w:rsidRPr="00F712B1">
        <w:rPr>
          <w:rFonts w:ascii="Arial" w:hAnsi="Arial" w:eastAsia="Times New Roman" w:cs="Arial"/>
          <w:bCs/>
          <w:sz w:val="24"/>
          <w:szCs w:val="24"/>
        </w:rPr>
        <w:t xml:space="preserve"> </w:t>
      </w:r>
      <w:r w:rsidRPr="00F42923">
        <w:rPr>
          <w:rFonts w:ascii="Arial" w:hAnsi="Arial" w:eastAsia="Times New Roman" w:cs="Arial"/>
          <w:bCs/>
          <w:sz w:val="24"/>
          <w:szCs w:val="24"/>
        </w:rPr>
        <w:t>uses.</w:t>
      </w:r>
      <w:r w:rsidRPr="00F712B1">
        <w:rPr>
          <w:rFonts w:ascii="Arial" w:hAnsi="Arial" w:eastAsia="Times New Roman" w:cs="Arial"/>
          <w:bCs/>
          <w:sz w:val="24"/>
          <w:szCs w:val="24"/>
        </w:rPr>
        <w:t xml:space="preserve"> </w:t>
      </w:r>
    </w:p>
    <w:p w:rsidRPr="00F42923" w:rsidR="00D670AD" w:rsidP="00D670AD" w:rsidRDefault="00D670AD" w14:paraId="12F18699" w14:textId="77777777">
      <w:pPr>
        <w:spacing w:after="0" w:line="240" w:lineRule="auto"/>
        <w:rPr>
          <w:rFonts w:ascii="Arial" w:hAnsi="Arial" w:eastAsia="Times New Roman" w:cs="Arial"/>
          <w:i/>
          <w:iCs/>
          <w:sz w:val="24"/>
          <w:szCs w:val="24"/>
        </w:rPr>
      </w:pPr>
      <w:r w:rsidRPr="00F712B1">
        <w:rPr>
          <w:rFonts w:ascii="Arial" w:hAnsi="Arial" w:eastAsia="Times New Roman" w:cs="Arial"/>
          <w:bCs/>
          <w:i/>
          <w:iCs/>
          <w:sz w:val="24"/>
          <w:szCs w:val="24"/>
        </w:rPr>
        <w:t xml:space="preserve">See </w:t>
      </w:r>
      <w:r>
        <w:rPr>
          <w:rFonts w:ascii="Arial" w:hAnsi="Arial" w:eastAsia="Times New Roman" w:cs="Arial"/>
          <w:bCs/>
          <w:i/>
          <w:iCs/>
          <w:sz w:val="24"/>
          <w:szCs w:val="24"/>
        </w:rPr>
        <w:t xml:space="preserve">also: </w:t>
      </w:r>
      <w:r w:rsidRPr="00F712B1">
        <w:rPr>
          <w:rFonts w:ascii="Arial" w:hAnsi="Arial" w:cs="Arial"/>
          <w:i/>
          <w:iCs/>
          <w:sz w:val="24"/>
          <w:szCs w:val="24"/>
        </w:rPr>
        <w:t xml:space="preserve">Decisions, Documentation and Reporting </w:t>
      </w:r>
      <w:r>
        <w:rPr>
          <w:rFonts w:ascii="Arial" w:hAnsi="Arial" w:cs="Arial"/>
          <w:i/>
          <w:iCs/>
          <w:sz w:val="24"/>
          <w:szCs w:val="24"/>
        </w:rPr>
        <w:t>Section below.</w:t>
      </w:r>
      <w:r>
        <w:rPr>
          <w:rFonts w:ascii="Arial" w:hAnsi="Arial" w:eastAsia="Times New Roman" w:cs="Arial"/>
          <w:i/>
          <w:iCs/>
          <w:sz w:val="24"/>
          <w:szCs w:val="24"/>
        </w:rPr>
        <w:t xml:space="preserve"> </w:t>
      </w:r>
    </w:p>
    <w:p w:rsidRPr="00F42923" w:rsidR="00D670AD" w:rsidP="00502848" w:rsidRDefault="00D670AD" w14:paraId="56C55E1E" w14:textId="77777777">
      <w:pPr>
        <w:numPr>
          <w:ilvl w:val="0"/>
          <w:numId w:val="2"/>
        </w:numPr>
        <w:spacing w:after="0" w:line="240" w:lineRule="auto"/>
        <w:rPr>
          <w:rFonts w:ascii="Arial" w:hAnsi="Arial" w:eastAsia="Times New Roman" w:cs="Arial"/>
          <w:bCs/>
          <w:sz w:val="24"/>
          <w:szCs w:val="24"/>
        </w:rPr>
      </w:pPr>
      <w:r w:rsidRPr="00F42923">
        <w:rPr>
          <w:rFonts w:ascii="Arial" w:hAnsi="Arial" w:eastAsia="Times New Roman" w:cs="Arial"/>
          <w:b/>
          <w:bCs/>
          <w:sz w:val="24"/>
          <w:szCs w:val="24"/>
        </w:rPr>
        <w:t>Reassure and inform:</w:t>
      </w:r>
      <w:r w:rsidRPr="00F42923">
        <w:rPr>
          <w:rFonts w:ascii="Arial" w:hAnsi="Arial" w:eastAsia="Times New Roman" w:cs="Arial"/>
          <w:bCs/>
          <w:sz w:val="24"/>
          <w:szCs w:val="24"/>
        </w:rPr>
        <w:t xml:space="preserve"> Let th</w:t>
      </w:r>
      <w:r>
        <w:rPr>
          <w:rFonts w:ascii="Arial" w:hAnsi="Arial" w:eastAsia="Times New Roman" w:cs="Arial"/>
          <w:bCs/>
          <w:sz w:val="24"/>
          <w:szCs w:val="24"/>
        </w:rPr>
        <w:t xml:space="preserve">em </w:t>
      </w:r>
      <w:r w:rsidRPr="00F42923">
        <w:rPr>
          <w:rFonts w:ascii="Arial" w:hAnsi="Arial" w:eastAsia="Times New Roman" w:cs="Arial"/>
          <w:bCs/>
          <w:sz w:val="24"/>
          <w:szCs w:val="24"/>
        </w:rPr>
        <w:t>know they did the right thing by telling someone. Explain the next steps, including the need to share the information to keep them safe.</w:t>
      </w:r>
    </w:p>
    <w:p w:rsidRPr="00F42923" w:rsidR="00D670AD" w:rsidP="00502848" w:rsidRDefault="00D670AD" w14:paraId="6CB88A20" w14:textId="6CBE1DB3">
      <w:pPr>
        <w:numPr>
          <w:ilvl w:val="0"/>
          <w:numId w:val="2"/>
        </w:numPr>
        <w:spacing w:after="0" w:line="240" w:lineRule="auto"/>
        <w:rPr>
          <w:rFonts w:ascii="Arial" w:hAnsi="Arial" w:eastAsia="Times New Roman" w:cs="Arial"/>
          <w:bCs/>
          <w:sz w:val="24"/>
          <w:szCs w:val="24"/>
        </w:rPr>
      </w:pPr>
      <w:r w:rsidRPr="00F42923">
        <w:rPr>
          <w:rFonts w:ascii="Arial" w:hAnsi="Arial" w:eastAsia="Times New Roman" w:cs="Arial"/>
          <w:b/>
          <w:bCs/>
          <w:sz w:val="24"/>
          <w:szCs w:val="24"/>
        </w:rPr>
        <w:t>Monitor and safeguard:</w:t>
      </w:r>
      <w:r w:rsidRPr="00F42923">
        <w:rPr>
          <w:rFonts w:ascii="Arial" w:hAnsi="Arial" w:eastAsia="Times New Roman" w:cs="Arial"/>
          <w:bCs/>
          <w:sz w:val="24"/>
          <w:szCs w:val="24"/>
        </w:rPr>
        <w:t xml:space="preserve"> Ensure the </w:t>
      </w:r>
      <w:r w:rsidR="002A6108">
        <w:rPr>
          <w:rFonts w:ascii="Arial" w:hAnsi="Arial" w:eastAsia="Times New Roman" w:cs="Arial"/>
          <w:bCs/>
          <w:sz w:val="24"/>
          <w:szCs w:val="24"/>
        </w:rPr>
        <w:t>adult at risk</w:t>
      </w:r>
      <w:r>
        <w:rPr>
          <w:rFonts w:ascii="Arial" w:hAnsi="Arial" w:eastAsia="Times New Roman" w:cs="Arial"/>
          <w:bCs/>
          <w:sz w:val="24"/>
          <w:szCs w:val="24"/>
        </w:rPr>
        <w:t xml:space="preserve"> </w:t>
      </w:r>
      <w:r w:rsidRPr="00F42923">
        <w:rPr>
          <w:rFonts w:ascii="Arial" w:hAnsi="Arial" w:eastAsia="Times New Roman" w:cs="Arial"/>
          <w:bCs/>
          <w:sz w:val="24"/>
          <w:szCs w:val="24"/>
        </w:rPr>
        <w:t xml:space="preserve">is accompanied and supported </w:t>
      </w:r>
      <w:r w:rsidR="002A6108">
        <w:rPr>
          <w:rFonts w:ascii="Arial" w:hAnsi="Arial" w:eastAsia="Times New Roman" w:cs="Arial"/>
          <w:bCs/>
          <w:sz w:val="24"/>
          <w:szCs w:val="24"/>
        </w:rPr>
        <w:t xml:space="preserve">as </w:t>
      </w:r>
      <w:r w:rsidR="00CA7463">
        <w:rPr>
          <w:rFonts w:ascii="Arial" w:hAnsi="Arial" w:eastAsia="Times New Roman" w:cs="Arial"/>
          <w:bCs/>
          <w:sz w:val="24"/>
          <w:szCs w:val="24"/>
        </w:rPr>
        <w:t>requested/required</w:t>
      </w:r>
      <w:r w:rsidRPr="00F42923">
        <w:rPr>
          <w:rFonts w:ascii="Arial" w:hAnsi="Arial" w:eastAsia="Times New Roman" w:cs="Arial"/>
          <w:bCs/>
          <w:sz w:val="24"/>
          <w:szCs w:val="24"/>
        </w:rPr>
        <w:t xml:space="preserve"> until a plan is in place to protect their safety.</w:t>
      </w:r>
    </w:p>
    <w:p w:rsidR="00D670AD" w:rsidP="000B1A2B" w:rsidRDefault="00D670AD" w14:paraId="53ADFFC2" w14:textId="77777777">
      <w:pPr>
        <w:rPr>
          <w:rFonts w:ascii="Arial" w:hAnsi="Arial" w:cs="Arial"/>
          <w:b/>
          <w:bCs/>
          <w:sz w:val="24"/>
          <w:szCs w:val="24"/>
        </w:rPr>
      </w:pPr>
    </w:p>
    <w:p w:rsidRPr="00CE650B" w:rsidR="00CE650B" w:rsidP="00CE650B" w:rsidRDefault="00CE650B" w14:paraId="7EF45578" w14:textId="77777777">
      <w:pPr>
        <w:spacing w:line="240" w:lineRule="auto"/>
        <w:rPr>
          <w:rFonts w:ascii="Arial" w:hAnsi="Arial" w:eastAsia="Times New Roman" w:cs="Arial"/>
          <w:b/>
          <w:sz w:val="24"/>
          <w:szCs w:val="24"/>
        </w:rPr>
      </w:pPr>
      <w:bookmarkStart w:name="_Toc184560363" w:id="36"/>
      <w:bookmarkStart w:name="_Toc184627983" w:id="37"/>
      <w:r w:rsidRPr="00CE650B">
        <w:rPr>
          <w:rStyle w:val="Heading3Char"/>
          <w:rFonts w:ascii="Arial" w:hAnsi="Arial" w:cs="Arial"/>
        </w:rPr>
        <w:t>Recognising and Responding to Harm</w:t>
      </w:r>
      <w:bookmarkEnd w:id="36"/>
      <w:bookmarkEnd w:id="37"/>
      <w:r w:rsidRPr="00CE650B">
        <w:rPr>
          <w:rStyle w:val="Heading2Char"/>
          <w:rFonts w:ascii="Arial" w:hAnsi="Arial" w:cs="Arial"/>
        </w:rPr>
        <w:t xml:space="preserve"> </w:t>
      </w:r>
      <w:r w:rsidRPr="00CE650B">
        <w:rPr>
          <w:rFonts w:ascii="Arial" w:hAnsi="Arial" w:eastAsia="Times New Roman" w:cs="Arial"/>
          <w:b/>
          <w:sz w:val="24"/>
          <w:szCs w:val="24"/>
        </w:rPr>
        <w:t xml:space="preserve">– </w:t>
      </w:r>
      <w:r w:rsidRPr="00CE650B">
        <w:rPr>
          <w:rFonts w:ascii="Arial" w:hAnsi="Arial" w:eastAsia="Times New Roman" w:cs="Arial"/>
          <w:bCs/>
          <w:sz w:val="24"/>
          <w:szCs w:val="24"/>
        </w:rPr>
        <w:t xml:space="preserve">Also see </w:t>
      </w:r>
      <w:r w:rsidRPr="004229CC">
        <w:rPr>
          <w:rFonts w:ascii="Arial" w:hAnsi="Arial" w:eastAsia="Times New Roman" w:cs="Arial"/>
          <w:b/>
          <w:sz w:val="24"/>
          <w:szCs w:val="24"/>
        </w:rPr>
        <w:t>Appendix 3</w:t>
      </w:r>
      <w:r w:rsidRPr="00CE650B">
        <w:rPr>
          <w:rFonts w:ascii="Arial" w:hAnsi="Arial" w:eastAsia="Times New Roman" w:cs="Arial"/>
          <w:b/>
          <w:sz w:val="24"/>
          <w:szCs w:val="24"/>
        </w:rPr>
        <w:t xml:space="preserve"> </w:t>
      </w:r>
    </w:p>
    <w:p w:rsidRPr="00A05E46" w:rsidR="00A05E46" w:rsidP="00502848" w:rsidRDefault="00A05E46" w14:paraId="72736AE4" w14:textId="4A324DD7">
      <w:pPr>
        <w:pStyle w:val="ListParagraph"/>
        <w:numPr>
          <w:ilvl w:val="0"/>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A05E46">
        <w:rPr>
          <w:rFonts w:ascii="Arial" w:hAnsi="Arial" w:eastAsia="Times New Roman" w:cs="Arial"/>
          <w:b/>
          <w:bCs/>
          <w:kern w:val="0"/>
          <w:sz w:val="24"/>
          <w:szCs w:val="24"/>
          <w:lang w:eastAsia="en-GB"/>
          <w14:ligatures w14:val="none"/>
        </w:rPr>
        <w:t>Disclosures or Concerns Identified by Agency/Organisational Staff Using the BCW Hub:</w:t>
      </w:r>
      <w:r w:rsidRPr="00A05E46">
        <w:rPr>
          <w:rFonts w:ascii="Arial" w:hAnsi="Arial" w:eastAsia="Times New Roman" w:cs="Arial"/>
          <w:kern w:val="0"/>
          <w:sz w:val="24"/>
          <w:szCs w:val="24"/>
          <w:lang w:eastAsia="en-GB"/>
          <w14:ligatures w14:val="none"/>
        </w:rPr>
        <w:br/>
      </w:r>
      <w:r w:rsidRPr="00A05E46">
        <w:rPr>
          <w:rFonts w:ascii="Arial" w:hAnsi="Arial" w:eastAsia="Times New Roman" w:cs="Arial"/>
          <w:kern w:val="0"/>
          <w:sz w:val="24"/>
          <w:szCs w:val="24"/>
          <w:lang w:eastAsia="en-GB"/>
          <w14:ligatures w14:val="none"/>
        </w:rPr>
        <w:t>If a staff member or worker from an agency or organisation using the BCW Hub identifies signs or indicators of abuse, neglect, or exploitation involving an adult at risk:</w:t>
      </w:r>
    </w:p>
    <w:p w:rsidRPr="00A05E46" w:rsidR="00A05E46" w:rsidP="00CE4E3D" w:rsidRDefault="00A05E46" w14:paraId="50D8ACF4" w14:textId="77777777">
      <w:pPr>
        <w:pStyle w:val="ListParagraph"/>
        <w:numPr>
          <w:ilvl w:val="0"/>
          <w:numId w:val="14"/>
        </w:numPr>
        <w:spacing w:before="100" w:beforeAutospacing="1" w:after="100" w:afterAutospacing="1" w:line="240" w:lineRule="auto"/>
        <w:rPr>
          <w:rFonts w:ascii="Arial" w:hAnsi="Arial" w:eastAsia="Times New Roman" w:cs="Arial"/>
          <w:kern w:val="0"/>
          <w:sz w:val="24"/>
          <w:szCs w:val="24"/>
          <w:lang w:eastAsia="en-GB"/>
          <w14:ligatures w14:val="none"/>
        </w:rPr>
      </w:pPr>
      <w:r w:rsidRPr="00A05E46">
        <w:rPr>
          <w:rFonts w:ascii="Arial" w:hAnsi="Arial" w:eastAsia="Times New Roman" w:cs="Arial"/>
          <w:kern w:val="0"/>
          <w:sz w:val="24"/>
          <w:szCs w:val="24"/>
          <w:lang w:eastAsia="en-GB"/>
          <w14:ligatures w14:val="none"/>
        </w:rPr>
        <w:t>They must follow their own agency’s safeguarding policy and procedures.</w:t>
      </w:r>
    </w:p>
    <w:p w:rsidR="00A05E46" w:rsidP="00CE4E3D" w:rsidRDefault="00A05E46" w14:paraId="40EC82DC" w14:textId="584F123A">
      <w:pPr>
        <w:pStyle w:val="ListParagraph"/>
        <w:numPr>
          <w:ilvl w:val="0"/>
          <w:numId w:val="14"/>
        </w:numPr>
        <w:spacing w:before="100" w:beforeAutospacing="1" w:after="100" w:afterAutospacing="1" w:line="240" w:lineRule="auto"/>
        <w:rPr>
          <w:rFonts w:ascii="Arial" w:hAnsi="Arial" w:eastAsia="Times New Roman" w:cs="Arial"/>
          <w:kern w:val="0"/>
          <w:sz w:val="24"/>
          <w:szCs w:val="24"/>
          <w:lang w:eastAsia="en-GB"/>
          <w14:ligatures w14:val="none"/>
        </w:rPr>
      </w:pPr>
      <w:r w:rsidRPr="00A05E46">
        <w:rPr>
          <w:rFonts w:ascii="Arial" w:hAnsi="Arial" w:eastAsia="Times New Roman" w:cs="Arial"/>
          <w:kern w:val="0"/>
          <w:sz w:val="24"/>
          <w:szCs w:val="24"/>
          <w:lang w:eastAsia="en-GB"/>
          <w14:ligatures w14:val="none"/>
        </w:rPr>
        <w:t>Information should only be shared with the BCW Hub’s Designated Safeguarding Lead (DSL) on a strict need-to-know basis to maintain confidentiality and ensure the safety of those involved.</w:t>
      </w:r>
    </w:p>
    <w:p w:rsidRPr="005E5267" w:rsidR="00380588" w:rsidP="00502848" w:rsidRDefault="00380588" w14:paraId="31BCF85E" w14:textId="69BAA207">
      <w:pPr>
        <w:pStyle w:val="ListParagraph"/>
        <w:numPr>
          <w:ilvl w:val="0"/>
          <w:numId w:val="2"/>
        </w:numPr>
        <w:spacing w:after="0" w:line="240" w:lineRule="auto"/>
        <w:rPr>
          <w:rFonts w:ascii="Arial" w:hAnsi="Arial" w:eastAsia="Times New Roman" w:cs="Arial"/>
          <w:kern w:val="0"/>
          <w:sz w:val="24"/>
          <w:szCs w:val="24"/>
          <w:lang w:eastAsia="en-GB"/>
          <w14:ligatures w14:val="none"/>
        </w:rPr>
      </w:pPr>
      <w:r w:rsidRPr="005E5267" w:rsidR="00380588">
        <w:rPr>
          <w:rFonts w:ascii="Arial" w:hAnsi="Arial" w:eastAsia="Times New Roman" w:cs="Arial"/>
          <w:b w:val="1"/>
          <w:bCs w:val="1"/>
          <w:kern w:val="0"/>
          <w:sz w:val="24"/>
          <w:szCs w:val="24"/>
          <w:lang w:eastAsia="en-GB"/>
          <w14:ligatures w14:val="none"/>
        </w:rPr>
        <w:t xml:space="preserve">Disclosures or Concerns Identified by BCW Hub Staff, Volunteers, </w:t>
      </w:r>
      <w:r w:rsidRPr="005E5267" w:rsidR="0B5046EB">
        <w:rPr>
          <w:rFonts w:ascii="Arial" w:hAnsi="Arial" w:eastAsia="Times New Roman" w:cs="Arial"/>
          <w:b w:val="1"/>
          <w:bCs w:val="1"/>
          <w:kern w:val="0"/>
          <w:sz w:val="24"/>
          <w:szCs w:val="24"/>
          <w:lang w:eastAsia="en-GB"/>
          <w14:ligatures w14:val="none"/>
        </w:rPr>
        <w:t>Learners</w:t>
      </w:r>
      <w:r w:rsidRPr="005E5267" w:rsidR="00380588">
        <w:rPr>
          <w:rFonts w:ascii="Arial" w:hAnsi="Arial" w:eastAsia="Times New Roman" w:cs="Arial"/>
          <w:b w:val="1"/>
          <w:bCs w:val="1"/>
          <w:kern w:val="0"/>
          <w:sz w:val="24"/>
          <w:szCs w:val="24"/>
          <w:lang w:eastAsia="en-GB"/>
          <w14:ligatures w14:val="none"/>
        </w:rPr>
        <w:t>, or Others:</w:t>
      </w:r>
      <w:r w:rsidRPr="005E5267">
        <w:rPr>
          <w:rFonts w:ascii="Arial" w:hAnsi="Arial" w:eastAsia="Times New Roman" w:cs="Arial"/>
          <w:kern w:val="0"/>
          <w:sz w:val="24"/>
          <w:szCs w:val="24"/>
          <w:lang w:eastAsia="en-GB"/>
          <w14:ligatures w14:val="none"/>
        </w:rPr>
        <w:br/>
      </w:r>
      <w:r w:rsidRPr="005E5267" w:rsidR="00380588">
        <w:rPr>
          <w:rFonts w:ascii="Arial" w:hAnsi="Arial" w:eastAsia="Times New Roman" w:cs="Arial"/>
          <w:kern w:val="0"/>
          <w:sz w:val="24"/>
          <w:szCs w:val="24"/>
          <w:lang w:eastAsia="en-GB"/>
          <w14:ligatures w14:val="none"/>
        </w:rPr>
        <w:t xml:space="preserve">If a BCW Hub staff member, volunteer, </w:t>
      </w:r>
      <w:r w:rsidRPr="005E5267" w:rsidR="253BAB47">
        <w:rPr>
          <w:rFonts w:ascii="Arial" w:hAnsi="Arial" w:eastAsia="Times New Roman" w:cs="Arial"/>
          <w:kern w:val="0"/>
          <w:sz w:val="24"/>
          <w:szCs w:val="24"/>
          <w:lang w:eastAsia="en-GB"/>
          <w14:ligatures w14:val="none"/>
        </w:rPr>
        <w:t>learner</w:t>
      </w:r>
      <w:r w:rsidRPr="005E5267" w:rsidR="00380588">
        <w:rPr>
          <w:rFonts w:ascii="Arial" w:hAnsi="Arial" w:eastAsia="Times New Roman" w:cs="Arial"/>
          <w:kern w:val="0"/>
          <w:sz w:val="24"/>
          <w:szCs w:val="24"/>
          <w:lang w:eastAsia="en-GB"/>
          <w14:ligatures w14:val="none"/>
        </w:rPr>
        <w:t xml:space="preserve"> or other individual </w:t>
      </w:r>
      <w:r w:rsidRPr="005E5267" w:rsidR="00380588">
        <w:rPr>
          <w:rFonts w:ascii="Arial" w:hAnsi="Arial" w:eastAsia="Times New Roman" w:cs="Arial"/>
          <w:kern w:val="0"/>
          <w:sz w:val="24"/>
          <w:szCs w:val="24"/>
          <w:lang w:eastAsia="en-GB"/>
          <w14:ligatures w14:val="none"/>
        </w:rPr>
        <w:t>identifies</w:t>
      </w:r>
      <w:r w:rsidRPr="005E5267" w:rsidR="00380588">
        <w:rPr>
          <w:rFonts w:ascii="Arial" w:hAnsi="Arial" w:eastAsia="Times New Roman" w:cs="Arial"/>
          <w:kern w:val="0"/>
          <w:sz w:val="24"/>
          <w:szCs w:val="24"/>
          <w:lang w:eastAsia="en-GB"/>
          <w14:ligatures w14:val="none"/>
        </w:rPr>
        <w:t xml:space="preserve"> signs or indicators of abuse, neglect, or exploitation involving an adult at risk:</w:t>
      </w:r>
    </w:p>
    <w:p w:rsidRPr="00380588" w:rsidR="00380588" w:rsidP="00CE4E3D" w:rsidRDefault="00380588" w14:paraId="39910DAF" w14:textId="77777777">
      <w:pPr>
        <w:pStyle w:val="ListParagraph"/>
        <w:numPr>
          <w:ilvl w:val="0"/>
          <w:numId w:val="15"/>
        </w:numPr>
        <w:spacing w:after="0" w:line="240" w:lineRule="auto"/>
        <w:rPr>
          <w:rFonts w:ascii="Arial" w:hAnsi="Arial" w:eastAsia="Times New Roman" w:cs="Arial"/>
          <w:kern w:val="0"/>
          <w:sz w:val="24"/>
          <w:szCs w:val="24"/>
          <w:lang w:eastAsia="en-GB"/>
          <w14:ligatures w14:val="none"/>
        </w:rPr>
      </w:pPr>
      <w:r w:rsidRPr="00380588">
        <w:rPr>
          <w:rFonts w:ascii="Arial" w:hAnsi="Arial" w:eastAsia="Times New Roman" w:cs="Arial"/>
          <w:kern w:val="0"/>
          <w:sz w:val="24"/>
          <w:szCs w:val="24"/>
          <w:lang w:eastAsia="en-GB"/>
          <w14:ligatures w14:val="none"/>
        </w:rPr>
        <w:t>The concern must be shared with the DSL immediately.</w:t>
      </w:r>
    </w:p>
    <w:p w:rsidRPr="00380588" w:rsidR="00380588" w:rsidP="00CE4E3D" w:rsidRDefault="00380588" w14:paraId="0CC6BCC2" w14:textId="77777777">
      <w:pPr>
        <w:pStyle w:val="ListParagraph"/>
        <w:numPr>
          <w:ilvl w:val="0"/>
          <w:numId w:val="15"/>
        </w:numPr>
        <w:spacing w:before="100" w:beforeAutospacing="1" w:after="100" w:afterAutospacing="1" w:line="240" w:lineRule="auto"/>
        <w:rPr>
          <w:rFonts w:ascii="Arial" w:hAnsi="Arial" w:eastAsia="Times New Roman" w:cs="Arial"/>
          <w:kern w:val="0"/>
          <w:sz w:val="24"/>
          <w:szCs w:val="24"/>
          <w:lang w:eastAsia="en-GB"/>
          <w14:ligatures w14:val="none"/>
        </w:rPr>
      </w:pPr>
      <w:r w:rsidRPr="00380588">
        <w:rPr>
          <w:rFonts w:ascii="Arial" w:hAnsi="Arial" w:eastAsia="Times New Roman" w:cs="Arial"/>
          <w:kern w:val="0"/>
          <w:sz w:val="24"/>
          <w:szCs w:val="24"/>
          <w:lang w:eastAsia="en-GB"/>
          <w14:ligatures w14:val="none"/>
        </w:rPr>
        <w:t>The DSL will provide advice and/or inform the relevant agency or organisational staff member/worker as soon as possible and request confirmation of the actions they will take.</w:t>
      </w:r>
    </w:p>
    <w:p w:rsidRPr="00380588" w:rsidR="00380588" w:rsidP="00CE4E3D" w:rsidRDefault="00380588" w14:paraId="3F440B36" w14:textId="77777777">
      <w:pPr>
        <w:pStyle w:val="ListParagraph"/>
        <w:numPr>
          <w:ilvl w:val="0"/>
          <w:numId w:val="15"/>
        </w:numPr>
        <w:spacing w:before="100" w:beforeAutospacing="1" w:after="100" w:afterAutospacing="1" w:line="240" w:lineRule="auto"/>
        <w:rPr>
          <w:rFonts w:ascii="Arial" w:hAnsi="Arial" w:eastAsia="Times New Roman" w:cs="Arial"/>
          <w:kern w:val="0"/>
          <w:sz w:val="24"/>
          <w:szCs w:val="24"/>
          <w:lang w:eastAsia="en-GB"/>
          <w14:ligatures w14:val="none"/>
        </w:rPr>
      </w:pPr>
      <w:r w:rsidRPr="00380588">
        <w:rPr>
          <w:rFonts w:ascii="Arial" w:hAnsi="Arial" w:eastAsia="Times New Roman" w:cs="Arial"/>
          <w:kern w:val="0"/>
          <w:sz w:val="24"/>
          <w:szCs w:val="24"/>
          <w:lang w:eastAsia="en-GB"/>
          <w14:ligatures w14:val="none"/>
        </w:rPr>
        <w:t>The agency or organisational staff member/worker must follow their own safeguarding policy and procedures.</w:t>
      </w:r>
    </w:p>
    <w:p w:rsidR="00380588" w:rsidP="00CE4E3D" w:rsidRDefault="00380588" w14:paraId="306EDAF4" w14:textId="77777777">
      <w:pPr>
        <w:pStyle w:val="ListParagraph"/>
        <w:numPr>
          <w:ilvl w:val="0"/>
          <w:numId w:val="15"/>
        </w:numPr>
        <w:spacing w:before="100" w:beforeAutospacing="1" w:after="100" w:afterAutospacing="1" w:line="240" w:lineRule="auto"/>
        <w:rPr>
          <w:rFonts w:ascii="Arial" w:hAnsi="Arial" w:eastAsia="Times New Roman" w:cs="Arial"/>
          <w:kern w:val="0"/>
          <w:sz w:val="24"/>
          <w:szCs w:val="24"/>
          <w:lang w:eastAsia="en-GB"/>
          <w14:ligatures w14:val="none"/>
        </w:rPr>
      </w:pPr>
      <w:r w:rsidRPr="00380588">
        <w:rPr>
          <w:rFonts w:ascii="Arial" w:hAnsi="Arial" w:eastAsia="Times New Roman" w:cs="Arial"/>
          <w:kern w:val="0"/>
          <w:sz w:val="24"/>
          <w:szCs w:val="24"/>
          <w:lang w:eastAsia="en-GB"/>
          <w14:ligatures w14:val="none"/>
        </w:rPr>
        <w:t>If the DSL believes the concern is not being taken seriously or acted upon appropriately, they must escalate the issue to the relevant safeguarding team, Adult Social Care (via Buckinghamshire Multi-Agency Safeguarding Hub), or other statutory agencies.</w:t>
      </w:r>
    </w:p>
    <w:p w:rsidR="005E5267" w:rsidP="63F0BA3C" w:rsidRDefault="005E5267" w14:paraId="7F603C77" w14:textId="327CB462">
      <w:pPr>
        <w:pStyle w:val="ListParagraph"/>
        <w:numPr>
          <w:ilvl w:val="0"/>
          <w:numId w:val="2"/>
        </w:numPr>
        <w:spacing w:before="100" w:beforeAutospacing="on" w:after="100" w:afterAutospacing="on" w:line="240" w:lineRule="auto"/>
        <w:rPr>
          <w:rFonts w:ascii="Arial" w:hAnsi="Arial" w:eastAsia="Times New Roman" w:cs="Arial"/>
          <w:kern w:val="0"/>
          <w:sz w:val="24"/>
          <w:szCs w:val="24"/>
          <w:lang w:eastAsia="en-GB"/>
          <w14:ligatures w14:val="none"/>
        </w:rPr>
      </w:pPr>
      <w:r w:rsidRPr="005E5267" w:rsidR="005E5267">
        <w:rPr>
          <w:rFonts w:ascii="Arial" w:hAnsi="Arial" w:eastAsia="Times New Roman" w:cs="Arial"/>
          <w:b w:val="1"/>
          <w:bCs w:val="1"/>
          <w:kern w:val="0"/>
          <w:sz w:val="24"/>
          <w:szCs w:val="24"/>
          <w:lang w:eastAsia="en-GB"/>
          <w14:ligatures w14:val="none"/>
        </w:rPr>
        <w:t xml:space="preserve">Disclosures or Concerns Involving BNU Staff, </w:t>
      </w:r>
      <w:r w:rsidRPr="005E5267" w:rsidR="436D75FD">
        <w:rPr>
          <w:rFonts w:ascii="Arial" w:hAnsi="Arial" w:eastAsia="Times New Roman" w:cs="Arial"/>
          <w:b w:val="1"/>
          <w:bCs w:val="1"/>
          <w:kern w:val="0"/>
          <w:sz w:val="24"/>
          <w:szCs w:val="24"/>
          <w:lang w:eastAsia="en-GB"/>
          <w14:ligatures w14:val="none"/>
        </w:rPr>
        <w:t>Learner</w:t>
      </w:r>
      <w:r w:rsidRPr="005E5267" w:rsidR="005E5267">
        <w:rPr>
          <w:rFonts w:ascii="Arial" w:hAnsi="Arial" w:eastAsia="Times New Roman" w:cs="Arial"/>
          <w:b w:val="1"/>
          <w:bCs w:val="1"/>
          <w:kern w:val="0"/>
          <w:sz w:val="24"/>
          <w:szCs w:val="24"/>
          <w:lang w:eastAsia="en-GB"/>
          <w14:ligatures w14:val="none"/>
        </w:rPr>
        <w:t>, or Others (and Their Children):</w:t>
      </w:r>
      <w:r w:rsidRPr="005E5267">
        <w:rPr>
          <w:rFonts w:ascii="Arial" w:hAnsi="Arial" w:eastAsia="Times New Roman" w:cs="Arial"/>
          <w:kern w:val="0"/>
          <w:sz w:val="24"/>
          <w:szCs w:val="24"/>
          <w:lang w:eastAsia="en-GB"/>
          <w14:ligatures w14:val="none"/>
        </w:rPr>
        <w:br/>
      </w:r>
      <w:r w:rsidRPr="005E5267" w:rsidR="005E5267">
        <w:rPr>
          <w:rFonts w:ascii="Arial" w:hAnsi="Arial" w:eastAsia="Times New Roman" w:cs="Arial"/>
          <w:kern w:val="0"/>
          <w:sz w:val="24"/>
          <w:szCs w:val="24"/>
          <w:lang w:eastAsia="en-GB"/>
          <w14:ligatures w14:val="none"/>
        </w:rPr>
        <w:t xml:space="preserve">If a disclosure or concern involves BNU staff, </w:t>
      </w:r>
      <w:r w:rsidRPr="005E5267" w:rsidR="42762702">
        <w:rPr>
          <w:rFonts w:ascii="Arial" w:hAnsi="Arial" w:eastAsia="Times New Roman" w:cs="Arial"/>
          <w:kern w:val="0"/>
          <w:sz w:val="24"/>
          <w:szCs w:val="24"/>
          <w:lang w:eastAsia="en-GB"/>
          <w14:ligatures w14:val="none"/>
        </w:rPr>
        <w:t>learners</w:t>
      </w:r>
      <w:r w:rsidRPr="005E5267" w:rsidR="005E5267">
        <w:rPr>
          <w:rFonts w:ascii="Arial" w:hAnsi="Arial" w:eastAsia="Times New Roman" w:cs="Arial"/>
          <w:kern w:val="0"/>
          <w:sz w:val="24"/>
          <w:szCs w:val="24"/>
          <w:lang w:eastAsia="en-GB"/>
          <w14:ligatures w14:val="none"/>
        </w:rPr>
        <w:t>, or others working or volunteering within the BCW Hub:</w:t>
      </w:r>
    </w:p>
    <w:p w:rsidR="005E5267" w:rsidP="00CE4E3D" w:rsidRDefault="005E5267" w14:paraId="42E5B6E0" w14:textId="77777777">
      <w:pPr>
        <w:pStyle w:val="ListParagraph"/>
        <w:numPr>
          <w:ilvl w:val="0"/>
          <w:numId w:val="17"/>
        </w:numPr>
        <w:spacing w:before="100" w:beforeAutospacing="1" w:after="100" w:afterAutospacing="1" w:line="240" w:lineRule="auto"/>
        <w:rPr>
          <w:rFonts w:ascii="Arial" w:hAnsi="Arial" w:eastAsia="Times New Roman" w:cs="Arial"/>
          <w:kern w:val="0"/>
          <w:sz w:val="24"/>
          <w:szCs w:val="24"/>
          <w:lang w:eastAsia="en-GB"/>
          <w14:ligatures w14:val="none"/>
        </w:rPr>
      </w:pPr>
      <w:r w:rsidRPr="005E5267">
        <w:rPr>
          <w:rFonts w:ascii="Arial" w:hAnsi="Arial" w:eastAsia="Times New Roman" w:cs="Arial"/>
          <w:kern w:val="0"/>
          <w:sz w:val="24"/>
          <w:szCs w:val="24"/>
          <w:lang w:eastAsia="en-GB"/>
          <w14:ligatures w14:val="none"/>
        </w:rPr>
        <w:t>The concern must be reported to the DSL.</w:t>
      </w:r>
    </w:p>
    <w:p w:rsidRPr="005E5267" w:rsidR="005E5267" w:rsidP="00CE650B" w:rsidRDefault="005E5267" w14:paraId="78362129" w14:textId="29732F2E">
      <w:pPr>
        <w:pStyle w:val="ListParagraph"/>
        <w:numPr>
          <w:ilvl w:val="0"/>
          <w:numId w:val="17"/>
        </w:numPr>
        <w:spacing w:after="0" w:line="240" w:lineRule="auto"/>
        <w:rPr>
          <w:rFonts w:ascii="Arial" w:hAnsi="Arial" w:eastAsia="Times New Roman" w:cs="Arial"/>
          <w:kern w:val="0"/>
          <w:sz w:val="24"/>
          <w:szCs w:val="24"/>
          <w:lang w:eastAsia="en-GB"/>
          <w14:ligatures w14:val="none"/>
        </w:rPr>
      </w:pPr>
      <w:r w:rsidRPr="005E5267">
        <w:rPr>
          <w:rFonts w:ascii="Arial" w:hAnsi="Arial" w:eastAsia="Times New Roman" w:cs="Arial"/>
          <w:kern w:val="0"/>
          <w:sz w:val="24"/>
          <w:szCs w:val="24"/>
          <w:lang w:eastAsia="en-GB"/>
          <w14:ligatures w14:val="none"/>
        </w:rPr>
        <w:t>The DSL will assess the situation and take one of the following actions, if necessary:</w:t>
      </w:r>
    </w:p>
    <w:p w:rsidRPr="005E5267" w:rsidR="005E5267" w:rsidP="00CE650B" w:rsidRDefault="005E5267" w14:paraId="4FA30D44" w14:textId="77777777">
      <w:pPr>
        <w:numPr>
          <w:ilvl w:val="1"/>
          <w:numId w:val="16"/>
        </w:numPr>
        <w:spacing w:after="0" w:line="240" w:lineRule="auto"/>
        <w:rPr>
          <w:rFonts w:ascii="Arial" w:hAnsi="Arial" w:eastAsia="Times New Roman" w:cs="Arial"/>
          <w:kern w:val="0"/>
          <w:sz w:val="24"/>
          <w:szCs w:val="24"/>
          <w:lang w:eastAsia="en-GB"/>
          <w14:ligatures w14:val="none"/>
        </w:rPr>
      </w:pPr>
      <w:r w:rsidRPr="005E5267">
        <w:rPr>
          <w:rFonts w:ascii="Arial" w:hAnsi="Arial" w:eastAsia="Times New Roman" w:cs="Arial"/>
          <w:kern w:val="0"/>
          <w:sz w:val="24"/>
          <w:szCs w:val="24"/>
          <w:lang w:eastAsia="en-GB"/>
          <w14:ligatures w14:val="none"/>
        </w:rPr>
        <w:t xml:space="preserve">Submit a report via the BNU online </w:t>
      </w:r>
      <w:r w:rsidRPr="005E5267">
        <w:rPr>
          <w:rFonts w:ascii="Arial" w:hAnsi="Arial" w:eastAsia="Times New Roman" w:cs="Arial"/>
          <w:b/>
          <w:bCs/>
          <w:kern w:val="0"/>
          <w:sz w:val="24"/>
          <w:szCs w:val="24"/>
          <w:lang w:eastAsia="en-GB"/>
          <w14:ligatures w14:val="none"/>
        </w:rPr>
        <w:t>Report and Support Tool</w:t>
      </w:r>
      <w:r w:rsidRPr="005E5267">
        <w:rPr>
          <w:rFonts w:ascii="Arial" w:hAnsi="Arial" w:eastAsia="Times New Roman" w:cs="Arial"/>
          <w:kern w:val="0"/>
          <w:sz w:val="24"/>
          <w:szCs w:val="24"/>
          <w:lang w:eastAsia="en-GB"/>
          <w14:ligatures w14:val="none"/>
        </w:rPr>
        <w:t xml:space="preserve">: </w:t>
      </w:r>
      <w:hyperlink w:tgtFrame="_new" w:history="1" r:id="rId10">
        <w:r w:rsidRPr="005E5267">
          <w:rPr>
            <w:rStyle w:val="Hyperlink"/>
            <w:rFonts w:ascii="Arial" w:hAnsi="Arial" w:eastAsia="Times New Roman" w:cs="Arial"/>
            <w:kern w:val="0"/>
            <w:sz w:val="24"/>
            <w:szCs w:val="24"/>
            <w:lang w:eastAsia="en-GB"/>
            <w14:ligatures w14:val="none"/>
          </w:rPr>
          <w:t>https://reportandsupport.bnu.ac.uk/</w:t>
        </w:r>
      </w:hyperlink>
      <w:r w:rsidRPr="005E5267">
        <w:rPr>
          <w:rFonts w:ascii="Arial" w:hAnsi="Arial" w:eastAsia="Times New Roman" w:cs="Arial"/>
          <w:kern w:val="0"/>
          <w:sz w:val="24"/>
          <w:szCs w:val="24"/>
          <w:lang w:eastAsia="en-GB"/>
          <w14:ligatures w14:val="none"/>
        </w:rPr>
        <w:t>.</w:t>
      </w:r>
    </w:p>
    <w:p w:rsidR="00842A96" w:rsidP="00CE4E3D" w:rsidRDefault="005E5267" w14:paraId="3D30F0B8" w14:textId="77777777">
      <w:pPr>
        <w:numPr>
          <w:ilvl w:val="1"/>
          <w:numId w:val="16"/>
        </w:numPr>
        <w:spacing w:after="0" w:line="240" w:lineRule="auto"/>
        <w:rPr>
          <w:rFonts w:ascii="Arial" w:hAnsi="Arial" w:eastAsia="Times New Roman" w:cs="Arial"/>
          <w:kern w:val="0"/>
          <w:sz w:val="24"/>
          <w:szCs w:val="24"/>
          <w:lang w:eastAsia="en-GB"/>
          <w14:ligatures w14:val="none"/>
        </w:rPr>
      </w:pPr>
      <w:r w:rsidRPr="005E5267">
        <w:rPr>
          <w:rFonts w:ascii="Arial" w:hAnsi="Arial" w:eastAsia="Times New Roman" w:cs="Arial"/>
          <w:kern w:val="0"/>
          <w:sz w:val="24"/>
          <w:szCs w:val="24"/>
          <w:lang w:eastAsia="en-GB"/>
          <w14:ligatures w14:val="none"/>
        </w:rPr>
        <w:t xml:space="preserve">Contact the BNU Safeguarding Team at </w:t>
      </w:r>
      <w:r w:rsidRPr="005E5267">
        <w:rPr>
          <w:rFonts w:ascii="Arial" w:hAnsi="Arial" w:eastAsia="Times New Roman" w:cs="Arial"/>
          <w:b/>
          <w:bCs/>
          <w:kern w:val="0"/>
          <w:sz w:val="24"/>
          <w:szCs w:val="24"/>
          <w:lang w:eastAsia="en-GB"/>
          <w14:ligatures w14:val="none"/>
        </w:rPr>
        <w:t>safeguarding@bnu.ac.uk</w:t>
      </w:r>
      <w:r w:rsidRPr="005E5267">
        <w:rPr>
          <w:rFonts w:ascii="Arial" w:hAnsi="Arial" w:eastAsia="Times New Roman" w:cs="Arial"/>
          <w:kern w:val="0"/>
          <w:sz w:val="24"/>
          <w:szCs w:val="24"/>
          <w:lang w:eastAsia="en-GB"/>
          <w14:ligatures w14:val="none"/>
        </w:rPr>
        <w:t>, providing details of the concern.</w:t>
      </w:r>
    </w:p>
    <w:p w:rsidRPr="00842A96" w:rsidR="00842A96" w:rsidP="00502848" w:rsidRDefault="00842A96" w14:paraId="7F8830CF" w14:textId="7A1BCBF0">
      <w:pPr>
        <w:pStyle w:val="ListParagraph"/>
        <w:numPr>
          <w:ilvl w:val="0"/>
          <w:numId w:val="2"/>
        </w:numPr>
        <w:spacing w:after="0" w:line="240" w:lineRule="auto"/>
        <w:rPr>
          <w:rFonts w:ascii="Arial" w:hAnsi="Arial" w:eastAsia="Times New Roman" w:cs="Arial"/>
          <w:kern w:val="0"/>
          <w:sz w:val="24"/>
          <w:szCs w:val="24"/>
          <w:lang w:eastAsia="en-GB"/>
          <w14:ligatures w14:val="none"/>
        </w:rPr>
      </w:pPr>
      <w:r w:rsidRPr="00842A96">
        <w:rPr>
          <w:rFonts w:ascii="Arial" w:hAnsi="Arial" w:eastAsia="Times New Roman" w:cs="Arial"/>
          <w:b/>
          <w:bCs/>
          <w:kern w:val="0"/>
          <w:sz w:val="24"/>
          <w:szCs w:val="24"/>
          <w:lang w:eastAsia="en-GB"/>
          <w14:ligatures w14:val="none"/>
        </w:rPr>
        <w:t>Disclosures or Concerns Involving Non-BNU Volunteers, Learners, or Others:</w:t>
      </w:r>
      <w:r w:rsidRPr="00842A96">
        <w:rPr>
          <w:rFonts w:ascii="Arial" w:hAnsi="Arial" w:eastAsia="Times New Roman" w:cs="Arial"/>
          <w:kern w:val="0"/>
          <w:sz w:val="24"/>
          <w:szCs w:val="24"/>
          <w:lang w:eastAsia="en-GB"/>
          <w14:ligatures w14:val="none"/>
        </w:rPr>
        <w:br/>
      </w:r>
      <w:r w:rsidRPr="00842A96">
        <w:rPr>
          <w:rFonts w:ascii="Arial" w:hAnsi="Arial" w:eastAsia="Times New Roman" w:cs="Arial"/>
          <w:kern w:val="0"/>
          <w:sz w:val="24"/>
          <w:szCs w:val="24"/>
          <w:lang w:eastAsia="en-GB"/>
          <w14:ligatures w14:val="none"/>
        </w:rPr>
        <w:t>If a disclosure or concern involves non-BNU volunteers, learners, or others working or volunteering at the BCW Hub:</w:t>
      </w:r>
    </w:p>
    <w:p w:rsidRPr="00842A96" w:rsidR="00842A96" w:rsidP="00CE4E3D" w:rsidRDefault="00842A96" w14:paraId="26C56991" w14:textId="77777777">
      <w:pPr>
        <w:pStyle w:val="ListParagraph"/>
        <w:numPr>
          <w:ilvl w:val="0"/>
          <w:numId w:val="18"/>
        </w:numPr>
        <w:spacing w:before="100" w:beforeAutospacing="1" w:after="100" w:afterAutospacing="1" w:line="240" w:lineRule="auto"/>
        <w:rPr>
          <w:rFonts w:ascii="Arial" w:hAnsi="Arial" w:eastAsia="Times New Roman" w:cs="Arial"/>
          <w:kern w:val="0"/>
          <w:sz w:val="24"/>
          <w:szCs w:val="24"/>
          <w:lang w:eastAsia="en-GB"/>
          <w14:ligatures w14:val="none"/>
        </w:rPr>
      </w:pPr>
      <w:r w:rsidRPr="00842A96">
        <w:rPr>
          <w:rFonts w:ascii="Arial" w:hAnsi="Arial" w:eastAsia="Times New Roman" w:cs="Arial"/>
          <w:kern w:val="0"/>
          <w:sz w:val="24"/>
          <w:szCs w:val="24"/>
          <w:lang w:eastAsia="en-GB"/>
          <w14:ligatures w14:val="none"/>
        </w:rPr>
        <w:t>The concern must be reported to the DSL in the first instance.</w:t>
      </w:r>
    </w:p>
    <w:p w:rsidR="00842A96" w:rsidP="00CE4E3D" w:rsidRDefault="00842A96" w14:paraId="7E6F9698" w14:textId="77777777">
      <w:pPr>
        <w:pStyle w:val="ListParagraph"/>
        <w:numPr>
          <w:ilvl w:val="0"/>
          <w:numId w:val="18"/>
        </w:numPr>
        <w:spacing w:before="100" w:beforeAutospacing="1" w:after="100" w:afterAutospacing="1" w:line="240" w:lineRule="auto"/>
        <w:rPr>
          <w:rFonts w:ascii="Arial" w:hAnsi="Arial" w:eastAsia="Times New Roman" w:cs="Arial"/>
          <w:kern w:val="0"/>
          <w:sz w:val="24"/>
          <w:szCs w:val="24"/>
          <w:lang w:eastAsia="en-GB"/>
          <w14:ligatures w14:val="none"/>
        </w:rPr>
      </w:pPr>
      <w:r w:rsidRPr="00842A96">
        <w:rPr>
          <w:rFonts w:ascii="Arial" w:hAnsi="Arial" w:eastAsia="Times New Roman" w:cs="Arial"/>
          <w:kern w:val="0"/>
          <w:sz w:val="24"/>
          <w:szCs w:val="24"/>
          <w:lang w:eastAsia="en-GB"/>
          <w14:ligatures w14:val="none"/>
        </w:rPr>
        <w:t>The DSL will assess the situation and, if appropriate, share the information with the individual’s primary contact as outlined in their placement, volunteering, or work experience documentation.</w:t>
      </w:r>
    </w:p>
    <w:p w:rsidRPr="00793397" w:rsidR="00793397" w:rsidP="00502848" w:rsidRDefault="00793397" w14:paraId="03AD17BD" w14:textId="5B5C69AD">
      <w:pPr>
        <w:pStyle w:val="ListParagraph"/>
        <w:numPr>
          <w:ilvl w:val="0"/>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793397">
        <w:rPr>
          <w:rFonts w:ascii="Arial" w:hAnsi="Arial" w:eastAsia="Times New Roman" w:cs="Arial"/>
          <w:b/>
          <w:bCs/>
          <w:kern w:val="0"/>
          <w:sz w:val="24"/>
          <w:szCs w:val="24"/>
          <w:lang w:eastAsia="en-GB"/>
          <w14:ligatures w14:val="none"/>
        </w:rPr>
        <w:t>Disclosures or Concerns Involving Visitors (External to the BCW Hub):</w:t>
      </w:r>
      <w:r w:rsidRPr="00793397">
        <w:rPr>
          <w:rFonts w:ascii="Arial" w:hAnsi="Arial" w:eastAsia="Times New Roman" w:cs="Arial"/>
          <w:kern w:val="0"/>
          <w:sz w:val="24"/>
          <w:szCs w:val="24"/>
          <w:lang w:eastAsia="en-GB"/>
          <w14:ligatures w14:val="none"/>
        </w:rPr>
        <w:br/>
      </w:r>
      <w:r w:rsidRPr="00793397">
        <w:rPr>
          <w:rFonts w:ascii="Arial" w:hAnsi="Arial" w:eastAsia="Times New Roman" w:cs="Arial"/>
          <w:kern w:val="0"/>
          <w:sz w:val="24"/>
          <w:szCs w:val="24"/>
          <w:lang w:eastAsia="en-GB"/>
          <w14:ligatures w14:val="none"/>
        </w:rPr>
        <w:t>If a disclosure or concern arises about a visitor to the BCW Hub who is not directly affiliated with the BCW Hub, BNU, or partner agencies:</w:t>
      </w:r>
    </w:p>
    <w:p w:rsidRPr="00793397" w:rsidR="00793397" w:rsidP="00CE4E3D" w:rsidRDefault="00793397" w14:paraId="22745094" w14:textId="77777777">
      <w:pPr>
        <w:pStyle w:val="ListParagraph"/>
        <w:numPr>
          <w:ilvl w:val="0"/>
          <w:numId w:val="19"/>
        </w:numPr>
        <w:spacing w:before="100" w:beforeAutospacing="1" w:after="100" w:afterAutospacing="1" w:line="240" w:lineRule="auto"/>
        <w:rPr>
          <w:rFonts w:ascii="Arial" w:hAnsi="Arial" w:eastAsia="Times New Roman" w:cs="Arial"/>
          <w:kern w:val="0"/>
          <w:sz w:val="24"/>
          <w:szCs w:val="24"/>
          <w:lang w:eastAsia="en-GB"/>
          <w14:ligatures w14:val="none"/>
        </w:rPr>
      </w:pPr>
      <w:r w:rsidRPr="00793397">
        <w:rPr>
          <w:rFonts w:ascii="Arial" w:hAnsi="Arial" w:eastAsia="Times New Roman" w:cs="Arial"/>
          <w:kern w:val="0"/>
          <w:sz w:val="24"/>
          <w:szCs w:val="24"/>
          <w:lang w:eastAsia="en-GB"/>
          <w14:ligatures w14:val="none"/>
        </w:rPr>
        <w:t>The concern must be reported to the DSL or the BCW Hub Manager, who will refer it to the DSL.</w:t>
      </w:r>
    </w:p>
    <w:p w:rsidR="00793397" w:rsidP="00CE4E3D" w:rsidRDefault="00793397" w14:paraId="634409F7" w14:textId="59FA096E">
      <w:pPr>
        <w:pStyle w:val="ListParagraph"/>
        <w:numPr>
          <w:ilvl w:val="0"/>
          <w:numId w:val="19"/>
        </w:numPr>
        <w:spacing w:before="100" w:beforeAutospacing="1" w:after="100" w:afterAutospacing="1" w:line="240" w:lineRule="auto"/>
        <w:rPr>
          <w:rFonts w:ascii="Arial" w:hAnsi="Arial" w:eastAsia="Times New Roman" w:cs="Arial"/>
          <w:kern w:val="0"/>
          <w:sz w:val="24"/>
          <w:szCs w:val="24"/>
          <w:lang w:eastAsia="en-GB"/>
          <w14:ligatures w14:val="none"/>
        </w:rPr>
      </w:pPr>
      <w:r w:rsidRPr="00793397">
        <w:rPr>
          <w:rFonts w:ascii="Arial" w:hAnsi="Arial" w:eastAsia="Times New Roman" w:cs="Arial"/>
          <w:kern w:val="0"/>
          <w:sz w:val="24"/>
          <w:szCs w:val="24"/>
          <w:lang w:eastAsia="en-GB"/>
          <w14:ligatures w14:val="none"/>
        </w:rPr>
        <w:t>The DSL will assess the situation and determine the appropriate action, consulting Buckinghamshire’s safeguarding procedures, including making a referral to Adult Social Care if necessary</w:t>
      </w:r>
      <w:r w:rsidR="00E6150D">
        <w:rPr>
          <w:rFonts w:ascii="Arial" w:hAnsi="Arial" w:eastAsia="Times New Roman" w:cs="Arial"/>
          <w:kern w:val="0"/>
          <w:sz w:val="24"/>
          <w:szCs w:val="24"/>
          <w:lang w:eastAsia="en-GB"/>
          <w14:ligatures w14:val="none"/>
        </w:rPr>
        <w:t>.</w:t>
      </w:r>
    </w:p>
    <w:p w:rsidRPr="00E6150D" w:rsidR="00E6150D" w:rsidP="00502848" w:rsidRDefault="00E6150D" w14:paraId="4E6C558D" w14:textId="68FFC8B0">
      <w:pPr>
        <w:pStyle w:val="ListParagraph"/>
        <w:numPr>
          <w:ilvl w:val="0"/>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E6150D">
        <w:rPr>
          <w:rFonts w:ascii="Arial" w:hAnsi="Arial" w:eastAsia="Times New Roman" w:cs="Arial"/>
          <w:b/>
          <w:bCs/>
          <w:kern w:val="0"/>
          <w:sz w:val="24"/>
          <w:szCs w:val="24"/>
          <w:lang w:eastAsia="en-GB"/>
          <w14:ligatures w14:val="none"/>
        </w:rPr>
        <w:t>Disclosures or Concerns Involving BCW Hub Staff</w:t>
      </w:r>
      <w:r w:rsidR="00236D94">
        <w:rPr>
          <w:rFonts w:ascii="Arial" w:hAnsi="Arial" w:eastAsia="Times New Roman" w:cs="Arial"/>
          <w:b/>
          <w:bCs/>
          <w:kern w:val="0"/>
          <w:sz w:val="24"/>
          <w:szCs w:val="24"/>
          <w:lang w:eastAsia="en-GB"/>
          <w14:ligatures w14:val="none"/>
        </w:rPr>
        <w:t>:</w:t>
      </w:r>
      <w:r w:rsidRPr="00E6150D">
        <w:rPr>
          <w:rFonts w:ascii="Arial" w:hAnsi="Arial" w:eastAsia="Times New Roman" w:cs="Arial"/>
          <w:kern w:val="0"/>
          <w:sz w:val="24"/>
          <w:szCs w:val="24"/>
          <w:lang w:eastAsia="en-GB"/>
          <w14:ligatures w14:val="none"/>
        </w:rPr>
        <w:br/>
      </w:r>
      <w:r w:rsidRPr="00E6150D">
        <w:rPr>
          <w:rFonts w:ascii="Arial" w:hAnsi="Arial" w:eastAsia="Times New Roman" w:cs="Arial"/>
          <w:kern w:val="0"/>
          <w:sz w:val="24"/>
          <w:szCs w:val="24"/>
          <w:lang w:eastAsia="en-GB"/>
          <w14:ligatures w14:val="none"/>
        </w:rPr>
        <w:t>If a safeguarding concern or disclosure relates to suspected harm caused by a BCW Hub staff member, volunteer or trustee:</w:t>
      </w:r>
    </w:p>
    <w:p w:rsidRPr="00E6150D" w:rsidR="00E6150D" w:rsidP="00CE4E3D" w:rsidRDefault="00E6150D" w14:paraId="2D1AF1B8" w14:textId="77777777">
      <w:pPr>
        <w:pStyle w:val="ListParagraph"/>
        <w:numPr>
          <w:ilvl w:val="0"/>
          <w:numId w:val="20"/>
        </w:numPr>
        <w:spacing w:before="100" w:beforeAutospacing="1" w:after="100" w:afterAutospacing="1" w:line="240" w:lineRule="auto"/>
        <w:rPr>
          <w:rFonts w:ascii="Arial" w:hAnsi="Arial" w:eastAsia="Times New Roman" w:cs="Arial"/>
          <w:kern w:val="0"/>
          <w:sz w:val="24"/>
          <w:szCs w:val="24"/>
          <w:lang w:eastAsia="en-GB"/>
          <w14:ligatures w14:val="none"/>
        </w:rPr>
      </w:pPr>
      <w:r w:rsidRPr="00E6150D">
        <w:rPr>
          <w:rFonts w:ascii="Arial" w:hAnsi="Arial" w:eastAsia="Times New Roman" w:cs="Arial"/>
          <w:kern w:val="0"/>
          <w:sz w:val="24"/>
          <w:szCs w:val="24"/>
          <w:lang w:eastAsia="en-GB"/>
          <w14:ligatures w14:val="none"/>
        </w:rPr>
        <w:t>The DSL must be informed immediately to take appropriate action.</w:t>
      </w:r>
    </w:p>
    <w:p w:rsidRPr="00E6150D" w:rsidR="00E6150D" w:rsidP="00CE4E3D" w:rsidRDefault="00E6150D" w14:paraId="7DB7EC7E" w14:textId="77777777">
      <w:pPr>
        <w:pStyle w:val="ListParagraph"/>
        <w:numPr>
          <w:ilvl w:val="0"/>
          <w:numId w:val="20"/>
        </w:numPr>
        <w:spacing w:before="100" w:beforeAutospacing="1" w:after="100" w:afterAutospacing="1" w:line="240" w:lineRule="auto"/>
        <w:rPr>
          <w:rFonts w:ascii="Arial" w:hAnsi="Arial" w:eastAsia="Times New Roman" w:cs="Arial"/>
          <w:kern w:val="0"/>
          <w:sz w:val="24"/>
          <w:szCs w:val="24"/>
          <w:lang w:eastAsia="en-GB"/>
          <w14:ligatures w14:val="none"/>
        </w:rPr>
      </w:pPr>
      <w:r w:rsidRPr="00E6150D">
        <w:rPr>
          <w:rFonts w:ascii="Arial" w:hAnsi="Arial" w:eastAsia="Times New Roman" w:cs="Arial"/>
          <w:kern w:val="0"/>
          <w:sz w:val="24"/>
          <w:szCs w:val="24"/>
          <w:lang w:eastAsia="en-GB"/>
          <w14:ligatures w14:val="none"/>
        </w:rPr>
        <w:t>If the allegation involves the DSL, the concern must be escalated to the BCW Hub Manager.</w:t>
      </w:r>
    </w:p>
    <w:p w:rsidRPr="00E6150D" w:rsidR="00E6150D" w:rsidP="00CE4E3D" w:rsidRDefault="00E6150D" w14:paraId="13F89703" w14:textId="77777777">
      <w:pPr>
        <w:pStyle w:val="ListParagraph"/>
        <w:numPr>
          <w:ilvl w:val="0"/>
          <w:numId w:val="20"/>
        </w:numPr>
        <w:spacing w:before="100" w:beforeAutospacing="1" w:after="100" w:afterAutospacing="1" w:line="240" w:lineRule="auto"/>
        <w:rPr>
          <w:rFonts w:ascii="Arial" w:hAnsi="Arial" w:eastAsia="Times New Roman" w:cs="Arial"/>
          <w:kern w:val="0"/>
          <w:sz w:val="24"/>
          <w:szCs w:val="24"/>
          <w:lang w:eastAsia="en-GB"/>
          <w14:ligatures w14:val="none"/>
        </w:rPr>
      </w:pPr>
      <w:r w:rsidRPr="00E6150D">
        <w:rPr>
          <w:rFonts w:ascii="Arial" w:hAnsi="Arial" w:eastAsia="Times New Roman" w:cs="Arial"/>
          <w:kern w:val="0"/>
          <w:sz w:val="24"/>
          <w:szCs w:val="24"/>
          <w:lang w:eastAsia="en-GB"/>
          <w14:ligatures w14:val="none"/>
        </w:rPr>
        <w:t>If the allegation involves the Hub Manager, the concern must be reported to the Chair of Trustees.</w:t>
      </w:r>
    </w:p>
    <w:p w:rsidRPr="00E6150D" w:rsidR="00E6150D" w:rsidP="00CE4E3D" w:rsidRDefault="00E6150D" w14:paraId="42C5FDAB" w14:textId="5349B3E6">
      <w:pPr>
        <w:pStyle w:val="ListParagraph"/>
        <w:numPr>
          <w:ilvl w:val="0"/>
          <w:numId w:val="20"/>
        </w:numPr>
        <w:spacing w:before="100" w:beforeAutospacing="1" w:after="100" w:afterAutospacing="1" w:line="240" w:lineRule="auto"/>
        <w:rPr>
          <w:rFonts w:ascii="Arial" w:hAnsi="Arial" w:eastAsia="Times New Roman" w:cs="Arial"/>
          <w:kern w:val="0"/>
          <w:sz w:val="24"/>
          <w:szCs w:val="24"/>
          <w:lang w:eastAsia="en-GB"/>
          <w14:ligatures w14:val="none"/>
        </w:rPr>
      </w:pPr>
      <w:r w:rsidRPr="00E6150D">
        <w:rPr>
          <w:rFonts w:ascii="Arial" w:hAnsi="Arial" w:eastAsia="Times New Roman" w:cs="Arial"/>
          <w:kern w:val="0"/>
          <w:sz w:val="24"/>
          <w:szCs w:val="24"/>
          <w:lang w:eastAsia="en-GB"/>
          <w14:ligatures w14:val="none"/>
        </w:rPr>
        <w:t xml:space="preserve">The individual will be suspended immediately, pending investigation, on the authority of a Trustee, the BCW Hub Manager, and the DSL (provided they are not implicated). </w:t>
      </w:r>
    </w:p>
    <w:p w:rsidRPr="00E6150D" w:rsidR="00E6150D" w:rsidP="00CE4E3D" w:rsidRDefault="00E6150D" w14:paraId="40A17013" w14:textId="77777777">
      <w:pPr>
        <w:pStyle w:val="ListParagraph"/>
        <w:numPr>
          <w:ilvl w:val="0"/>
          <w:numId w:val="20"/>
        </w:numPr>
        <w:spacing w:before="100" w:beforeAutospacing="1" w:after="100" w:afterAutospacing="1" w:line="240" w:lineRule="auto"/>
        <w:rPr>
          <w:rFonts w:ascii="Arial" w:hAnsi="Arial" w:eastAsia="Times New Roman" w:cs="Arial"/>
          <w:kern w:val="0"/>
          <w:sz w:val="24"/>
          <w:szCs w:val="24"/>
          <w:lang w:eastAsia="en-GB"/>
          <w14:ligatures w14:val="none"/>
        </w:rPr>
      </w:pPr>
      <w:r w:rsidRPr="00E6150D">
        <w:rPr>
          <w:rFonts w:ascii="Arial" w:hAnsi="Arial" w:eastAsia="Times New Roman" w:cs="Arial"/>
          <w:kern w:val="0"/>
          <w:sz w:val="24"/>
          <w:szCs w:val="24"/>
          <w:lang w:eastAsia="en-GB"/>
          <w14:ligatures w14:val="none"/>
        </w:rPr>
        <w:t>Suspension is a neutral act that does not assume guilt but ensures an impartial investigation can proceed.</w:t>
      </w:r>
    </w:p>
    <w:p w:rsidRPr="00667DB9" w:rsidR="00667DB9" w:rsidP="00502848" w:rsidRDefault="00667DB9" w14:paraId="0C7F1CAC" w14:textId="10D54844">
      <w:pPr>
        <w:pStyle w:val="ListParagraph"/>
        <w:numPr>
          <w:ilvl w:val="0"/>
          <w:numId w:val="2"/>
        </w:numPr>
        <w:spacing w:before="100" w:beforeAutospacing="1" w:after="100" w:afterAutospacing="1" w:line="240" w:lineRule="auto"/>
        <w:rPr>
          <w:rFonts w:ascii="Arial" w:hAnsi="Arial" w:eastAsia="Times New Roman" w:cs="Arial"/>
          <w:kern w:val="0"/>
          <w:sz w:val="24"/>
          <w:szCs w:val="24"/>
          <w:lang w:eastAsia="en-GB"/>
          <w14:ligatures w14:val="none"/>
        </w:rPr>
      </w:pPr>
      <w:r w:rsidRPr="00667DB9">
        <w:rPr>
          <w:rFonts w:ascii="Arial" w:hAnsi="Arial" w:eastAsia="Times New Roman" w:cs="Arial"/>
          <w:b/>
          <w:bCs/>
          <w:kern w:val="0"/>
          <w:sz w:val="24"/>
          <w:szCs w:val="24"/>
          <w:lang w:eastAsia="en-GB"/>
          <w14:ligatures w14:val="none"/>
        </w:rPr>
        <w:t>Disclosures or Concerns Where an Adult at Risk is Perpetrating Abuse:</w:t>
      </w:r>
      <w:r w:rsidRPr="00667DB9">
        <w:rPr>
          <w:rFonts w:ascii="Arial" w:hAnsi="Arial" w:eastAsia="Times New Roman" w:cs="Arial"/>
          <w:kern w:val="0"/>
          <w:sz w:val="24"/>
          <w:szCs w:val="24"/>
          <w:lang w:eastAsia="en-GB"/>
          <w14:ligatures w14:val="none"/>
        </w:rPr>
        <w:br/>
      </w:r>
      <w:r w:rsidRPr="00667DB9">
        <w:rPr>
          <w:rFonts w:ascii="Arial" w:hAnsi="Arial" w:eastAsia="Times New Roman" w:cs="Arial"/>
          <w:kern w:val="0"/>
          <w:sz w:val="24"/>
          <w:szCs w:val="24"/>
          <w:lang w:eastAsia="en-GB"/>
          <w14:ligatures w14:val="none"/>
        </w:rPr>
        <w:t>If there is suspicion or knowledge that an adult at risk is perpetrating abuse:</w:t>
      </w:r>
    </w:p>
    <w:p w:rsidRPr="00667DB9" w:rsidR="00667DB9" w:rsidP="00CE4E3D" w:rsidRDefault="00667DB9" w14:paraId="037BACC8" w14:textId="77777777">
      <w:pPr>
        <w:pStyle w:val="ListParagraph"/>
        <w:numPr>
          <w:ilvl w:val="0"/>
          <w:numId w:val="21"/>
        </w:numPr>
        <w:spacing w:before="100" w:beforeAutospacing="1" w:after="100" w:afterAutospacing="1" w:line="240" w:lineRule="auto"/>
        <w:rPr>
          <w:rFonts w:ascii="Arial" w:hAnsi="Arial" w:eastAsia="Times New Roman" w:cs="Arial"/>
          <w:kern w:val="0"/>
          <w:sz w:val="24"/>
          <w:szCs w:val="24"/>
          <w:lang w:eastAsia="en-GB"/>
          <w14:ligatures w14:val="none"/>
        </w:rPr>
      </w:pPr>
      <w:r w:rsidRPr="00667DB9">
        <w:rPr>
          <w:rFonts w:ascii="Arial" w:hAnsi="Arial" w:eastAsia="Times New Roman" w:cs="Arial"/>
          <w:kern w:val="0"/>
          <w:sz w:val="24"/>
          <w:szCs w:val="24"/>
          <w:lang w:eastAsia="en-GB"/>
          <w14:ligatures w14:val="none"/>
        </w:rPr>
        <w:t>Report the concern to the DSL immediately.</w:t>
      </w:r>
    </w:p>
    <w:p w:rsidRPr="00667DB9" w:rsidR="00667DB9" w:rsidP="00CE4E3D" w:rsidRDefault="00667DB9" w14:paraId="3AA03445" w14:textId="77777777">
      <w:pPr>
        <w:pStyle w:val="ListParagraph"/>
        <w:numPr>
          <w:ilvl w:val="0"/>
          <w:numId w:val="21"/>
        </w:numPr>
        <w:spacing w:before="100" w:beforeAutospacing="1" w:after="100" w:afterAutospacing="1" w:line="240" w:lineRule="auto"/>
        <w:rPr>
          <w:rFonts w:ascii="Arial" w:hAnsi="Arial" w:eastAsia="Times New Roman" w:cs="Arial"/>
          <w:kern w:val="0"/>
          <w:sz w:val="24"/>
          <w:szCs w:val="24"/>
          <w:lang w:eastAsia="en-GB"/>
          <w14:ligatures w14:val="none"/>
        </w:rPr>
      </w:pPr>
      <w:r w:rsidRPr="00667DB9">
        <w:rPr>
          <w:rFonts w:ascii="Arial" w:hAnsi="Arial" w:eastAsia="Times New Roman" w:cs="Arial"/>
          <w:kern w:val="0"/>
          <w:sz w:val="24"/>
          <w:szCs w:val="24"/>
          <w:lang w:eastAsia="en-GB"/>
          <w14:ligatures w14:val="none"/>
        </w:rPr>
        <w:t>The DSL will assess the situation, balancing the safety and well-being of the abused individual with the needs and circumstances of the adult at risk who may be perpetrating the harm.</w:t>
      </w:r>
    </w:p>
    <w:p w:rsidRPr="00667DB9" w:rsidR="00667DB9" w:rsidP="00CE4E3D" w:rsidRDefault="00667DB9" w14:paraId="2F021D13" w14:textId="09A947A6">
      <w:pPr>
        <w:pStyle w:val="ListParagraph"/>
        <w:numPr>
          <w:ilvl w:val="0"/>
          <w:numId w:val="21"/>
        </w:numPr>
        <w:spacing w:before="100" w:beforeAutospacing="1" w:after="100" w:afterAutospacing="1" w:line="240" w:lineRule="auto"/>
        <w:rPr>
          <w:rFonts w:ascii="Arial" w:hAnsi="Arial" w:eastAsia="Times New Roman" w:cs="Arial"/>
          <w:kern w:val="0"/>
          <w:sz w:val="24"/>
          <w:szCs w:val="24"/>
          <w:lang w:eastAsia="en-GB"/>
          <w14:ligatures w14:val="none"/>
        </w:rPr>
      </w:pPr>
      <w:r w:rsidRPr="00667DB9">
        <w:rPr>
          <w:rFonts w:ascii="Arial" w:hAnsi="Arial" w:eastAsia="Times New Roman" w:cs="Arial"/>
          <w:kern w:val="0"/>
          <w:sz w:val="24"/>
          <w:szCs w:val="24"/>
          <w:lang w:eastAsia="en-GB"/>
          <w14:ligatures w14:val="none"/>
        </w:rPr>
        <w:t>If required, the DSL will seek advice from Adult Social Care to determine the most appropriate course of action.</w:t>
      </w:r>
    </w:p>
    <w:p w:rsidRPr="00793397" w:rsidR="00793397" w:rsidP="00667DB9" w:rsidRDefault="001E2BA1" w14:paraId="7FBD9AD9" w14:textId="56867B2E">
      <w:pPr>
        <w:spacing w:before="100" w:beforeAutospacing="1" w:after="100" w:afterAutospacing="1" w:line="240" w:lineRule="auto"/>
        <w:rPr>
          <w:rFonts w:ascii="Arial" w:hAnsi="Arial" w:eastAsia="Times New Roman" w:cs="Arial"/>
          <w:kern w:val="0"/>
          <w:sz w:val="24"/>
          <w:szCs w:val="24"/>
          <w:lang w:eastAsia="en-GB"/>
          <w14:ligatures w14:val="none"/>
        </w:rPr>
      </w:pPr>
      <w:r w:rsidRPr="00126902">
        <w:rPr>
          <w:rFonts w:ascii="Arial" w:hAnsi="Arial" w:cs="Arial"/>
          <w:i/>
          <w:iCs/>
          <w:noProof/>
          <w:sz w:val="24"/>
          <w:szCs w:val="24"/>
        </w:rPr>
        <mc:AlternateContent>
          <mc:Choice Requires="wps">
            <w:drawing>
              <wp:anchor distT="0" distB="0" distL="114300" distR="114300" simplePos="0" relativeHeight="251663360" behindDoc="0" locked="0" layoutInCell="1" allowOverlap="1" wp14:anchorId="00306E14" wp14:editId="5CFBAAFD">
                <wp:simplePos x="0" y="0"/>
                <wp:positionH relativeFrom="column">
                  <wp:posOffset>0</wp:posOffset>
                </wp:positionH>
                <wp:positionV relativeFrom="paragraph">
                  <wp:posOffset>0</wp:posOffset>
                </wp:positionV>
                <wp:extent cx="5838825" cy="704850"/>
                <wp:effectExtent l="0" t="0" r="28575" b="19050"/>
                <wp:wrapNone/>
                <wp:docPr id="1581546783" name="Rectangle 1"/>
                <wp:cNvGraphicFramePr/>
                <a:graphic xmlns:a="http://schemas.openxmlformats.org/drawingml/2006/main">
                  <a:graphicData uri="http://schemas.microsoft.com/office/word/2010/wordprocessingShape">
                    <wps:wsp>
                      <wps:cNvSpPr/>
                      <wps:spPr>
                        <a:xfrm>
                          <a:off x="0" y="0"/>
                          <a:ext cx="5838825" cy="7048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DE6B24" w:rsidR="001E2BA1" w:rsidP="001E2BA1" w:rsidRDefault="001E2BA1" w14:paraId="207FACFE" w14:textId="77777777">
                            <w:pPr>
                              <w:spacing w:after="0" w:line="240" w:lineRule="auto"/>
                              <w:rPr>
                                <w:rFonts w:ascii="Arial" w:hAnsi="Arial" w:eastAsia="Times New Roman" w:cs="Arial"/>
                                <w:bCs/>
                                <w:sz w:val="24"/>
                                <w:szCs w:val="24"/>
                              </w:rPr>
                            </w:pPr>
                            <w:r w:rsidRPr="00126902">
                              <w:rPr>
                                <w:rFonts w:ascii="Arial" w:hAnsi="Arial" w:cs="Arial"/>
                                <w:i/>
                                <w:iCs/>
                                <w:sz w:val="24"/>
                                <w:szCs w:val="24"/>
                              </w:rPr>
                              <w:t xml:space="preserve">To note: </w:t>
                            </w:r>
                            <w:r w:rsidRPr="00DE6B24">
                              <w:rPr>
                                <w:rFonts w:ascii="Arial" w:hAnsi="Arial" w:eastAsia="Times New Roman" w:cs="Arial"/>
                                <w:bCs/>
                                <w:i/>
                                <w:iCs/>
                                <w:sz w:val="24"/>
                                <w:szCs w:val="24"/>
                              </w:rPr>
                              <w:t xml:space="preserve">If the DSL is unavailable, concerns must be shared with the BCW Hub manager or most senior staff member present. In cases of immediate danger, call </w:t>
                            </w:r>
                            <w:r>
                              <w:rPr>
                                <w:rFonts w:ascii="Arial" w:hAnsi="Arial" w:eastAsia="Times New Roman" w:cs="Arial"/>
                                <w:bCs/>
                                <w:i/>
                                <w:iCs/>
                                <w:sz w:val="24"/>
                                <w:szCs w:val="24"/>
                              </w:rPr>
                              <w:t xml:space="preserve">the police on </w:t>
                            </w:r>
                            <w:r w:rsidRPr="00DE6B24">
                              <w:rPr>
                                <w:rFonts w:ascii="Arial" w:hAnsi="Arial" w:eastAsia="Times New Roman" w:cs="Arial"/>
                                <w:bCs/>
                                <w:i/>
                                <w:iCs/>
                                <w:sz w:val="24"/>
                                <w:szCs w:val="24"/>
                              </w:rPr>
                              <w:t>999 without delay.</w:t>
                            </w:r>
                          </w:p>
                          <w:p w:rsidR="001E2BA1" w:rsidP="001E2BA1" w:rsidRDefault="001E2BA1" w14:paraId="5D1C45F7" w14:textId="77777777">
                            <w:pPr>
                              <w:rPr>
                                <w:rFonts w:ascii="Arial" w:hAnsi="Arial" w:cs="Arial"/>
                                <w:i/>
                                <w:iCs/>
                                <w:sz w:val="24"/>
                                <w:szCs w:val="24"/>
                              </w:rPr>
                            </w:pPr>
                          </w:p>
                          <w:p w:rsidR="001E2BA1" w:rsidP="001E2BA1" w:rsidRDefault="001E2BA1" w14:paraId="20B50FB1"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628D759">
              <v:rect id="_x0000_s1028" style="position:absolute;margin-left:0;margin-top:0;width:459.75pt;height:5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fillcolor="#156082 [3204]" strokecolor="#030e13 [484]" strokeweight="1pt" w14:anchorId="00306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">
                <v:textbox>
                  <w:txbxContent>
                    <w:p w:rsidRPr="00DE6B24" w:rsidR="001E2BA1" w:rsidP="001E2BA1" w:rsidRDefault="001E2BA1" w14:paraId="00DF536E" w14:textId="77777777">
                      <w:pPr>
                        <w:spacing w:after="0" w:line="240" w:lineRule="auto"/>
                        <w:rPr>
                          <w:rFonts w:ascii="Arial" w:hAnsi="Arial" w:eastAsia="Times New Roman" w:cs="Arial"/>
                          <w:bCs/>
                          <w:sz w:val="24"/>
                          <w:szCs w:val="24"/>
                        </w:rPr>
                      </w:pPr>
                      <w:r w:rsidRPr="00126902">
                        <w:rPr>
                          <w:rFonts w:ascii="Arial" w:hAnsi="Arial" w:cs="Arial"/>
                          <w:i/>
                          <w:iCs/>
                          <w:sz w:val="24"/>
                          <w:szCs w:val="24"/>
                        </w:rPr>
                        <w:t xml:space="preserve">To note: </w:t>
                      </w:r>
                      <w:r w:rsidRPr="00DE6B24">
                        <w:rPr>
                          <w:rFonts w:ascii="Arial" w:hAnsi="Arial" w:eastAsia="Times New Roman" w:cs="Arial"/>
                          <w:bCs/>
                          <w:i/>
                          <w:iCs/>
                          <w:sz w:val="24"/>
                          <w:szCs w:val="24"/>
                        </w:rPr>
                        <w:t xml:space="preserve">If the DSL is unavailable, concerns must be shared with the BCW Hub manager or most senior staff member present. In cases of immediate danger, call </w:t>
                      </w:r>
                      <w:r>
                        <w:rPr>
                          <w:rFonts w:ascii="Arial" w:hAnsi="Arial" w:eastAsia="Times New Roman" w:cs="Arial"/>
                          <w:bCs/>
                          <w:i/>
                          <w:iCs/>
                          <w:sz w:val="24"/>
                          <w:szCs w:val="24"/>
                        </w:rPr>
                        <w:t xml:space="preserve">the police on </w:t>
                      </w:r>
                      <w:r w:rsidRPr="00DE6B24">
                        <w:rPr>
                          <w:rFonts w:ascii="Arial" w:hAnsi="Arial" w:eastAsia="Times New Roman" w:cs="Arial"/>
                          <w:bCs/>
                          <w:i/>
                          <w:iCs/>
                          <w:sz w:val="24"/>
                          <w:szCs w:val="24"/>
                        </w:rPr>
                        <w:t>999 without delay.</w:t>
                      </w:r>
                    </w:p>
                    <w:p w:rsidR="001E2BA1" w:rsidP="001E2BA1" w:rsidRDefault="001E2BA1" w14:paraId="5DAB6C7B" w14:textId="77777777">
                      <w:pPr>
                        <w:rPr>
                          <w:rFonts w:ascii="Arial" w:hAnsi="Arial" w:cs="Arial"/>
                          <w:i/>
                          <w:iCs/>
                          <w:sz w:val="24"/>
                          <w:szCs w:val="24"/>
                        </w:rPr>
                      </w:pPr>
                    </w:p>
                    <w:p w:rsidR="001E2BA1" w:rsidP="001E2BA1" w:rsidRDefault="001E2BA1" w14:paraId="02EB378F" w14:textId="77777777">
                      <w:pPr>
                        <w:jc w:val="center"/>
                      </w:pPr>
                    </w:p>
                  </w:txbxContent>
                </v:textbox>
              </v:rect>
            </w:pict>
          </mc:Fallback>
        </mc:AlternateContent>
      </w:r>
    </w:p>
    <w:p w:rsidRPr="005E5267" w:rsidR="005E5267" w:rsidP="005E5267" w:rsidRDefault="005E5267" w14:paraId="5A847366" w14:textId="77777777">
      <w:pPr>
        <w:spacing w:before="100" w:beforeAutospacing="1" w:after="100" w:afterAutospacing="1" w:line="240" w:lineRule="auto"/>
        <w:rPr>
          <w:rFonts w:ascii="Arial" w:hAnsi="Arial" w:eastAsia="Times New Roman" w:cs="Arial"/>
          <w:kern w:val="0"/>
          <w:sz w:val="24"/>
          <w:szCs w:val="24"/>
          <w:lang w:eastAsia="en-GB"/>
          <w14:ligatures w14:val="none"/>
        </w:rPr>
      </w:pPr>
    </w:p>
    <w:p w:rsidRPr="00A05E46" w:rsidR="00A05E46" w:rsidP="00A05E46" w:rsidRDefault="00A05E46" w14:paraId="39BF9ADB" w14:textId="77777777">
      <w:pPr>
        <w:spacing w:before="100" w:beforeAutospacing="1" w:after="100" w:afterAutospacing="1" w:line="240" w:lineRule="auto"/>
        <w:rPr>
          <w:rFonts w:ascii="Arial" w:hAnsi="Arial" w:eastAsia="Times New Roman" w:cs="Arial"/>
          <w:kern w:val="0"/>
          <w:sz w:val="24"/>
          <w:szCs w:val="24"/>
          <w:lang w:eastAsia="en-GB"/>
          <w14:ligatures w14:val="none"/>
        </w:rPr>
      </w:pPr>
    </w:p>
    <w:p w:rsidR="00F71149" w:rsidP="00640C81" w:rsidRDefault="00914800" w14:paraId="56710581" w14:textId="09AB47D8">
      <w:pPr>
        <w:pStyle w:val="Heading3"/>
        <w:rPr>
          <w:rFonts w:ascii="Arial" w:hAnsi="Arial" w:cs="Arial"/>
        </w:rPr>
      </w:pPr>
      <w:bookmarkStart w:name="_Toc184627984" w:id="38"/>
      <w:r w:rsidRPr="00914800">
        <w:rPr>
          <w:rFonts w:ascii="Arial" w:hAnsi="Arial" w:cs="Arial"/>
        </w:rPr>
        <w:t>People in a Position of Trust (PIPOT)</w:t>
      </w:r>
      <w:bookmarkEnd w:id="38"/>
    </w:p>
    <w:p w:rsidRPr="002205EE" w:rsidR="002205EE" w:rsidP="002205EE" w:rsidRDefault="00D60AAB" w14:paraId="6775B0BC" w14:textId="438D15EB">
      <w:pPr>
        <w:pStyle w:val="ListParagraph"/>
        <w:numPr>
          <w:ilvl w:val="0"/>
          <w:numId w:val="2"/>
        </w:numPr>
        <w:rPr>
          <w:rFonts w:ascii="Arial" w:hAnsi="Arial" w:cs="Arial"/>
          <w:sz w:val="24"/>
          <w:szCs w:val="24"/>
        </w:rPr>
      </w:pPr>
      <w:r w:rsidRPr="002205EE">
        <w:rPr>
          <w:rFonts w:ascii="Arial" w:hAnsi="Arial" w:cs="Arial"/>
          <w:sz w:val="24"/>
          <w:szCs w:val="24"/>
        </w:rPr>
        <w:t>The</w:t>
      </w:r>
      <w:r w:rsidR="00FB3854">
        <w:rPr>
          <w:rFonts w:ascii="Arial" w:hAnsi="Arial" w:cs="Arial"/>
          <w:sz w:val="24"/>
          <w:szCs w:val="24"/>
        </w:rPr>
        <w:t xml:space="preserve"> </w:t>
      </w:r>
      <w:r w:rsidRPr="002205EE">
        <w:rPr>
          <w:rFonts w:ascii="Arial" w:hAnsi="Arial" w:cs="Arial"/>
          <w:sz w:val="24"/>
          <w:szCs w:val="24"/>
        </w:rPr>
        <w:t xml:space="preserve">PIPOT framework addresses situations where concerns are raised about individuals working or volunteering. This applies when their conduct, both in and outside of </w:t>
      </w:r>
      <w:r w:rsidR="007F293F">
        <w:rPr>
          <w:rFonts w:ascii="Arial" w:hAnsi="Arial" w:cs="Arial"/>
          <w:sz w:val="24"/>
          <w:szCs w:val="24"/>
        </w:rPr>
        <w:t>the BCW Hub</w:t>
      </w:r>
      <w:r w:rsidRPr="002205EE">
        <w:rPr>
          <w:rFonts w:ascii="Arial" w:hAnsi="Arial" w:cs="Arial"/>
          <w:sz w:val="24"/>
          <w:szCs w:val="24"/>
        </w:rPr>
        <w:t>, indicates they may pose a risk to those they support. PIPOT ensures that appropriate action is taken to assess and mitigate risks while maintaining public confidence in safeguarding systems.</w:t>
      </w:r>
    </w:p>
    <w:p w:rsidRPr="008B693E" w:rsidR="00167676" w:rsidP="00167676" w:rsidRDefault="00896CF4" w14:paraId="55B62219" w14:textId="73DCBB4A">
      <w:pPr>
        <w:pStyle w:val="Heading4"/>
        <w:rPr>
          <w:rFonts w:ascii="Arial" w:hAnsi="Arial" w:cs="Arial"/>
        </w:rPr>
      </w:pPr>
      <w:r>
        <w:rPr>
          <w:rStyle w:val="Strong"/>
          <w:rFonts w:ascii="Arial" w:hAnsi="Arial" w:cs="Arial"/>
          <w:b w:val="0"/>
          <w:bCs w:val="0"/>
        </w:rPr>
        <w:t xml:space="preserve">Initial </w:t>
      </w:r>
      <w:r w:rsidRPr="008B693E" w:rsidR="00167676">
        <w:rPr>
          <w:rStyle w:val="Strong"/>
          <w:rFonts w:ascii="Arial" w:hAnsi="Arial" w:cs="Arial"/>
          <w:b w:val="0"/>
          <w:bCs w:val="0"/>
        </w:rPr>
        <w:t>Actions Under PIPOT</w:t>
      </w:r>
      <w:r w:rsidRPr="008B693E" w:rsidR="008B693E">
        <w:rPr>
          <w:rStyle w:val="Strong"/>
          <w:rFonts w:ascii="Arial" w:hAnsi="Arial" w:cs="Arial"/>
          <w:b w:val="0"/>
          <w:bCs w:val="0"/>
        </w:rPr>
        <w:t xml:space="preserve"> framework </w:t>
      </w:r>
    </w:p>
    <w:p w:rsidRPr="00003D75" w:rsidR="00167676" w:rsidP="00003D75" w:rsidRDefault="00167676" w14:paraId="0BD30C04" w14:textId="744C3E96">
      <w:pPr>
        <w:pStyle w:val="NormalWeb"/>
        <w:numPr>
          <w:ilvl w:val="0"/>
          <w:numId w:val="2"/>
        </w:numPr>
        <w:spacing w:before="0" w:beforeAutospacing="0"/>
        <w:rPr>
          <w:rFonts w:ascii="Arial" w:hAnsi="Arial" w:cs="Arial"/>
        </w:rPr>
      </w:pPr>
      <w:r w:rsidRPr="00167676">
        <w:rPr>
          <w:rStyle w:val="Strong"/>
          <w:rFonts w:ascii="Arial" w:hAnsi="Arial" w:cs="Arial" w:eastAsiaTheme="majorEastAsia"/>
        </w:rPr>
        <w:t>Immediate Reporting</w:t>
      </w:r>
      <w:r w:rsidRPr="00167676">
        <w:rPr>
          <w:rFonts w:ascii="Arial" w:hAnsi="Arial" w:cs="Arial"/>
        </w:rPr>
        <w:t>:</w:t>
      </w:r>
      <w:r w:rsidR="00003D75">
        <w:rPr>
          <w:rFonts w:ascii="Arial" w:hAnsi="Arial" w:cs="Arial"/>
        </w:rPr>
        <w:t xml:space="preserve"> </w:t>
      </w:r>
      <w:r w:rsidRPr="00003D75">
        <w:rPr>
          <w:rFonts w:ascii="Arial" w:hAnsi="Arial" w:cs="Arial"/>
        </w:rPr>
        <w:t xml:space="preserve">Any concerns regarding a PIPOT must be reported immediately to the </w:t>
      </w:r>
      <w:r w:rsidRPr="00003D75">
        <w:rPr>
          <w:rStyle w:val="Strong"/>
          <w:rFonts w:ascii="Arial" w:hAnsi="Arial" w:cs="Arial" w:eastAsiaTheme="majorEastAsia"/>
          <w:b w:val="0"/>
          <w:bCs w:val="0"/>
        </w:rPr>
        <w:t>DSL</w:t>
      </w:r>
      <w:r w:rsidRPr="00003D75">
        <w:rPr>
          <w:rFonts w:ascii="Arial" w:hAnsi="Arial" w:cs="Arial"/>
        </w:rPr>
        <w:t xml:space="preserve"> or the </w:t>
      </w:r>
      <w:r w:rsidRPr="00003D75">
        <w:rPr>
          <w:rStyle w:val="Strong"/>
          <w:rFonts w:ascii="Arial" w:hAnsi="Arial" w:cs="Arial" w:eastAsiaTheme="majorEastAsia"/>
          <w:b w:val="0"/>
          <w:bCs w:val="0"/>
        </w:rPr>
        <w:t>BCW Hub Manager</w:t>
      </w:r>
      <w:r w:rsidRPr="00003D75">
        <w:rPr>
          <w:rFonts w:ascii="Arial" w:hAnsi="Arial" w:cs="Arial"/>
          <w:b/>
          <w:bCs/>
        </w:rPr>
        <w:t>.</w:t>
      </w:r>
    </w:p>
    <w:p w:rsidRPr="00167676" w:rsidR="00167676" w:rsidP="00167676" w:rsidRDefault="00167676" w14:paraId="3A80B3CB" w14:textId="77777777">
      <w:pPr>
        <w:pStyle w:val="NormalWeb"/>
        <w:numPr>
          <w:ilvl w:val="0"/>
          <w:numId w:val="2"/>
        </w:numPr>
        <w:rPr>
          <w:rFonts w:ascii="Arial" w:hAnsi="Arial" w:cs="Arial"/>
        </w:rPr>
      </w:pPr>
      <w:r w:rsidRPr="00167676">
        <w:rPr>
          <w:rStyle w:val="Strong"/>
          <w:rFonts w:ascii="Arial" w:hAnsi="Arial" w:cs="Arial" w:eastAsiaTheme="majorEastAsia"/>
        </w:rPr>
        <w:t>Referral to Buckinghamshire LASM</w:t>
      </w:r>
      <w:r w:rsidRPr="00167676">
        <w:rPr>
          <w:rStyle w:val="Strong"/>
          <w:rFonts w:ascii="Arial" w:hAnsi="Arial" w:cs="Arial" w:eastAsiaTheme="majorEastAsia"/>
          <w:b w:val="0"/>
          <w:bCs w:val="0"/>
        </w:rPr>
        <w:t xml:space="preserve"> (Local Safeguarding Adults Manager)</w:t>
      </w:r>
      <w:r w:rsidRPr="00167676">
        <w:rPr>
          <w:rFonts w:ascii="Arial" w:hAnsi="Arial" w:cs="Arial"/>
          <w:b/>
          <w:bCs/>
        </w:rPr>
        <w:t>:</w:t>
      </w:r>
    </w:p>
    <w:p w:rsidRPr="00167676" w:rsidR="00167676" w:rsidP="00167676" w:rsidRDefault="00167676" w14:paraId="767E5161" w14:textId="230ABCC1">
      <w:pPr>
        <w:numPr>
          <w:ilvl w:val="1"/>
          <w:numId w:val="2"/>
        </w:numPr>
        <w:spacing w:before="100" w:beforeAutospacing="1" w:after="100" w:afterAutospacing="1" w:line="240" w:lineRule="auto"/>
        <w:rPr>
          <w:rFonts w:ascii="Arial" w:hAnsi="Arial" w:cs="Arial"/>
          <w:sz w:val="24"/>
          <w:szCs w:val="24"/>
        </w:rPr>
      </w:pPr>
      <w:r w:rsidRPr="00167676">
        <w:rPr>
          <w:rFonts w:ascii="Arial" w:hAnsi="Arial" w:cs="Arial"/>
          <w:sz w:val="24"/>
          <w:szCs w:val="24"/>
        </w:rPr>
        <w:t>If the individual’s behaviour meets the PIPOT threshold, the DSL will:</w:t>
      </w:r>
    </w:p>
    <w:p w:rsidRPr="00167676" w:rsidR="00167676" w:rsidP="00167676" w:rsidRDefault="00167676" w14:paraId="6704DFE3" w14:textId="670B21A2">
      <w:pPr>
        <w:numPr>
          <w:ilvl w:val="2"/>
          <w:numId w:val="2"/>
        </w:numPr>
        <w:spacing w:before="100" w:beforeAutospacing="1" w:after="100" w:afterAutospacing="1" w:line="240" w:lineRule="auto"/>
        <w:rPr>
          <w:rFonts w:ascii="Arial" w:hAnsi="Arial" w:cs="Arial"/>
          <w:sz w:val="24"/>
          <w:szCs w:val="24"/>
        </w:rPr>
      </w:pPr>
      <w:r w:rsidRPr="00167676">
        <w:rPr>
          <w:rFonts w:ascii="Arial" w:hAnsi="Arial" w:cs="Arial"/>
          <w:sz w:val="24"/>
          <w:szCs w:val="24"/>
        </w:rPr>
        <w:t xml:space="preserve">Email the </w:t>
      </w:r>
      <w:r w:rsidRPr="00167676">
        <w:rPr>
          <w:rStyle w:val="Strong"/>
          <w:rFonts w:ascii="Arial" w:hAnsi="Arial" w:cs="Arial"/>
          <w:b w:val="0"/>
          <w:bCs w:val="0"/>
          <w:sz w:val="24"/>
          <w:szCs w:val="24"/>
        </w:rPr>
        <w:t>LASM</w:t>
      </w:r>
      <w:r w:rsidRPr="00167676">
        <w:rPr>
          <w:rFonts w:ascii="Arial" w:hAnsi="Arial" w:cs="Arial"/>
          <w:b/>
          <w:bCs/>
          <w:sz w:val="24"/>
          <w:szCs w:val="24"/>
        </w:rPr>
        <w:t xml:space="preserve"> </w:t>
      </w:r>
      <w:r w:rsidRPr="00167676">
        <w:rPr>
          <w:rFonts w:ascii="Arial" w:hAnsi="Arial" w:cs="Arial"/>
          <w:sz w:val="24"/>
          <w:szCs w:val="24"/>
        </w:rPr>
        <w:t>at</w:t>
      </w:r>
      <w:r w:rsidRPr="00167676">
        <w:rPr>
          <w:rFonts w:ascii="Arial" w:hAnsi="Arial" w:cs="Arial"/>
          <w:b/>
          <w:bCs/>
          <w:sz w:val="24"/>
          <w:szCs w:val="24"/>
        </w:rPr>
        <w:t xml:space="preserve"> </w:t>
      </w:r>
      <w:r w:rsidRPr="00167676">
        <w:rPr>
          <w:rStyle w:val="Strong"/>
          <w:rFonts w:ascii="Arial" w:hAnsi="Arial" w:cs="Arial"/>
          <w:b w:val="0"/>
          <w:bCs w:val="0"/>
          <w:sz w:val="24"/>
          <w:szCs w:val="24"/>
        </w:rPr>
        <w:t>LASM@Buckinghamshire.gov.uk</w:t>
      </w:r>
      <w:r w:rsidRPr="00167676">
        <w:rPr>
          <w:rFonts w:ascii="Arial" w:hAnsi="Arial" w:cs="Arial"/>
          <w:sz w:val="24"/>
          <w:szCs w:val="24"/>
        </w:rPr>
        <w:t>, or</w:t>
      </w:r>
    </w:p>
    <w:p w:rsidR="00003D75" w:rsidP="00003D75" w:rsidRDefault="00167676" w14:paraId="43E93462" w14:textId="77777777">
      <w:pPr>
        <w:numPr>
          <w:ilvl w:val="2"/>
          <w:numId w:val="2"/>
        </w:numPr>
        <w:spacing w:after="0" w:line="240" w:lineRule="auto"/>
        <w:rPr>
          <w:rFonts w:ascii="Arial" w:hAnsi="Arial" w:cs="Arial"/>
          <w:sz w:val="24"/>
          <w:szCs w:val="24"/>
        </w:rPr>
      </w:pPr>
      <w:r w:rsidRPr="00167676">
        <w:rPr>
          <w:rFonts w:ascii="Arial" w:hAnsi="Arial" w:cs="Arial"/>
          <w:sz w:val="24"/>
          <w:szCs w:val="24"/>
        </w:rPr>
        <w:t xml:space="preserve">Complete the </w:t>
      </w:r>
      <w:r w:rsidRPr="00167676">
        <w:rPr>
          <w:rStyle w:val="Strong"/>
          <w:rFonts w:ascii="Arial" w:hAnsi="Arial" w:cs="Arial"/>
          <w:b w:val="0"/>
          <w:bCs w:val="0"/>
          <w:sz w:val="24"/>
          <w:szCs w:val="24"/>
        </w:rPr>
        <w:t>PIPOT Referral Form</w:t>
      </w:r>
      <w:r w:rsidRPr="00167676">
        <w:rPr>
          <w:rFonts w:ascii="Arial" w:hAnsi="Arial" w:cs="Arial"/>
          <w:sz w:val="24"/>
          <w:szCs w:val="24"/>
        </w:rPr>
        <w:t xml:space="preserve"> as required.</w:t>
      </w:r>
    </w:p>
    <w:p w:rsidRPr="00003D75" w:rsidR="00003D75" w:rsidP="00003D75" w:rsidRDefault="00167676" w14:paraId="2CA124DA" w14:textId="325A0E74">
      <w:pPr>
        <w:spacing w:after="0" w:line="240" w:lineRule="auto"/>
        <w:ind w:left="720"/>
        <w:rPr>
          <w:rFonts w:ascii="Arial" w:hAnsi="Arial" w:cs="Arial"/>
          <w:sz w:val="24"/>
          <w:szCs w:val="24"/>
        </w:rPr>
      </w:pPr>
      <w:r w:rsidRPr="00003D75">
        <w:rPr>
          <w:rFonts w:ascii="Arial" w:hAnsi="Arial" w:cs="Arial"/>
          <w:sz w:val="24"/>
          <w:szCs w:val="24"/>
        </w:rPr>
        <w:t xml:space="preserve">These referrals ensure the concern is formally reviewed and appropriate actions are taken. </w:t>
      </w:r>
      <w:r w:rsidRPr="00003D75">
        <w:rPr>
          <w:rFonts w:ascii="Arial" w:hAnsi="Arial" w:eastAsia="Times New Roman" w:cs="Arial"/>
          <w:kern w:val="0"/>
          <w:sz w:val="24"/>
          <w:szCs w:val="24"/>
          <w:lang w:eastAsia="en-GB"/>
          <w14:ligatures w14:val="none"/>
        </w:rPr>
        <w:t>See</w:t>
      </w:r>
      <w:r w:rsidRPr="00003D75">
        <w:rPr>
          <w:rFonts w:ascii="Arial" w:hAnsi="Arial" w:eastAsia="Times New Roman" w:cs="Arial"/>
          <w:bCs/>
          <w:sz w:val="24"/>
          <w:szCs w:val="24"/>
        </w:rPr>
        <w:t xml:space="preserve"> </w:t>
      </w:r>
      <w:r w:rsidRPr="00003D75">
        <w:rPr>
          <w:rFonts w:ascii="Arial" w:hAnsi="Arial" w:eastAsia="Times New Roman" w:cs="Arial"/>
          <w:b/>
          <w:sz w:val="24"/>
          <w:szCs w:val="24"/>
        </w:rPr>
        <w:t xml:space="preserve">Appendix 2 </w:t>
      </w:r>
      <w:r w:rsidRPr="00003D75">
        <w:rPr>
          <w:rFonts w:ascii="Arial" w:hAnsi="Arial" w:eastAsia="Times New Roman" w:cs="Arial"/>
          <w:bCs/>
          <w:sz w:val="24"/>
          <w:szCs w:val="24"/>
        </w:rPr>
        <w:t>for contact details.</w:t>
      </w:r>
      <w:r w:rsidRPr="00003D75">
        <w:rPr>
          <w:rFonts w:ascii="Arial" w:hAnsi="Arial" w:eastAsia="Times New Roman" w:cs="Arial"/>
          <w:b/>
          <w:sz w:val="24"/>
          <w:szCs w:val="24"/>
        </w:rPr>
        <w:t xml:space="preserve">  </w:t>
      </w:r>
    </w:p>
    <w:p w:rsidRPr="00003D75" w:rsidR="00167676" w:rsidP="00003D75" w:rsidRDefault="00167676" w14:paraId="14A45E4B" w14:textId="5AD00E87">
      <w:pPr>
        <w:pStyle w:val="ListParagraph"/>
        <w:numPr>
          <w:ilvl w:val="0"/>
          <w:numId w:val="2"/>
        </w:numPr>
        <w:spacing w:after="0" w:line="240" w:lineRule="auto"/>
        <w:rPr>
          <w:rFonts w:ascii="Arial" w:hAnsi="Arial" w:cs="Arial"/>
          <w:sz w:val="24"/>
          <w:szCs w:val="24"/>
        </w:rPr>
      </w:pPr>
      <w:r w:rsidRPr="00167676">
        <w:rPr>
          <w:rStyle w:val="Strong"/>
          <w:rFonts w:ascii="Arial" w:hAnsi="Arial" w:cs="Arial"/>
          <w:sz w:val="24"/>
          <w:szCs w:val="24"/>
        </w:rPr>
        <w:t>Risk Assessment</w:t>
      </w:r>
      <w:r w:rsidRPr="00167676">
        <w:rPr>
          <w:rFonts w:ascii="Arial" w:hAnsi="Arial" w:cs="Arial"/>
          <w:sz w:val="24"/>
          <w:szCs w:val="24"/>
        </w:rPr>
        <w:t>:</w:t>
      </w:r>
      <w:r w:rsidR="00CC04D4">
        <w:rPr>
          <w:rFonts w:ascii="Arial" w:hAnsi="Arial" w:cs="Arial"/>
          <w:sz w:val="24"/>
          <w:szCs w:val="24"/>
        </w:rPr>
        <w:t xml:space="preserve"> </w:t>
      </w:r>
      <w:r w:rsidRPr="00003D75">
        <w:rPr>
          <w:rFonts w:ascii="Arial" w:hAnsi="Arial" w:cs="Arial"/>
          <w:sz w:val="24"/>
          <w:szCs w:val="24"/>
        </w:rPr>
        <w:t>A multi-agency approach will be used to assess and mitigate risks. This may include restricting duties, suspending the individual, or terminating their role where necessary.</w:t>
      </w:r>
    </w:p>
    <w:p w:rsidRPr="00CC04D4" w:rsidR="00CC04D4" w:rsidP="00CC04D4" w:rsidRDefault="00167676" w14:paraId="7BAB19DA" w14:textId="39F9E83A">
      <w:pPr>
        <w:pStyle w:val="NormalWeb"/>
        <w:numPr>
          <w:ilvl w:val="0"/>
          <w:numId w:val="2"/>
        </w:numPr>
        <w:spacing w:after="0" w:afterAutospacing="0"/>
        <w:rPr>
          <w:rFonts w:ascii="Arial" w:hAnsi="Arial" w:cs="Arial"/>
        </w:rPr>
      </w:pPr>
      <w:r w:rsidRPr="00167676">
        <w:rPr>
          <w:rStyle w:val="Strong"/>
          <w:rFonts w:ascii="Arial" w:hAnsi="Arial" w:cs="Arial" w:eastAsiaTheme="majorEastAsia"/>
        </w:rPr>
        <w:t>Internal Procedures</w:t>
      </w:r>
      <w:r w:rsidRPr="00167676">
        <w:rPr>
          <w:rFonts w:ascii="Arial" w:hAnsi="Arial" w:cs="Arial"/>
        </w:rPr>
        <w:t>:</w:t>
      </w:r>
      <w:r w:rsidR="00CC04D4">
        <w:rPr>
          <w:rFonts w:ascii="Arial" w:hAnsi="Arial" w:cs="Arial"/>
        </w:rPr>
        <w:t xml:space="preserve"> </w:t>
      </w:r>
      <w:r w:rsidRPr="00CC04D4">
        <w:rPr>
          <w:rFonts w:ascii="Arial" w:hAnsi="Arial" w:cs="Arial"/>
        </w:rPr>
        <w:t>The BCW Hub will work with relevant statutory and partner agencies to investigate and respond to concerns, ensuring confidentiality and fairness throughout the process.</w:t>
      </w:r>
    </w:p>
    <w:p w:rsidRPr="00CC04D4" w:rsidR="00CC04D4" w:rsidP="00CC04D4" w:rsidRDefault="00CC04D4" w14:paraId="4345B793" w14:textId="77777777">
      <w:pPr>
        <w:pStyle w:val="ListParagraph"/>
        <w:spacing w:after="0"/>
        <w:rPr>
          <w:rFonts w:ascii="Arial" w:hAnsi="Arial" w:cs="Arial"/>
          <w:sz w:val="24"/>
          <w:szCs w:val="24"/>
        </w:rPr>
      </w:pPr>
    </w:p>
    <w:p w:rsidRPr="002205EE" w:rsidR="002205EE" w:rsidP="002205EE" w:rsidRDefault="002205EE" w14:paraId="73B27273" w14:textId="434EDB74">
      <w:pPr>
        <w:pStyle w:val="ListParagraph"/>
        <w:numPr>
          <w:ilvl w:val="0"/>
          <w:numId w:val="2"/>
        </w:numPr>
        <w:rPr>
          <w:rFonts w:ascii="Arial" w:hAnsi="Arial" w:cs="Arial"/>
          <w:sz w:val="24"/>
          <w:szCs w:val="24"/>
        </w:rPr>
      </w:pPr>
      <w:r w:rsidRPr="002205EE">
        <w:rPr>
          <w:rFonts w:ascii="Arial" w:hAnsi="Arial" w:eastAsia="Times New Roman" w:cs="Arial"/>
          <w:kern w:val="0"/>
          <w:sz w:val="24"/>
          <w:szCs w:val="24"/>
          <w:lang w:eastAsia="en-GB"/>
          <w14:ligatures w14:val="none"/>
        </w:rPr>
        <w:t>Non-recent abuse refers to allegations of neglect, physical, sexual, or emotional abuse made by or on behalf of someone aged 18 or over, relating to incidents that occurred when the individual was under 18.</w:t>
      </w:r>
    </w:p>
    <w:p w:rsidRPr="002205EE" w:rsidR="002205EE" w:rsidP="002205EE" w:rsidRDefault="002205EE" w14:paraId="0D6B26CE" w14:textId="7E85F26E">
      <w:pPr>
        <w:pStyle w:val="ListParagraph"/>
        <w:numPr>
          <w:ilvl w:val="0"/>
          <w:numId w:val="2"/>
        </w:numPr>
        <w:rPr>
          <w:rFonts w:ascii="Arial" w:hAnsi="Arial" w:cs="Arial"/>
          <w:sz w:val="24"/>
          <w:szCs w:val="24"/>
        </w:rPr>
      </w:pPr>
      <w:r w:rsidRPr="002205EE">
        <w:rPr>
          <w:rFonts w:ascii="Arial" w:hAnsi="Arial" w:eastAsia="Times New Roman" w:cs="Arial"/>
          <w:kern w:val="0"/>
          <w:sz w:val="24"/>
          <w:szCs w:val="24"/>
          <w:lang w:eastAsia="en-GB"/>
          <w14:ligatures w14:val="none"/>
        </w:rPr>
        <w:t>Although Adult Safeguarding teams have limited involvement in cases of non-recent abuse, the BCW Hub will:</w:t>
      </w:r>
    </w:p>
    <w:p w:rsidRPr="002205EE" w:rsidR="002205EE" w:rsidP="002205EE" w:rsidRDefault="002205EE" w14:paraId="62BC5A3E" w14:textId="77777777">
      <w:pPr>
        <w:pStyle w:val="ListParagraph"/>
        <w:numPr>
          <w:ilvl w:val="0"/>
          <w:numId w:val="46"/>
        </w:numPr>
        <w:spacing w:before="100" w:beforeAutospacing="1" w:after="100" w:afterAutospacing="1" w:line="240" w:lineRule="auto"/>
        <w:rPr>
          <w:rFonts w:ascii="Arial" w:hAnsi="Arial" w:eastAsia="Times New Roman" w:cs="Arial"/>
          <w:kern w:val="0"/>
          <w:sz w:val="24"/>
          <w:szCs w:val="24"/>
          <w:lang w:eastAsia="en-GB"/>
          <w14:ligatures w14:val="none"/>
        </w:rPr>
      </w:pPr>
      <w:r w:rsidRPr="002205EE">
        <w:rPr>
          <w:rFonts w:ascii="Arial" w:hAnsi="Arial" w:eastAsia="Times New Roman" w:cs="Arial"/>
          <w:kern w:val="0"/>
          <w:sz w:val="24"/>
          <w:szCs w:val="24"/>
          <w:lang w:eastAsia="en-GB"/>
          <w14:ligatures w14:val="none"/>
        </w:rPr>
        <w:t>Signpost individuals to appropriate support services, such as the police or adult mental health services.</w:t>
      </w:r>
    </w:p>
    <w:p w:rsidRPr="002205EE" w:rsidR="002205EE" w:rsidP="002205EE" w:rsidRDefault="002205EE" w14:paraId="6EDED935" w14:textId="77777777">
      <w:pPr>
        <w:pStyle w:val="ListParagraph"/>
        <w:numPr>
          <w:ilvl w:val="0"/>
          <w:numId w:val="46"/>
        </w:numPr>
        <w:spacing w:before="100" w:beforeAutospacing="1" w:after="100" w:afterAutospacing="1" w:line="240" w:lineRule="auto"/>
        <w:rPr>
          <w:rFonts w:ascii="Arial" w:hAnsi="Arial" w:eastAsia="Times New Roman" w:cs="Arial"/>
          <w:kern w:val="0"/>
          <w:sz w:val="24"/>
          <w:szCs w:val="24"/>
          <w:lang w:eastAsia="en-GB"/>
          <w14:ligatures w14:val="none"/>
        </w:rPr>
      </w:pPr>
      <w:r w:rsidRPr="002205EE">
        <w:rPr>
          <w:rFonts w:ascii="Arial" w:hAnsi="Arial" w:eastAsia="Times New Roman" w:cs="Arial"/>
          <w:kern w:val="0"/>
          <w:sz w:val="24"/>
          <w:szCs w:val="24"/>
          <w:lang w:eastAsia="en-GB"/>
          <w14:ligatures w14:val="none"/>
        </w:rPr>
        <w:t>If the alleged perpetrator is still working with children or adults at risk, make a referral to the Buckinghamshire Multi-Agency Safeguarding Hub (MASH) for consideration under the PIPOT framework.</w:t>
      </w:r>
    </w:p>
    <w:p w:rsidRPr="002205EE" w:rsidR="00927952" w:rsidP="002205EE" w:rsidRDefault="00927952" w14:paraId="2B63A015" w14:textId="77777777">
      <w:pPr>
        <w:ind w:left="360"/>
        <w:rPr>
          <w:rFonts w:ascii="Arial" w:hAnsi="Arial" w:cs="Arial"/>
          <w:sz w:val="24"/>
          <w:szCs w:val="24"/>
        </w:rPr>
      </w:pPr>
    </w:p>
    <w:p w:rsidRPr="00640C81" w:rsidR="008C33F7" w:rsidP="00640C81" w:rsidRDefault="008C33F7" w14:paraId="63C8D84D" w14:textId="52F32F79">
      <w:pPr>
        <w:pStyle w:val="Heading3"/>
        <w:rPr>
          <w:rFonts w:ascii="Arial" w:hAnsi="Arial" w:cs="Arial"/>
        </w:rPr>
      </w:pPr>
      <w:bookmarkStart w:name="_Toc184627985" w:id="39"/>
      <w:r w:rsidRPr="00640C81">
        <w:rPr>
          <w:rFonts w:ascii="Arial" w:hAnsi="Arial" w:cs="Arial"/>
        </w:rPr>
        <w:t>Escalation of Concerns</w:t>
      </w:r>
      <w:bookmarkEnd w:id="39"/>
    </w:p>
    <w:p w:rsidRPr="00640C81" w:rsidR="00640C81" w:rsidP="008A44E7" w:rsidRDefault="008C33F7" w14:paraId="01073E0C" w14:textId="6494DC34">
      <w:pPr>
        <w:pStyle w:val="ListParagraph"/>
        <w:numPr>
          <w:ilvl w:val="0"/>
          <w:numId w:val="2"/>
        </w:numPr>
        <w:spacing w:line="240" w:lineRule="auto"/>
        <w:rPr>
          <w:rFonts w:ascii="Arial" w:hAnsi="Arial" w:cs="Arial"/>
          <w:sz w:val="24"/>
          <w:szCs w:val="24"/>
        </w:rPr>
      </w:pPr>
      <w:r w:rsidRPr="00640C81">
        <w:rPr>
          <w:rFonts w:ascii="Arial" w:hAnsi="Arial" w:cs="Arial"/>
          <w:sz w:val="24"/>
          <w:szCs w:val="24"/>
        </w:rPr>
        <w:t>If the DSL is unavailable, report concerns to the Deputy DSL</w:t>
      </w:r>
      <w:r w:rsidR="00640C81">
        <w:rPr>
          <w:rFonts w:ascii="Arial" w:hAnsi="Arial" w:cs="Arial"/>
          <w:sz w:val="24"/>
          <w:szCs w:val="24"/>
        </w:rPr>
        <w:t>, the BCW Hub manager</w:t>
      </w:r>
      <w:r w:rsidRPr="00640C81">
        <w:rPr>
          <w:rFonts w:ascii="Arial" w:hAnsi="Arial" w:cs="Arial"/>
          <w:sz w:val="24"/>
          <w:szCs w:val="24"/>
        </w:rPr>
        <w:t xml:space="preserve"> or the most senior staff member present.</w:t>
      </w:r>
    </w:p>
    <w:p w:rsidRPr="004E0112" w:rsidR="00640C81" w:rsidP="008A44E7" w:rsidRDefault="008C33F7" w14:paraId="3EEFC7E4" w14:textId="3EE60490">
      <w:pPr>
        <w:pStyle w:val="ListParagraph"/>
        <w:numPr>
          <w:ilvl w:val="0"/>
          <w:numId w:val="2"/>
        </w:numPr>
        <w:spacing w:line="240" w:lineRule="auto"/>
        <w:rPr>
          <w:rFonts w:ascii="Arial" w:hAnsi="Arial" w:cs="Arial"/>
          <w:sz w:val="24"/>
          <w:szCs w:val="24"/>
        </w:rPr>
      </w:pPr>
      <w:r w:rsidRPr="00640C81">
        <w:rPr>
          <w:rFonts w:ascii="Arial" w:hAnsi="Arial" w:cs="Arial"/>
          <w:sz w:val="24"/>
          <w:szCs w:val="24"/>
        </w:rPr>
        <w:t xml:space="preserve">For immediate risks, contact emergency services (999) </w:t>
      </w:r>
      <w:r w:rsidRPr="00640C81" w:rsidR="004E0112">
        <w:rPr>
          <w:rFonts w:ascii="Arial" w:hAnsi="Arial" w:eastAsia="Times New Roman" w:cs="Arial"/>
          <w:kern w:val="0"/>
          <w:sz w:val="24"/>
          <w:szCs w:val="24"/>
          <w:lang w:eastAsia="en-GB"/>
          <w14:ligatures w14:val="none"/>
        </w:rPr>
        <w:t xml:space="preserve">or Buckinghamshire Adult Social Care directly via </w:t>
      </w:r>
      <w:r w:rsidR="004229CC">
        <w:rPr>
          <w:rFonts w:ascii="Arial" w:hAnsi="Arial" w:eastAsia="Times New Roman" w:cs="Arial"/>
          <w:kern w:val="0"/>
          <w:sz w:val="24"/>
          <w:szCs w:val="24"/>
          <w:lang w:eastAsia="en-GB"/>
          <w14:ligatures w14:val="none"/>
        </w:rPr>
        <w:t>First Response-</w:t>
      </w:r>
      <w:r w:rsidRPr="00640C81" w:rsidR="004E0112">
        <w:rPr>
          <w:rFonts w:ascii="Arial" w:hAnsi="Arial" w:eastAsia="Times New Roman" w:cs="Arial"/>
          <w:kern w:val="0"/>
          <w:sz w:val="24"/>
          <w:szCs w:val="24"/>
          <w:lang w:eastAsia="en-GB"/>
          <w14:ligatures w14:val="none"/>
        </w:rPr>
        <w:t xml:space="preserve"> Multi-Agency Safeguarding Hub (MASH).</w:t>
      </w:r>
    </w:p>
    <w:p w:rsidRPr="004229CC" w:rsidR="00CE6595" w:rsidP="00640C81" w:rsidRDefault="00CE6595" w14:paraId="39B35C6C" w14:textId="3ECA0423">
      <w:pPr>
        <w:pStyle w:val="ListParagraph"/>
        <w:numPr>
          <w:ilvl w:val="0"/>
          <w:numId w:val="2"/>
        </w:numPr>
        <w:rPr>
          <w:rFonts w:ascii="Arial" w:hAnsi="Arial" w:cs="Arial"/>
          <w:sz w:val="24"/>
          <w:szCs w:val="24"/>
        </w:rPr>
      </w:pPr>
      <w:r w:rsidRPr="00640C81">
        <w:rPr>
          <w:rFonts w:ascii="Arial" w:hAnsi="Arial" w:eastAsia="Times New Roman" w:cs="Arial"/>
          <w:kern w:val="0"/>
          <w:sz w:val="24"/>
          <w:szCs w:val="24"/>
          <w:lang w:eastAsia="en-GB"/>
          <w14:ligatures w14:val="none"/>
        </w:rPr>
        <w:t>Once immediate safety is ensured, the DSL must be informed as soon as possible.</w:t>
      </w:r>
    </w:p>
    <w:p w:rsidR="004229CC" w:rsidP="004229CC" w:rsidRDefault="004229CC" w14:paraId="4092D991" w14:textId="1B297C8F">
      <w:pPr>
        <w:pStyle w:val="ListParagraph"/>
        <w:rPr>
          <w:rFonts w:ascii="Arial" w:hAnsi="Arial" w:eastAsia="Times New Roman" w:cs="Arial"/>
          <w:kern w:val="0"/>
          <w:sz w:val="24"/>
          <w:szCs w:val="24"/>
          <w:lang w:eastAsia="en-GB"/>
          <w14:ligatures w14:val="none"/>
        </w:rPr>
      </w:pPr>
      <w:r>
        <w:rPr>
          <w:rFonts w:ascii="Arial" w:hAnsi="Arial" w:eastAsia="Times New Roman" w:cs="Arial"/>
          <w:kern w:val="0"/>
          <w:sz w:val="24"/>
          <w:szCs w:val="24"/>
          <w:lang w:eastAsia="en-GB"/>
          <w14:ligatures w14:val="none"/>
        </w:rPr>
        <w:t>See</w:t>
      </w:r>
      <w:r w:rsidRPr="00CE650B">
        <w:rPr>
          <w:rFonts w:ascii="Arial" w:hAnsi="Arial" w:eastAsia="Times New Roman" w:cs="Arial"/>
          <w:bCs/>
          <w:sz w:val="24"/>
          <w:szCs w:val="24"/>
        </w:rPr>
        <w:t xml:space="preserve"> </w:t>
      </w:r>
      <w:r w:rsidRPr="004229CC">
        <w:rPr>
          <w:rFonts w:ascii="Arial" w:hAnsi="Arial" w:eastAsia="Times New Roman" w:cs="Arial"/>
          <w:b/>
          <w:sz w:val="24"/>
          <w:szCs w:val="24"/>
        </w:rPr>
        <w:t xml:space="preserve">Appendix </w:t>
      </w:r>
      <w:r>
        <w:rPr>
          <w:rFonts w:ascii="Arial" w:hAnsi="Arial" w:eastAsia="Times New Roman" w:cs="Arial"/>
          <w:b/>
          <w:sz w:val="24"/>
          <w:szCs w:val="24"/>
        </w:rPr>
        <w:t xml:space="preserve">2 </w:t>
      </w:r>
      <w:r w:rsidRPr="004229CC">
        <w:rPr>
          <w:rFonts w:ascii="Arial" w:hAnsi="Arial" w:eastAsia="Times New Roman" w:cs="Arial"/>
          <w:bCs/>
          <w:sz w:val="24"/>
          <w:szCs w:val="24"/>
        </w:rPr>
        <w:t>for contact details.</w:t>
      </w:r>
      <w:r>
        <w:rPr>
          <w:rFonts w:ascii="Arial" w:hAnsi="Arial" w:eastAsia="Times New Roman" w:cs="Arial"/>
          <w:b/>
          <w:sz w:val="24"/>
          <w:szCs w:val="24"/>
        </w:rPr>
        <w:t xml:space="preserve"> </w:t>
      </w:r>
      <w:r w:rsidRPr="00CE650B">
        <w:rPr>
          <w:rFonts w:ascii="Arial" w:hAnsi="Arial" w:eastAsia="Times New Roman" w:cs="Arial"/>
          <w:b/>
          <w:sz w:val="24"/>
          <w:szCs w:val="24"/>
        </w:rPr>
        <w:t xml:space="preserve"> </w:t>
      </w:r>
      <w:r>
        <w:rPr>
          <w:rFonts w:ascii="Arial" w:hAnsi="Arial" w:eastAsia="Times New Roman" w:cs="Arial"/>
          <w:kern w:val="0"/>
          <w:sz w:val="24"/>
          <w:szCs w:val="24"/>
          <w:lang w:eastAsia="en-GB"/>
          <w14:ligatures w14:val="none"/>
        </w:rPr>
        <w:t xml:space="preserve"> </w:t>
      </w:r>
    </w:p>
    <w:p w:rsidRPr="00640C81" w:rsidR="001528FB" w:rsidP="004229CC" w:rsidRDefault="001528FB" w14:paraId="020C6C8C" w14:textId="77777777">
      <w:pPr>
        <w:pStyle w:val="ListParagraph"/>
        <w:rPr>
          <w:rFonts w:ascii="Arial" w:hAnsi="Arial" w:cs="Arial"/>
          <w:sz w:val="24"/>
          <w:szCs w:val="24"/>
        </w:rPr>
      </w:pPr>
    </w:p>
    <w:p w:rsidRPr="00640C81" w:rsidR="005B11F8" w:rsidP="005B11F8" w:rsidRDefault="005B11F8" w14:paraId="2B5B2662" w14:textId="77777777">
      <w:pPr>
        <w:pStyle w:val="Heading3"/>
        <w:rPr>
          <w:rFonts w:ascii="Arial" w:hAnsi="Arial" w:cs="Arial"/>
        </w:rPr>
      </w:pPr>
      <w:bookmarkStart w:name="_Toc184560364" w:id="40"/>
      <w:bookmarkStart w:name="_Toc184627986" w:id="41"/>
      <w:r w:rsidRPr="00640C81">
        <w:rPr>
          <w:rFonts w:ascii="Arial" w:hAnsi="Arial" w:cs="Arial"/>
        </w:rPr>
        <w:t>Decisions, Documentation and Reporting</w:t>
      </w:r>
      <w:bookmarkEnd w:id="40"/>
      <w:bookmarkEnd w:id="41"/>
      <w:r w:rsidRPr="00640C81">
        <w:rPr>
          <w:rFonts w:ascii="Arial" w:hAnsi="Arial" w:cs="Arial"/>
        </w:rPr>
        <w:t xml:space="preserve"> </w:t>
      </w:r>
    </w:p>
    <w:p w:rsidRPr="00207CA0" w:rsidR="00207CA0" w:rsidP="63F0BA3C" w:rsidRDefault="00207CA0" w14:paraId="7046314C" w14:textId="4835F63E">
      <w:pPr>
        <w:pStyle w:val="ListParagraph"/>
        <w:numPr>
          <w:ilvl w:val="0"/>
          <w:numId w:val="2"/>
        </w:numPr>
        <w:spacing w:after="0" w:line="240" w:lineRule="auto"/>
        <w:rPr>
          <w:rFonts w:ascii="Arial" w:hAnsi="Arial" w:eastAsia="Times New Roman" w:cs="Arial"/>
          <w:sz w:val="24"/>
          <w:szCs w:val="24"/>
        </w:rPr>
      </w:pPr>
      <w:r w:rsidRPr="63F0BA3C" w:rsidR="00207CA0">
        <w:rPr>
          <w:rFonts w:ascii="Arial" w:hAnsi="Arial" w:eastAsia="Times New Roman" w:cs="Arial"/>
          <w:sz w:val="24"/>
          <w:szCs w:val="24"/>
        </w:rPr>
        <w:t xml:space="preserve">Any decisions made, actions taken </w:t>
      </w:r>
      <w:r w:rsidRPr="63F0BA3C" w:rsidR="00207CA0">
        <w:rPr>
          <w:rFonts w:ascii="Arial" w:hAnsi="Arial" w:eastAsia="Times New Roman" w:cs="Arial"/>
          <w:sz w:val="24"/>
          <w:szCs w:val="24"/>
        </w:rPr>
        <w:t>by,</w:t>
      </w:r>
      <w:r w:rsidRPr="63F0BA3C" w:rsidR="00207CA0">
        <w:rPr>
          <w:rFonts w:ascii="Arial" w:hAnsi="Arial" w:eastAsia="Times New Roman" w:cs="Arial"/>
          <w:sz w:val="24"/>
          <w:szCs w:val="24"/>
        </w:rPr>
        <w:t xml:space="preserve"> any discussions </w:t>
      </w:r>
      <w:r w:rsidRPr="63F0BA3C" w:rsidR="00207CA0">
        <w:rPr>
          <w:rFonts w:ascii="Arial" w:hAnsi="Arial" w:eastAsia="Times New Roman" w:cs="Arial"/>
          <w:sz w:val="24"/>
          <w:szCs w:val="24"/>
        </w:rPr>
        <w:t>had</w:t>
      </w:r>
      <w:r w:rsidRPr="63F0BA3C" w:rsidR="00207CA0">
        <w:rPr>
          <w:rFonts w:ascii="Arial" w:hAnsi="Arial" w:eastAsia="Times New Roman" w:cs="Arial"/>
          <w:sz w:val="24"/>
          <w:szCs w:val="24"/>
        </w:rPr>
        <w:t xml:space="preserve"> or meetings attended by BCW Hub or </w:t>
      </w:r>
      <w:r w:rsidRPr="63F0BA3C" w:rsidR="00207CA0">
        <w:rPr>
          <w:rFonts w:ascii="Arial" w:hAnsi="Arial" w:cs="Arial"/>
          <w:sz w:val="24"/>
          <w:szCs w:val="24"/>
        </w:rPr>
        <w:t xml:space="preserve">BNU staff, </w:t>
      </w:r>
      <w:r w:rsidRPr="63F0BA3C" w:rsidR="6049168F">
        <w:rPr>
          <w:rFonts w:ascii="Arial" w:hAnsi="Arial" w:cs="Arial"/>
          <w:sz w:val="24"/>
          <w:szCs w:val="24"/>
        </w:rPr>
        <w:t>learners</w:t>
      </w:r>
      <w:r w:rsidRPr="63F0BA3C" w:rsidR="00207CA0">
        <w:rPr>
          <w:rFonts w:ascii="Arial" w:hAnsi="Arial" w:cs="Arial"/>
          <w:sz w:val="24"/>
          <w:szCs w:val="24"/>
        </w:rPr>
        <w:t xml:space="preserve"> or others working or volunteering within the BCW Hub</w:t>
      </w:r>
      <w:r w:rsidRPr="63F0BA3C" w:rsidR="00207CA0">
        <w:rPr>
          <w:rFonts w:ascii="Arial" w:hAnsi="Arial" w:eastAsia="Times New Roman" w:cs="Arial"/>
          <w:sz w:val="24"/>
          <w:szCs w:val="24"/>
        </w:rPr>
        <w:t xml:space="preserve"> must be documented on the </w:t>
      </w:r>
      <w:r w:rsidRPr="63F0BA3C" w:rsidR="00207CA0">
        <w:rPr>
          <w:rFonts w:ascii="Arial" w:hAnsi="Arial" w:eastAsia="Times New Roman" w:cs="Arial"/>
          <w:sz w:val="24"/>
          <w:szCs w:val="24"/>
        </w:rPr>
        <w:t>appropriate documentation</w:t>
      </w:r>
      <w:r w:rsidRPr="63F0BA3C" w:rsidR="00207CA0">
        <w:rPr>
          <w:rFonts w:ascii="Arial" w:hAnsi="Arial" w:eastAsia="Times New Roman" w:cs="Arial"/>
          <w:sz w:val="24"/>
          <w:szCs w:val="24"/>
        </w:rPr>
        <w:t xml:space="preserve"> and stored securely. </w:t>
      </w:r>
    </w:p>
    <w:p w:rsidRPr="00177950" w:rsidR="00207CA0" w:rsidP="00502848" w:rsidRDefault="00207CA0" w14:paraId="4FDE1C35" w14:textId="77777777">
      <w:pPr>
        <w:pStyle w:val="ListParagraph"/>
        <w:numPr>
          <w:ilvl w:val="0"/>
          <w:numId w:val="2"/>
        </w:numPr>
        <w:spacing w:after="0" w:line="240" w:lineRule="auto"/>
        <w:rPr>
          <w:rFonts w:ascii="Arial" w:hAnsi="Arial" w:eastAsia="Times New Roman" w:cs="Arial"/>
          <w:bCs/>
          <w:sz w:val="24"/>
          <w:szCs w:val="24"/>
        </w:rPr>
      </w:pPr>
      <w:r w:rsidRPr="00177950">
        <w:rPr>
          <w:rFonts w:ascii="Arial" w:hAnsi="Arial" w:cs="Arial"/>
          <w:sz w:val="24"/>
          <w:szCs w:val="24"/>
        </w:rPr>
        <w:t>This will be done with the knowledge of the person making the allegation or disclosure or sharing their concerns. This information is kept for 5 years and if any of the information is used as evidence and shared with the relevant authorities then it will be kept in line with their policies and procedures.</w:t>
      </w:r>
    </w:p>
    <w:p w:rsidRPr="003C6D74" w:rsidR="00207CA0" w:rsidP="00207CA0" w:rsidRDefault="00207CA0" w14:paraId="16ECF0CD" w14:textId="77777777">
      <w:pPr>
        <w:spacing w:line="240" w:lineRule="auto"/>
        <w:rPr>
          <w:rFonts w:ascii="Arial" w:hAnsi="Arial" w:eastAsia="Times New Roman" w:cs="Arial"/>
          <w:b/>
          <w:bCs/>
          <w:sz w:val="24"/>
          <w:szCs w:val="24"/>
        </w:rPr>
      </w:pPr>
      <w:r w:rsidRPr="003C6D74">
        <w:rPr>
          <w:rFonts w:ascii="Arial" w:hAnsi="Arial" w:eastAsia="Times New Roman" w:cs="Arial"/>
          <w:bCs/>
          <w:i/>
          <w:iCs/>
          <w:sz w:val="24"/>
          <w:szCs w:val="24"/>
        </w:rPr>
        <w:t xml:space="preserve">See also: </w:t>
      </w:r>
      <w:r w:rsidRPr="00F42923">
        <w:rPr>
          <w:rFonts w:ascii="Arial" w:hAnsi="Arial" w:eastAsia="Times New Roman" w:cs="Arial"/>
          <w:i/>
          <w:iCs/>
          <w:sz w:val="24"/>
          <w:szCs w:val="24"/>
        </w:rPr>
        <w:t>Key Actions When Responding to a Disclosure</w:t>
      </w:r>
      <w:r>
        <w:rPr>
          <w:rFonts w:ascii="Arial" w:hAnsi="Arial" w:eastAsia="Times New Roman" w:cs="Arial"/>
          <w:b/>
          <w:bCs/>
          <w:sz w:val="24"/>
          <w:szCs w:val="24"/>
        </w:rPr>
        <w:t xml:space="preserve"> </w:t>
      </w:r>
      <w:r w:rsidRPr="003C6D74">
        <w:rPr>
          <w:rFonts w:ascii="Arial" w:hAnsi="Arial" w:cs="Arial"/>
          <w:i/>
          <w:iCs/>
          <w:sz w:val="24"/>
          <w:szCs w:val="24"/>
        </w:rPr>
        <w:t xml:space="preserve">Section </w:t>
      </w:r>
      <w:r>
        <w:rPr>
          <w:rFonts w:ascii="Arial" w:hAnsi="Arial" w:cs="Arial"/>
          <w:i/>
          <w:iCs/>
          <w:sz w:val="24"/>
          <w:szCs w:val="24"/>
        </w:rPr>
        <w:t>above.</w:t>
      </w:r>
      <w:r w:rsidRPr="003C6D74">
        <w:rPr>
          <w:rFonts w:ascii="Arial" w:hAnsi="Arial" w:cs="Arial"/>
          <w:i/>
          <w:iCs/>
          <w:sz w:val="24"/>
          <w:szCs w:val="24"/>
        </w:rPr>
        <w:t>.</w:t>
      </w:r>
      <w:r w:rsidRPr="003C6D74">
        <w:rPr>
          <w:rFonts w:ascii="Arial" w:hAnsi="Arial" w:eastAsia="Times New Roman" w:cs="Arial"/>
          <w:i/>
          <w:iCs/>
          <w:sz w:val="24"/>
          <w:szCs w:val="24"/>
        </w:rPr>
        <w:t xml:space="preserve"> </w:t>
      </w:r>
    </w:p>
    <w:p w:rsidR="00207CA0" w:rsidP="00207CA0" w:rsidRDefault="00207CA0" w14:paraId="1ADEB042" w14:textId="77777777">
      <w:pPr>
        <w:rPr>
          <w:rFonts w:ascii="Arial" w:hAnsi="Arial" w:cs="Arial"/>
          <w:b/>
          <w:sz w:val="24"/>
          <w:szCs w:val="24"/>
        </w:rPr>
      </w:pPr>
    </w:p>
    <w:p w:rsidRPr="003B3030" w:rsidR="00186268" w:rsidP="00186268" w:rsidRDefault="00186268" w14:paraId="7FD7A7ED" w14:textId="77777777">
      <w:pPr>
        <w:pStyle w:val="Heading3"/>
        <w:rPr>
          <w:rFonts w:ascii="Arial" w:hAnsi="Arial" w:cs="Arial"/>
        </w:rPr>
      </w:pPr>
      <w:bookmarkStart w:name="_Toc184560365" w:id="42"/>
      <w:bookmarkStart w:name="_Toc184627987" w:id="43"/>
      <w:r w:rsidRPr="003B3030">
        <w:rPr>
          <w:rFonts w:ascii="Arial" w:hAnsi="Arial" w:cs="Arial"/>
        </w:rPr>
        <w:t>Whistleblowing and Raising Complaints</w:t>
      </w:r>
      <w:bookmarkEnd w:id="42"/>
      <w:bookmarkEnd w:id="43"/>
    </w:p>
    <w:p w:rsidRPr="00050604" w:rsidR="00207CA0" w:rsidP="00207CA0" w:rsidRDefault="00207CA0" w14:paraId="1D967E0A" w14:textId="77777777">
      <w:pPr>
        <w:rPr>
          <w:rFonts w:ascii="Arial" w:hAnsi="Arial" w:cs="Arial"/>
          <w:sz w:val="24"/>
          <w:szCs w:val="24"/>
        </w:rPr>
      </w:pPr>
      <w:r w:rsidRPr="00050604">
        <w:rPr>
          <w:rFonts w:ascii="Arial" w:hAnsi="Arial" w:cs="Arial"/>
          <w:sz w:val="24"/>
          <w:szCs w:val="24"/>
        </w:rPr>
        <w:t xml:space="preserve">The BCW Hub is committed to fostering a culture of openness, accountability and safety. We ensure that robust procedures are in place for raising complaints and whistleblowing to address concerns about safeguarding or unethical conduct. </w:t>
      </w:r>
    </w:p>
    <w:p w:rsidR="00207CA0" w:rsidP="00502848" w:rsidRDefault="00207CA0" w14:paraId="316E064C" w14:textId="77777777">
      <w:pPr>
        <w:pStyle w:val="ListParagraph"/>
        <w:numPr>
          <w:ilvl w:val="0"/>
          <w:numId w:val="2"/>
        </w:numPr>
        <w:rPr>
          <w:rFonts w:ascii="Arial" w:hAnsi="Arial" w:cs="Arial"/>
          <w:sz w:val="24"/>
          <w:szCs w:val="24"/>
        </w:rPr>
      </w:pPr>
      <w:r w:rsidRPr="00581461">
        <w:rPr>
          <w:rFonts w:ascii="Arial" w:hAnsi="Arial" w:cs="Arial"/>
          <w:sz w:val="24"/>
          <w:szCs w:val="24"/>
        </w:rPr>
        <w:t>While whistleblowing and safeguarding are distinct concepts, they may occasionally intersect</w:t>
      </w:r>
      <w:r>
        <w:rPr>
          <w:rFonts w:ascii="Arial" w:hAnsi="Arial" w:cs="Arial"/>
          <w:sz w:val="24"/>
          <w:szCs w:val="24"/>
        </w:rPr>
        <w:t>:</w:t>
      </w:r>
    </w:p>
    <w:p w:rsidR="00207CA0" w:rsidP="00CE4E3D" w:rsidRDefault="00207CA0" w14:paraId="64F46215" w14:textId="77777777">
      <w:pPr>
        <w:pStyle w:val="ListParagraph"/>
        <w:numPr>
          <w:ilvl w:val="0"/>
          <w:numId w:val="22"/>
        </w:numPr>
        <w:rPr>
          <w:rFonts w:ascii="Arial" w:hAnsi="Arial" w:cs="Arial"/>
          <w:sz w:val="24"/>
          <w:szCs w:val="24"/>
        </w:rPr>
      </w:pPr>
      <w:r w:rsidRPr="00581461">
        <w:rPr>
          <w:rFonts w:ascii="Arial" w:hAnsi="Arial" w:cs="Arial"/>
          <w:sz w:val="24"/>
          <w:szCs w:val="24"/>
        </w:rPr>
        <w:t>Safeguarding involves measures to prevent harm, abuse, or neglect and to protect the health, well-being and rights of individuals.</w:t>
      </w:r>
    </w:p>
    <w:p w:rsidRPr="00581461" w:rsidR="00207CA0" w:rsidP="00CE4E3D" w:rsidRDefault="00207CA0" w14:paraId="0E639C9E" w14:textId="77777777">
      <w:pPr>
        <w:pStyle w:val="ListParagraph"/>
        <w:numPr>
          <w:ilvl w:val="0"/>
          <w:numId w:val="22"/>
        </w:numPr>
        <w:rPr>
          <w:rFonts w:ascii="Arial" w:hAnsi="Arial" w:cs="Arial"/>
          <w:sz w:val="24"/>
          <w:szCs w:val="24"/>
        </w:rPr>
      </w:pPr>
      <w:r w:rsidRPr="00581461">
        <w:rPr>
          <w:rFonts w:ascii="Arial" w:hAnsi="Arial" w:cs="Arial"/>
          <w:sz w:val="24"/>
          <w:szCs w:val="24"/>
        </w:rPr>
        <w:t>Whistleblowing is the reporting of illegal, unethical or improper conduct by internal members of an organisation.</w:t>
      </w:r>
    </w:p>
    <w:p w:rsidR="00207CA0" w:rsidP="00502848" w:rsidRDefault="00207CA0" w14:paraId="1E7C1CD6" w14:textId="5F6A9F47">
      <w:pPr>
        <w:pStyle w:val="ListParagraph"/>
        <w:numPr>
          <w:ilvl w:val="0"/>
          <w:numId w:val="2"/>
        </w:numPr>
        <w:rPr>
          <w:rFonts w:ascii="Arial" w:hAnsi="Arial" w:cs="Arial"/>
          <w:sz w:val="24"/>
          <w:szCs w:val="24"/>
        </w:rPr>
      </w:pPr>
      <w:r w:rsidRPr="00581461">
        <w:rPr>
          <w:rFonts w:ascii="Arial" w:hAnsi="Arial" w:cs="Arial"/>
          <w:sz w:val="24"/>
          <w:szCs w:val="24"/>
        </w:rPr>
        <w:t>In some situations, such as when harm to a</w:t>
      </w:r>
      <w:r w:rsidR="00CA7463">
        <w:rPr>
          <w:rFonts w:ascii="Arial" w:hAnsi="Arial" w:cs="Arial"/>
          <w:sz w:val="24"/>
          <w:szCs w:val="24"/>
        </w:rPr>
        <w:t xml:space="preserve">n adult at risk </w:t>
      </w:r>
      <w:r w:rsidRPr="00581461">
        <w:rPr>
          <w:rFonts w:ascii="Arial" w:hAnsi="Arial" w:cs="Arial"/>
          <w:sz w:val="24"/>
          <w:szCs w:val="24"/>
        </w:rPr>
        <w:t>is caused by a BCW Hub staff member, volunteer, or trustee, both safeguarding and whistleblowing policies may apply. For example, concerns about organisational practices or suspected abuse by a staff member may require escalation under both frameworks to ensure the appropriate response.</w:t>
      </w:r>
    </w:p>
    <w:p w:rsidRPr="00D0241D" w:rsidR="00207CA0" w:rsidP="00502848" w:rsidRDefault="00207CA0" w14:paraId="1A6B0381" w14:textId="77777777">
      <w:pPr>
        <w:pStyle w:val="ListParagraph"/>
        <w:numPr>
          <w:ilvl w:val="0"/>
          <w:numId w:val="2"/>
        </w:numPr>
        <w:rPr>
          <w:rFonts w:ascii="Arial" w:hAnsi="Arial" w:cs="Arial"/>
          <w:sz w:val="24"/>
          <w:szCs w:val="24"/>
        </w:rPr>
      </w:pPr>
      <w:r w:rsidRPr="00D0241D">
        <w:rPr>
          <w:rFonts w:ascii="Arial" w:hAnsi="Arial" w:cs="Arial"/>
          <w:sz w:val="24"/>
          <w:szCs w:val="24"/>
        </w:rPr>
        <w:t>A complaint or whistleblowing concern should be raised if you believe that a BCW Hub staff member, volunteer, or trustee has:</w:t>
      </w:r>
    </w:p>
    <w:p w:rsidRPr="00D0241D" w:rsidR="00207CA0" w:rsidP="00CE4E3D" w:rsidRDefault="00207CA0" w14:paraId="16722377" w14:textId="59B1B387">
      <w:pPr>
        <w:pStyle w:val="ListParagraph"/>
        <w:numPr>
          <w:ilvl w:val="0"/>
          <w:numId w:val="23"/>
        </w:numPr>
        <w:rPr>
          <w:rFonts w:ascii="Arial" w:hAnsi="Arial" w:cs="Arial"/>
          <w:sz w:val="24"/>
          <w:szCs w:val="24"/>
        </w:rPr>
      </w:pPr>
      <w:r w:rsidRPr="00D0241D">
        <w:rPr>
          <w:rFonts w:ascii="Arial" w:hAnsi="Arial" w:cs="Arial"/>
          <w:sz w:val="24"/>
          <w:szCs w:val="24"/>
        </w:rPr>
        <w:t>Behaved in a way that has caused harm to a</w:t>
      </w:r>
      <w:r w:rsidR="00B74BE0">
        <w:rPr>
          <w:rFonts w:ascii="Arial" w:hAnsi="Arial" w:cs="Arial"/>
          <w:sz w:val="24"/>
          <w:szCs w:val="24"/>
        </w:rPr>
        <w:t xml:space="preserve">n individual </w:t>
      </w:r>
      <w:r w:rsidRPr="00D0241D">
        <w:rPr>
          <w:rFonts w:ascii="Arial" w:hAnsi="Arial" w:cs="Arial"/>
          <w:sz w:val="24"/>
          <w:szCs w:val="24"/>
        </w:rPr>
        <w:t>or exposed them to harm.</w:t>
      </w:r>
    </w:p>
    <w:p w:rsidRPr="00D0241D" w:rsidR="00207CA0" w:rsidP="00CE4E3D" w:rsidRDefault="00207CA0" w14:paraId="33C7372A" w14:textId="7DCF4409">
      <w:pPr>
        <w:pStyle w:val="ListParagraph"/>
        <w:numPr>
          <w:ilvl w:val="0"/>
          <w:numId w:val="23"/>
        </w:numPr>
        <w:rPr>
          <w:rFonts w:ascii="Arial" w:hAnsi="Arial" w:cs="Arial"/>
          <w:sz w:val="24"/>
          <w:szCs w:val="24"/>
        </w:rPr>
      </w:pPr>
      <w:r w:rsidRPr="00D0241D">
        <w:rPr>
          <w:rFonts w:ascii="Arial" w:hAnsi="Arial" w:cs="Arial"/>
          <w:sz w:val="24"/>
          <w:szCs w:val="24"/>
        </w:rPr>
        <w:t xml:space="preserve">Behaved in a way that indicates they are unsuitable to work with </w:t>
      </w:r>
      <w:r w:rsidR="00635E22">
        <w:rPr>
          <w:rFonts w:ascii="Arial" w:hAnsi="Arial" w:cs="Arial"/>
          <w:sz w:val="24"/>
          <w:szCs w:val="24"/>
        </w:rPr>
        <w:t>adults at risk.</w:t>
      </w:r>
    </w:p>
    <w:p w:rsidRPr="00D0241D" w:rsidR="00207CA0" w:rsidP="00CE4E3D" w:rsidRDefault="00207CA0" w14:paraId="7C9C232A" w14:textId="77777777">
      <w:pPr>
        <w:pStyle w:val="ListParagraph"/>
        <w:numPr>
          <w:ilvl w:val="0"/>
          <w:numId w:val="23"/>
        </w:numPr>
        <w:rPr>
          <w:rFonts w:ascii="Arial" w:hAnsi="Arial" w:cs="Arial"/>
          <w:sz w:val="24"/>
          <w:szCs w:val="24"/>
        </w:rPr>
      </w:pPr>
      <w:r w:rsidRPr="00D0241D">
        <w:rPr>
          <w:rFonts w:ascii="Arial" w:hAnsi="Arial" w:cs="Arial"/>
          <w:sz w:val="24"/>
          <w:szCs w:val="24"/>
        </w:rPr>
        <w:t>Engaged in illegal, unethical, or improper conduct that compromises safeguarding practices or organisational integrity.</w:t>
      </w:r>
    </w:p>
    <w:p w:rsidR="00C417B8" w:rsidP="00502848" w:rsidRDefault="00C417B8" w14:paraId="03A2D889" w14:textId="77777777">
      <w:pPr>
        <w:pStyle w:val="ListParagraph"/>
        <w:numPr>
          <w:ilvl w:val="0"/>
          <w:numId w:val="2"/>
        </w:numPr>
        <w:rPr>
          <w:rFonts w:ascii="Arial" w:hAnsi="Arial" w:cs="Arial"/>
          <w:sz w:val="24"/>
          <w:szCs w:val="24"/>
        </w:rPr>
      </w:pPr>
      <w:r w:rsidRPr="00C417B8">
        <w:rPr>
          <w:rFonts w:ascii="Arial" w:hAnsi="Arial" w:cs="Arial"/>
          <w:sz w:val="24"/>
          <w:szCs w:val="24"/>
        </w:rPr>
        <w:t xml:space="preserve">Support will be provided to anyone raising concerns, and all concerns will be treated confidentially wherever possible, with protection from reprisal in line with the </w:t>
      </w:r>
      <w:r w:rsidRPr="00C417B8">
        <w:rPr>
          <w:rFonts w:ascii="Arial" w:hAnsi="Arial" w:cs="Arial"/>
          <w:i/>
          <w:iCs/>
          <w:sz w:val="24"/>
          <w:szCs w:val="24"/>
        </w:rPr>
        <w:t>Public Interest Disclosure Act 1998.</w:t>
      </w:r>
    </w:p>
    <w:p w:rsidR="00207CA0" w:rsidP="00502848" w:rsidRDefault="00207CA0" w14:paraId="0CFE0B74" w14:textId="3F002547">
      <w:pPr>
        <w:pStyle w:val="ListParagraph"/>
        <w:numPr>
          <w:ilvl w:val="0"/>
          <w:numId w:val="2"/>
        </w:numPr>
        <w:rPr>
          <w:rFonts w:ascii="Arial" w:hAnsi="Arial" w:cs="Arial"/>
          <w:sz w:val="24"/>
          <w:szCs w:val="24"/>
        </w:rPr>
      </w:pPr>
      <w:r w:rsidRPr="008459FF">
        <w:rPr>
          <w:rFonts w:ascii="Arial" w:hAnsi="Arial" w:cs="Arial"/>
          <w:sz w:val="24"/>
          <w:szCs w:val="24"/>
        </w:rPr>
        <w:t>For detailed guidance, refer to the Complaints Policy</w:t>
      </w:r>
      <w:r>
        <w:rPr>
          <w:rFonts w:ascii="Arial" w:hAnsi="Arial" w:cs="Arial"/>
          <w:sz w:val="24"/>
          <w:szCs w:val="24"/>
        </w:rPr>
        <w:t xml:space="preserve"> and </w:t>
      </w:r>
      <w:r w:rsidRPr="008459FF">
        <w:rPr>
          <w:rFonts w:ascii="Arial" w:hAnsi="Arial" w:cs="Arial"/>
          <w:sz w:val="24"/>
          <w:szCs w:val="24"/>
        </w:rPr>
        <w:t>Whistleblowing Policy</w:t>
      </w:r>
      <w:r>
        <w:rPr>
          <w:rFonts w:ascii="Arial" w:hAnsi="Arial" w:cs="Arial"/>
          <w:sz w:val="24"/>
          <w:szCs w:val="24"/>
        </w:rPr>
        <w:t>.</w:t>
      </w:r>
    </w:p>
    <w:p w:rsidRPr="008459FF" w:rsidR="00207CA0" w:rsidP="00207CA0" w:rsidRDefault="00B74BE0" w14:paraId="090A2B19" w14:textId="52E8DCD6">
      <w:pPr>
        <w:pStyle w:val="ListParagraph"/>
        <w:rPr>
          <w:rFonts w:ascii="Arial" w:hAnsi="Arial" w:cs="Arial"/>
          <w:sz w:val="24"/>
          <w:szCs w:val="24"/>
        </w:rPr>
      </w:pPr>
      <w:r>
        <w:rPr>
          <w:rFonts w:ascii="Arial" w:hAnsi="Arial" w:cs="Arial"/>
          <w:sz w:val="24"/>
          <w:szCs w:val="24"/>
        </w:rPr>
        <w:t xml:space="preserve">Also see the </w:t>
      </w:r>
      <w:r w:rsidRPr="00B74BE0">
        <w:rPr>
          <w:rFonts w:ascii="Arial" w:hAnsi="Arial" w:cs="Arial"/>
          <w:b/>
          <w:bCs/>
          <w:sz w:val="24"/>
          <w:szCs w:val="24"/>
        </w:rPr>
        <w:t>PIPOT Section</w:t>
      </w:r>
      <w:r>
        <w:rPr>
          <w:rFonts w:ascii="Arial" w:hAnsi="Arial" w:cs="Arial"/>
          <w:sz w:val="24"/>
          <w:szCs w:val="24"/>
        </w:rPr>
        <w:t xml:space="preserve"> above. </w:t>
      </w:r>
    </w:p>
    <w:p w:rsidRPr="003B3030" w:rsidR="00640C81" w:rsidP="00640C81" w:rsidRDefault="00640C81" w14:paraId="42B1B5A8" w14:textId="77777777">
      <w:pPr>
        <w:pStyle w:val="Heading3"/>
        <w:rPr>
          <w:rFonts w:ascii="Arial" w:hAnsi="Arial" w:eastAsia="Times New Roman" w:cs="Arial"/>
          <w:bCs/>
        </w:rPr>
      </w:pPr>
      <w:bookmarkStart w:name="_Toc184560366" w:id="44"/>
      <w:bookmarkStart w:name="_Toc184627988" w:id="45"/>
      <w:r w:rsidRPr="003B3030">
        <w:rPr>
          <w:rFonts w:ascii="Arial" w:hAnsi="Arial" w:eastAsia="Times New Roman" w:cs="Arial"/>
        </w:rPr>
        <w:t>Supporting Individuals</w:t>
      </w:r>
      <w:bookmarkEnd w:id="44"/>
      <w:bookmarkEnd w:id="45"/>
    </w:p>
    <w:p w:rsidR="00207CA0" w:rsidP="00502848" w:rsidRDefault="00207CA0" w14:paraId="125D7A21" w14:textId="3C01ED33">
      <w:pPr>
        <w:pStyle w:val="ListParagraph"/>
        <w:numPr>
          <w:ilvl w:val="0"/>
          <w:numId w:val="2"/>
        </w:numPr>
        <w:rPr>
          <w:rFonts w:ascii="Arial" w:hAnsi="Arial" w:eastAsia="Calibri" w:cs="Arial"/>
          <w:sz w:val="24"/>
          <w:szCs w:val="24"/>
        </w:rPr>
      </w:pPr>
      <w:r w:rsidRPr="009B32CD">
        <w:rPr>
          <w:rFonts w:ascii="Arial" w:hAnsi="Arial" w:eastAsia="Calibri" w:cs="Arial"/>
          <w:sz w:val="24"/>
          <w:szCs w:val="24"/>
        </w:rPr>
        <w:t xml:space="preserve">We recognise that </w:t>
      </w:r>
      <w:r w:rsidRPr="00D0241D">
        <w:rPr>
          <w:rFonts w:ascii="Arial" w:hAnsi="Arial" w:cs="Arial"/>
          <w:sz w:val="24"/>
          <w:szCs w:val="24"/>
        </w:rPr>
        <w:t>BCW Hub staff, volunteer</w:t>
      </w:r>
      <w:r>
        <w:rPr>
          <w:rFonts w:ascii="Arial" w:hAnsi="Arial" w:cs="Arial"/>
          <w:sz w:val="24"/>
          <w:szCs w:val="24"/>
        </w:rPr>
        <w:t>s,</w:t>
      </w:r>
      <w:r w:rsidRPr="00D0241D">
        <w:rPr>
          <w:rFonts w:ascii="Arial" w:hAnsi="Arial" w:cs="Arial"/>
          <w:sz w:val="24"/>
          <w:szCs w:val="24"/>
        </w:rPr>
        <w:t xml:space="preserve"> trustee</w:t>
      </w:r>
      <w:r>
        <w:rPr>
          <w:rFonts w:ascii="Arial" w:hAnsi="Arial" w:cs="Arial"/>
          <w:sz w:val="24"/>
          <w:szCs w:val="24"/>
        </w:rPr>
        <w:t>s or those undertaking placements at the BCW Hub who</w:t>
      </w:r>
      <w:r w:rsidRPr="009B32CD">
        <w:rPr>
          <w:rFonts w:ascii="Arial" w:hAnsi="Arial" w:eastAsia="Calibri" w:cs="Arial"/>
          <w:sz w:val="24"/>
          <w:szCs w:val="24"/>
        </w:rPr>
        <w:t xml:space="preserve"> becom</w:t>
      </w:r>
      <w:r>
        <w:rPr>
          <w:rFonts w:ascii="Arial" w:hAnsi="Arial" w:eastAsia="Calibri" w:cs="Arial"/>
          <w:sz w:val="24"/>
          <w:szCs w:val="24"/>
        </w:rPr>
        <w:t xml:space="preserve">e </w:t>
      </w:r>
      <w:r w:rsidRPr="009B32CD">
        <w:rPr>
          <w:rFonts w:ascii="Arial" w:hAnsi="Arial" w:eastAsia="Calibri" w:cs="Arial"/>
          <w:sz w:val="24"/>
          <w:szCs w:val="24"/>
        </w:rPr>
        <w:t>involved with a</w:t>
      </w:r>
      <w:r w:rsidR="00CE4E3D">
        <w:rPr>
          <w:rFonts w:ascii="Arial" w:hAnsi="Arial" w:eastAsia="Calibri" w:cs="Arial"/>
          <w:sz w:val="24"/>
          <w:szCs w:val="24"/>
        </w:rPr>
        <w:t xml:space="preserve">n adult </w:t>
      </w:r>
      <w:r w:rsidR="00CE4E3D">
        <w:rPr>
          <w:rFonts w:ascii="Arial" w:hAnsi="Arial" w:eastAsia="Calibri" w:cs="Arial"/>
          <w:sz w:val="24"/>
          <w:szCs w:val="24"/>
        </w:rPr>
        <w:t xml:space="preserve">at risk </w:t>
      </w:r>
      <w:r w:rsidRPr="009B32CD">
        <w:rPr>
          <w:rFonts w:ascii="Arial" w:hAnsi="Arial" w:eastAsia="Calibri" w:cs="Arial"/>
          <w:sz w:val="24"/>
          <w:szCs w:val="24"/>
        </w:rPr>
        <w:t xml:space="preserve">who has suffered harm, or appears to be likely to suffer harm, could find the situation stressful and upsetting. </w:t>
      </w:r>
    </w:p>
    <w:p w:rsidRPr="009B32CD" w:rsidR="00207CA0" w:rsidP="00502848" w:rsidRDefault="00207CA0" w14:paraId="27230F85" w14:textId="77777777">
      <w:pPr>
        <w:pStyle w:val="ListParagraph"/>
        <w:numPr>
          <w:ilvl w:val="0"/>
          <w:numId w:val="2"/>
        </w:numPr>
        <w:rPr>
          <w:rFonts w:ascii="Arial" w:hAnsi="Arial" w:eastAsia="Calibri" w:cs="Arial"/>
          <w:sz w:val="24"/>
          <w:szCs w:val="24"/>
        </w:rPr>
      </w:pPr>
      <w:r>
        <w:rPr>
          <w:rFonts w:ascii="Arial" w:hAnsi="Arial" w:eastAsia="Calibri" w:cs="Arial"/>
          <w:sz w:val="24"/>
          <w:szCs w:val="24"/>
        </w:rPr>
        <w:t>Support will be</w:t>
      </w:r>
      <w:r w:rsidRPr="009B32CD">
        <w:rPr>
          <w:rFonts w:ascii="Arial" w:hAnsi="Arial" w:eastAsia="Calibri" w:cs="Arial"/>
          <w:sz w:val="24"/>
          <w:szCs w:val="24"/>
        </w:rPr>
        <w:t xml:space="preserve"> provid</w:t>
      </w:r>
      <w:r>
        <w:rPr>
          <w:rFonts w:ascii="Arial" w:hAnsi="Arial" w:eastAsia="Calibri" w:cs="Arial"/>
          <w:sz w:val="24"/>
          <w:szCs w:val="24"/>
        </w:rPr>
        <w:t>ed such as</w:t>
      </w:r>
      <w:r w:rsidRPr="009B32CD">
        <w:rPr>
          <w:rFonts w:ascii="Arial" w:hAnsi="Arial" w:eastAsia="Calibri" w:cs="Arial"/>
          <w:sz w:val="24"/>
          <w:szCs w:val="24"/>
        </w:rPr>
        <w:t xml:space="preserve"> an opportunity to talk through their </w:t>
      </w:r>
      <w:r>
        <w:rPr>
          <w:rFonts w:ascii="Arial" w:hAnsi="Arial" w:eastAsia="Calibri" w:cs="Arial"/>
          <w:sz w:val="24"/>
          <w:szCs w:val="24"/>
        </w:rPr>
        <w:t xml:space="preserve">feelings </w:t>
      </w:r>
      <w:r w:rsidRPr="009B32CD">
        <w:rPr>
          <w:rFonts w:ascii="Arial" w:hAnsi="Arial" w:eastAsia="Calibri" w:cs="Arial"/>
          <w:sz w:val="24"/>
          <w:szCs w:val="24"/>
        </w:rPr>
        <w:t xml:space="preserve">with the DSL </w:t>
      </w:r>
      <w:r>
        <w:rPr>
          <w:rFonts w:ascii="Arial" w:hAnsi="Arial" w:eastAsia="Calibri" w:cs="Arial"/>
          <w:sz w:val="24"/>
          <w:szCs w:val="24"/>
        </w:rPr>
        <w:t>who will signpost to further</w:t>
      </w:r>
      <w:r w:rsidRPr="009B32CD">
        <w:rPr>
          <w:rFonts w:ascii="Arial" w:hAnsi="Arial" w:eastAsia="Calibri" w:cs="Arial"/>
          <w:sz w:val="24"/>
          <w:szCs w:val="24"/>
        </w:rPr>
        <w:t xml:space="preserve"> support if necessary</w:t>
      </w:r>
      <w:r>
        <w:rPr>
          <w:rFonts w:ascii="Arial" w:hAnsi="Arial" w:eastAsia="Calibri" w:cs="Arial"/>
          <w:sz w:val="24"/>
          <w:szCs w:val="24"/>
        </w:rPr>
        <w:t>.</w:t>
      </w:r>
    </w:p>
    <w:p w:rsidR="00590BC1" w:rsidP="000B1A2B" w:rsidRDefault="00590BC1" w14:paraId="01335338" w14:textId="77777777">
      <w:pPr>
        <w:rPr>
          <w:rFonts w:ascii="Arial" w:hAnsi="Arial" w:cs="Arial"/>
          <w:b/>
          <w:bCs/>
          <w:sz w:val="24"/>
          <w:szCs w:val="24"/>
        </w:rPr>
      </w:pPr>
    </w:p>
    <w:p w:rsidRPr="000B1A2B" w:rsidR="000B1A2B" w:rsidP="000B1A2B" w:rsidRDefault="000B1A2B" w14:paraId="12718C9E" w14:textId="6DC94655">
      <w:pPr>
        <w:rPr>
          <w:rFonts w:ascii="Arial" w:hAnsi="Arial" w:cs="Arial"/>
          <w:sz w:val="24"/>
          <w:szCs w:val="24"/>
          <w:highlight w:val="cyan"/>
        </w:rPr>
      </w:pPr>
    </w:p>
    <w:p w:rsidR="000B1A2B" w:rsidP="000B1A2B" w:rsidRDefault="000B1A2B" w14:paraId="05235C5C" w14:textId="5D9C20D1">
      <w:pPr>
        <w:rPr>
          <w:rFonts w:ascii="Arial" w:hAnsi="Arial" w:cs="Arial"/>
          <w:sz w:val="24"/>
          <w:szCs w:val="24"/>
          <w:highlight w:val="cyan"/>
        </w:rPr>
      </w:pPr>
    </w:p>
    <w:p w:rsidR="001528FB" w:rsidP="000B1A2B" w:rsidRDefault="001528FB" w14:paraId="51EBB3D0" w14:textId="77777777">
      <w:pPr>
        <w:rPr>
          <w:rFonts w:ascii="Arial" w:hAnsi="Arial" w:cs="Arial"/>
          <w:sz w:val="24"/>
          <w:szCs w:val="24"/>
          <w:highlight w:val="cyan"/>
        </w:rPr>
      </w:pPr>
    </w:p>
    <w:p w:rsidR="001528FB" w:rsidP="000B1A2B" w:rsidRDefault="001528FB" w14:paraId="479E14A2" w14:textId="77777777">
      <w:pPr>
        <w:rPr>
          <w:rFonts w:ascii="Arial" w:hAnsi="Arial" w:cs="Arial"/>
          <w:sz w:val="24"/>
          <w:szCs w:val="24"/>
          <w:highlight w:val="cyan"/>
        </w:rPr>
      </w:pPr>
    </w:p>
    <w:p w:rsidR="001528FB" w:rsidP="000B1A2B" w:rsidRDefault="001528FB" w14:paraId="5600AF13" w14:textId="77777777">
      <w:pPr>
        <w:rPr>
          <w:rFonts w:ascii="Arial" w:hAnsi="Arial" w:cs="Arial"/>
          <w:sz w:val="24"/>
          <w:szCs w:val="24"/>
          <w:highlight w:val="cyan"/>
        </w:rPr>
      </w:pPr>
    </w:p>
    <w:p w:rsidR="001528FB" w:rsidP="000B1A2B" w:rsidRDefault="001528FB" w14:paraId="6046F630" w14:textId="77777777">
      <w:pPr>
        <w:rPr>
          <w:rFonts w:ascii="Arial" w:hAnsi="Arial" w:cs="Arial"/>
          <w:sz w:val="24"/>
          <w:szCs w:val="24"/>
          <w:highlight w:val="cyan"/>
        </w:rPr>
      </w:pPr>
    </w:p>
    <w:p w:rsidR="001528FB" w:rsidP="000B1A2B" w:rsidRDefault="001528FB" w14:paraId="7524E31C" w14:textId="77777777">
      <w:pPr>
        <w:rPr>
          <w:rFonts w:ascii="Arial" w:hAnsi="Arial" w:cs="Arial"/>
          <w:sz w:val="24"/>
          <w:szCs w:val="24"/>
          <w:highlight w:val="cyan"/>
        </w:rPr>
      </w:pPr>
    </w:p>
    <w:p w:rsidR="001528FB" w:rsidP="000B1A2B" w:rsidRDefault="001528FB" w14:paraId="1064D8D9" w14:textId="77777777">
      <w:pPr>
        <w:rPr>
          <w:rFonts w:ascii="Arial" w:hAnsi="Arial" w:cs="Arial"/>
          <w:sz w:val="24"/>
          <w:szCs w:val="24"/>
          <w:highlight w:val="cyan"/>
        </w:rPr>
      </w:pPr>
    </w:p>
    <w:p w:rsidR="001528FB" w:rsidP="000B1A2B" w:rsidRDefault="001528FB" w14:paraId="2E80D595" w14:textId="77777777">
      <w:pPr>
        <w:rPr>
          <w:rFonts w:ascii="Arial" w:hAnsi="Arial" w:cs="Arial"/>
          <w:sz w:val="24"/>
          <w:szCs w:val="24"/>
          <w:highlight w:val="cyan"/>
        </w:rPr>
      </w:pPr>
    </w:p>
    <w:p w:rsidR="001528FB" w:rsidP="000B1A2B" w:rsidRDefault="001528FB" w14:paraId="3B96ABB0" w14:textId="77777777">
      <w:pPr>
        <w:rPr>
          <w:rFonts w:ascii="Arial" w:hAnsi="Arial" w:cs="Arial"/>
          <w:sz w:val="24"/>
          <w:szCs w:val="24"/>
          <w:highlight w:val="cyan"/>
        </w:rPr>
      </w:pPr>
    </w:p>
    <w:p w:rsidR="001528FB" w:rsidP="000B1A2B" w:rsidRDefault="001528FB" w14:paraId="65127FF9" w14:textId="77777777">
      <w:pPr>
        <w:rPr>
          <w:rFonts w:ascii="Arial" w:hAnsi="Arial" w:cs="Arial"/>
          <w:sz w:val="24"/>
          <w:szCs w:val="24"/>
          <w:highlight w:val="cyan"/>
        </w:rPr>
      </w:pPr>
    </w:p>
    <w:p w:rsidR="001528FB" w:rsidP="000B1A2B" w:rsidRDefault="001528FB" w14:paraId="34AAB934" w14:textId="77777777">
      <w:pPr>
        <w:rPr>
          <w:rFonts w:ascii="Arial" w:hAnsi="Arial" w:cs="Arial"/>
          <w:sz w:val="24"/>
          <w:szCs w:val="24"/>
          <w:highlight w:val="cyan"/>
        </w:rPr>
      </w:pPr>
    </w:p>
    <w:p w:rsidR="001528FB" w:rsidP="000B1A2B" w:rsidRDefault="001528FB" w14:paraId="6AA12F22" w14:textId="77777777">
      <w:pPr>
        <w:rPr>
          <w:rFonts w:ascii="Arial" w:hAnsi="Arial" w:cs="Arial"/>
          <w:sz w:val="24"/>
          <w:szCs w:val="24"/>
          <w:highlight w:val="cyan"/>
        </w:rPr>
      </w:pPr>
    </w:p>
    <w:p w:rsidR="001528FB" w:rsidP="000B1A2B" w:rsidRDefault="001528FB" w14:paraId="679FEE1D" w14:textId="77777777">
      <w:pPr>
        <w:rPr>
          <w:rFonts w:ascii="Arial" w:hAnsi="Arial" w:cs="Arial"/>
          <w:sz w:val="24"/>
          <w:szCs w:val="24"/>
          <w:highlight w:val="cyan"/>
        </w:rPr>
      </w:pPr>
    </w:p>
    <w:p w:rsidR="001528FB" w:rsidP="000B1A2B" w:rsidRDefault="001528FB" w14:paraId="7740244A" w14:textId="77777777">
      <w:pPr>
        <w:rPr>
          <w:rFonts w:ascii="Arial" w:hAnsi="Arial" w:cs="Arial"/>
          <w:sz w:val="24"/>
          <w:szCs w:val="24"/>
          <w:highlight w:val="cyan"/>
        </w:rPr>
      </w:pPr>
    </w:p>
    <w:p w:rsidR="001528FB" w:rsidP="000B1A2B" w:rsidRDefault="001528FB" w14:paraId="2FA0EAFC" w14:textId="77777777">
      <w:pPr>
        <w:rPr>
          <w:rFonts w:ascii="Arial" w:hAnsi="Arial" w:cs="Arial"/>
          <w:sz w:val="24"/>
          <w:szCs w:val="24"/>
          <w:highlight w:val="cyan"/>
        </w:rPr>
      </w:pPr>
    </w:p>
    <w:p w:rsidR="00AD2A87" w:rsidP="000B1A2B" w:rsidRDefault="00AD2A87" w14:paraId="32CE9EB8" w14:textId="77777777">
      <w:pPr>
        <w:rPr>
          <w:rFonts w:ascii="Arial" w:hAnsi="Arial" w:cs="Arial"/>
          <w:sz w:val="24"/>
          <w:szCs w:val="24"/>
          <w:highlight w:val="cyan"/>
        </w:rPr>
      </w:pPr>
    </w:p>
    <w:p w:rsidR="00AD2A87" w:rsidP="000B1A2B" w:rsidRDefault="00AD2A87" w14:paraId="453AC93C" w14:textId="77777777">
      <w:pPr>
        <w:rPr>
          <w:rFonts w:ascii="Arial" w:hAnsi="Arial" w:cs="Arial"/>
          <w:sz w:val="24"/>
          <w:szCs w:val="24"/>
          <w:highlight w:val="cyan"/>
        </w:rPr>
      </w:pPr>
    </w:p>
    <w:p w:rsidR="00AD2A87" w:rsidP="000B1A2B" w:rsidRDefault="00AD2A87" w14:paraId="69881F81" w14:textId="77777777">
      <w:pPr>
        <w:rPr>
          <w:rFonts w:ascii="Arial" w:hAnsi="Arial" w:cs="Arial"/>
          <w:sz w:val="24"/>
          <w:szCs w:val="24"/>
          <w:highlight w:val="cyan"/>
        </w:rPr>
      </w:pPr>
    </w:p>
    <w:p w:rsidR="00AD2A87" w:rsidP="000B1A2B" w:rsidRDefault="00AD2A87" w14:paraId="3B89345E" w14:textId="77777777">
      <w:pPr>
        <w:rPr>
          <w:rFonts w:ascii="Arial" w:hAnsi="Arial" w:cs="Arial"/>
          <w:sz w:val="24"/>
          <w:szCs w:val="24"/>
          <w:highlight w:val="cyan"/>
        </w:rPr>
      </w:pPr>
    </w:p>
    <w:p w:rsidR="00AD2A87" w:rsidP="000B1A2B" w:rsidRDefault="00AD2A87" w14:paraId="4B878C14" w14:textId="77777777">
      <w:pPr>
        <w:rPr>
          <w:rFonts w:ascii="Arial" w:hAnsi="Arial" w:cs="Arial"/>
          <w:sz w:val="24"/>
          <w:szCs w:val="24"/>
          <w:highlight w:val="cyan"/>
        </w:rPr>
      </w:pPr>
    </w:p>
    <w:p w:rsidR="00AD2A87" w:rsidP="000B1A2B" w:rsidRDefault="00AD2A87" w14:paraId="1F868AD3" w14:textId="77777777">
      <w:pPr>
        <w:rPr>
          <w:rFonts w:ascii="Arial" w:hAnsi="Arial" w:cs="Arial"/>
          <w:sz w:val="24"/>
          <w:szCs w:val="24"/>
          <w:highlight w:val="cyan"/>
        </w:rPr>
      </w:pPr>
    </w:p>
    <w:p w:rsidR="00AD2A87" w:rsidP="000B1A2B" w:rsidRDefault="00AD2A87" w14:paraId="1CA77BF3" w14:textId="77777777">
      <w:pPr>
        <w:rPr>
          <w:rFonts w:ascii="Arial" w:hAnsi="Arial" w:cs="Arial"/>
          <w:sz w:val="24"/>
          <w:szCs w:val="24"/>
          <w:highlight w:val="cyan"/>
        </w:rPr>
      </w:pPr>
    </w:p>
    <w:p w:rsidRPr="000B1A2B" w:rsidR="00AD2A87" w:rsidP="000B1A2B" w:rsidRDefault="00AD2A87" w14:paraId="34862CC8" w14:textId="77777777">
      <w:pPr>
        <w:rPr>
          <w:rFonts w:ascii="Arial" w:hAnsi="Arial" w:cs="Arial"/>
          <w:sz w:val="24"/>
          <w:szCs w:val="24"/>
          <w:highlight w:val="cyan"/>
        </w:rPr>
      </w:pPr>
    </w:p>
    <w:p w:rsidRPr="000B1A2B" w:rsidR="000B1A2B" w:rsidP="000B1A2B" w:rsidRDefault="000B1A2B" w14:paraId="6D41348E" w14:textId="42E76303">
      <w:pPr>
        <w:rPr>
          <w:rFonts w:ascii="Arial" w:hAnsi="Arial" w:cs="Arial"/>
          <w:sz w:val="24"/>
          <w:szCs w:val="24"/>
        </w:rPr>
      </w:pPr>
    </w:p>
    <w:p w:rsidRPr="003B3030" w:rsidR="006F6D34" w:rsidP="006F6D34" w:rsidRDefault="006F6D34" w14:paraId="70C498FC" w14:textId="77777777">
      <w:pPr>
        <w:pStyle w:val="Heading2"/>
        <w:rPr>
          <w:rFonts w:ascii="Arial" w:hAnsi="Arial" w:cs="Arial"/>
        </w:rPr>
      </w:pPr>
      <w:bookmarkStart w:name="_Toc184560367" w:id="46"/>
      <w:bookmarkStart w:name="_Toc184627989" w:id="47"/>
      <w:r w:rsidRPr="003B3030">
        <w:rPr>
          <w:rFonts w:ascii="Arial" w:hAnsi="Arial" w:cs="Arial"/>
        </w:rPr>
        <w:t>Appendix 1 Key Definitions</w:t>
      </w:r>
      <w:bookmarkEnd w:id="46"/>
      <w:bookmarkEnd w:id="47"/>
      <w:r w:rsidRPr="003B3030">
        <w:rPr>
          <w:rFonts w:ascii="Arial" w:hAnsi="Arial" w:cs="Arial"/>
        </w:rPr>
        <w:t xml:space="preserve"> </w:t>
      </w:r>
    </w:p>
    <w:p w:rsidRPr="005112CF" w:rsidR="005112CF" w:rsidP="005112CF" w:rsidRDefault="005112CF" w14:paraId="7ED7B430" w14:textId="354730C4">
      <w:pPr>
        <w:rPr>
          <w:rFonts w:ascii="Arial" w:hAnsi="Arial" w:cs="Arial"/>
          <w:sz w:val="24"/>
          <w:szCs w:val="24"/>
        </w:rPr>
      </w:pPr>
      <w:r w:rsidRPr="005112CF">
        <w:rPr>
          <w:rFonts w:ascii="Arial" w:hAnsi="Arial" w:cs="Arial"/>
          <w:sz w:val="24"/>
          <w:szCs w:val="24"/>
        </w:rPr>
        <w:t>Everyone who works with adults</w:t>
      </w:r>
      <w:r w:rsidR="006F6D34">
        <w:rPr>
          <w:rFonts w:ascii="Arial" w:hAnsi="Arial" w:cs="Arial"/>
          <w:sz w:val="24"/>
          <w:szCs w:val="24"/>
        </w:rPr>
        <w:t xml:space="preserve"> at risk</w:t>
      </w:r>
      <w:r w:rsidRPr="005112CF">
        <w:rPr>
          <w:rFonts w:ascii="Arial" w:hAnsi="Arial" w:cs="Arial"/>
          <w:sz w:val="24"/>
          <w:szCs w:val="24"/>
        </w:rPr>
        <w:t xml:space="preserve"> has a duty to safeguard and promote their well-being. They should be aware of the signs and indicators of abuse and know what to do and to whom to speak if they become concerned about an adult or if an adult</w:t>
      </w:r>
      <w:r w:rsidR="006F6D34">
        <w:rPr>
          <w:rFonts w:ascii="Arial" w:hAnsi="Arial" w:cs="Arial"/>
          <w:sz w:val="24"/>
          <w:szCs w:val="24"/>
        </w:rPr>
        <w:t xml:space="preserve"> at risk</w:t>
      </w:r>
      <w:r w:rsidRPr="005112CF">
        <w:rPr>
          <w:rFonts w:ascii="Arial" w:hAnsi="Arial" w:cs="Arial"/>
          <w:sz w:val="24"/>
          <w:szCs w:val="24"/>
        </w:rPr>
        <w:t xml:space="preserve"> discloses to them.</w:t>
      </w:r>
    </w:p>
    <w:p w:rsidRPr="007612C7" w:rsidR="007612C7" w:rsidP="007612C7" w:rsidRDefault="005112CF" w14:paraId="049BC626" w14:textId="07BD7539">
      <w:pPr>
        <w:rPr>
          <w:rFonts w:ascii="Arial" w:hAnsi="Arial" w:cs="Arial"/>
          <w:sz w:val="24"/>
          <w:szCs w:val="24"/>
        </w:rPr>
      </w:pPr>
      <w:r w:rsidRPr="005112CF">
        <w:rPr>
          <w:rFonts w:ascii="Arial" w:hAnsi="Arial" w:cs="Arial"/>
          <w:sz w:val="24"/>
          <w:szCs w:val="24"/>
        </w:rPr>
        <w:t>The Care Act 2014 defines abuse as when an adult with care and support needs is experiencing, or is at risk of, abuse or neglect, and is unable to protect themselves because of those needs. Ten categories of abuse are identified:</w:t>
      </w:r>
      <w:r w:rsidRPr="007612C7" w:rsidR="007612C7">
        <w:rPr>
          <w:rFonts w:ascii="Arial" w:hAnsi="Arial" w:cs="Arial"/>
          <w:sz w:val="24"/>
          <w:szCs w:val="24"/>
        </w:rPr>
        <w:t>:</w:t>
      </w:r>
    </w:p>
    <w:p w:rsidRPr="00F7677A" w:rsidR="007612C7" w:rsidP="00CE4E3D" w:rsidRDefault="007612C7" w14:paraId="670D5CDF" w14:textId="191B1A69">
      <w:pPr>
        <w:pStyle w:val="ListParagraph"/>
        <w:numPr>
          <w:ilvl w:val="0"/>
          <w:numId w:val="9"/>
        </w:numPr>
        <w:rPr>
          <w:rFonts w:ascii="Arial" w:hAnsi="Arial" w:cs="Arial"/>
          <w:sz w:val="24"/>
          <w:szCs w:val="24"/>
        </w:rPr>
      </w:pPr>
      <w:r w:rsidRPr="00A07B91">
        <w:rPr>
          <w:rFonts w:ascii="Arial" w:hAnsi="Arial" w:cs="Arial"/>
          <w:b/>
          <w:bCs/>
          <w:sz w:val="24"/>
          <w:szCs w:val="24"/>
        </w:rPr>
        <w:t>Physical Abuse:</w:t>
      </w:r>
      <w:r w:rsidRPr="00F7677A">
        <w:rPr>
          <w:rFonts w:ascii="Arial" w:hAnsi="Arial" w:cs="Arial"/>
          <w:sz w:val="24"/>
          <w:szCs w:val="24"/>
        </w:rPr>
        <w:t xml:space="preserve"> </w:t>
      </w:r>
      <w:r w:rsidRPr="00A07B91" w:rsidR="00A07B91">
        <w:rPr>
          <w:rFonts w:ascii="Arial" w:hAnsi="Arial" w:cs="Arial"/>
          <w:sz w:val="24"/>
          <w:szCs w:val="24"/>
        </w:rPr>
        <w:t>This involves causing physical harm to an adult, such as hitting, slapping, pushing, or misuse of medication. It can result in injuries like bruises, fractures, or other physical ailments.</w:t>
      </w:r>
    </w:p>
    <w:p w:rsidRPr="00F7677A" w:rsidR="007612C7" w:rsidP="00CE4E3D" w:rsidRDefault="007612C7" w14:paraId="06B0B247" w14:textId="1CF3587E">
      <w:pPr>
        <w:pStyle w:val="ListParagraph"/>
        <w:numPr>
          <w:ilvl w:val="0"/>
          <w:numId w:val="9"/>
        </w:numPr>
        <w:rPr>
          <w:rFonts w:ascii="Arial" w:hAnsi="Arial" w:cs="Arial"/>
          <w:sz w:val="24"/>
          <w:szCs w:val="24"/>
        </w:rPr>
      </w:pPr>
      <w:r w:rsidRPr="00A07B91">
        <w:rPr>
          <w:rFonts w:ascii="Arial" w:hAnsi="Arial" w:cs="Arial"/>
          <w:b/>
          <w:bCs/>
          <w:sz w:val="24"/>
          <w:szCs w:val="24"/>
        </w:rPr>
        <w:t>Sexual Abuse:</w:t>
      </w:r>
      <w:r w:rsidRPr="00F7677A">
        <w:rPr>
          <w:rFonts w:ascii="Arial" w:hAnsi="Arial" w:cs="Arial"/>
          <w:sz w:val="24"/>
          <w:szCs w:val="24"/>
        </w:rPr>
        <w:t xml:space="preserve"> </w:t>
      </w:r>
      <w:r w:rsidRPr="00867B77" w:rsidR="00867B77">
        <w:rPr>
          <w:rFonts w:ascii="Arial" w:hAnsi="Arial" w:cs="Arial"/>
          <w:sz w:val="24"/>
          <w:szCs w:val="24"/>
        </w:rPr>
        <w:t>This involves any non-consensual sexual activity, including rape, sexual assault, or sexual acts to which the adult has not consented or was pressured into consenting.</w:t>
      </w:r>
    </w:p>
    <w:p w:rsidRPr="00F7677A" w:rsidR="007612C7" w:rsidP="00CE4E3D" w:rsidRDefault="007612C7" w14:paraId="43B40A69" w14:textId="4B43C69C">
      <w:pPr>
        <w:pStyle w:val="ListParagraph"/>
        <w:numPr>
          <w:ilvl w:val="0"/>
          <w:numId w:val="9"/>
        </w:numPr>
        <w:rPr>
          <w:rFonts w:ascii="Arial" w:hAnsi="Arial" w:cs="Arial"/>
          <w:sz w:val="24"/>
          <w:szCs w:val="24"/>
        </w:rPr>
      </w:pPr>
      <w:r w:rsidRPr="006660A3">
        <w:rPr>
          <w:rFonts w:ascii="Arial" w:hAnsi="Arial" w:cs="Arial"/>
          <w:b/>
          <w:bCs/>
          <w:sz w:val="24"/>
          <w:szCs w:val="24"/>
        </w:rPr>
        <w:t>Neglect:</w:t>
      </w:r>
      <w:r w:rsidRPr="00F7677A">
        <w:rPr>
          <w:rFonts w:ascii="Arial" w:hAnsi="Arial" w:cs="Arial"/>
          <w:sz w:val="24"/>
          <w:szCs w:val="24"/>
        </w:rPr>
        <w:t xml:space="preserve"> </w:t>
      </w:r>
      <w:r w:rsidRPr="006660A3" w:rsidR="006660A3">
        <w:rPr>
          <w:rFonts w:ascii="Arial" w:hAnsi="Arial" w:cs="Arial"/>
          <w:sz w:val="24"/>
          <w:szCs w:val="24"/>
        </w:rPr>
        <w:t>This involves failing to provide necessary care, support, or medical treatment, leading to harm or distress. It can include ignoring medical, emotional, or physical needs.</w:t>
      </w:r>
      <w:r w:rsidRPr="00F7677A">
        <w:rPr>
          <w:rFonts w:ascii="Arial" w:hAnsi="Arial" w:cs="Arial"/>
          <w:sz w:val="24"/>
          <w:szCs w:val="24"/>
        </w:rPr>
        <w:t>.</w:t>
      </w:r>
    </w:p>
    <w:p w:rsidRPr="00F7677A" w:rsidR="007612C7" w:rsidP="00CE4E3D" w:rsidRDefault="007612C7" w14:paraId="6D0035F5" w14:textId="4771B3BD">
      <w:pPr>
        <w:pStyle w:val="ListParagraph"/>
        <w:numPr>
          <w:ilvl w:val="0"/>
          <w:numId w:val="9"/>
        </w:numPr>
        <w:rPr>
          <w:rFonts w:ascii="Arial" w:hAnsi="Arial" w:cs="Arial"/>
          <w:sz w:val="24"/>
          <w:szCs w:val="24"/>
        </w:rPr>
      </w:pPr>
      <w:r w:rsidRPr="006660A3">
        <w:rPr>
          <w:rFonts w:ascii="Arial" w:hAnsi="Arial" w:cs="Arial"/>
          <w:b/>
          <w:bCs/>
          <w:sz w:val="24"/>
          <w:szCs w:val="24"/>
        </w:rPr>
        <w:t>Financial Abuse</w:t>
      </w:r>
      <w:r w:rsidRPr="006660A3" w:rsidR="006660A3">
        <w:rPr>
          <w:rFonts w:ascii="Segoe UI" w:hAnsi="Segoe UI" w:cs="Segoe UI"/>
          <w:b/>
          <w:bCs/>
          <w:color w:val="242424"/>
          <w:sz w:val="21"/>
          <w:szCs w:val="21"/>
          <w:shd w:val="clear" w:color="auto" w:fill="FFFFFF"/>
        </w:rPr>
        <w:t xml:space="preserve"> </w:t>
      </w:r>
      <w:r w:rsidRPr="006660A3" w:rsidR="006660A3">
        <w:rPr>
          <w:rFonts w:ascii="Arial" w:hAnsi="Arial" w:cs="Arial"/>
          <w:b/>
          <w:bCs/>
          <w:sz w:val="24"/>
          <w:szCs w:val="24"/>
        </w:rPr>
        <w:t>or material abuse</w:t>
      </w:r>
      <w:r w:rsidRPr="006660A3" w:rsidR="006660A3">
        <w:rPr>
          <w:rFonts w:ascii="Arial" w:hAnsi="Arial" w:cs="Arial"/>
          <w:sz w:val="24"/>
          <w:szCs w:val="24"/>
        </w:rPr>
        <w:t>: This involves the illegal or improper use of an adult's funds, property, or resources. Examples include theft, fraud, exploitation, or coercion in relation to financial affairs.</w:t>
      </w:r>
    </w:p>
    <w:p w:rsidRPr="00F7677A" w:rsidR="007612C7" w:rsidP="00CE4E3D" w:rsidRDefault="007612C7" w14:paraId="3C22F3B6" w14:textId="59D494FD">
      <w:pPr>
        <w:pStyle w:val="ListParagraph"/>
        <w:numPr>
          <w:ilvl w:val="0"/>
          <w:numId w:val="9"/>
        </w:numPr>
        <w:rPr>
          <w:rFonts w:ascii="Arial" w:hAnsi="Arial" w:cs="Arial"/>
          <w:sz w:val="24"/>
          <w:szCs w:val="24"/>
        </w:rPr>
      </w:pPr>
      <w:r w:rsidRPr="004C2C2D">
        <w:rPr>
          <w:rFonts w:ascii="Arial" w:hAnsi="Arial" w:cs="Arial"/>
          <w:b/>
          <w:bCs/>
          <w:sz w:val="24"/>
          <w:szCs w:val="24"/>
        </w:rPr>
        <w:t>Psychological Abuse</w:t>
      </w:r>
      <w:r w:rsidRPr="004C2C2D" w:rsidR="004C2C2D">
        <w:rPr>
          <w:rFonts w:ascii="Segoe UI" w:hAnsi="Segoe UI" w:cs="Segoe UI"/>
          <w:b/>
          <w:bCs/>
          <w:color w:val="242424"/>
          <w:sz w:val="21"/>
          <w:szCs w:val="21"/>
          <w:shd w:val="clear" w:color="auto" w:fill="FFFFFF"/>
        </w:rPr>
        <w:t xml:space="preserve"> </w:t>
      </w:r>
      <w:r w:rsidRPr="004C2C2D" w:rsidR="004C2C2D">
        <w:rPr>
          <w:rFonts w:ascii="Arial" w:hAnsi="Arial" w:cs="Arial"/>
          <w:b/>
          <w:bCs/>
          <w:sz w:val="24"/>
          <w:szCs w:val="24"/>
        </w:rPr>
        <w:t>or emotional abuse</w:t>
      </w:r>
      <w:r w:rsidRPr="004C2C2D" w:rsidR="004C2C2D">
        <w:rPr>
          <w:rFonts w:ascii="Arial" w:hAnsi="Arial" w:cs="Arial"/>
          <w:sz w:val="24"/>
          <w:szCs w:val="24"/>
        </w:rPr>
        <w:t>: This includes threats of harm or abandonment, humiliation, verbal abuse, harassment, or isolation. It can severely impact an individual's mental health and well-being.</w:t>
      </w:r>
    </w:p>
    <w:p w:rsidRPr="00F7677A" w:rsidR="007612C7" w:rsidP="00CE4E3D" w:rsidRDefault="007612C7" w14:paraId="23EC62C3" w14:textId="0BADBF24">
      <w:pPr>
        <w:pStyle w:val="ListParagraph"/>
        <w:numPr>
          <w:ilvl w:val="0"/>
          <w:numId w:val="9"/>
        </w:numPr>
        <w:rPr>
          <w:rFonts w:ascii="Arial" w:hAnsi="Arial" w:cs="Arial"/>
          <w:sz w:val="24"/>
          <w:szCs w:val="24"/>
        </w:rPr>
      </w:pPr>
      <w:r w:rsidRPr="004C2C2D">
        <w:rPr>
          <w:rFonts w:ascii="Arial" w:hAnsi="Arial" w:cs="Arial"/>
          <w:b/>
          <w:bCs/>
          <w:sz w:val="24"/>
          <w:szCs w:val="24"/>
        </w:rPr>
        <w:t>Discriminatory Abuse</w:t>
      </w:r>
      <w:r w:rsidRPr="00F7677A">
        <w:rPr>
          <w:rFonts w:ascii="Arial" w:hAnsi="Arial" w:cs="Arial"/>
          <w:sz w:val="24"/>
          <w:szCs w:val="24"/>
        </w:rPr>
        <w:t xml:space="preserve">: </w:t>
      </w:r>
      <w:r w:rsidRPr="004C2C2D" w:rsidR="004C2C2D">
        <w:rPr>
          <w:rFonts w:ascii="Arial" w:hAnsi="Arial" w:cs="Arial"/>
          <w:sz w:val="24"/>
          <w:szCs w:val="24"/>
        </w:rPr>
        <w:t>This includes harassment, slurs, or similar treatment based on race, gender, age, disability, sexual orientation, or religion. It can lead to significant emotional and psychological harm.</w:t>
      </w:r>
    </w:p>
    <w:p w:rsidRPr="00F7677A" w:rsidR="007612C7" w:rsidP="00CE4E3D" w:rsidRDefault="007612C7" w14:paraId="3E959DEB" w14:textId="36861B0E">
      <w:pPr>
        <w:pStyle w:val="ListParagraph"/>
        <w:numPr>
          <w:ilvl w:val="0"/>
          <w:numId w:val="9"/>
        </w:numPr>
        <w:rPr>
          <w:rFonts w:ascii="Arial" w:hAnsi="Arial" w:cs="Arial"/>
          <w:sz w:val="24"/>
          <w:szCs w:val="24"/>
        </w:rPr>
      </w:pPr>
      <w:r w:rsidRPr="00F9470E">
        <w:rPr>
          <w:rFonts w:ascii="Arial" w:hAnsi="Arial" w:cs="Arial"/>
          <w:b/>
          <w:bCs/>
          <w:sz w:val="24"/>
          <w:szCs w:val="24"/>
        </w:rPr>
        <w:t>Domestic</w:t>
      </w:r>
      <w:r w:rsidRPr="00F9470E" w:rsidR="00F9470E">
        <w:rPr>
          <w:rFonts w:ascii="Arial" w:hAnsi="Arial" w:cs="Arial"/>
          <w:b/>
          <w:bCs/>
          <w:sz w:val="24"/>
          <w:szCs w:val="24"/>
        </w:rPr>
        <w:t> violence or abuse</w:t>
      </w:r>
      <w:r w:rsidRPr="00F9470E" w:rsidR="00F9470E">
        <w:rPr>
          <w:rFonts w:ascii="Arial" w:hAnsi="Arial" w:cs="Arial"/>
          <w:sz w:val="24"/>
          <w:szCs w:val="24"/>
        </w:rPr>
        <w:t>: This includes any incident of controlling, coercive, threatening behaviour, violence, or abuse between intimate partners or family members. It can be physical, emotional, sexual, financial, or psychological.</w:t>
      </w:r>
    </w:p>
    <w:p w:rsidRPr="00F7677A" w:rsidR="007612C7" w:rsidP="00CE4E3D" w:rsidRDefault="007612C7" w14:paraId="0CD81A5D" w14:textId="6586CFC5">
      <w:pPr>
        <w:pStyle w:val="ListParagraph"/>
        <w:numPr>
          <w:ilvl w:val="0"/>
          <w:numId w:val="9"/>
        </w:numPr>
        <w:rPr>
          <w:rFonts w:ascii="Arial" w:hAnsi="Arial" w:cs="Arial"/>
          <w:sz w:val="24"/>
          <w:szCs w:val="24"/>
        </w:rPr>
      </w:pPr>
      <w:r w:rsidRPr="00F9470E">
        <w:rPr>
          <w:rFonts w:ascii="Arial" w:hAnsi="Arial" w:cs="Arial"/>
          <w:b/>
          <w:bCs/>
          <w:sz w:val="24"/>
          <w:szCs w:val="24"/>
        </w:rPr>
        <w:t>Organisational</w:t>
      </w:r>
      <w:r w:rsidRPr="00F7677A">
        <w:rPr>
          <w:rFonts w:ascii="Arial" w:hAnsi="Arial" w:cs="Arial"/>
          <w:sz w:val="24"/>
          <w:szCs w:val="24"/>
        </w:rPr>
        <w:t xml:space="preserve"> </w:t>
      </w:r>
      <w:r w:rsidRPr="00F9470E" w:rsidR="00F9470E">
        <w:rPr>
          <w:rFonts w:ascii="Arial" w:hAnsi="Arial" w:cs="Arial"/>
          <w:b/>
          <w:bCs/>
          <w:sz w:val="24"/>
          <w:szCs w:val="24"/>
        </w:rPr>
        <w:t>or institutional abuse</w:t>
      </w:r>
      <w:r w:rsidRPr="00F9470E" w:rsidR="00F9470E">
        <w:rPr>
          <w:rFonts w:ascii="Arial" w:hAnsi="Arial" w:cs="Arial"/>
          <w:sz w:val="24"/>
          <w:szCs w:val="24"/>
        </w:rPr>
        <w:t>: This occurs within care settings such as hospitals, care homes, or other institutions. It involves poor care practices, neglect, or rigid routines that disregard the individual's needs and rights.</w:t>
      </w:r>
    </w:p>
    <w:p w:rsidRPr="00F7677A" w:rsidR="007612C7" w:rsidP="00CE4E3D" w:rsidRDefault="007612C7" w14:paraId="59781B07" w14:textId="428EA97F">
      <w:pPr>
        <w:pStyle w:val="ListParagraph"/>
        <w:numPr>
          <w:ilvl w:val="0"/>
          <w:numId w:val="9"/>
        </w:numPr>
        <w:rPr>
          <w:rFonts w:ascii="Arial" w:hAnsi="Arial" w:cs="Arial"/>
          <w:sz w:val="24"/>
          <w:szCs w:val="24"/>
        </w:rPr>
      </w:pPr>
      <w:r w:rsidRPr="00185B6F">
        <w:rPr>
          <w:rFonts w:ascii="Arial" w:hAnsi="Arial" w:cs="Arial"/>
          <w:b/>
          <w:bCs/>
          <w:sz w:val="24"/>
          <w:szCs w:val="24"/>
        </w:rPr>
        <w:t>Modern Slavery:</w:t>
      </w:r>
      <w:r w:rsidRPr="00F7677A">
        <w:rPr>
          <w:rFonts w:ascii="Arial" w:hAnsi="Arial" w:cs="Arial"/>
          <w:sz w:val="24"/>
          <w:szCs w:val="24"/>
        </w:rPr>
        <w:t xml:space="preserve"> </w:t>
      </w:r>
      <w:r w:rsidRPr="00185B6F" w:rsidR="00185B6F">
        <w:rPr>
          <w:rFonts w:ascii="Arial" w:hAnsi="Arial" w:cs="Arial"/>
          <w:sz w:val="24"/>
          <w:szCs w:val="24"/>
        </w:rPr>
        <w:t>This encompasses human trafficking, forced labour, domestic servitude, and other forms of exploitation where individuals are coerced, deceived, or forced into situations against their will.</w:t>
      </w:r>
    </w:p>
    <w:p w:rsidRPr="00F7677A" w:rsidR="007612C7" w:rsidP="00CE4E3D" w:rsidRDefault="007612C7" w14:paraId="6FB1D30D" w14:textId="377A5BF9">
      <w:pPr>
        <w:pStyle w:val="ListParagraph"/>
        <w:numPr>
          <w:ilvl w:val="0"/>
          <w:numId w:val="9"/>
        </w:numPr>
        <w:rPr>
          <w:rFonts w:ascii="Arial" w:hAnsi="Arial" w:cs="Arial"/>
          <w:sz w:val="24"/>
          <w:szCs w:val="24"/>
        </w:rPr>
      </w:pPr>
      <w:r w:rsidRPr="00185B6F">
        <w:rPr>
          <w:rFonts w:ascii="Arial" w:hAnsi="Arial" w:cs="Arial"/>
          <w:b/>
          <w:bCs/>
          <w:sz w:val="24"/>
          <w:szCs w:val="24"/>
        </w:rPr>
        <w:t>Self-Neglect</w:t>
      </w:r>
      <w:r w:rsidRPr="00F7677A">
        <w:rPr>
          <w:rFonts w:ascii="Arial" w:hAnsi="Arial" w:cs="Arial"/>
          <w:sz w:val="24"/>
          <w:szCs w:val="24"/>
        </w:rPr>
        <w:t>:</w:t>
      </w:r>
      <w:r w:rsidRPr="00185B6F" w:rsidR="00185B6F">
        <w:rPr>
          <w:rFonts w:ascii="Segoe UI" w:hAnsi="Segoe UI" w:cs="Segoe UI"/>
          <w:color w:val="242424"/>
          <w:sz w:val="21"/>
          <w:szCs w:val="21"/>
          <w:shd w:val="clear" w:color="auto" w:fill="FFFFFF"/>
        </w:rPr>
        <w:t xml:space="preserve"> </w:t>
      </w:r>
      <w:r w:rsidRPr="00185B6F" w:rsidR="00185B6F">
        <w:rPr>
          <w:rFonts w:ascii="Arial" w:hAnsi="Arial" w:cs="Arial"/>
          <w:sz w:val="24"/>
          <w:szCs w:val="24"/>
        </w:rPr>
        <w:t xml:space="preserve">This occurs when an individual neglects their own health, hygiene, or living conditions, often due to mental health issues, substance abuse, or other factors. It can lead to serious health and safety risks. </w:t>
      </w:r>
      <w:r w:rsidRPr="00F7677A">
        <w:rPr>
          <w:rFonts w:ascii="Arial" w:hAnsi="Arial" w:cs="Arial"/>
          <w:sz w:val="24"/>
          <w:szCs w:val="24"/>
        </w:rPr>
        <w:t>(e.g., hoarding).</w:t>
      </w:r>
    </w:p>
    <w:p w:rsidRPr="000B1A2B" w:rsidR="007612C7" w:rsidP="007612C7" w:rsidRDefault="007612C7" w14:paraId="58EA298C" w14:textId="77777777">
      <w:pPr>
        <w:rPr>
          <w:rFonts w:ascii="Arial" w:hAnsi="Arial" w:cs="Arial"/>
          <w:sz w:val="24"/>
          <w:szCs w:val="24"/>
        </w:rPr>
      </w:pPr>
    </w:p>
    <w:p w:rsidRPr="003B3030" w:rsidR="009F6253" w:rsidP="009F6253" w:rsidRDefault="009F6253" w14:paraId="71816E81" w14:textId="77777777">
      <w:pPr>
        <w:pStyle w:val="Heading2"/>
        <w:rPr>
          <w:rFonts w:ascii="Arial" w:hAnsi="Arial" w:cs="Arial"/>
        </w:rPr>
      </w:pPr>
      <w:bookmarkStart w:name="_Toc184560373" w:id="48"/>
      <w:bookmarkStart w:name="_Toc184627990" w:id="49"/>
      <w:r w:rsidRPr="003B3030">
        <w:rPr>
          <w:rFonts w:ascii="Arial" w:hAnsi="Arial" w:cs="Arial"/>
        </w:rPr>
        <w:t>Appendix 2 Important Contacts</w:t>
      </w:r>
      <w:bookmarkEnd w:id="48"/>
      <w:bookmarkEnd w:id="49"/>
      <w:r w:rsidRPr="003B3030">
        <w:rPr>
          <w:rFonts w:ascii="Arial" w:hAnsi="Arial" w:cs="Arial"/>
        </w:rPr>
        <w:t xml:space="preserve"> </w:t>
      </w:r>
    </w:p>
    <w:tbl>
      <w:tblPr>
        <w:tblW w:w="954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53"/>
        <w:gridCol w:w="5291"/>
      </w:tblGrid>
      <w:tr w:rsidRPr="003B3030" w:rsidR="004A0EFB" w:rsidTr="63213994" w14:paraId="6104D008" w14:textId="77777777">
        <w:tc>
          <w:tcPr>
            <w:tcW w:w="4253" w:type="dxa"/>
            <w:tcBorders>
              <w:top w:val="single" w:color="auto" w:sz="4" w:space="0"/>
              <w:left w:val="single" w:color="auto" w:sz="4" w:space="0"/>
              <w:bottom w:val="single" w:color="auto" w:sz="4" w:space="0"/>
              <w:right w:val="single" w:color="auto" w:sz="4" w:space="0"/>
            </w:tcBorders>
            <w:tcMar/>
          </w:tcPr>
          <w:p w:rsidRPr="003B3030" w:rsidR="004A0EFB" w:rsidP="00867CA7" w:rsidRDefault="004A0EFB" w14:paraId="4B7385BC" w14:textId="77777777">
            <w:pPr>
              <w:rPr>
                <w:rFonts w:ascii="Arial" w:hAnsi="Arial" w:cs="Arial"/>
                <w:b/>
                <w:sz w:val="24"/>
                <w:szCs w:val="24"/>
              </w:rPr>
            </w:pPr>
            <w:r w:rsidRPr="63213994" w:rsidR="004A0EFB">
              <w:rPr>
                <w:rFonts w:ascii="Arial" w:hAnsi="Arial" w:cs="Arial"/>
                <w:b w:val="1"/>
                <w:bCs w:val="1"/>
                <w:sz w:val="24"/>
                <w:szCs w:val="24"/>
              </w:rPr>
              <w:t xml:space="preserve">BCW Hub Designated Safeguarding and Prevent Lead </w:t>
            </w:r>
          </w:p>
          <w:p w:rsidR="1B7AD0CA" w:rsidP="63213994" w:rsidRDefault="1B7AD0CA" w14:paraId="761C478D" w14:textId="36E10457">
            <w:pPr>
              <w:rPr>
                <w:rFonts w:ascii="Arial" w:hAnsi="Arial" w:cs="Arial"/>
                <w:b w:val="0"/>
                <w:bCs w:val="0"/>
                <w:sz w:val="24"/>
                <w:szCs w:val="24"/>
              </w:rPr>
            </w:pPr>
            <w:r w:rsidRPr="63213994" w:rsidR="1B7AD0CA">
              <w:rPr>
                <w:rFonts w:ascii="Arial" w:hAnsi="Arial" w:cs="Arial"/>
                <w:b w:val="0"/>
                <w:bCs w:val="0"/>
                <w:sz w:val="24"/>
                <w:szCs w:val="24"/>
              </w:rPr>
              <w:t>(</w:t>
            </w:r>
            <w:r w:rsidRPr="63213994" w:rsidR="1B7AD0CA">
              <w:rPr>
                <w:rFonts w:ascii="Arial" w:hAnsi="Arial" w:cs="Arial"/>
                <w:b w:val="0"/>
                <w:bCs w:val="0"/>
                <w:sz w:val="24"/>
                <w:szCs w:val="24"/>
              </w:rPr>
              <w:t>if</w:t>
            </w:r>
            <w:r w:rsidRPr="63213994" w:rsidR="1B7AD0CA">
              <w:rPr>
                <w:rFonts w:ascii="Arial" w:hAnsi="Arial" w:cs="Arial"/>
                <w:b w:val="0"/>
                <w:bCs w:val="0"/>
                <w:sz w:val="24"/>
                <w:szCs w:val="24"/>
              </w:rPr>
              <w:t xml:space="preserve"> the DSL is unavailable:)</w:t>
            </w:r>
          </w:p>
          <w:p w:rsidRPr="003B3030" w:rsidR="004A0EFB" w:rsidP="34F2A156" w:rsidRDefault="004A0EFB" w14:paraId="29DE520B" w14:textId="130B9AD2">
            <w:pPr>
              <w:rPr>
                <w:rFonts w:ascii="Arial" w:hAnsi="Arial" w:cs="Arial"/>
                <w:b w:val="1"/>
                <w:bCs w:val="1"/>
                <w:sz w:val="24"/>
                <w:szCs w:val="24"/>
              </w:rPr>
            </w:pPr>
            <w:r w:rsidRPr="63213994" w:rsidR="004A0EFB">
              <w:rPr>
                <w:rFonts w:ascii="Arial" w:hAnsi="Arial" w:cs="Arial"/>
                <w:b w:val="1"/>
                <w:bCs w:val="1"/>
                <w:sz w:val="24"/>
                <w:szCs w:val="24"/>
              </w:rPr>
              <w:t xml:space="preserve">BCW Hub </w:t>
            </w:r>
            <w:r w:rsidRPr="63213994" w:rsidR="54046414">
              <w:rPr>
                <w:rFonts w:ascii="Arial" w:hAnsi="Arial" w:cs="Arial"/>
                <w:b w:val="1"/>
                <w:bCs w:val="1"/>
                <w:sz w:val="24"/>
                <w:szCs w:val="24"/>
              </w:rPr>
              <w:t xml:space="preserve">Nominated </w:t>
            </w:r>
            <w:r w:rsidRPr="63213994" w:rsidR="004A0EFB">
              <w:rPr>
                <w:rFonts w:ascii="Arial" w:hAnsi="Arial" w:cs="Arial"/>
                <w:b w:val="1"/>
                <w:bCs w:val="1"/>
                <w:sz w:val="24"/>
                <w:szCs w:val="24"/>
              </w:rPr>
              <w:t xml:space="preserve"> Safeguarding</w:t>
            </w:r>
            <w:r w:rsidRPr="63213994" w:rsidR="004A0EFB">
              <w:rPr>
                <w:rFonts w:ascii="Arial" w:hAnsi="Arial" w:cs="Arial"/>
                <w:b w:val="1"/>
                <w:bCs w:val="1"/>
                <w:sz w:val="24"/>
                <w:szCs w:val="24"/>
              </w:rPr>
              <w:t xml:space="preserve"> </w:t>
            </w:r>
            <w:r w:rsidRPr="63213994" w:rsidR="71B18E79">
              <w:rPr>
                <w:rFonts w:ascii="Arial" w:hAnsi="Arial" w:cs="Arial"/>
                <w:b w:val="1"/>
                <w:bCs w:val="1"/>
                <w:sz w:val="24"/>
                <w:szCs w:val="24"/>
              </w:rPr>
              <w:t xml:space="preserve">Trustee </w:t>
            </w:r>
          </w:p>
          <w:p w:rsidR="63213994" w:rsidP="63213994" w:rsidRDefault="63213994" w14:paraId="02DB305A" w14:textId="27FA29E8">
            <w:pPr>
              <w:rPr>
                <w:rFonts w:ascii="Arial" w:hAnsi="Arial" w:cs="Arial"/>
                <w:b w:val="1"/>
                <w:bCs w:val="1"/>
                <w:sz w:val="24"/>
                <w:szCs w:val="24"/>
              </w:rPr>
            </w:pPr>
          </w:p>
          <w:p w:rsidRPr="003B3030" w:rsidR="004A0EFB" w:rsidP="00867CA7" w:rsidRDefault="004A0EFB" w14:paraId="50FE342E" w14:textId="77777777">
            <w:pPr>
              <w:rPr>
                <w:rFonts w:ascii="Arial" w:hAnsi="Arial" w:cs="Arial"/>
                <w:b/>
                <w:sz w:val="24"/>
                <w:szCs w:val="24"/>
              </w:rPr>
            </w:pPr>
            <w:r w:rsidRPr="003B3030">
              <w:rPr>
                <w:rFonts w:ascii="Arial" w:hAnsi="Arial" w:cs="Arial"/>
                <w:b/>
                <w:sz w:val="24"/>
                <w:szCs w:val="24"/>
              </w:rPr>
              <w:t xml:space="preserve">BCW Hub Manager </w:t>
            </w:r>
          </w:p>
        </w:tc>
        <w:tc>
          <w:tcPr>
            <w:tcW w:w="5291" w:type="dxa"/>
            <w:tcBorders>
              <w:top w:val="single" w:color="auto" w:sz="4" w:space="0"/>
              <w:left w:val="single" w:color="auto" w:sz="4" w:space="0"/>
              <w:bottom w:val="single" w:color="auto" w:sz="4" w:space="0"/>
              <w:right w:val="single" w:color="auto" w:sz="4" w:space="0"/>
            </w:tcBorders>
            <w:tcMar/>
          </w:tcPr>
          <w:p w:rsidRPr="003B3030" w:rsidR="004A0EFB" w:rsidP="34F2A156" w:rsidRDefault="004A0EFB" w14:paraId="51647C5E" w14:textId="4D0F41B8">
            <w:pPr>
              <w:pStyle w:val="Normal"/>
              <w:suppressLineNumbers w:val="0"/>
              <w:bidi w:val="0"/>
              <w:spacing w:before="0" w:beforeAutospacing="off" w:after="160" w:afterAutospacing="off" w:line="259" w:lineRule="auto"/>
              <w:ind w:left="0" w:right="0"/>
              <w:jc w:val="left"/>
              <w:rPr>
                <w:rFonts w:ascii="Arial" w:hAnsi="Arial" w:cs="Arial"/>
                <w:sz w:val="24"/>
                <w:szCs w:val="24"/>
              </w:rPr>
            </w:pPr>
            <w:r w:rsidRPr="34F2A156" w:rsidR="71E67434">
              <w:rPr>
                <w:rFonts w:ascii="Arial" w:hAnsi="Arial" w:cs="Arial"/>
                <w:sz w:val="24"/>
                <w:szCs w:val="24"/>
              </w:rPr>
              <w:t xml:space="preserve">Claire Tilson </w:t>
            </w:r>
            <w:hyperlink r:id="R28164a0e062d4a1f">
              <w:r w:rsidRPr="34F2A156" w:rsidR="71E67434">
                <w:rPr>
                  <w:rStyle w:val="Hyperlink"/>
                  <w:rFonts w:ascii="Arial" w:hAnsi="Arial" w:cs="Arial"/>
                  <w:sz w:val="24"/>
                  <w:szCs w:val="24"/>
                </w:rPr>
                <w:t>claire.tilson@bnu.ac.uk</w:t>
              </w:r>
            </w:hyperlink>
          </w:p>
          <w:p w:rsidRPr="003B3030" w:rsidR="004A0EFB" w:rsidP="34F2A156" w:rsidRDefault="004A0EFB" w14:paraId="3F0F522E" w14:textId="687CB97C">
            <w:pPr>
              <w:pStyle w:val="Normal"/>
              <w:rPr>
                <w:rFonts w:ascii="Arial" w:hAnsi="Arial" w:cs="Arial"/>
                <w:sz w:val="24"/>
                <w:szCs w:val="24"/>
              </w:rPr>
            </w:pPr>
          </w:p>
          <w:p w:rsidR="63213994" w:rsidP="63213994" w:rsidRDefault="63213994" w14:paraId="228130EE" w14:textId="33DCEECD">
            <w:pPr>
              <w:pStyle w:val="Normal"/>
              <w:rPr>
                <w:rFonts w:ascii="Arial" w:hAnsi="Arial" w:cs="Arial"/>
                <w:sz w:val="24"/>
                <w:szCs w:val="24"/>
              </w:rPr>
            </w:pPr>
          </w:p>
          <w:p w:rsidR="4AF10F97" w:rsidP="34F2A156" w:rsidRDefault="4AF10F97" w14:paraId="3805AF9E" w14:textId="337B132B">
            <w:pPr>
              <w:pStyle w:val="Normal"/>
              <w:rPr>
                <w:rFonts w:ascii="Arial" w:hAnsi="Arial" w:cs="Arial"/>
                <w:sz w:val="24"/>
                <w:szCs w:val="24"/>
              </w:rPr>
            </w:pPr>
            <w:r w:rsidRPr="34F2A156" w:rsidR="4AF10F97">
              <w:rPr>
                <w:rFonts w:ascii="Arial" w:hAnsi="Arial" w:cs="Arial"/>
                <w:sz w:val="24"/>
                <w:szCs w:val="24"/>
              </w:rPr>
              <w:t xml:space="preserve">Karen Buckwell – Nutt </w:t>
            </w:r>
          </w:p>
          <w:p w:rsidR="4AF10F97" w:rsidP="34F2A156" w:rsidRDefault="4AF10F97" w14:paraId="5652C569" w14:textId="019A4628">
            <w:pPr>
              <w:pStyle w:val="Normal"/>
              <w:rPr>
                <w:rFonts w:ascii="Arial" w:hAnsi="Arial" w:cs="Arial"/>
                <w:sz w:val="24"/>
                <w:szCs w:val="24"/>
              </w:rPr>
            </w:pPr>
            <w:hyperlink r:id="R451a5baf3dde44a6">
              <w:r w:rsidRPr="63213994" w:rsidR="4AF10F97">
                <w:rPr>
                  <w:rStyle w:val="Hyperlink"/>
                  <w:rFonts w:ascii="Arial" w:hAnsi="Arial" w:cs="Arial"/>
                  <w:sz w:val="24"/>
                  <w:szCs w:val="24"/>
                </w:rPr>
                <w:t>Karen.buckwell</w:t>
              </w:r>
              <w:r w:rsidRPr="63213994" w:rsidR="4AF10F97">
                <w:rPr>
                  <w:rStyle w:val="Hyperlink"/>
                  <w:rFonts w:ascii="Arial" w:hAnsi="Arial" w:cs="Arial"/>
                  <w:sz w:val="24"/>
                  <w:szCs w:val="24"/>
                </w:rPr>
                <w:t>-Nutt@bucks.ac.uk</w:t>
              </w:r>
            </w:hyperlink>
            <w:r w:rsidRPr="63213994" w:rsidR="3C45BC7C">
              <w:rPr>
                <w:rFonts w:ascii="Arial" w:hAnsi="Arial" w:cs="Arial"/>
                <w:sz w:val="24"/>
                <w:szCs w:val="24"/>
              </w:rPr>
              <w:t xml:space="preserve"> </w:t>
            </w:r>
          </w:p>
          <w:p w:rsidRPr="003B3030" w:rsidR="004A0EFB" w:rsidP="0C02C6A1" w:rsidRDefault="004A0EFB" w14:paraId="49D08ED8" w14:textId="64A6614E">
            <w:pPr>
              <w:pStyle w:val="Normal"/>
              <w:suppressLineNumbers w:val="0"/>
              <w:bidi w:val="0"/>
              <w:spacing w:before="0" w:beforeAutospacing="off" w:after="160" w:afterAutospacing="off" w:line="259" w:lineRule="auto"/>
              <w:ind w:left="0" w:right="0"/>
              <w:jc w:val="left"/>
              <w:rPr>
                <w:rFonts w:ascii="Arial" w:hAnsi="Arial" w:cs="Arial"/>
                <w:sz w:val="24"/>
                <w:szCs w:val="24"/>
              </w:rPr>
            </w:pPr>
            <w:r w:rsidRPr="0C02C6A1" w:rsidR="7D8E0BB7">
              <w:rPr>
                <w:rFonts w:ascii="Arial" w:hAnsi="Arial" w:cs="Arial"/>
                <w:sz w:val="24"/>
                <w:szCs w:val="24"/>
              </w:rPr>
              <w:t xml:space="preserve">Claire Tilson </w:t>
            </w:r>
            <w:hyperlink r:id="Rb79b38bb61b84606">
              <w:r w:rsidRPr="0C02C6A1" w:rsidR="7D8E0BB7">
                <w:rPr>
                  <w:rStyle w:val="Hyperlink"/>
                  <w:rFonts w:ascii="Arial" w:hAnsi="Arial" w:cs="Arial"/>
                  <w:sz w:val="24"/>
                  <w:szCs w:val="24"/>
                </w:rPr>
                <w:t>claire.tilson@bnu.ac.uk</w:t>
              </w:r>
            </w:hyperlink>
            <w:r w:rsidRPr="0C02C6A1" w:rsidR="7D8E0BB7">
              <w:rPr>
                <w:rFonts w:ascii="Arial" w:hAnsi="Arial" w:cs="Arial"/>
                <w:sz w:val="24"/>
                <w:szCs w:val="24"/>
              </w:rPr>
              <w:t xml:space="preserve"> </w:t>
            </w:r>
          </w:p>
        </w:tc>
      </w:tr>
      <w:tr w:rsidRPr="00AD189D" w:rsidR="004A0EFB" w:rsidTr="63213994" w14:paraId="0193B738" w14:textId="77777777">
        <w:tc>
          <w:tcPr>
            <w:tcW w:w="4253" w:type="dxa"/>
            <w:tcBorders>
              <w:top w:val="single" w:color="auto" w:sz="4" w:space="0"/>
              <w:left w:val="single" w:color="auto" w:sz="4" w:space="0"/>
              <w:bottom w:val="single" w:color="auto" w:sz="4" w:space="0"/>
              <w:right w:val="single" w:color="auto" w:sz="4" w:space="0"/>
            </w:tcBorders>
            <w:tcMar/>
            <w:hideMark/>
          </w:tcPr>
          <w:p w:rsidRPr="003B3030" w:rsidR="004A0EFB" w:rsidP="00867CA7" w:rsidRDefault="002E2569" w14:paraId="10AD9B66" w14:textId="57C57EE7">
            <w:pPr>
              <w:rPr>
                <w:rFonts w:ascii="Arial" w:hAnsi="Arial" w:cs="Arial"/>
                <w:b/>
                <w:sz w:val="24"/>
                <w:szCs w:val="24"/>
              </w:rPr>
            </w:pPr>
            <w:r w:rsidRPr="003B3030">
              <w:rPr>
                <w:rFonts w:ascii="Arial" w:hAnsi="Arial" w:cs="Arial"/>
                <w:b/>
                <w:sz w:val="24"/>
                <w:szCs w:val="24"/>
              </w:rPr>
              <w:t xml:space="preserve">First Response Team (aka MASH) </w:t>
            </w:r>
            <w:r w:rsidRPr="003B3030" w:rsidR="004A0EFB">
              <w:rPr>
                <w:rFonts w:ascii="Arial" w:hAnsi="Arial" w:cs="Arial"/>
                <w:b/>
                <w:sz w:val="24"/>
                <w:szCs w:val="24"/>
              </w:rPr>
              <w:t xml:space="preserve">(including </w:t>
            </w:r>
            <w:r w:rsidR="00ED5F32">
              <w:rPr>
                <w:rFonts w:ascii="Arial" w:hAnsi="Arial" w:cs="Arial"/>
                <w:b/>
                <w:sz w:val="24"/>
                <w:szCs w:val="24"/>
              </w:rPr>
              <w:t>Adult Social Care</w:t>
            </w:r>
            <w:r w:rsidRPr="003B3030" w:rsidR="004A0EFB">
              <w:rPr>
                <w:rFonts w:ascii="Arial" w:hAnsi="Arial" w:cs="Arial"/>
                <w:b/>
                <w:sz w:val="24"/>
                <w:szCs w:val="24"/>
              </w:rPr>
              <w:t>, Channel)</w:t>
            </w:r>
          </w:p>
          <w:p w:rsidRPr="003B3030" w:rsidR="004A0EFB" w:rsidP="00867CA7" w:rsidRDefault="00F72EB5" w14:paraId="6F2F5F62" w14:textId="4C42D93B">
            <w:pPr>
              <w:rPr>
                <w:rFonts w:ascii="Arial" w:hAnsi="Arial" w:cs="Arial"/>
                <w:sz w:val="24"/>
                <w:szCs w:val="24"/>
              </w:rPr>
            </w:pPr>
            <w:r w:rsidRPr="00F72EB5">
              <w:rPr>
                <w:rFonts w:ascii="Arial" w:hAnsi="Arial" w:cs="Arial"/>
                <w:sz w:val="24"/>
                <w:szCs w:val="24"/>
              </w:rPr>
              <w:t>If you have concerns about an adult you can call the Safeguarding Adults Team</w:t>
            </w:r>
            <w:r>
              <w:rPr>
                <w:rFonts w:ascii="Arial" w:hAnsi="Arial" w:cs="Arial"/>
                <w:sz w:val="24"/>
                <w:szCs w:val="24"/>
              </w:rPr>
              <w:t xml:space="preserve"> via MASH. </w:t>
            </w:r>
            <w:r w:rsidRPr="006B599E" w:rsidR="006B599E">
              <w:rPr>
                <w:rFonts w:ascii="Arial" w:hAnsi="Arial" w:cs="Arial"/>
                <w:sz w:val="24"/>
                <w:szCs w:val="24"/>
              </w:rPr>
              <w:t xml:space="preserve">Upon receipt of a concern into the MASH, information will be collated to build up a picture of the circumstances of the person(s) subject to the concerns and in order to assess whether intervention under the safeguarding </w:t>
            </w:r>
            <w:r w:rsidRPr="006B599E" w:rsidR="004A0EFB">
              <w:rPr>
                <w:rFonts w:ascii="Arial" w:hAnsi="Arial" w:cs="Arial"/>
                <w:sz w:val="24"/>
                <w:szCs w:val="24"/>
              </w:rPr>
              <w:t>The First Response Team will ensure that the referral reaches</w:t>
            </w:r>
            <w:r w:rsidRPr="003B3030" w:rsidR="004A0EFB">
              <w:rPr>
                <w:rFonts w:ascii="Arial" w:hAnsi="Arial" w:cs="Arial"/>
                <w:sz w:val="24"/>
                <w:szCs w:val="24"/>
              </w:rPr>
              <w:t xml:space="preserve"> the appropriate team for assistance in a quick and efficient manner.</w:t>
            </w:r>
          </w:p>
        </w:tc>
        <w:tc>
          <w:tcPr>
            <w:tcW w:w="5291" w:type="dxa"/>
            <w:tcBorders>
              <w:top w:val="single" w:color="auto" w:sz="4" w:space="0"/>
              <w:left w:val="single" w:color="auto" w:sz="4" w:space="0"/>
              <w:bottom w:val="single" w:color="auto" w:sz="4" w:space="0"/>
              <w:right w:val="single" w:color="auto" w:sz="4" w:space="0"/>
            </w:tcBorders>
            <w:tcMar/>
          </w:tcPr>
          <w:p w:rsidRPr="004C5BFD" w:rsidR="00AD189D" w:rsidP="00AD189D" w:rsidRDefault="00AD189D" w14:paraId="00625A9F" w14:textId="77777777">
            <w:pPr>
              <w:pStyle w:val="Default"/>
            </w:pPr>
            <w:r w:rsidRPr="004C5BFD">
              <w:t xml:space="preserve">Working Hours: 0800 137915 or 01296 383204 </w:t>
            </w:r>
          </w:p>
          <w:p w:rsidR="00712C77" w:rsidP="00AD189D" w:rsidRDefault="00712C77" w14:paraId="4F746EBD" w14:textId="77777777">
            <w:pPr>
              <w:pStyle w:val="Default"/>
            </w:pPr>
          </w:p>
          <w:p w:rsidRPr="004C5BFD" w:rsidR="00AD189D" w:rsidP="00AD189D" w:rsidRDefault="00AD189D" w14:paraId="583B3664" w14:textId="5854FCD5">
            <w:pPr>
              <w:pStyle w:val="Default"/>
            </w:pPr>
            <w:r w:rsidRPr="004C5BFD">
              <w:t xml:space="preserve">Out of Hours: 0800 999 7677 (Emergency Duty Team) </w:t>
            </w:r>
          </w:p>
          <w:p w:rsidR="004A0EFB" w:rsidP="002E2569" w:rsidRDefault="004A0EFB" w14:paraId="1438EAAB" w14:textId="77777777">
            <w:pPr>
              <w:pStyle w:val="Default"/>
              <w:rPr>
                <w:b/>
              </w:rPr>
            </w:pPr>
          </w:p>
          <w:p w:rsidRPr="00CF337A" w:rsidR="00CF337A" w:rsidP="002E2569" w:rsidRDefault="00CF337A" w14:paraId="4DFDAC7B" w14:textId="5EEDDE48">
            <w:pPr>
              <w:pStyle w:val="Default"/>
              <w:rPr>
                <w:bCs/>
              </w:rPr>
            </w:pPr>
            <w:r w:rsidRPr="00CF337A">
              <w:rPr>
                <w:bCs/>
              </w:rPr>
              <w:t xml:space="preserve">Email: </w:t>
            </w:r>
          </w:p>
          <w:p w:rsidRPr="00CF337A" w:rsidR="00712C77" w:rsidP="00712C77" w:rsidRDefault="00CF337A" w14:paraId="668F5226" w14:textId="2CDA1989">
            <w:pPr>
              <w:rPr>
                <w:rFonts w:ascii="Arial" w:hAnsi="Arial" w:cs="Arial"/>
                <w:bCs/>
                <w:sz w:val="24"/>
                <w:szCs w:val="24"/>
              </w:rPr>
            </w:pPr>
            <w:hyperlink w:history="1" r:id="rId11">
              <w:r w:rsidRPr="00CF337A">
                <w:rPr>
                  <w:rStyle w:val="Hyperlink"/>
                  <w:rFonts w:ascii="Arial" w:hAnsi="Arial" w:cs="Arial"/>
                  <w:bCs/>
                  <w:sz w:val="24"/>
                  <w:szCs w:val="24"/>
                </w:rPr>
                <w:t>a</w:t>
              </w:r>
              <w:r w:rsidRPr="00CF337A">
                <w:rPr>
                  <w:rStyle w:val="Hyperlink"/>
                  <w:rFonts w:ascii="Arial" w:hAnsi="Arial" w:cs="Arial"/>
                  <w:sz w:val="24"/>
                  <w:szCs w:val="24"/>
                </w:rPr>
                <w:t>sc</w:t>
              </w:r>
              <w:r w:rsidRPr="00CF337A">
                <w:rPr>
                  <w:rStyle w:val="Hyperlink"/>
                  <w:rFonts w:ascii="Arial" w:hAnsi="Arial" w:cs="Arial"/>
                  <w:bCs/>
                  <w:sz w:val="24"/>
                  <w:szCs w:val="24"/>
                </w:rPr>
                <w:t>firstresponse@buckinghamshire.gov.uk</w:t>
              </w:r>
            </w:hyperlink>
          </w:p>
          <w:p w:rsidRPr="001270D4" w:rsidR="00712C77" w:rsidP="002E2569" w:rsidRDefault="00FF0871" w14:paraId="367748C0" w14:textId="77777777">
            <w:pPr>
              <w:pStyle w:val="Default"/>
              <w:rPr>
                <w:bCs/>
              </w:rPr>
            </w:pPr>
            <w:r w:rsidRPr="001270D4">
              <w:rPr>
                <w:bCs/>
              </w:rPr>
              <w:t>Portal:</w:t>
            </w:r>
          </w:p>
          <w:p w:rsidRPr="00EB699B" w:rsidR="00FF0871" w:rsidP="002E2569" w:rsidRDefault="00EB699B" w14:paraId="119C21B9" w14:textId="0E12751E">
            <w:pPr>
              <w:pStyle w:val="Default"/>
              <w:rPr>
                <w:rStyle w:val="Hyperlink"/>
                <w:bCs/>
              </w:rPr>
            </w:pPr>
            <w:r>
              <w:rPr>
                <w:bCs/>
              </w:rPr>
              <w:fldChar w:fldCharType="begin"/>
            </w:r>
            <w:r>
              <w:rPr>
                <w:bCs/>
              </w:rPr>
              <w:instrText>HYPERLINK "https://www.buckssafeguarding.org.uk/adultsboard/report-a-concern/"</w:instrText>
            </w:r>
            <w:r>
              <w:rPr>
                <w:bCs/>
              </w:rPr>
            </w:r>
            <w:r>
              <w:rPr>
                <w:bCs/>
              </w:rPr>
              <w:fldChar w:fldCharType="separate"/>
            </w:r>
            <w:r w:rsidRPr="00EB699B" w:rsidR="00C91387">
              <w:rPr>
                <w:rStyle w:val="Hyperlink"/>
                <w:bCs/>
              </w:rPr>
              <w:t xml:space="preserve">https://www.buckssafeguarding.org.uk/adults </w:t>
            </w:r>
          </w:p>
          <w:p w:rsidRPr="002F4DB1" w:rsidR="00C91387" w:rsidP="002E2569" w:rsidRDefault="00C91387" w14:paraId="5B345452" w14:textId="5EA73322">
            <w:pPr>
              <w:pStyle w:val="Default"/>
              <w:rPr>
                <w:bCs/>
              </w:rPr>
            </w:pPr>
            <w:r w:rsidRPr="00EB699B">
              <w:rPr>
                <w:rStyle w:val="Hyperlink"/>
                <w:bCs/>
              </w:rPr>
              <w:t>board/report-a-concern/</w:t>
            </w:r>
            <w:r w:rsidR="00EB699B">
              <w:rPr>
                <w:bCs/>
              </w:rPr>
              <w:fldChar w:fldCharType="end"/>
            </w:r>
            <w:r>
              <w:rPr>
                <w:bCs/>
              </w:rPr>
              <w:t xml:space="preserve"> </w:t>
            </w:r>
          </w:p>
        </w:tc>
      </w:tr>
      <w:tr w:rsidRPr="00AD189D" w:rsidR="00EB699B" w:rsidTr="63213994" w14:paraId="19559DEA" w14:textId="77777777">
        <w:tc>
          <w:tcPr>
            <w:tcW w:w="4253" w:type="dxa"/>
            <w:tcBorders>
              <w:top w:val="single" w:color="auto" w:sz="4" w:space="0"/>
              <w:left w:val="single" w:color="auto" w:sz="4" w:space="0"/>
              <w:bottom w:val="single" w:color="auto" w:sz="4" w:space="0"/>
              <w:right w:val="single" w:color="auto" w:sz="4" w:space="0"/>
            </w:tcBorders>
            <w:tcMar/>
          </w:tcPr>
          <w:p w:rsidRPr="00F62D6C" w:rsidR="00F62D6C" w:rsidP="00F62D6C" w:rsidRDefault="00F62D6C" w14:paraId="67F21100" w14:textId="77777777">
            <w:pPr>
              <w:rPr>
                <w:rFonts w:ascii="Arial" w:hAnsi="Arial" w:cs="Arial"/>
                <w:b/>
                <w:bCs/>
                <w:sz w:val="24"/>
                <w:szCs w:val="24"/>
              </w:rPr>
            </w:pPr>
            <w:r w:rsidRPr="00F62D6C">
              <w:rPr>
                <w:rFonts w:ascii="Arial" w:hAnsi="Arial" w:cs="Arial"/>
                <w:b/>
                <w:bCs/>
                <w:sz w:val="24"/>
                <w:szCs w:val="24"/>
              </w:rPr>
              <w:t>People In A Position of Trust (PIPOT)</w:t>
            </w:r>
          </w:p>
          <w:p w:rsidRPr="00F62D6C" w:rsidR="00EB699B" w:rsidP="00867CA7" w:rsidRDefault="00F62D6C" w14:paraId="5EAC0909" w14:textId="4A9C3895">
            <w:pPr>
              <w:rPr>
                <w:rFonts w:ascii="Arial" w:hAnsi="Arial" w:cs="Arial"/>
                <w:bCs/>
                <w:sz w:val="24"/>
                <w:szCs w:val="24"/>
              </w:rPr>
            </w:pPr>
            <w:r w:rsidRPr="00F62D6C">
              <w:rPr>
                <w:rFonts w:ascii="Arial" w:hAnsi="Arial" w:cs="Arial"/>
                <w:bCs/>
                <w:sz w:val="24"/>
                <w:szCs w:val="24"/>
              </w:rPr>
              <w:t>If you wish to make a referral regarding someone in a position of trust</w:t>
            </w:r>
            <w:r>
              <w:rPr>
                <w:rFonts w:ascii="Arial" w:hAnsi="Arial" w:cs="Arial"/>
                <w:bCs/>
                <w:sz w:val="24"/>
                <w:szCs w:val="24"/>
              </w:rPr>
              <w:t>.</w:t>
            </w:r>
            <w:r w:rsidRPr="00F62D6C">
              <w:rPr>
                <w:rFonts w:ascii="Arial" w:hAnsi="Arial" w:cs="Arial"/>
                <w:bCs/>
                <w:sz w:val="24"/>
                <w:szCs w:val="24"/>
              </w:rPr>
              <w:t xml:space="preserve"> </w:t>
            </w:r>
          </w:p>
        </w:tc>
        <w:tc>
          <w:tcPr>
            <w:tcW w:w="5291" w:type="dxa"/>
            <w:tcBorders>
              <w:top w:val="single" w:color="auto" w:sz="4" w:space="0"/>
              <w:left w:val="single" w:color="auto" w:sz="4" w:space="0"/>
              <w:bottom w:val="single" w:color="auto" w:sz="4" w:space="0"/>
              <w:right w:val="single" w:color="auto" w:sz="4" w:space="0"/>
            </w:tcBorders>
            <w:tcMar/>
          </w:tcPr>
          <w:p w:rsidR="00F62D6C" w:rsidP="00F62D6C" w:rsidRDefault="00F62D6C" w14:paraId="78D78FF4" w14:textId="7142B276">
            <w:pPr>
              <w:pStyle w:val="Default"/>
            </w:pPr>
            <w:r>
              <w:rPr>
                <w:bCs/>
              </w:rPr>
              <w:t>E</w:t>
            </w:r>
            <w:r w:rsidRPr="00F62D6C">
              <w:rPr>
                <w:bCs/>
              </w:rPr>
              <w:t>mail the Local Safeguarding Adults Manager</w:t>
            </w:r>
            <w:r w:rsidRPr="00F62D6C">
              <w:t xml:space="preserve"> </w:t>
            </w:r>
            <w:hyperlink w:history="1" r:id="rId12">
              <w:r w:rsidRPr="00F62D6C">
                <w:rPr>
                  <w:rStyle w:val="Hyperlink"/>
                </w:rPr>
                <w:t>LASM@Buckinghamshire.gov.uk</w:t>
              </w:r>
            </w:hyperlink>
          </w:p>
          <w:p w:rsidRPr="00F62D6C" w:rsidR="00F62D6C" w:rsidP="00F62D6C" w:rsidRDefault="00F62D6C" w14:paraId="64355E73" w14:textId="77777777">
            <w:pPr>
              <w:pStyle w:val="Default"/>
            </w:pPr>
          </w:p>
          <w:p w:rsidR="00EB699B" w:rsidP="00F62D6C" w:rsidRDefault="00F62D6C" w14:paraId="46BDEBEC" w14:textId="77777777">
            <w:pPr>
              <w:pStyle w:val="Default"/>
            </w:pPr>
            <w:hyperlink w:tgtFrame="_blank" w:tooltip="Referral form PIPOT" w:history="1" r:id="rId13">
              <w:r w:rsidRPr="00F62D6C">
                <w:rPr>
                  <w:rStyle w:val="Hyperlink"/>
                </w:rPr>
                <w:t>Referral form PIPOT</w:t>
              </w:r>
            </w:hyperlink>
          </w:p>
          <w:p w:rsidR="007D5E32" w:rsidP="00F62D6C" w:rsidRDefault="007D5E32" w14:paraId="380BF27E" w14:textId="77777777">
            <w:pPr>
              <w:pStyle w:val="Default"/>
            </w:pPr>
          </w:p>
          <w:p w:rsidRPr="004C5BFD" w:rsidR="007D5E32" w:rsidP="00F62D6C" w:rsidRDefault="007D5E32" w14:paraId="08E376EA" w14:textId="53A73751">
            <w:pPr>
              <w:pStyle w:val="Default"/>
            </w:pPr>
            <w:hyperlink w:tgtFrame="_blank" w:tooltip="BSAB PIPOT Protocol" w:history="1" r:id="rId14">
              <w:r w:rsidRPr="007D5E32">
                <w:rPr>
                  <w:rStyle w:val="Hyperlink"/>
                </w:rPr>
                <w:t>BSAB PIPOT Protocol</w:t>
              </w:r>
            </w:hyperlink>
          </w:p>
        </w:tc>
      </w:tr>
      <w:tr w:rsidRPr="003B3030" w:rsidR="004A0EFB" w:rsidTr="63213994" w14:paraId="54CD72C8" w14:textId="77777777">
        <w:tc>
          <w:tcPr>
            <w:tcW w:w="9544" w:type="dxa"/>
            <w:gridSpan w:val="2"/>
            <w:tcBorders>
              <w:top w:val="single" w:color="auto" w:sz="4" w:space="0"/>
              <w:left w:val="single" w:color="auto" w:sz="4" w:space="0"/>
              <w:bottom w:val="single" w:color="auto" w:sz="4" w:space="0"/>
              <w:right w:val="single" w:color="auto" w:sz="4" w:space="0"/>
            </w:tcBorders>
            <w:tcMar/>
            <w:hideMark/>
          </w:tcPr>
          <w:p w:rsidRPr="003B3030" w:rsidR="004A0EFB" w:rsidP="00867CA7" w:rsidRDefault="004A0EFB" w14:paraId="6424FDBF" w14:textId="6C657EBA">
            <w:pPr>
              <w:rPr>
                <w:rFonts w:ascii="Arial" w:hAnsi="Arial" w:cs="Arial"/>
                <w:b/>
                <w:sz w:val="24"/>
                <w:szCs w:val="24"/>
              </w:rPr>
            </w:pPr>
            <w:hyperlink w:history="1" r:id="rId15">
              <w:r w:rsidRPr="00986462">
                <w:rPr>
                  <w:rStyle w:val="Hyperlink"/>
                  <w:rFonts w:ascii="Arial" w:hAnsi="Arial" w:cs="Arial"/>
                  <w:b/>
                  <w:sz w:val="24"/>
                  <w:szCs w:val="24"/>
                </w:rPr>
                <w:t xml:space="preserve">Buckinghamshire Safeguarding </w:t>
              </w:r>
              <w:r w:rsidRPr="00986462" w:rsidR="0029198F">
                <w:rPr>
                  <w:rStyle w:val="Hyperlink"/>
                  <w:rFonts w:ascii="Arial" w:hAnsi="Arial" w:cs="Arial"/>
                  <w:b/>
                  <w:sz w:val="24"/>
                  <w:szCs w:val="24"/>
                </w:rPr>
                <w:t>Adults Board</w:t>
              </w:r>
            </w:hyperlink>
            <w:r w:rsidRPr="003B3030">
              <w:rPr>
                <w:rFonts w:ascii="Arial" w:hAnsi="Arial" w:cs="Arial"/>
                <w:b/>
                <w:sz w:val="24"/>
                <w:szCs w:val="24"/>
              </w:rPr>
              <w:t xml:space="preserve"> (BS</w:t>
            </w:r>
            <w:r w:rsidR="00986462">
              <w:rPr>
                <w:rFonts w:ascii="Arial" w:hAnsi="Arial" w:cs="Arial"/>
                <w:b/>
                <w:sz w:val="24"/>
                <w:szCs w:val="24"/>
              </w:rPr>
              <w:t>AB</w:t>
            </w:r>
            <w:r w:rsidRPr="003B3030">
              <w:rPr>
                <w:rFonts w:ascii="Arial" w:hAnsi="Arial" w:cs="Arial"/>
                <w:b/>
                <w:sz w:val="24"/>
                <w:szCs w:val="24"/>
              </w:rPr>
              <w:t>)</w:t>
            </w:r>
          </w:p>
          <w:p w:rsidRPr="003B3030" w:rsidR="004A0EFB" w:rsidP="00867CA7" w:rsidRDefault="004A0EFB" w14:paraId="7A2767FE" w14:textId="77777777">
            <w:pPr>
              <w:rPr>
                <w:rFonts w:ascii="Arial" w:hAnsi="Arial" w:cs="Arial"/>
                <w:bCs/>
                <w:sz w:val="24"/>
                <w:szCs w:val="24"/>
              </w:rPr>
            </w:pPr>
            <w:r w:rsidRPr="003B3030">
              <w:rPr>
                <w:rFonts w:ascii="Arial" w:hAnsi="Arial" w:cs="Arial"/>
                <w:b/>
                <w:sz w:val="24"/>
                <w:szCs w:val="24"/>
              </w:rPr>
              <w:t xml:space="preserve">   </w:t>
            </w:r>
            <w:r w:rsidRPr="003B3030">
              <w:rPr>
                <w:rFonts w:ascii="Arial" w:hAnsi="Arial" w:cs="Arial"/>
                <w:bCs/>
                <w:sz w:val="24"/>
                <w:szCs w:val="24"/>
              </w:rPr>
              <w:t>Procedures, policies and practice guidelines</w:t>
            </w:r>
          </w:p>
        </w:tc>
      </w:tr>
    </w:tbl>
    <w:p w:rsidR="00F85744" w:rsidRDefault="00F85744" w14:paraId="79D12017" w14:textId="77777777"/>
    <w:p w:rsidR="004F2265" w:rsidRDefault="004F2265" w14:paraId="22B2030D" w14:textId="77777777"/>
    <w:p w:rsidR="00157261" w:rsidRDefault="00157261" w14:paraId="2FBF35F9" w14:textId="77777777">
      <w:pPr>
        <w:rPr>
          <w:rFonts w:ascii="Arial" w:hAnsi="Arial" w:cs="Arial"/>
          <w:bCs/>
        </w:rPr>
        <w:sectPr w:rsidR="00157261" w:rsidSect="00684C40">
          <w:footerReference w:type="default" r:id="rId16"/>
          <w:headerReference w:type="first" r:id="rId17"/>
          <w:footerReference w:type="first" r:id="rId18"/>
          <w:pgSz w:w="11906" w:h="16838" w:orient="portrait"/>
          <w:pgMar w:top="1440" w:right="1440" w:bottom="1440" w:left="1440" w:header="708" w:footer="708" w:gutter="0"/>
          <w:cols w:space="708"/>
          <w:titlePg/>
          <w:docGrid w:linePitch="360"/>
        </w:sectPr>
      </w:pPr>
    </w:p>
    <w:p w:rsidRPr="00F22C42" w:rsidR="00F22C42" w:rsidP="00F22C42" w:rsidRDefault="00F22C42" w14:paraId="44488674" w14:textId="2998D89F">
      <w:pPr>
        <w:pStyle w:val="Heading2"/>
        <w:rPr>
          <w:rFonts w:ascii="Arial" w:hAnsi="Arial" w:cs="Arial"/>
        </w:rPr>
      </w:pPr>
      <w:bookmarkStart w:name="_Toc184627991" w:id="50"/>
      <w:r w:rsidRPr="003B3030">
        <w:rPr>
          <w:rFonts w:ascii="Arial" w:hAnsi="Arial" w:cs="Arial"/>
          <w:noProof/>
        </w:rPr>
        <w:drawing>
          <wp:anchor distT="0" distB="0" distL="114300" distR="114300" simplePos="0" relativeHeight="251665408" behindDoc="1" locked="0" layoutInCell="1" allowOverlap="1" wp14:anchorId="1239C618" wp14:editId="0653094D">
            <wp:simplePos x="0" y="0"/>
            <wp:positionH relativeFrom="margin">
              <wp:posOffset>114300</wp:posOffset>
            </wp:positionH>
            <wp:positionV relativeFrom="paragraph">
              <wp:posOffset>349250</wp:posOffset>
            </wp:positionV>
            <wp:extent cx="9264015" cy="5325110"/>
            <wp:effectExtent l="0" t="0" r="0" b="8890"/>
            <wp:wrapTight wrapText="bothSides">
              <wp:wrapPolygon edited="0">
                <wp:start x="0" y="0"/>
                <wp:lineTo x="0" y="21559"/>
                <wp:lineTo x="21542" y="21559"/>
                <wp:lineTo x="21542" y="0"/>
                <wp:lineTo x="0" y="0"/>
              </wp:wrapPolygon>
            </wp:wrapTight>
            <wp:docPr id="154489567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95674" name="Picture 1" descr="A diagram of a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264015" cy="5325110"/>
                    </a:xfrm>
                    <a:prstGeom prst="rect">
                      <a:avLst/>
                    </a:prstGeom>
                  </pic:spPr>
                </pic:pic>
              </a:graphicData>
            </a:graphic>
            <wp14:sizeRelH relativeFrom="margin">
              <wp14:pctWidth>0</wp14:pctWidth>
            </wp14:sizeRelH>
            <wp14:sizeRelV relativeFrom="margin">
              <wp14:pctHeight>0</wp14:pctHeight>
            </wp14:sizeRelV>
          </wp:anchor>
        </w:drawing>
      </w:r>
      <w:r w:rsidRPr="00B47A6E" w:rsidR="00157261">
        <w:rPr>
          <w:rFonts w:ascii="Arial" w:hAnsi="Arial" w:cs="Arial"/>
          <w:bCs/>
        </w:rPr>
        <w:t xml:space="preserve">Appendix 3 </w:t>
      </w:r>
      <w:r w:rsidRPr="00B47A6E" w:rsidR="00157261">
        <w:rPr>
          <w:rFonts w:ascii="Arial" w:hAnsi="Arial" w:eastAsia="Times New Roman" w:cs="Arial"/>
        </w:rPr>
        <w:t>Recognising</w:t>
      </w:r>
      <w:r w:rsidRPr="00B47A6E" w:rsidR="00157261">
        <w:rPr>
          <w:rFonts w:ascii="Arial" w:hAnsi="Arial" w:cs="Arial"/>
        </w:rPr>
        <w:t xml:space="preserve"> and Responding to Harm</w:t>
      </w:r>
      <w:bookmarkEnd w:id="50"/>
      <w:r w:rsidRPr="00B47A6E" w:rsidR="00157261">
        <w:rPr>
          <w:rFonts w:ascii="Arial" w:hAnsi="Arial" w:cs="Arial"/>
        </w:rPr>
        <w:t xml:space="preserve"> </w:t>
      </w:r>
    </w:p>
    <w:sectPr w:rsidRPr="00F22C42" w:rsidR="00F22C42" w:rsidSect="00157261">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55E23" w:rsidP="00555E23" w:rsidRDefault="00555E23" w14:paraId="33763C11" w14:textId="77777777">
      <w:pPr>
        <w:spacing w:after="0" w:line="240" w:lineRule="auto"/>
      </w:pPr>
      <w:r>
        <w:separator/>
      </w:r>
    </w:p>
  </w:endnote>
  <w:endnote w:type="continuationSeparator" w:id="0">
    <w:p w:rsidR="00555E23" w:rsidP="00555E23" w:rsidRDefault="00555E23" w14:paraId="52D8FF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217314"/>
      <w:docPartObj>
        <w:docPartGallery w:val="Page Numbers (Bottom of Page)"/>
        <w:docPartUnique/>
      </w:docPartObj>
    </w:sdtPr>
    <w:sdtEndPr>
      <w:rPr>
        <w:noProof/>
      </w:rPr>
    </w:sdtEndPr>
    <w:sdtContent>
      <w:p w:rsidR="004B5E68" w:rsidRDefault="004B5E68" w14:paraId="1C9C31FE" w14:textId="44FA9E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06BA9" w:rsidRDefault="00806BA9" w14:paraId="66213AD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06BA9" w:rsidP="00806BA9" w:rsidRDefault="00806BA9" w14:paraId="66A41F2D" w14:textId="77777777">
    <w:pPr>
      <w:pStyle w:val="Footer"/>
      <w:jc w:val="center"/>
    </w:pPr>
    <w:r w:rsidRPr="6A68A0B0">
      <w:rPr>
        <w:rFonts w:ascii="Arial" w:hAnsi="Arial" w:eastAsia="Arial" w:cs="Arial"/>
        <w:color w:val="000000" w:themeColor="text1"/>
        <w:sz w:val="20"/>
        <w:szCs w:val="20"/>
      </w:rPr>
      <w:t>Buckinghamshire Community Wellbeing Hub; Registered CIO 1210830</w:t>
    </w:r>
  </w:p>
  <w:p w:rsidR="00806BA9" w:rsidRDefault="00806BA9" w14:paraId="4A6D856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55E23" w:rsidP="00555E23" w:rsidRDefault="00555E23" w14:paraId="62E58083" w14:textId="77777777">
      <w:pPr>
        <w:spacing w:after="0" w:line="240" w:lineRule="auto"/>
      </w:pPr>
      <w:r>
        <w:separator/>
      </w:r>
    </w:p>
  </w:footnote>
  <w:footnote w:type="continuationSeparator" w:id="0">
    <w:p w:rsidR="00555E23" w:rsidP="00555E23" w:rsidRDefault="00555E23" w14:paraId="7B7CA83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84C40" w:rsidRDefault="00684C40" w14:paraId="7BF6656C" w14:textId="2ACCD190">
    <w:pPr>
      <w:pStyle w:val="Header"/>
    </w:pPr>
    <w:r>
      <w:rPr>
        <w:noProof/>
      </w:rPr>
      <w:drawing>
        <wp:anchor distT="0" distB="0" distL="114300" distR="114300" simplePos="0" relativeHeight="251661312" behindDoc="0" locked="0" layoutInCell="1" allowOverlap="1" wp14:anchorId="0E905A08" wp14:editId="3A4944F1">
          <wp:simplePos x="0" y="0"/>
          <wp:positionH relativeFrom="column">
            <wp:posOffset>4133850</wp:posOffset>
          </wp:positionH>
          <wp:positionV relativeFrom="paragraph">
            <wp:posOffset>-238760</wp:posOffset>
          </wp:positionV>
          <wp:extent cx="2126615" cy="704850"/>
          <wp:effectExtent l="0" t="0" r="6985" b="0"/>
          <wp:wrapThrough wrapText="bothSides">
            <wp:wrapPolygon edited="0">
              <wp:start x="0" y="0"/>
              <wp:lineTo x="0" y="21016"/>
              <wp:lineTo x="21477" y="21016"/>
              <wp:lineTo x="21477" y="0"/>
              <wp:lineTo x="0" y="0"/>
            </wp:wrapPolygon>
          </wp:wrapThrough>
          <wp:docPr id="112403452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62078"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6615" cy="704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7CA"/>
    <w:multiLevelType w:val="multilevel"/>
    <w:tmpl w:val="04B4D7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5606AF1"/>
    <w:multiLevelType w:val="hybridMultilevel"/>
    <w:tmpl w:val="7F2E8E06"/>
    <w:lvl w:ilvl="0" w:tplc="9D9E3DC8">
      <w:start w:val="1"/>
      <w:numFmt w:val="decimal"/>
      <w:lvlText w:val="%1."/>
      <w:lvlJc w:val="left"/>
      <w:pPr>
        <w:ind w:left="720" w:hanging="360"/>
      </w:pPr>
      <w:rPr>
        <w:rFonts w:hint="default"/>
        <w:b w:val="0"/>
        <w:bCs w:val="0"/>
        <w:i w:val="0"/>
        <w:iCs w:val="0"/>
      </w:rPr>
    </w:lvl>
    <w:lvl w:ilvl="1" w:tplc="08090001">
      <w:start w:val="1"/>
      <w:numFmt w:val="bullet"/>
      <w:lvlText w:val=""/>
      <w:lvlJc w:val="left"/>
      <w:pPr>
        <w:ind w:left="108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45E99"/>
    <w:multiLevelType w:val="multilevel"/>
    <w:tmpl w:val="534C2248"/>
    <w:lvl w:ilvl="0">
      <w:start w:val="1"/>
      <w:numFmt w:val="bullet"/>
      <w:lvlText w:val=""/>
      <w:lvlJc w:val="left"/>
      <w:pPr>
        <w:tabs>
          <w:tab w:val="num" w:pos="1080"/>
        </w:tabs>
        <w:ind w:left="1080" w:hanging="360"/>
      </w:pPr>
      <w:rPr>
        <w:rFonts w:hint="default" w:ascii="Symbol" w:hAnsi="Symbol"/>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0A9D51A8"/>
    <w:multiLevelType w:val="multilevel"/>
    <w:tmpl w:val="E2705FB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BD644C5"/>
    <w:multiLevelType w:val="hybridMultilevel"/>
    <w:tmpl w:val="A1C0AA64"/>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6415CE"/>
    <w:multiLevelType w:val="hybridMultilevel"/>
    <w:tmpl w:val="59625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9B55D7"/>
    <w:multiLevelType w:val="hybridMultilevel"/>
    <w:tmpl w:val="A9D4C80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110E6D5E"/>
    <w:multiLevelType w:val="hybridMultilevel"/>
    <w:tmpl w:val="EB0020F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24226D4"/>
    <w:multiLevelType w:val="multilevel"/>
    <w:tmpl w:val="534C2248"/>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EC5A5B"/>
    <w:multiLevelType w:val="hybridMultilevel"/>
    <w:tmpl w:val="1780D8B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19B857AB"/>
    <w:multiLevelType w:val="multilevel"/>
    <w:tmpl w:val="534C2248"/>
    <w:lvl w:ilvl="0">
      <w:start w:val="1"/>
      <w:numFmt w:val="bullet"/>
      <w:lvlText w:val=""/>
      <w:lvlJc w:val="left"/>
      <w:pPr>
        <w:tabs>
          <w:tab w:val="num" w:pos="1080"/>
        </w:tabs>
        <w:ind w:left="1080" w:hanging="360"/>
      </w:pPr>
      <w:rPr>
        <w:rFonts w:hint="default" w:ascii="Symbol" w:hAnsi="Symbol"/>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210E4F14"/>
    <w:multiLevelType w:val="hybridMultilevel"/>
    <w:tmpl w:val="16809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12C4296"/>
    <w:multiLevelType w:val="multilevel"/>
    <w:tmpl w:val="6AD259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58F15A2"/>
    <w:multiLevelType w:val="multilevel"/>
    <w:tmpl w:val="534C2248"/>
    <w:lvl w:ilvl="0">
      <w:start w:val="1"/>
      <w:numFmt w:val="bullet"/>
      <w:lvlText w:val=""/>
      <w:lvlJc w:val="left"/>
      <w:pPr>
        <w:tabs>
          <w:tab w:val="num" w:pos="1080"/>
        </w:tabs>
        <w:ind w:left="1080" w:hanging="360"/>
      </w:pPr>
      <w:rPr>
        <w:rFonts w:hint="default" w:ascii="Symbol" w:hAnsi="Symbol"/>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261E7FB9"/>
    <w:multiLevelType w:val="multilevel"/>
    <w:tmpl w:val="C28CE81A"/>
    <w:lvl w:ilvl="0">
      <w:start w:val="1"/>
      <w:numFmt w:val="bullet"/>
      <w:lvlText w:val=""/>
      <w:lvlJc w:val="left"/>
      <w:pPr>
        <w:tabs>
          <w:tab w:val="num" w:pos="1080"/>
        </w:tabs>
        <w:ind w:left="1080" w:hanging="360"/>
      </w:pPr>
      <w:rPr>
        <w:rFonts w:hint="default" w:ascii="Symbol" w:hAnsi="Symbol"/>
      </w:rPr>
    </w:lvl>
    <w:lvl w:ilvl="1">
      <w:start w:val="1"/>
      <w:numFmt w:val="decimal"/>
      <w:lvlText w:val="%2."/>
      <w:lvlJc w:val="left"/>
      <w:pPr>
        <w:ind w:left="1080" w:hanging="360"/>
      </w:pPr>
      <w:rPr>
        <w:rFonts w:hint="default"/>
        <w:b w:val="0"/>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15:restartNumberingAfterBreak="0">
    <w:nsid w:val="2A0F478D"/>
    <w:multiLevelType w:val="multilevel"/>
    <w:tmpl w:val="534C2248"/>
    <w:lvl w:ilvl="0">
      <w:start w:val="1"/>
      <w:numFmt w:val="bullet"/>
      <w:lvlText w:val=""/>
      <w:lvlJc w:val="left"/>
      <w:pPr>
        <w:tabs>
          <w:tab w:val="num" w:pos="1080"/>
        </w:tabs>
        <w:ind w:left="1080" w:hanging="360"/>
      </w:pPr>
      <w:rPr>
        <w:rFonts w:hint="default" w:ascii="Symbol" w:hAnsi="Symbol"/>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15:restartNumberingAfterBreak="0">
    <w:nsid w:val="2C3C4257"/>
    <w:multiLevelType w:val="hybridMultilevel"/>
    <w:tmpl w:val="BE0A355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315B2AAE"/>
    <w:multiLevelType w:val="hybridMultilevel"/>
    <w:tmpl w:val="340282E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32312C3B"/>
    <w:multiLevelType w:val="multilevel"/>
    <w:tmpl w:val="1F3CBD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6E34F02"/>
    <w:multiLevelType w:val="hybridMultilevel"/>
    <w:tmpl w:val="7818B24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3CFA0C1C"/>
    <w:multiLevelType w:val="multilevel"/>
    <w:tmpl w:val="7C0AE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E6730A5"/>
    <w:multiLevelType w:val="hybridMultilevel"/>
    <w:tmpl w:val="CED2D43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3F7C2912"/>
    <w:multiLevelType w:val="hybridMultilevel"/>
    <w:tmpl w:val="A1E4194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3FD74FD3"/>
    <w:multiLevelType w:val="multilevel"/>
    <w:tmpl w:val="4314C3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095F61"/>
    <w:multiLevelType w:val="hybridMultilevel"/>
    <w:tmpl w:val="32AAFF56"/>
    <w:lvl w:ilvl="0" w:tplc="DD82717A">
      <w:start w:val="1"/>
      <w:numFmt w:val="bullet"/>
      <w:lvlText w:val=""/>
      <w:lvlJc w:val="left"/>
      <w:pPr>
        <w:ind w:left="1221" w:hanging="360"/>
      </w:pPr>
      <w:rPr>
        <w:rFonts w:hint="default" w:ascii="Symbol" w:hAnsi="Symbol"/>
      </w:rPr>
    </w:lvl>
    <w:lvl w:ilvl="1" w:tplc="08090003" w:tentative="1">
      <w:start w:val="1"/>
      <w:numFmt w:val="bullet"/>
      <w:lvlText w:val="o"/>
      <w:lvlJc w:val="left"/>
      <w:pPr>
        <w:ind w:left="1941" w:hanging="360"/>
      </w:pPr>
      <w:rPr>
        <w:rFonts w:hint="default" w:ascii="Courier New" w:hAnsi="Courier New" w:cs="Courier New"/>
      </w:rPr>
    </w:lvl>
    <w:lvl w:ilvl="2" w:tplc="08090005" w:tentative="1">
      <w:start w:val="1"/>
      <w:numFmt w:val="bullet"/>
      <w:lvlText w:val=""/>
      <w:lvlJc w:val="left"/>
      <w:pPr>
        <w:ind w:left="2661" w:hanging="360"/>
      </w:pPr>
      <w:rPr>
        <w:rFonts w:hint="default" w:ascii="Wingdings" w:hAnsi="Wingdings"/>
      </w:rPr>
    </w:lvl>
    <w:lvl w:ilvl="3" w:tplc="08090001" w:tentative="1">
      <w:start w:val="1"/>
      <w:numFmt w:val="bullet"/>
      <w:lvlText w:val=""/>
      <w:lvlJc w:val="left"/>
      <w:pPr>
        <w:ind w:left="3381" w:hanging="360"/>
      </w:pPr>
      <w:rPr>
        <w:rFonts w:hint="default" w:ascii="Symbol" w:hAnsi="Symbol"/>
      </w:rPr>
    </w:lvl>
    <w:lvl w:ilvl="4" w:tplc="08090003" w:tentative="1">
      <w:start w:val="1"/>
      <w:numFmt w:val="bullet"/>
      <w:lvlText w:val="o"/>
      <w:lvlJc w:val="left"/>
      <w:pPr>
        <w:ind w:left="4101" w:hanging="360"/>
      </w:pPr>
      <w:rPr>
        <w:rFonts w:hint="default" w:ascii="Courier New" w:hAnsi="Courier New" w:cs="Courier New"/>
      </w:rPr>
    </w:lvl>
    <w:lvl w:ilvl="5" w:tplc="08090005" w:tentative="1">
      <w:start w:val="1"/>
      <w:numFmt w:val="bullet"/>
      <w:lvlText w:val=""/>
      <w:lvlJc w:val="left"/>
      <w:pPr>
        <w:ind w:left="4821" w:hanging="360"/>
      </w:pPr>
      <w:rPr>
        <w:rFonts w:hint="default" w:ascii="Wingdings" w:hAnsi="Wingdings"/>
      </w:rPr>
    </w:lvl>
    <w:lvl w:ilvl="6" w:tplc="08090001" w:tentative="1">
      <w:start w:val="1"/>
      <w:numFmt w:val="bullet"/>
      <w:lvlText w:val=""/>
      <w:lvlJc w:val="left"/>
      <w:pPr>
        <w:ind w:left="5541" w:hanging="360"/>
      </w:pPr>
      <w:rPr>
        <w:rFonts w:hint="default" w:ascii="Symbol" w:hAnsi="Symbol"/>
      </w:rPr>
    </w:lvl>
    <w:lvl w:ilvl="7" w:tplc="08090003" w:tentative="1">
      <w:start w:val="1"/>
      <w:numFmt w:val="bullet"/>
      <w:lvlText w:val="o"/>
      <w:lvlJc w:val="left"/>
      <w:pPr>
        <w:ind w:left="6261" w:hanging="360"/>
      </w:pPr>
      <w:rPr>
        <w:rFonts w:hint="default" w:ascii="Courier New" w:hAnsi="Courier New" w:cs="Courier New"/>
      </w:rPr>
    </w:lvl>
    <w:lvl w:ilvl="8" w:tplc="08090005" w:tentative="1">
      <w:start w:val="1"/>
      <w:numFmt w:val="bullet"/>
      <w:lvlText w:val=""/>
      <w:lvlJc w:val="left"/>
      <w:pPr>
        <w:ind w:left="6981" w:hanging="360"/>
      </w:pPr>
      <w:rPr>
        <w:rFonts w:hint="default" w:ascii="Wingdings" w:hAnsi="Wingdings"/>
      </w:rPr>
    </w:lvl>
  </w:abstractNum>
  <w:abstractNum w:abstractNumId="25" w15:restartNumberingAfterBreak="0">
    <w:nsid w:val="481F042F"/>
    <w:multiLevelType w:val="multilevel"/>
    <w:tmpl w:val="64FA5A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9881C18"/>
    <w:multiLevelType w:val="multilevel"/>
    <w:tmpl w:val="C28CE81A"/>
    <w:lvl w:ilvl="0">
      <w:start w:val="1"/>
      <w:numFmt w:val="bullet"/>
      <w:lvlText w:val=""/>
      <w:lvlJc w:val="left"/>
      <w:pPr>
        <w:tabs>
          <w:tab w:val="num" w:pos="1080"/>
        </w:tabs>
        <w:ind w:left="1080" w:hanging="360"/>
      </w:pPr>
      <w:rPr>
        <w:rFonts w:hint="default" w:ascii="Symbol" w:hAnsi="Symbol"/>
      </w:rPr>
    </w:lvl>
    <w:lvl w:ilvl="1">
      <w:start w:val="1"/>
      <w:numFmt w:val="decimal"/>
      <w:lvlText w:val="%2."/>
      <w:lvlJc w:val="left"/>
      <w:pPr>
        <w:ind w:left="1080" w:hanging="360"/>
      </w:pPr>
      <w:rPr>
        <w:rFonts w:hint="default"/>
        <w:b w:val="0"/>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4F1D5860"/>
    <w:multiLevelType w:val="multilevel"/>
    <w:tmpl w:val="23164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03F3E19"/>
    <w:multiLevelType w:val="multilevel"/>
    <w:tmpl w:val="F15CFA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19E5719"/>
    <w:multiLevelType w:val="multilevel"/>
    <w:tmpl w:val="6052AB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3F5220A"/>
    <w:multiLevelType w:val="hybridMultilevel"/>
    <w:tmpl w:val="431E4B5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1" w15:restartNumberingAfterBreak="0">
    <w:nsid w:val="56BE08D7"/>
    <w:multiLevelType w:val="multilevel"/>
    <w:tmpl w:val="A530C0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6D447C0"/>
    <w:multiLevelType w:val="hybridMultilevel"/>
    <w:tmpl w:val="6EF4F608"/>
    <w:lvl w:ilvl="0" w:tplc="08090001">
      <w:start w:val="1"/>
      <w:numFmt w:val="bullet"/>
      <w:lvlText w:val=""/>
      <w:lvlJc w:val="left"/>
      <w:pPr>
        <w:ind w:left="121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3" w15:restartNumberingAfterBreak="0">
    <w:nsid w:val="570702F6"/>
    <w:multiLevelType w:val="hybridMultilevel"/>
    <w:tmpl w:val="D9366A24"/>
    <w:lvl w:ilvl="0" w:tplc="DD82717A">
      <w:start w:val="1"/>
      <w:numFmt w:val="bullet"/>
      <w:lvlText w:val=""/>
      <w:lvlJc w:val="left"/>
      <w:pPr>
        <w:ind w:left="1221" w:hanging="360"/>
      </w:pPr>
      <w:rPr>
        <w:rFonts w:hint="default" w:ascii="Symbol" w:hAnsi="Symbol"/>
      </w:rPr>
    </w:lvl>
    <w:lvl w:ilvl="1" w:tplc="FFFFFFFF" w:tentative="1">
      <w:start w:val="1"/>
      <w:numFmt w:val="bullet"/>
      <w:lvlText w:val="o"/>
      <w:lvlJc w:val="left"/>
      <w:pPr>
        <w:ind w:left="1941" w:hanging="360"/>
      </w:pPr>
      <w:rPr>
        <w:rFonts w:hint="default" w:ascii="Courier New" w:hAnsi="Courier New" w:cs="Courier New"/>
      </w:rPr>
    </w:lvl>
    <w:lvl w:ilvl="2" w:tplc="FFFFFFFF" w:tentative="1">
      <w:start w:val="1"/>
      <w:numFmt w:val="bullet"/>
      <w:lvlText w:val=""/>
      <w:lvlJc w:val="left"/>
      <w:pPr>
        <w:ind w:left="2661" w:hanging="360"/>
      </w:pPr>
      <w:rPr>
        <w:rFonts w:hint="default" w:ascii="Wingdings" w:hAnsi="Wingdings"/>
      </w:rPr>
    </w:lvl>
    <w:lvl w:ilvl="3" w:tplc="FFFFFFFF" w:tentative="1">
      <w:start w:val="1"/>
      <w:numFmt w:val="bullet"/>
      <w:lvlText w:val=""/>
      <w:lvlJc w:val="left"/>
      <w:pPr>
        <w:ind w:left="3381" w:hanging="360"/>
      </w:pPr>
      <w:rPr>
        <w:rFonts w:hint="default" w:ascii="Symbol" w:hAnsi="Symbol"/>
      </w:rPr>
    </w:lvl>
    <w:lvl w:ilvl="4" w:tplc="FFFFFFFF" w:tentative="1">
      <w:start w:val="1"/>
      <w:numFmt w:val="bullet"/>
      <w:lvlText w:val="o"/>
      <w:lvlJc w:val="left"/>
      <w:pPr>
        <w:ind w:left="4101" w:hanging="360"/>
      </w:pPr>
      <w:rPr>
        <w:rFonts w:hint="default" w:ascii="Courier New" w:hAnsi="Courier New" w:cs="Courier New"/>
      </w:rPr>
    </w:lvl>
    <w:lvl w:ilvl="5" w:tplc="FFFFFFFF" w:tentative="1">
      <w:start w:val="1"/>
      <w:numFmt w:val="bullet"/>
      <w:lvlText w:val=""/>
      <w:lvlJc w:val="left"/>
      <w:pPr>
        <w:ind w:left="4821" w:hanging="360"/>
      </w:pPr>
      <w:rPr>
        <w:rFonts w:hint="default" w:ascii="Wingdings" w:hAnsi="Wingdings"/>
      </w:rPr>
    </w:lvl>
    <w:lvl w:ilvl="6" w:tplc="FFFFFFFF" w:tentative="1">
      <w:start w:val="1"/>
      <w:numFmt w:val="bullet"/>
      <w:lvlText w:val=""/>
      <w:lvlJc w:val="left"/>
      <w:pPr>
        <w:ind w:left="5541" w:hanging="360"/>
      </w:pPr>
      <w:rPr>
        <w:rFonts w:hint="default" w:ascii="Symbol" w:hAnsi="Symbol"/>
      </w:rPr>
    </w:lvl>
    <w:lvl w:ilvl="7" w:tplc="FFFFFFFF" w:tentative="1">
      <w:start w:val="1"/>
      <w:numFmt w:val="bullet"/>
      <w:lvlText w:val="o"/>
      <w:lvlJc w:val="left"/>
      <w:pPr>
        <w:ind w:left="6261" w:hanging="360"/>
      </w:pPr>
      <w:rPr>
        <w:rFonts w:hint="default" w:ascii="Courier New" w:hAnsi="Courier New" w:cs="Courier New"/>
      </w:rPr>
    </w:lvl>
    <w:lvl w:ilvl="8" w:tplc="FFFFFFFF" w:tentative="1">
      <w:start w:val="1"/>
      <w:numFmt w:val="bullet"/>
      <w:lvlText w:val=""/>
      <w:lvlJc w:val="left"/>
      <w:pPr>
        <w:ind w:left="6981" w:hanging="360"/>
      </w:pPr>
      <w:rPr>
        <w:rFonts w:hint="default" w:ascii="Wingdings" w:hAnsi="Wingdings"/>
      </w:rPr>
    </w:lvl>
  </w:abstractNum>
  <w:abstractNum w:abstractNumId="34" w15:restartNumberingAfterBreak="0">
    <w:nsid w:val="5BEE7DF2"/>
    <w:multiLevelType w:val="multilevel"/>
    <w:tmpl w:val="C28CE81A"/>
    <w:lvl w:ilvl="0">
      <w:start w:val="1"/>
      <w:numFmt w:val="bullet"/>
      <w:lvlText w:val=""/>
      <w:lvlJc w:val="left"/>
      <w:pPr>
        <w:tabs>
          <w:tab w:val="num" w:pos="1080"/>
        </w:tabs>
        <w:ind w:left="1080" w:hanging="360"/>
      </w:pPr>
      <w:rPr>
        <w:rFonts w:hint="default" w:ascii="Symbol" w:hAnsi="Symbol"/>
      </w:rPr>
    </w:lvl>
    <w:lvl w:ilvl="1">
      <w:start w:val="1"/>
      <w:numFmt w:val="decimal"/>
      <w:lvlText w:val="%2."/>
      <w:lvlJc w:val="left"/>
      <w:pPr>
        <w:ind w:left="1080" w:hanging="360"/>
      </w:pPr>
      <w:rPr>
        <w:rFonts w:hint="default"/>
        <w:b w:val="0"/>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5" w15:restartNumberingAfterBreak="0">
    <w:nsid w:val="5DD861D8"/>
    <w:multiLevelType w:val="multilevel"/>
    <w:tmpl w:val="ED1CFC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28723F3"/>
    <w:multiLevelType w:val="multilevel"/>
    <w:tmpl w:val="534C2248"/>
    <w:lvl w:ilvl="0">
      <w:start w:val="1"/>
      <w:numFmt w:val="bullet"/>
      <w:lvlText w:val=""/>
      <w:lvlJc w:val="left"/>
      <w:pPr>
        <w:tabs>
          <w:tab w:val="num" w:pos="1080"/>
        </w:tabs>
        <w:ind w:left="1080" w:hanging="360"/>
      </w:pPr>
      <w:rPr>
        <w:rFonts w:hint="default" w:ascii="Symbol" w:hAnsi="Symbol"/>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7" w15:restartNumberingAfterBreak="0">
    <w:nsid w:val="633B0ADA"/>
    <w:multiLevelType w:val="hybridMultilevel"/>
    <w:tmpl w:val="AC84F622"/>
    <w:lvl w:ilvl="0" w:tplc="08090001">
      <w:start w:val="1"/>
      <w:numFmt w:val="bullet"/>
      <w:lvlText w:val=""/>
      <w:lvlJc w:val="left"/>
      <w:pPr>
        <w:ind w:left="1210" w:hanging="360"/>
      </w:pPr>
      <w:rPr>
        <w:rFonts w:hint="default" w:ascii="Symbol" w:hAnsi="Symbol"/>
      </w:rPr>
    </w:lvl>
    <w:lvl w:ilvl="1" w:tplc="08090003" w:tentative="1">
      <w:start w:val="1"/>
      <w:numFmt w:val="bullet"/>
      <w:lvlText w:val="o"/>
      <w:lvlJc w:val="left"/>
      <w:pPr>
        <w:ind w:left="1930" w:hanging="360"/>
      </w:pPr>
      <w:rPr>
        <w:rFonts w:hint="default" w:ascii="Courier New" w:hAnsi="Courier New" w:cs="Courier New"/>
      </w:rPr>
    </w:lvl>
    <w:lvl w:ilvl="2" w:tplc="08090005" w:tentative="1">
      <w:start w:val="1"/>
      <w:numFmt w:val="bullet"/>
      <w:lvlText w:val=""/>
      <w:lvlJc w:val="left"/>
      <w:pPr>
        <w:ind w:left="2650" w:hanging="360"/>
      </w:pPr>
      <w:rPr>
        <w:rFonts w:hint="default" w:ascii="Wingdings" w:hAnsi="Wingdings"/>
      </w:rPr>
    </w:lvl>
    <w:lvl w:ilvl="3" w:tplc="08090001" w:tentative="1">
      <w:start w:val="1"/>
      <w:numFmt w:val="bullet"/>
      <w:lvlText w:val=""/>
      <w:lvlJc w:val="left"/>
      <w:pPr>
        <w:ind w:left="3370" w:hanging="360"/>
      </w:pPr>
      <w:rPr>
        <w:rFonts w:hint="default" w:ascii="Symbol" w:hAnsi="Symbol"/>
      </w:rPr>
    </w:lvl>
    <w:lvl w:ilvl="4" w:tplc="08090003" w:tentative="1">
      <w:start w:val="1"/>
      <w:numFmt w:val="bullet"/>
      <w:lvlText w:val="o"/>
      <w:lvlJc w:val="left"/>
      <w:pPr>
        <w:ind w:left="4090" w:hanging="360"/>
      </w:pPr>
      <w:rPr>
        <w:rFonts w:hint="default" w:ascii="Courier New" w:hAnsi="Courier New" w:cs="Courier New"/>
      </w:rPr>
    </w:lvl>
    <w:lvl w:ilvl="5" w:tplc="08090005" w:tentative="1">
      <w:start w:val="1"/>
      <w:numFmt w:val="bullet"/>
      <w:lvlText w:val=""/>
      <w:lvlJc w:val="left"/>
      <w:pPr>
        <w:ind w:left="4810" w:hanging="360"/>
      </w:pPr>
      <w:rPr>
        <w:rFonts w:hint="default" w:ascii="Wingdings" w:hAnsi="Wingdings"/>
      </w:rPr>
    </w:lvl>
    <w:lvl w:ilvl="6" w:tplc="08090001" w:tentative="1">
      <w:start w:val="1"/>
      <w:numFmt w:val="bullet"/>
      <w:lvlText w:val=""/>
      <w:lvlJc w:val="left"/>
      <w:pPr>
        <w:ind w:left="5530" w:hanging="360"/>
      </w:pPr>
      <w:rPr>
        <w:rFonts w:hint="default" w:ascii="Symbol" w:hAnsi="Symbol"/>
      </w:rPr>
    </w:lvl>
    <w:lvl w:ilvl="7" w:tplc="08090003" w:tentative="1">
      <w:start w:val="1"/>
      <w:numFmt w:val="bullet"/>
      <w:lvlText w:val="o"/>
      <w:lvlJc w:val="left"/>
      <w:pPr>
        <w:ind w:left="6250" w:hanging="360"/>
      </w:pPr>
      <w:rPr>
        <w:rFonts w:hint="default" w:ascii="Courier New" w:hAnsi="Courier New" w:cs="Courier New"/>
      </w:rPr>
    </w:lvl>
    <w:lvl w:ilvl="8" w:tplc="08090005" w:tentative="1">
      <w:start w:val="1"/>
      <w:numFmt w:val="bullet"/>
      <w:lvlText w:val=""/>
      <w:lvlJc w:val="left"/>
      <w:pPr>
        <w:ind w:left="6970" w:hanging="360"/>
      </w:pPr>
      <w:rPr>
        <w:rFonts w:hint="default" w:ascii="Wingdings" w:hAnsi="Wingdings"/>
      </w:rPr>
    </w:lvl>
  </w:abstractNum>
  <w:abstractNum w:abstractNumId="38" w15:restartNumberingAfterBreak="0">
    <w:nsid w:val="663E36C1"/>
    <w:multiLevelType w:val="hybridMultilevel"/>
    <w:tmpl w:val="7BD063A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9" w15:restartNumberingAfterBreak="0">
    <w:nsid w:val="682351F1"/>
    <w:multiLevelType w:val="hybridMultilevel"/>
    <w:tmpl w:val="AD0E6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B08716A"/>
    <w:multiLevelType w:val="hybridMultilevel"/>
    <w:tmpl w:val="692E852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1" w15:restartNumberingAfterBreak="0">
    <w:nsid w:val="6ED365DF"/>
    <w:multiLevelType w:val="hybridMultilevel"/>
    <w:tmpl w:val="0F2EA5E6"/>
    <w:lvl w:ilvl="0" w:tplc="BAAE300E">
      <w:start w:val="1"/>
      <w:numFmt w:val="decimal"/>
      <w:lvlText w:val="%1."/>
      <w:lvlJc w:val="left"/>
      <w:pPr>
        <w:ind w:left="720" w:hanging="360"/>
      </w:pPr>
      <w:rPr>
        <w:rFonts w:hint="default"/>
        <w:b w:val="0"/>
        <w:bCs/>
        <w:i w:val="0"/>
        <w:iCs w:val="0"/>
      </w:rPr>
    </w:lvl>
    <w:lvl w:ilvl="1" w:tplc="08090001">
      <w:start w:val="1"/>
      <w:numFmt w:val="bullet"/>
      <w:lvlText w:val=""/>
      <w:lvlJc w:val="left"/>
      <w:pPr>
        <w:ind w:left="1080" w:hanging="360"/>
      </w:pPr>
      <w:rPr>
        <w:rFonts w:hint="default" w:ascii="Symbol" w:hAnsi="Symbol"/>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B16BB1"/>
    <w:multiLevelType w:val="multilevel"/>
    <w:tmpl w:val="C28CE81A"/>
    <w:lvl w:ilvl="0">
      <w:start w:val="1"/>
      <w:numFmt w:val="bullet"/>
      <w:lvlText w:val=""/>
      <w:lvlJc w:val="left"/>
      <w:pPr>
        <w:tabs>
          <w:tab w:val="num" w:pos="1080"/>
        </w:tabs>
        <w:ind w:left="1080" w:hanging="360"/>
      </w:pPr>
      <w:rPr>
        <w:rFonts w:hint="default" w:ascii="Symbol" w:hAnsi="Symbol"/>
      </w:rPr>
    </w:lvl>
    <w:lvl w:ilvl="1">
      <w:start w:val="1"/>
      <w:numFmt w:val="decimal"/>
      <w:lvlText w:val="%2."/>
      <w:lvlJc w:val="left"/>
      <w:pPr>
        <w:ind w:left="1080" w:hanging="360"/>
      </w:pPr>
      <w:rPr>
        <w:rFonts w:hint="default"/>
        <w:b w:val="0"/>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71EB1B0C"/>
    <w:multiLevelType w:val="hybridMultilevel"/>
    <w:tmpl w:val="C836495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4" w15:restartNumberingAfterBreak="0">
    <w:nsid w:val="722A0BAE"/>
    <w:multiLevelType w:val="hybridMultilevel"/>
    <w:tmpl w:val="8278A05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5" w15:restartNumberingAfterBreak="0">
    <w:nsid w:val="7295048C"/>
    <w:multiLevelType w:val="multilevel"/>
    <w:tmpl w:val="C28CE81A"/>
    <w:lvl w:ilvl="0">
      <w:start w:val="1"/>
      <w:numFmt w:val="bullet"/>
      <w:lvlText w:val=""/>
      <w:lvlJc w:val="left"/>
      <w:pPr>
        <w:tabs>
          <w:tab w:val="num" w:pos="1080"/>
        </w:tabs>
        <w:ind w:left="1080" w:hanging="360"/>
      </w:pPr>
      <w:rPr>
        <w:rFonts w:hint="default" w:ascii="Symbol" w:hAnsi="Symbol"/>
      </w:rPr>
    </w:lvl>
    <w:lvl w:ilvl="1">
      <w:start w:val="1"/>
      <w:numFmt w:val="decimal"/>
      <w:lvlText w:val="%2."/>
      <w:lvlJc w:val="left"/>
      <w:pPr>
        <w:ind w:left="1080" w:hanging="360"/>
      </w:pPr>
      <w:rPr>
        <w:rFonts w:hint="default"/>
        <w:b w:val="0"/>
        <w:bCs/>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74245A6C"/>
    <w:multiLevelType w:val="hybridMultilevel"/>
    <w:tmpl w:val="47C827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DF2745A"/>
    <w:multiLevelType w:val="multilevel"/>
    <w:tmpl w:val="E06C26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996148159">
    <w:abstractNumId w:val="0"/>
  </w:num>
  <w:num w:numId="2" w16cid:durableId="2001421450">
    <w:abstractNumId w:val="41"/>
  </w:num>
  <w:num w:numId="3" w16cid:durableId="967127749">
    <w:abstractNumId w:val="43"/>
  </w:num>
  <w:num w:numId="4" w16cid:durableId="1033848321">
    <w:abstractNumId w:val="38"/>
  </w:num>
  <w:num w:numId="5" w16cid:durableId="1267737943">
    <w:abstractNumId w:val="22"/>
  </w:num>
  <w:num w:numId="6" w16cid:durableId="814761984">
    <w:abstractNumId w:val="40"/>
  </w:num>
  <w:num w:numId="7" w16cid:durableId="389809931">
    <w:abstractNumId w:val="32"/>
  </w:num>
  <w:num w:numId="8" w16cid:durableId="294217490">
    <w:abstractNumId w:val="36"/>
  </w:num>
  <w:num w:numId="9" w16cid:durableId="1693608266">
    <w:abstractNumId w:val="8"/>
  </w:num>
  <w:num w:numId="10" w16cid:durableId="42488611">
    <w:abstractNumId w:val="15"/>
  </w:num>
  <w:num w:numId="11" w16cid:durableId="849564790">
    <w:abstractNumId w:val="24"/>
  </w:num>
  <w:num w:numId="12" w16cid:durableId="1500271938">
    <w:abstractNumId w:val="33"/>
  </w:num>
  <w:num w:numId="13" w16cid:durableId="1742673608">
    <w:abstractNumId w:val="10"/>
  </w:num>
  <w:num w:numId="14" w16cid:durableId="148253876">
    <w:abstractNumId w:val="13"/>
  </w:num>
  <w:num w:numId="15" w16cid:durableId="68501314">
    <w:abstractNumId w:val="2"/>
  </w:num>
  <w:num w:numId="16" w16cid:durableId="359940470">
    <w:abstractNumId w:val="3"/>
  </w:num>
  <w:num w:numId="17" w16cid:durableId="1634554587">
    <w:abstractNumId w:val="42"/>
  </w:num>
  <w:num w:numId="18" w16cid:durableId="852841097">
    <w:abstractNumId w:val="14"/>
  </w:num>
  <w:num w:numId="19" w16cid:durableId="1134710637">
    <w:abstractNumId w:val="26"/>
  </w:num>
  <w:num w:numId="20" w16cid:durableId="1182859836">
    <w:abstractNumId w:val="45"/>
  </w:num>
  <w:num w:numId="21" w16cid:durableId="1412700934">
    <w:abstractNumId w:val="34"/>
  </w:num>
  <w:num w:numId="22" w16cid:durableId="1928148180">
    <w:abstractNumId w:val="30"/>
  </w:num>
  <w:num w:numId="23" w16cid:durableId="747268331">
    <w:abstractNumId w:val="21"/>
  </w:num>
  <w:num w:numId="24" w16cid:durableId="1484200725">
    <w:abstractNumId w:val="25"/>
  </w:num>
  <w:num w:numId="25" w16cid:durableId="1032074520">
    <w:abstractNumId w:val="1"/>
  </w:num>
  <w:num w:numId="26" w16cid:durableId="2081555143">
    <w:abstractNumId w:val="4"/>
  </w:num>
  <w:num w:numId="27" w16cid:durableId="971637043">
    <w:abstractNumId w:val="29"/>
  </w:num>
  <w:num w:numId="28" w16cid:durableId="1424184310">
    <w:abstractNumId w:val="18"/>
  </w:num>
  <w:num w:numId="29" w16cid:durableId="1751346180">
    <w:abstractNumId w:val="27"/>
  </w:num>
  <w:num w:numId="30" w16cid:durableId="624383330">
    <w:abstractNumId w:val="37"/>
  </w:num>
  <w:num w:numId="31" w16cid:durableId="625895657">
    <w:abstractNumId w:val="5"/>
  </w:num>
  <w:num w:numId="32" w16cid:durableId="530000786">
    <w:abstractNumId w:val="16"/>
  </w:num>
  <w:num w:numId="33" w16cid:durableId="576281932">
    <w:abstractNumId w:val="47"/>
  </w:num>
  <w:num w:numId="34" w16cid:durableId="362942541">
    <w:abstractNumId w:val="9"/>
  </w:num>
  <w:num w:numId="35" w16cid:durableId="1932351687">
    <w:abstractNumId w:val="31"/>
  </w:num>
  <w:num w:numId="36" w16cid:durableId="187715758">
    <w:abstractNumId w:val="39"/>
  </w:num>
  <w:num w:numId="37" w16cid:durableId="1430851301">
    <w:abstractNumId w:val="11"/>
  </w:num>
  <w:num w:numId="38" w16cid:durableId="2005933681">
    <w:abstractNumId w:val="6"/>
  </w:num>
  <w:num w:numId="39" w16cid:durableId="2053798876">
    <w:abstractNumId w:val="20"/>
  </w:num>
  <w:num w:numId="40" w16cid:durableId="612443886">
    <w:abstractNumId w:val="17"/>
  </w:num>
  <w:num w:numId="41" w16cid:durableId="1402799262">
    <w:abstractNumId w:val="12"/>
  </w:num>
  <w:num w:numId="42" w16cid:durableId="1426537575">
    <w:abstractNumId w:val="35"/>
  </w:num>
  <w:num w:numId="43" w16cid:durableId="807014295">
    <w:abstractNumId w:val="19"/>
  </w:num>
  <w:num w:numId="44" w16cid:durableId="439571248">
    <w:abstractNumId w:val="7"/>
  </w:num>
  <w:num w:numId="45" w16cid:durableId="74937349">
    <w:abstractNumId w:val="28"/>
  </w:num>
  <w:num w:numId="46" w16cid:durableId="1728455921">
    <w:abstractNumId w:val="44"/>
  </w:num>
  <w:num w:numId="47" w16cid:durableId="1464814429">
    <w:abstractNumId w:val="23"/>
  </w:num>
  <w:num w:numId="48" w16cid:durableId="945698295">
    <w:abstractNumId w:val="46"/>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9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2B"/>
    <w:rsid w:val="00003D75"/>
    <w:rsid w:val="00027423"/>
    <w:rsid w:val="00034886"/>
    <w:rsid w:val="00045F93"/>
    <w:rsid w:val="00046C94"/>
    <w:rsid w:val="00047B6D"/>
    <w:rsid w:val="00061876"/>
    <w:rsid w:val="00072B91"/>
    <w:rsid w:val="000910F8"/>
    <w:rsid w:val="000A255D"/>
    <w:rsid w:val="000B1A2B"/>
    <w:rsid w:val="000B7784"/>
    <w:rsid w:val="000D1729"/>
    <w:rsid w:val="000D51CB"/>
    <w:rsid w:val="000F295F"/>
    <w:rsid w:val="001270D4"/>
    <w:rsid w:val="001502FC"/>
    <w:rsid w:val="001528FB"/>
    <w:rsid w:val="00157261"/>
    <w:rsid w:val="00167676"/>
    <w:rsid w:val="00185B6F"/>
    <w:rsid w:val="00186268"/>
    <w:rsid w:val="001A0A9F"/>
    <w:rsid w:val="001B0F9A"/>
    <w:rsid w:val="001B3EBC"/>
    <w:rsid w:val="001B67AF"/>
    <w:rsid w:val="001C62DE"/>
    <w:rsid w:val="001D4D04"/>
    <w:rsid w:val="001E2BA1"/>
    <w:rsid w:val="001F75A3"/>
    <w:rsid w:val="00204742"/>
    <w:rsid w:val="00207CA0"/>
    <w:rsid w:val="002205EE"/>
    <w:rsid w:val="00236D94"/>
    <w:rsid w:val="00243326"/>
    <w:rsid w:val="00246A65"/>
    <w:rsid w:val="00247D22"/>
    <w:rsid w:val="002579AC"/>
    <w:rsid w:val="00262B84"/>
    <w:rsid w:val="0027024B"/>
    <w:rsid w:val="00275DD7"/>
    <w:rsid w:val="0029198F"/>
    <w:rsid w:val="002A6108"/>
    <w:rsid w:val="002A6FB9"/>
    <w:rsid w:val="002B3DC7"/>
    <w:rsid w:val="002D4AFB"/>
    <w:rsid w:val="002E2569"/>
    <w:rsid w:val="002F4DB1"/>
    <w:rsid w:val="003272B5"/>
    <w:rsid w:val="003545EE"/>
    <w:rsid w:val="00371931"/>
    <w:rsid w:val="00380588"/>
    <w:rsid w:val="00383F89"/>
    <w:rsid w:val="00384661"/>
    <w:rsid w:val="00395FE7"/>
    <w:rsid w:val="003C5BB2"/>
    <w:rsid w:val="003D2825"/>
    <w:rsid w:val="003F6763"/>
    <w:rsid w:val="003F7576"/>
    <w:rsid w:val="004229CC"/>
    <w:rsid w:val="00427AC6"/>
    <w:rsid w:val="00434A1A"/>
    <w:rsid w:val="0044687B"/>
    <w:rsid w:val="004A0EFB"/>
    <w:rsid w:val="004A371F"/>
    <w:rsid w:val="004B5E68"/>
    <w:rsid w:val="004C2C2D"/>
    <w:rsid w:val="004C4B59"/>
    <w:rsid w:val="004E0112"/>
    <w:rsid w:val="004F2265"/>
    <w:rsid w:val="00501544"/>
    <w:rsid w:val="00502848"/>
    <w:rsid w:val="005112CF"/>
    <w:rsid w:val="005135C3"/>
    <w:rsid w:val="00555E23"/>
    <w:rsid w:val="0056061D"/>
    <w:rsid w:val="0057050C"/>
    <w:rsid w:val="00576D0C"/>
    <w:rsid w:val="0058141B"/>
    <w:rsid w:val="00590BC1"/>
    <w:rsid w:val="005A6256"/>
    <w:rsid w:val="005B11F8"/>
    <w:rsid w:val="005B199B"/>
    <w:rsid w:val="005E0D90"/>
    <w:rsid w:val="005E5267"/>
    <w:rsid w:val="005F24EE"/>
    <w:rsid w:val="00603C97"/>
    <w:rsid w:val="006267E8"/>
    <w:rsid w:val="00626AB6"/>
    <w:rsid w:val="00635E22"/>
    <w:rsid w:val="00640C81"/>
    <w:rsid w:val="006435EF"/>
    <w:rsid w:val="006528F2"/>
    <w:rsid w:val="006660A3"/>
    <w:rsid w:val="00667DB9"/>
    <w:rsid w:val="00667FD4"/>
    <w:rsid w:val="0067706D"/>
    <w:rsid w:val="00684C40"/>
    <w:rsid w:val="006A3BE7"/>
    <w:rsid w:val="006A78C3"/>
    <w:rsid w:val="006B4C04"/>
    <w:rsid w:val="006B599E"/>
    <w:rsid w:val="006E1FCA"/>
    <w:rsid w:val="006F50F2"/>
    <w:rsid w:val="006F6D34"/>
    <w:rsid w:val="00712C77"/>
    <w:rsid w:val="0071403E"/>
    <w:rsid w:val="00730D5E"/>
    <w:rsid w:val="007403A0"/>
    <w:rsid w:val="00740819"/>
    <w:rsid w:val="00747C24"/>
    <w:rsid w:val="00757900"/>
    <w:rsid w:val="007612C7"/>
    <w:rsid w:val="00763E72"/>
    <w:rsid w:val="007666F9"/>
    <w:rsid w:val="007737AD"/>
    <w:rsid w:val="00793397"/>
    <w:rsid w:val="007A671D"/>
    <w:rsid w:val="007C770E"/>
    <w:rsid w:val="007D5E32"/>
    <w:rsid w:val="007E3BC9"/>
    <w:rsid w:val="007F293F"/>
    <w:rsid w:val="00806BA9"/>
    <w:rsid w:val="00817704"/>
    <w:rsid w:val="00842A96"/>
    <w:rsid w:val="00844B43"/>
    <w:rsid w:val="00850CFF"/>
    <w:rsid w:val="00864E05"/>
    <w:rsid w:val="008676C3"/>
    <w:rsid w:val="00867B77"/>
    <w:rsid w:val="008749C6"/>
    <w:rsid w:val="008963F1"/>
    <w:rsid w:val="00896CF4"/>
    <w:rsid w:val="008A44E7"/>
    <w:rsid w:val="008B693E"/>
    <w:rsid w:val="008B7FC9"/>
    <w:rsid w:val="008C33F7"/>
    <w:rsid w:val="008E3863"/>
    <w:rsid w:val="008F052A"/>
    <w:rsid w:val="00900D64"/>
    <w:rsid w:val="00911C72"/>
    <w:rsid w:val="00912E7E"/>
    <w:rsid w:val="00914800"/>
    <w:rsid w:val="0092205D"/>
    <w:rsid w:val="00927952"/>
    <w:rsid w:val="00962137"/>
    <w:rsid w:val="009770CB"/>
    <w:rsid w:val="00986462"/>
    <w:rsid w:val="0099394E"/>
    <w:rsid w:val="009A221F"/>
    <w:rsid w:val="009A6DE2"/>
    <w:rsid w:val="009D09E0"/>
    <w:rsid w:val="009F6253"/>
    <w:rsid w:val="009F6700"/>
    <w:rsid w:val="00A05E46"/>
    <w:rsid w:val="00A07B91"/>
    <w:rsid w:val="00A45667"/>
    <w:rsid w:val="00A650DA"/>
    <w:rsid w:val="00A6649D"/>
    <w:rsid w:val="00A72519"/>
    <w:rsid w:val="00A815B0"/>
    <w:rsid w:val="00A94EC4"/>
    <w:rsid w:val="00A95A7D"/>
    <w:rsid w:val="00AA11EA"/>
    <w:rsid w:val="00AA574C"/>
    <w:rsid w:val="00AA7D47"/>
    <w:rsid w:val="00AB202C"/>
    <w:rsid w:val="00AC16A6"/>
    <w:rsid w:val="00AD189D"/>
    <w:rsid w:val="00AD2A87"/>
    <w:rsid w:val="00AE1E0C"/>
    <w:rsid w:val="00B45129"/>
    <w:rsid w:val="00B47A6E"/>
    <w:rsid w:val="00B54484"/>
    <w:rsid w:val="00B74BE0"/>
    <w:rsid w:val="00B82091"/>
    <w:rsid w:val="00BC3D40"/>
    <w:rsid w:val="00BC52DA"/>
    <w:rsid w:val="00BD2843"/>
    <w:rsid w:val="00BD6925"/>
    <w:rsid w:val="00C05A48"/>
    <w:rsid w:val="00C06167"/>
    <w:rsid w:val="00C21FB3"/>
    <w:rsid w:val="00C40628"/>
    <w:rsid w:val="00C417B8"/>
    <w:rsid w:val="00C91387"/>
    <w:rsid w:val="00CA0598"/>
    <w:rsid w:val="00CA6ACB"/>
    <w:rsid w:val="00CA7463"/>
    <w:rsid w:val="00CB30B5"/>
    <w:rsid w:val="00CC04D4"/>
    <w:rsid w:val="00CE4E3D"/>
    <w:rsid w:val="00CE650B"/>
    <w:rsid w:val="00CE6595"/>
    <w:rsid w:val="00CF19A0"/>
    <w:rsid w:val="00CF337A"/>
    <w:rsid w:val="00D00F38"/>
    <w:rsid w:val="00D034F0"/>
    <w:rsid w:val="00D11DB5"/>
    <w:rsid w:val="00D60AAB"/>
    <w:rsid w:val="00D60E4B"/>
    <w:rsid w:val="00D670AD"/>
    <w:rsid w:val="00DB4E1C"/>
    <w:rsid w:val="00DF06F0"/>
    <w:rsid w:val="00E10056"/>
    <w:rsid w:val="00E1455B"/>
    <w:rsid w:val="00E245EA"/>
    <w:rsid w:val="00E37E25"/>
    <w:rsid w:val="00E55C94"/>
    <w:rsid w:val="00E56141"/>
    <w:rsid w:val="00E6150D"/>
    <w:rsid w:val="00E63F3B"/>
    <w:rsid w:val="00E76628"/>
    <w:rsid w:val="00E86187"/>
    <w:rsid w:val="00EB699B"/>
    <w:rsid w:val="00ED5F32"/>
    <w:rsid w:val="00EF5A9C"/>
    <w:rsid w:val="00F22C42"/>
    <w:rsid w:val="00F62D6C"/>
    <w:rsid w:val="00F71149"/>
    <w:rsid w:val="00F72EB5"/>
    <w:rsid w:val="00F7677A"/>
    <w:rsid w:val="00F85744"/>
    <w:rsid w:val="00F9470E"/>
    <w:rsid w:val="00FA3CCC"/>
    <w:rsid w:val="00FB3854"/>
    <w:rsid w:val="00FB458F"/>
    <w:rsid w:val="00FF0871"/>
    <w:rsid w:val="0B5046EB"/>
    <w:rsid w:val="0C02C6A1"/>
    <w:rsid w:val="0EC346B4"/>
    <w:rsid w:val="0F9664E7"/>
    <w:rsid w:val="1B7AD0CA"/>
    <w:rsid w:val="204C70E8"/>
    <w:rsid w:val="20CC93E9"/>
    <w:rsid w:val="253BAB47"/>
    <w:rsid w:val="255AC87F"/>
    <w:rsid w:val="2B194C96"/>
    <w:rsid w:val="34F2A156"/>
    <w:rsid w:val="36D07161"/>
    <w:rsid w:val="3B28FFD7"/>
    <w:rsid w:val="3C45BC7C"/>
    <w:rsid w:val="42762702"/>
    <w:rsid w:val="436D75FD"/>
    <w:rsid w:val="43D87107"/>
    <w:rsid w:val="4AF10F97"/>
    <w:rsid w:val="54046414"/>
    <w:rsid w:val="56DE3471"/>
    <w:rsid w:val="5870D9B1"/>
    <w:rsid w:val="6049168F"/>
    <w:rsid w:val="63213994"/>
    <w:rsid w:val="63F0BA3C"/>
    <w:rsid w:val="71B18E79"/>
    <w:rsid w:val="71E67434"/>
    <w:rsid w:val="762F59A7"/>
    <w:rsid w:val="7D8E0BB7"/>
    <w:rsid w:val="7F917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A4B8E0"/>
  <w15:chartTrackingRefBased/>
  <w15:docId w15:val="{D092DA05-B564-46CE-A09E-84F49D81E6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B1A2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1A2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B1A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B1A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1A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1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A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A2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B1A2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0B1A2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0B1A2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0B1A2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B1A2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B1A2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B1A2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B1A2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B1A2B"/>
    <w:rPr>
      <w:rFonts w:eastAsiaTheme="majorEastAsia" w:cstheme="majorBidi"/>
      <w:color w:val="272727" w:themeColor="text1" w:themeTint="D8"/>
    </w:rPr>
  </w:style>
  <w:style w:type="paragraph" w:styleId="Title">
    <w:name w:val="Title"/>
    <w:basedOn w:val="Normal"/>
    <w:next w:val="Normal"/>
    <w:link w:val="TitleChar"/>
    <w:uiPriority w:val="10"/>
    <w:qFormat/>
    <w:rsid w:val="000B1A2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B1A2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B1A2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B1A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A2B"/>
    <w:pPr>
      <w:spacing w:before="160"/>
      <w:jc w:val="center"/>
    </w:pPr>
    <w:rPr>
      <w:i/>
      <w:iCs/>
      <w:color w:val="404040" w:themeColor="text1" w:themeTint="BF"/>
    </w:rPr>
  </w:style>
  <w:style w:type="character" w:styleId="QuoteChar" w:customStyle="1">
    <w:name w:val="Quote Char"/>
    <w:basedOn w:val="DefaultParagraphFont"/>
    <w:link w:val="Quote"/>
    <w:uiPriority w:val="29"/>
    <w:rsid w:val="000B1A2B"/>
    <w:rPr>
      <w:i/>
      <w:iCs/>
      <w:color w:val="404040" w:themeColor="text1" w:themeTint="BF"/>
    </w:rPr>
  </w:style>
  <w:style w:type="paragraph" w:styleId="ListParagraph">
    <w:name w:val="List Paragraph"/>
    <w:basedOn w:val="Normal"/>
    <w:uiPriority w:val="34"/>
    <w:qFormat/>
    <w:rsid w:val="000B1A2B"/>
    <w:pPr>
      <w:ind w:left="720"/>
      <w:contextualSpacing/>
    </w:pPr>
  </w:style>
  <w:style w:type="character" w:styleId="IntenseEmphasis">
    <w:name w:val="Intense Emphasis"/>
    <w:basedOn w:val="DefaultParagraphFont"/>
    <w:uiPriority w:val="21"/>
    <w:qFormat/>
    <w:rsid w:val="000B1A2B"/>
    <w:rPr>
      <w:i/>
      <w:iCs/>
      <w:color w:val="0F4761" w:themeColor="accent1" w:themeShade="BF"/>
    </w:rPr>
  </w:style>
  <w:style w:type="paragraph" w:styleId="IntenseQuote">
    <w:name w:val="Intense Quote"/>
    <w:basedOn w:val="Normal"/>
    <w:next w:val="Normal"/>
    <w:link w:val="IntenseQuoteChar"/>
    <w:uiPriority w:val="30"/>
    <w:qFormat/>
    <w:rsid w:val="000B1A2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B1A2B"/>
    <w:rPr>
      <w:i/>
      <w:iCs/>
      <w:color w:val="0F4761" w:themeColor="accent1" w:themeShade="BF"/>
    </w:rPr>
  </w:style>
  <w:style w:type="character" w:styleId="IntenseReference">
    <w:name w:val="Intense Reference"/>
    <w:basedOn w:val="DefaultParagraphFont"/>
    <w:uiPriority w:val="32"/>
    <w:qFormat/>
    <w:rsid w:val="000B1A2B"/>
    <w:rPr>
      <w:b/>
      <w:bCs/>
      <w:smallCaps/>
      <w:color w:val="0F4761" w:themeColor="accent1" w:themeShade="BF"/>
      <w:spacing w:val="5"/>
    </w:rPr>
  </w:style>
  <w:style w:type="character" w:styleId="CommentReference">
    <w:name w:val="annotation reference"/>
    <w:basedOn w:val="DefaultParagraphFont"/>
    <w:uiPriority w:val="99"/>
    <w:semiHidden/>
    <w:unhideWhenUsed/>
    <w:rsid w:val="00763E72"/>
    <w:rPr>
      <w:sz w:val="16"/>
      <w:szCs w:val="16"/>
    </w:rPr>
  </w:style>
  <w:style w:type="paragraph" w:styleId="CommentText">
    <w:name w:val="annotation text"/>
    <w:basedOn w:val="Normal"/>
    <w:link w:val="CommentTextChar"/>
    <w:uiPriority w:val="99"/>
    <w:unhideWhenUsed/>
    <w:rsid w:val="00763E72"/>
    <w:pPr>
      <w:spacing w:line="240" w:lineRule="auto"/>
    </w:pPr>
    <w:rPr>
      <w:sz w:val="20"/>
      <w:szCs w:val="20"/>
    </w:rPr>
  </w:style>
  <w:style w:type="character" w:styleId="CommentTextChar" w:customStyle="1">
    <w:name w:val="Comment Text Char"/>
    <w:basedOn w:val="DefaultParagraphFont"/>
    <w:link w:val="CommentText"/>
    <w:uiPriority w:val="99"/>
    <w:rsid w:val="00763E72"/>
    <w:rPr>
      <w:sz w:val="20"/>
      <w:szCs w:val="20"/>
    </w:rPr>
  </w:style>
  <w:style w:type="character" w:styleId="Hyperlink">
    <w:name w:val="Hyperlink"/>
    <w:basedOn w:val="DefaultParagraphFont"/>
    <w:uiPriority w:val="99"/>
    <w:unhideWhenUsed/>
    <w:rsid w:val="007403A0"/>
    <w:rPr>
      <w:color w:val="467886" w:themeColor="hyperlink"/>
      <w:u w:val="single"/>
    </w:rPr>
  </w:style>
  <w:style w:type="character" w:styleId="UnresolvedMention">
    <w:name w:val="Unresolved Mention"/>
    <w:basedOn w:val="DefaultParagraphFont"/>
    <w:uiPriority w:val="99"/>
    <w:semiHidden/>
    <w:unhideWhenUsed/>
    <w:rsid w:val="007403A0"/>
    <w:rPr>
      <w:color w:val="605E5C"/>
      <w:shd w:val="clear" w:color="auto" w:fill="E1DFDD"/>
    </w:rPr>
  </w:style>
  <w:style w:type="paragraph" w:styleId="NormalWeb">
    <w:name w:val="Normal (Web)"/>
    <w:basedOn w:val="Normal"/>
    <w:uiPriority w:val="99"/>
    <w:unhideWhenUsed/>
    <w:rsid w:val="00A05E46"/>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Strong">
    <w:name w:val="Strong"/>
    <w:basedOn w:val="DefaultParagraphFont"/>
    <w:uiPriority w:val="22"/>
    <w:qFormat/>
    <w:rsid w:val="00A05E46"/>
    <w:rPr>
      <w:b/>
      <w:bCs/>
    </w:rPr>
  </w:style>
  <w:style w:type="paragraph" w:styleId="Header">
    <w:name w:val="header"/>
    <w:basedOn w:val="Normal"/>
    <w:link w:val="HeaderChar"/>
    <w:uiPriority w:val="99"/>
    <w:unhideWhenUsed/>
    <w:rsid w:val="00555E23"/>
    <w:pPr>
      <w:tabs>
        <w:tab w:val="center" w:pos="4513"/>
        <w:tab w:val="right" w:pos="9026"/>
      </w:tabs>
      <w:spacing w:after="0" w:line="240" w:lineRule="auto"/>
    </w:pPr>
  </w:style>
  <w:style w:type="character" w:styleId="HeaderChar" w:customStyle="1">
    <w:name w:val="Header Char"/>
    <w:basedOn w:val="DefaultParagraphFont"/>
    <w:link w:val="Header"/>
    <w:uiPriority w:val="99"/>
    <w:rsid w:val="00555E23"/>
  </w:style>
  <w:style w:type="paragraph" w:styleId="Footer">
    <w:name w:val="footer"/>
    <w:basedOn w:val="Normal"/>
    <w:link w:val="FooterChar"/>
    <w:uiPriority w:val="99"/>
    <w:unhideWhenUsed/>
    <w:rsid w:val="00555E23"/>
    <w:pPr>
      <w:tabs>
        <w:tab w:val="center" w:pos="4513"/>
        <w:tab w:val="right" w:pos="9026"/>
      </w:tabs>
      <w:spacing w:after="0" w:line="240" w:lineRule="auto"/>
    </w:pPr>
  </w:style>
  <w:style w:type="character" w:styleId="FooterChar" w:customStyle="1">
    <w:name w:val="Footer Char"/>
    <w:basedOn w:val="DefaultParagraphFont"/>
    <w:link w:val="Footer"/>
    <w:uiPriority w:val="99"/>
    <w:rsid w:val="00555E23"/>
  </w:style>
  <w:style w:type="paragraph" w:styleId="Default" w:customStyle="1">
    <w:name w:val="Default"/>
    <w:rsid w:val="00B45129"/>
    <w:pPr>
      <w:autoSpaceDE w:val="0"/>
      <w:autoSpaceDN w:val="0"/>
      <w:adjustRightInd w:val="0"/>
      <w:spacing w:after="0" w:line="240" w:lineRule="auto"/>
    </w:pPr>
    <w:rPr>
      <w:rFonts w:ascii="Arial" w:hAnsi="Arial" w:cs="Arial"/>
      <w:color w:val="000000"/>
      <w:kern w:val="0"/>
      <w:sz w:val="24"/>
      <w:szCs w:val="24"/>
      <w14:ligatures w14:val="none"/>
    </w:rPr>
  </w:style>
  <w:style w:type="character" w:styleId="FollowedHyperlink">
    <w:name w:val="FollowedHyperlink"/>
    <w:basedOn w:val="DefaultParagraphFont"/>
    <w:uiPriority w:val="99"/>
    <w:semiHidden/>
    <w:unhideWhenUsed/>
    <w:rsid w:val="005A6256"/>
    <w:rPr>
      <w:color w:val="96607D" w:themeColor="followedHyperlink"/>
      <w:u w:val="single"/>
    </w:rPr>
  </w:style>
  <w:style w:type="paragraph" w:styleId="TOCHeading">
    <w:name w:val="TOC Heading"/>
    <w:basedOn w:val="Heading1"/>
    <w:next w:val="Normal"/>
    <w:uiPriority w:val="39"/>
    <w:unhideWhenUsed/>
    <w:qFormat/>
    <w:rsid w:val="007D5E32"/>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7D5E32"/>
    <w:pPr>
      <w:spacing w:after="100"/>
      <w:ind w:left="220"/>
    </w:pPr>
  </w:style>
  <w:style w:type="paragraph" w:styleId="TOC3">
    <w:name w:val="toc 3"/>
    <w:basedOn w:val="Normal"/>
    <w:next w:val="Normal"/>
    <w:autoRedefine/>
    <w:uiPriority w:val="39"/>
    <w:unhideWhenUsed/>
    <w:rsid w:val="007D5E3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193157">
      <w:bodyDiv w:val="1"/>
      <w:marLeft w:val="0"/>
      <w:marRight w:val="0"/>
      <w:marTop w:val="0"/>
      <w:marBottom w:val="0"/>
      <w:divBdr>
        <w:top w:val="none" w:sz="0" w:space="0" w:color="auto"/>
        <w:left w:val="none" w:sz="0" w:space="0" w:color="auto"/>
        <w:bottom w:val="none" w:sz="0" w:space="0" w:color="auto"/>
        <w:right w:val="none" w:sz="0" w:space="0" w:color="auto"/>
      </w:divBdr>
    </w:div>
    <w:div w:id="165755094">
      <w:bodyDiv w:val="1"/>
      <w:marLeft w:val="0"/>
      <w:marRight w:val="0"/>
      <w:marTop w:val="0"/>
      <w:marBottom w:val="0"/>
      <w:divBdr>
        <w:top w:val="none" w:sz="0" w:space="0" w:color="auto"/>
        <w:left w:val="none" w:sz="0" w:space="0" w:color="auto"/>
        <w:bottom w:val="none" w:sz="0" w:space="0" w:color="auto"/>
        <w:right w:val="none" w:sz="0" w:space="0" w:color="auto"/>
      </w:divBdr>
    </w:div>
    <w:div w:id="180166572">
      <w:bodyDiv w:val="1"/>
      <w:marLeft w:val="0"/>
      <w:marRight w:val="0"/>
      <w:marTop w:val="0"/>
      <w:marBottom w:val="0"/>
      <w:divBdr>
        <w:top w:val="none" w:sz="0" w:space="0" w:color="auto"/>
        <w:left w:val="none" w:sz="0" w:space="0" w:color="auto"/>
        <w:bottom w:val="none" w:sz="0" w:space="0" w:color="auto"/>
        <w:right w:val="none" w:sz="0" w:space="0" w:color="auto"/>
      </w:divBdr>
    </w:div>
    <w:div w:id="247813830">
      <w:bodyDiv w:val="1"/>
      <w:marLeft w:val="0"/>
      <w:marRight w:val="0"/>
      <w:marTop w:val="0"/>
      <w:marBottom w:val="0"/>
      <w:divBdr>
        <w:top w:val="none" w:sz="0" w:space="0" w:color="auto"/>
        <w:left w:val="none" w:sz="0" w:space="0" w:color="auto"/>
        <w:bottom w:val="none" w:sz="0" w:space="0" w:color="auto"/>
        <w:right w:val="none" w:sz="0" w:space="0" w:color="auto"/>
      </w:divBdr>
    </w:div>
    <w:div w:id="390159359">
      <w:bodyDiv w:val="1"/>
      <w:marLeft w:val="0"/>
      <w:marRight w:val="0"/>
      <w:marTop w:val="0"/>
      <w:marBottom w:val="0"/>
      <w:divBdr>
        <w:top w:val="none" w:sz="0" w:space="0" w:color="auto"/>
        <w:left w:val="none" w:sz="0" w:space="0" w:color="auto"/>
        <w:bottom w:val="none" w:sz="0" w:space="0" w:color="auto"/>
        <w:right w:val="none" w:sz="0" w:space="0" w:color="auto"/>
      </w:divBdr>
    </w:div>
    <w:div w:id="428310089">
      <w:bodyDiv w:val="1"/>
      <w:marLeft w:val="0"/>
      <w:marRight w:val="0"/>
      <w:marTop w:val="0"/>
      <w:marBottom w:val="0"/>
      <w:divBdr>
        <w:top w:val="none" w:sz="0" w:space="0" w:color="auto"/>
        <w:left w:val="none" w:sz="0" w:space="0" w:color="auto"/>
        <w:bottom w:val="none" w:sz="0" w:space="0" w:color="auto"/>
        <w:right w:val="none" w:sz="0" w:space="0" w:color="auto"/>
      </w:divBdr>
    </w:div>
    <w:div w:id="570123430">
      <w:bodyDiv w:val="1"/>
      <w:marLeft w:val="0"/>
      <w:marRight w:val="0"/>
      <w:marTop w:val="0"/>
      <w:marBottom w:val="0"/>
      <w:divBdr>
        <w:top w:val="none" w:sz="0" w:space="0" w:color="auto"/>
        <w:left w:val="none" w:sz="0" w:space="0" w:color="auto"/>
        <w:bottom w:val="none" w:sz="0" w:space="0" w:color="auto"/>
        <w:right w:val="none" w:sz="0" w:space="0" w:color="auto"/>
      </w:divBdr>
    </w:div>
    <w:div w:id="630987274">
      <w:bodyDiv w:val="1"/>
      <w:marLeft w:val="0"/>
      <w:marRight w:val="0"/>
      <w:marTop w:val="0"/>
      <w:marBottom w:val="0"/>
      <w:divBdr>
        <w:top w:val="none" w:sz="0" w:space="0" w:color="auto"/>
        <w:left w:val="none" w:sz="0" w:space="0" w:color="auto"/>
        <w:bottom w:val="none" w:sz="0" w:space="0" w:color="auto"/>
        <w:right w:val="none" w:sz="0" w:space="0" w:color="auto"/>
      </w:divBdr>
    </w:div>
    <w:div w:id="631178073">
      <w:bodyDiv w:val="1"/>
      <w:marLeft w:val="0"/>
      <w:marRight w:val="0"/>
      <w:marTop w:val="0"/>
      <w:marBottom w:val="0"/>
      <w:divBdr>
        <w:top w:val="none" w:sz="0" w:space="0" w:color="auto"/>
        <w:left w:val="none" w:sz="0" w:space="0" w:color="auto"/>
        <w:bottom w:val="none" w:sz="0" w:space="0" w:color="auto"/>
        <w:right w:val="none" w:sz="0" w:space="0" w:color="auto"/>
      </w:divBdr>
    </w:div>
    <w:div w:id="652880384">
      <w:bodyDiv w:val="1"/>
      <w:marLeft w:val="0"/>
      <w:marRight w:val="0"/>
      <w:marTop w:val="0"/>
      <w:marBottom w:val="0"/>
      <w:divBdr>
        <w:top w:val="none" w:sz="0" w:space="0" w:color="auto"/>
        <w:left w:val="none" w:sz="0" w:space="0" w:color="auto"/>
        <w:bottom w:val="none" w:sz="0" w:space="0" w:color="auto"/>
        <w:right w:val="none" w:sz="0" w:space="0" w:color="auto"/>
      </w:divBdr>
    </w:div>
    <w:div w:id="655308338">
      <w:bodyDiv w:val="1"/>
      <w:marLeft w:val="0"/>
      <w:marRight w:val="0"/>
      <w:marTop w:val="0"/>
      <w:marBottom w:val="0"/>
      <w:divBdr>
        <w:top w:val="none" w:sz="0" w:space="0" w:color="auto"/>
        <w:left w:val="none" w:sz="0" w:space="0" w:color="auto"/>
        <w:bottom w:val="none" w:sz="0" w:space="0" w:color="auto"/>
        <w:right w:val="none" w:sz="0" w:space="0" w:color="auto"/>
      </w:divBdr>
    </w:div>
    <w:div w:id="702023986">
      <w:bodyDiv w:val="1"/>
      <w:marLeft w:val="0"/>
      <w:marRight w:val="0"/>
      <w:marTop w:val="0"/>
      <w:marBottom w:val="0"/>
      <w:divBdr>
        <w:top w:val="none" w:sz="0" w:space="0" w:color="auto"/>
        <w:left w:val="none" w:sz="0" w:space="0" w:color="auto"/>
        <w:bottom w:val="none" w:sz="0" w:space="0" w:color="auto"/>
        <w:right w:val="none" w:sz="0" w:space="0" w:color="auto"/>
      </w:divBdr>
    </w:div>
    <w:div w:id="708185816">
      <w:bodyDiv w:val="1"/>
      <w:marLeft w:val="0"/>
      <w:marRight w:val="0"/>
      <w:marTop w:val="0"/>
      <w:marBottom w:val="0"/>
      <w:divBdr>
        <w:top w:val="none" w:sz="0" w:space="0" w:color="auto"/>
        <w:left w:val="none" w:sz="0" w:space="0" w:color="auto"/>
        <w:bottom w:val="none" w:sz="0" w:space="0" w:color="auto"/>
        <w:right w:val="none" w:sz="0" w:space="0" w:color="auto"/>
      </w:divBdr>
    </w:div>
    <w:div w:id="724330470">
      <w:bodyDiv w:val="1"/>
      <w:marLeft w:val="0"/>
      <w:marRight w:val="0"/>
      <w:marTop w:val="0"/>
      <w:marBottom w:val="0"/>
      <w:divBdr>
        <w:top w:val="none" w:sz="0" w:space="0" w:color="auto"/>
        <w:left w:val="none" w:sz="0" w:space="0" w:color="auto"/>
        <w:bottom w:val="none" w:sz="0" w:space="0" w:color="auto"/>
        <w:right w:val="none" w:sz="0" w:space="0" w:color="auto"/>
      </w:divBdr>
    </w:div>
    <w:div w:id="759763201">
      <w:bodyDiv w:val="1"/>
      <w:marLeft w:val="0"/>
      <w:marRight w:val="0"/>
      <w:marTop w:val="0"/>
      <w:marBottom w:val="0"/>
      <w:divBdr>
        <w:top w:val="none" w:sz="0" w:space="0" w:color="auto"/>
        <w:left w:val="none" w:sz="0" w:space="0" w:color="auto"/>
        <w:bottom w:val="none" w:sz="0" w:space="0" w:color="auto"/>
        <w:right w:val="none" w:sz="0" w:space="0" w:color="auto"/>
      </w:divBdr>
    </w:div>
    <w:div w:id="785003825">
      <w:bodyDiv w:val="1"/>
      <w:marLeft w:val="0"/>
      <w:marRight w:val="0"/>
      <w:marTop w:val="0"/>
      <w:marBottom w:val="0"/>
      <w:divBdr>
        <w:top w:val="none" w:sz="0" w:space="0" w:color="auto"/>
        <w:left w:val="none" w:sz="0" w:space="0" w:color="auto"/>
        <w:bottom w:val="none" w:sz="0" w:space="0" w:color="auto"/>
        <w:right w:val="none" w:sz="0" w:space="0" w:color="auto"/>
      </w:divBdr>
    </w:div>
    <w:div w:id="798452487">
      <w:bodyDiv w:val="1"/>
      <w:marLeft w:val="0"/>
      <w:marRight w:val="0"/>
      <w:marTop w:val="0"/>
      <w:marBottom w:val="0"/>
      <w:divBdr>
        <w:top w:val="none" w:sz="0" w:space="0" w:color="auto"/>
        <w:left w:val="none" w:sz="0" w:space="0" w:color="auto"/>
        <w:bottom w:val="none" w:sz="0" w:space="0" w:color="auto"/>
        <w:right w:val="none" w:sz="0" w:space="0" w:color="auto"/>
      </w:divBdr>
    </w:div>
    <w:div w:id="1021471636">
      <w:bodyDiv w:val="1"/>
      <w:marLeft w:val="0"/>
      <w:marRight w:val="0"/>
      <w:marTop w:val="0"/>
      <w:marBottom w:val="0"/>
      <w:divBdr>
        <w:top w:val="none" w:sz="0" w:space="0" w:color="auto"/>
        <w:left w:val="none" w:sz="0" w:space="0" w:color="auto"/>
        <w:bottom w:val="none" w:sz="0" w:space="0" w:color="auto"/>
        <w:right w:val="none" w:sz="0" w:space="0" w:color="auto"/>
      </w:divBdr>
    </w:div>
    <w:div w:id="1032652665">
      <w:bodyDiv w:val="1"/>
      <w:marLeft w:val="0"/>
      <w:marRight w:val="0"/>
      <w:marTop w:val="0"/>
      <w:marBottom w:val="0"/>
      <w:divBdr>
        <w:top w:val="none" w:sz="0" w:space="0" w:color="auto"/>
        <w:left w:val="none" w:sz="0" w:space="0" w:color="auto"/>
        <w:bottom w:val="none" w:sz="0" w:space="0" w:color="auto"/>
        <w:right w:val="none" w:sz="0" w:space="0" w:color="auto"/>
      </w:divBdr>
    </w:div>
    <w:div w:id="1079408386">
      <w:bodyDiv w:val="1"/>
      <w:marLeft w:val="0"/>
      <w:marRight w:val="0"/>
      <w:marTop w:val="0"/>
      <w:marBottom w:val="0"/>
      <w:divBdr>
        <w:top w:val="none" w:sz="0" w:space="0" w:color="auto"/>
        <w:left w:val="none" w:sz="0" w:space="0" w:color="auto"/>
        <w:bottom w:val="none" w:sz="0" w:space="0" w:color="auto"/>
        <w:right w:val="none" w:sz="0" w:space="0" w:color="auto"/>
      </w:divBdr>
    </w:div>
    <w:div w:id="1118333405">
      <w:bodyDiv w:val="1"/>
      <w:marLeft w:val="0"/>
      <w:marRight w:val="0"/>
      <w:marTop w:val="0"/>
      <w:marBottom w:val="0"/>
      <w:divBdr>
        <w:top w:val="none" w:sz="0" w:space="0" w:color="auto"/>
        <w:left w:val="none" w:sz="0" w:space="0" w:color="auto"/>
        <w:bottom w:val="none" w:sz="0" w:space="0" w:color="auto"/>
        <w:right w:val="none" w:sz="0" w:space="0" w:color="auto"/>
      </w:divBdr>
    </w:div>
    <w:div w:id="1162239247">
      <w:bodyDiv w:val="1"/>
      <w:marLeft w:val="0"/>
      <w:marRight w:val="0"/>
      <w:marTop w:val="0"/>
      <w:marBottom w:val="0"/>
      <w:divBdr>
        <w:top w:val="none" w:sz="0" w:space="0" w:color="auto"/>
        <w:left w:val="none" w:sz="0" w:space="0" w:color="auto"/>
        <w:bottom w:val="none" w:sz="0" w:space="0" w:color="auto"/>
        <w:right w:val="none" w:sz="0" w:space="0" w:color="auto"/>
      </w:divBdr>
    </w:div>
    <w:div w:id="1190217593">
      <w:bodyDiv w:val="1"/>
      <w:marLeft w:val="0"/>
      <w:marRight w:val="0"/>
      <w:marTop w:val="0"/>
      <w:marBottom w:val="0"/>
      <w:divBdr>
        <w:top w:val="none" w:sz="0" w:space="0" w:color="auto"/>
        <w:left w:val="none" w:sz="0" w:space="0" w:color="auto"/>
        <w:bottom w:val="none" w:sz="0" w:space="0" w:color="auto"/>
        <w:right w:val="none" w:sz="0" w:space="0" w:color="auto"/>
      </w:divBdr>
    </w:div>
    <w:div w:id="1256862516">
      <w:bodyDiv w:val="1"/>
      <w:marLeft w:val="0"/>
      <w:marRight w:val="0"/>
      <w:marTop w:val="0"/>
      <w:marBottom w:val="0"/>
      <w:divBdr>
        <w:top w:val="none" w:sz="0" w:space="0" w:color="auto"/>
        <w:left w:val="none" w:sz="0" w:space="0" w:color="auto"/>
        <w:bottom w:val="none" w:sz="0" w:space="0" w:color="auto"/>
        <w:right w:val="none" w:sz="0" w:space="0" w:color="auto"/>
      </w:divBdr>
    </w:div>
    <w:div w:id="1277717167">
      <w:bodyDiv w:val="1"/>
      <w:marLeft w:val="0"/>
      <w:marRight w:val="0"/>
      <w:marTop w:val="0"/>
      <w:marBottom w:val="0"/>
      <w:divBdr>
        <w:top w:val="none" w:sz="0" w:space="0" w:color="auto"/>
        <w:left w:val="none" w:sz="0" w:space="0" w:color="auto"/>
        <w:bottom w:val="none" w:sz="0" w:space="0" w:color="auto"/>
        <w:right w:val="none" w:sz="0" w:space="0" w:color="auto"/>
      </w:divBdr>
    </w:div>
    <w:div w:id="1363628589">
      <w:bodyDiv w:val="1"/>
      <w:marLeft w:val="0"/>
      <w:marRight w:val="0"/>
      <w:marTop w:val="0"/>
      <w:marBottom w:val="0"/>
      <w:divBdr>
        <w:top w:val="none" w:sz="0" w:space="0" w:color="auto"/>
        <w:left w:val="none" w:sz="0" w:space="0" w:color="auto"/>
        <w:bottom w:val="none" w:sz="0" w:space="0" w:color="auto"/>
        <w:right w:val="none" w:sz="0" w:space="0" w:color="auto"/>
      </w:divBdr>
    </w:div>
    <w:div w:id="1441029919">
      <w:bodyDiv w:val="1"/>
      <w:marLeft w:val="0"/>
      <w:marRight w:val="0"/>
      <w:marTop w:val="0"/>
      <w:marBottom w:val="0"/>
      <w:divBdr>
        <w:top w:val="none" w:sz="0" w:space="0" w:color="auto"/>
        <w:left w:val="none" w:sz="0" w:space="0" w:color="auto"/>
        <w:bottom w:val="none" w:sz="0" w:space="0" w:color="auto"/>
        <w:right w:val="none" w:sz="0" w:space="0" w:color="auto"/>
      </w:divBdr>
    </w:div>
    <w:div w:id="1487741989">
      <w:bodyDiv w:val="1"/>
      <w:marLeft w:val="0"/>
      <w:marRight w:val="0"/>
      <w:marTop w:val="0"/>
      <w:marBottom w:val="0"/>
      <w:divBdr>
        <w:top w:val="none" w:sz="0" w:space="0" w:color="auto"/>
        <w:left w:val="none" w:sz="0" w:space="0" w:color="auto"/>
        <w:bottom w:val="none" w:sz="0" w:space="0" w:color="auto"/>
        <w:right w:val="none" w:sz="0" w:space="0" w:color="auto"/>
      </w:divBdr>
    </w:div>
    <w:div w:id="1615554833">
      <w:bodyDiv w:val="1"/>
      <w:marLeft w:val="0"/>
      <w:marRight w:val="0"/>
      <w:marTop w:val="0"/>
      <w:marBottom w:val="0"/>
      <w:divBdr>
        <w:top w:val="none" w:sz="0" w:space="0" w:color="auto"/>
        <w:left w:val="none" w:sz="0" w:space="0" w:color="auto"/>
        <w:bottom w:val="none" w:sz="0" w:space="0" w:color="auto"/>
        <w:right w:val="none" w:sz="0" w:space="0" w:color="auto"/>
      </w:divBdr>
    </w:div>
    <w:div w:id="1665859994">
      <w:bodyDiv w:val="1"/>
      <w:marLeft w:val="0"/>
      <w:marRight w:val="0"/>
      <w:marTop w:val="0"/>
      <w:marBottom w:val="0"/>
      <w:divBdr>
        <w:top w:val="none" w:sz="0" w:space="0" w:color="auto"/>
        <w:left w:val="none" w:sz="0" w:space="0" w:color="auto"/>
        <w:bottom w:val="none" w:sz="0" w:space="0" w:color="auto"/>
        <w:right w:val="none" w:sz="0" w:space="0" w:color="auto"/>
      </w:divBdr>
    </w:div>
    <w:div w:id="1680740056">
      <w:bodyDiv w:val="1"/>
      <w:marLeft w:val="0"/>
      <w:marRight w:val="0"/>
      <w:marTop w:val="0"/>
      <w:marBottom w:val="0"/>
      <w:divBdr>
        <w:top w:val="none" w:sz="0" w:space="0" w:color="auto"/>
        <w:left w:val="none" w:sz="0" w:space="0" w:color="auto"/>
        <w:bottom w:val="none" w:sz="0" w:space="0" w:color="auto"/>
        <w:right w:val="none" w:sz="0" w:space="0" w:color="auto"/>
      </w:divBdr>
    </w:div>
    <w:div w:id="1692145294">
      <w:bodyDiv w:val="1"/>
      <w:marLeft w:val="0"/>
      <w:marRight w:val="0"/>
      <w:marTop w:val="0"/>
      <w:marBottom w:val="0"/>
      <w:divBdr>
        <w:top w:val="none" w:sz="0" w:space="0" w:color="auto"/>
        <w:left w:val="none" w:sz="0" w:space="0" w:color="auto"/>
        <w:bottom w:val="none" w:sz="0" w:space="0" w:color="auto"/>
        <w:right w:val="none" w:sz="0" w:space="0" w:color="auto"/>
      </w:divBdr>
    </w:div>
    <w:div w:id="1801918692">
      <w:bodyDiv w:val="1"/>
      <w:marLeft w:val="0"/>
      <w:marRight w:val="0"/>
      <w:marTop w:val="0"/>
      <w:marBottom w:val="0"/>
      <w:divBdr>
        <w:top w:val="none" w:sz="0" w:space="0" w:color="auto"/>
        <w:left w:val="none" w:sz="0" w:space="0" w:color="auto"/>
        <w:bottom w:val="none" w:sz="0" w:space="0" w:color="auto"/>
        <w:right w:val="none" w:sz="0" w:space="0" w:color="auto"/>
      </w:divBdr>
    </w:div>
    <w:div w:id="1815373162">
      <w:bodyDiv w:val="1"/>
      <w:marLeft w:val="0"/>
      <w:marRight w:val="0"/>
      <w:marTop w:val="0"/>
      <w:marBottom w:val="0"/>
      <w:divBdr>
        <w:top w:val="none" w:sz="0" w:space="0" w:color="auto"/>
        <w:left w:val="none" w:sz="0" w:space="0" w:color="auto"/>
        <w:bottom w:val="none" w:sz="0" w:space="0" w:color="auto"/>
        <w:right w:val="none" w:sz="0" w:space="0" w:color="auto"/>
      </w:divBdr>
    </w:div>
    <w:div w:id="1856187412">
      <w:bodyDiv w:val="1"/>
      <w:marLeft w:val="0"/>
      <w:marRight w:val="0"/>
      <w:marTop w:val="0"/>
      <w:marBottom w:val="0"/>
      <w:divBdr>
        <w:top w:val="none" w:sz="0" w:space="0" w:color="auto"/>
        <w:left w:val="none" w:sz="0" w:space="0" w:color="auto"/>
        <w:bottom w:val="none" w:sz="0" w:space="0" w:color="auto"/>
        <w:right w:val="none" w:sz="0" w:space="0" w:color="auto"/>
      </w:divBdr>
    </w:div>
    <w:div w:id="1879123906">
      <w:bodyDiv w:val="1"/>
      <w:marLeft w:val="0"/>
      <w:marRight w:val="0"/>
      <w:marTop w:val="0"/>
      <w:marBottom w:val="0"/>
      <w:divBdr>
        <w:top w:val="none" w:sz="0" w:space="0" w:color="auto"/>
        <w:left w:val="none" w:sz="0" w:space="0" w:color="auto"/>
        <w:bottom w:val="none" w:sz="0" w:space="0" w:color="auto"/>
        <w:right w:val="none" w:sz="0" w:space="0" w:color="auto"/>
      </w:divBdr>
    </w:div>
    <w:div w:id="1949924817">
      <w:bodyDiv w:val="1"/>
      <w:marLeft w:val="0"/>
      <w:marRight w:val="0"/>
      <w:marTop w:val="0"/>
      <w:marBottom w:val="0"/>
      <w:divBdr>
        <w:top w:val="none" w:sz="0" w:space="0" w:color="auto"/>
        <w:left w:val="none" w:sz="0" w:space="0" w:color="auto"/>
        <w:bottom w:val="none" w:sz="0" w:space="0" w:color="auto"/>
        <w:right w:val="none" w:sz="0" w:space="0" w:color="auto"/>
      </w:divBdr>
    </w:div>
    <w:div w:id="210333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cie.org.uk/safeguarding/adults/legislation/" TargetMode="External" Id="rId8" /><Relationship Type="http://schemas.openxmlformats.org/officeDocument/2006/relationships/hyperlink" Target="https://www.buckssafeguarding.org.uk/adultsboard/documents/referral-form-pipot/"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mailto:LASM@Buckinghamshire.gov.uk"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ascfirstresponse@buckinghamshire.gov.uk" TargetMode="External"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hyperlink" Target="https://www.buckssafeguarding.org.uk/adultsboard/" TargetMode="External" Id="rId15" /><Relationship Type="http://schemas.openxmlformats.org/officeDocument/2006/relationships/customXml" Target="../customXml/item3.xml" Id="rId23" /><Relationship Type="http://schemas.openxmlformats.org/officeDocument/2006/relationships/hyperlink" Target="https://reportandsupport.bnu.ac.uk/" TargetMode="External" Id="rId10" /><Relationship Type="http://schemas.openxmlformats.org/officeDocument/2006/relationships/image" Target="media/image2.png" Id="rId19" /><Relationship Type="http://schemas.openxmlformats.org/officeDocument/2006/relationships/settings" Target="settings.xml" Id="rId4" /><Relationship Type="http://schemas.openxmlformats.org/officeDocument/2006/relationships/hyperlink" Target="https://www.buckssafeguarding.org.uk/adultsboard/documents/pipot-protocol/" TargetMode="External" Id="rId14" /><Relationship Type="http://schemas.openxmlformats.org/officeDocument/2006/relationships/customXml" Target="../customXml/item2.xml" Id="rId22" /><Relationship Type="http://schemas.openxmlformats.org/officeDocument/2006/relationships/hyperlink" Target="mailto:claire.tilson@bnu.ac.uk" TargetMode="External" Id="Rb79b38bb61b84606" /><Relationship Type="http://schemas.openxmlformats.org/officeDocument/2006/relationships/hyperlink" Target="mailto:claire.tilson@bnu.ac.uk" TargetMode="External" Id="R28164a0e062d4a1f" /><Relationship Type="http://schemas.openxmlformats.org/officeDocument/2006/relationships/hyperlink" Target="mailto:Karen.buckwell-Nutt@bucks.ac.uk" TargetMode="External" Id="R451a5baf3dde44a6" /><Relationship Type="http://schemas.openxmlformats.org/officeDocument/2006/relationships/hyperlink" Target="https://www.buckssafeguarding.org.uk/adultsboard/" TargetMode="External" Id="R9141ae81132041fb"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1A5C295A79124EAE1F477C6F55D956" ma:contentTypeVersion="14" ma:contentTypeDescription="Create a new document." ma:contentTypeScope="" ma:versionID="0894881541514680ba9d018f39c78dc9">
  <xsd:schema xmlns:xsd="http://www.w3.org/2001/XMLSchema" xmlns:xs="http://www.w3.org/2001/XMLSchema" xmlns:p="http://schemas.microsoft.com/office/2006/metadata/properties" xmlns:ns2="f868a09e-0787-4f57-a5d9-fae1ab353113" xmlns:ns3="648747e4-4f01-4407-9f58-1b048cf84f1a" targetNamespace="http://schemas.microsoft.com/office/2006/metadata/properties" ma:root="true" ma:fieldsID="5bd1a8cd13944c3c84350c676643ad4c" ns2:_="" ns3:_="">
    <xsd:import namespace="f868a09e-0787-4f57-a5d9-fae1ab353113"/>
    <xsd:import namespace="648747e4-4f01-4407-9f58-1b048cf84f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8a09e-0787-4f57-a5d9-fae1ab3531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e5d04c-3736-4b3d-a845-6451ea46cb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8747e4-4f01-4407-9f58-1b048cf84f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b2cdf9d-6037-42c5-904b-a9db1302b8d6}" ma:internalName="TaxCatchAll" ma:showField="CatchAllData" ma:web="648747e4-4f01-4407-9f58-1b048cf84f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48747e4-4f01-4407-9f58-1b048cf84f1a" xsi:nil="true"/>
    <lcf76f155ced4ddcb4097134ff3c332f xmlns="f868a09e-0787-4f57-a5d9-fae1ab3531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5859D4-223A-4EF0-BEF3-757A741582A1}">
  <ds:schemaRefs>
    <ds:schemaRef ds:uri="http://schemas.openxmlformats.org/officeDocument/2006/bibliography"/>
  </ds:schemaRefs>
</ds:datastoreItem>
</file>

<file path=customXml/itemProps2.xml><?xml version="1.0" encoding="utf-8"?>
<ds:datastoreItem xmlns:ds="http://schemas.openxmlformats.org/officeDocument/2006/customXml" ds:itemID="{0B06A16C-54BE-460D-91E6-A97A131EC419}"/>
</file>

<file path=customXml/itemProps3.xml><?xml version="1.0" encoding="utf-8"?>
<ds:datastoreItem xmlns:ds="http://schemas.openxmlformats.org/officeDocument/2006/customXml" ds:itemID="{154555EF-82FF-43CC-9665-5C4EA2A23B69}"/>
</file>

<file path=customXml/itemProps4.xml><?xml version="1.0" encoding="utf-8"?>
<ds:datastoreItem xmlns:ds="http://schemas.openxmlformats.org/officeDocument/2006/customXml" ds:itemID="{4F8ADC4D-736F-4A6A-ABCD-88AC4E8491B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Hayward</dc:creator>
  <cp:keywords/>
  <dc:description/>
  <cp:lastModifiedBy>COLEMAN, Rose (BUCKINGHAMSHIRE HEALTHCARE NHS TRUST)</cp:lastModifiedBy>
  <cp:revision>8</cp:revision>
  <dcterms:created xsi:type="dcterms:W3CDTF">2024-12-09T09:13:00Z</dcterms:created>
  <dcterms:modified xsi:type="dcterms:W3CDTF">2025-02-12T14:54:59Z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0x010100F41A5C295A79124EAE1F477C6F55D956</vt:lpwstr>
  </property>
  <property fmtid="{D5CDD505-2E9C-101B-9397-08002B2CF9AE}" pid="3" name="MediaServiceImageTags">
    <vt:lpwstr/>
  </property>
</Properties>
</file>