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01" w:rsidRPr="003449CE" w:rsidRDefault="008A57BE">
      <w:r>
        <w:rPr>
          <w:noProof/>
        </w:rPr>
        <w:drawing>
          <wp:anchor distT="0" distB="0" distL="114300" distR="114300" simplePos="0" relativeHeight="251658240" behindDoc="1" locked="0" layoutInCell="1" allowOverlap="1">
            <wp:simplePos x="0" y="0"/>
            <wp:positionH relativeFrom="column">
              <wp:posOffset>-703580</wp:posOffset>
            </wp:positionH>
            <wp:positionV relativeFrom="paragraph">
              <wp:posOffset>-2122170</wp:posOffset>
            </wp:positionV>
            <wp:extent cx="1894205" cy="1903095"/>
            <wp:effectExtent l="19050" t="0" r="0" b="0"/>
            <wp:wrapTight wrapText="bothSides">
              <wp:wrapPolygon edited="0">
                <wp:start x="-217" y="0"/>
                <wp:lineTo x="-217" y="21405"/>
                <wp:lineTo x="21506" y="21405"/>
                <wp:lineTo x="21506" y="0"/>
                <wp:lineTo x="-21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6" cstate="print"/>
                    <a:stretch>
                      <a:fillRect/>
                    </a:stretch>
                  </pic:blipFill>
                  <pic:spPr>
                    <a:xfrm>
                      <a:off x="0" y="0"/>
                      <a:ext cx="1894205" cy="1903095"/>
                    </a:xfrm>
                    <a:prstGeom prst="rect">
                      <a:avLst/>
                    </a:prstGeom>
                  </pic:spPr>
                </pic:pic>
              </a:graphicData>
            </a:graphic>
          </wp:anchor>
        </w:drawing>
      </w:r>
    </w:p>
    <w:p w:rsidR="001F7DE4" w:rsidRDefault="001F7DE4">
      <w:pPr>
        <w:rPr>
          <w:rFonts w:ascii="Century Gothic" w:hAnsi="Century Gothic"/>
          <w:b/>
        </w:rPr>
      </w:pPr>
      <w:r w:rsidRPr="001F7DE4">
        <w:rPr>
          <w:rFonts w:ascii="Century Gothic" w:hAnsi="Century Gothic"/>
          <w:b/>
        </w:rPr>
        <w:t>Tuesday 29</w:t>
      </w:r>
      <w:r w:rsidRPr="001F7DE4">
        <w:rPr>
          <w:rFonts w:ascii="Century Gothic" w:hAnsi="Century Gothic"/>
          <w:b/>
          <w:vertAlign w:val="superscript"/>
        </w:rPr>
        <w:t>th</w:t>
      </w:r>
      <w:r w:rsidRPr="001F7DE4">
        <w:rPr>
          <w:rFonts w:ascii="Century Gothic" w:hAnsi="Century Gothic"/>
          <w:b/>
        </w:rPr>
        <w:t xml:space="preserve"> December 2020 </w:t>
      </w:r>
    </w:p>
    <w:p w:rsidR="001F7DE4" w:rsidRDefault="001F7DE4">
      <w:pPr>
        <w:rPr>
          <w:rFonts w:ascii="Century Gothic" w:hAnsi="Century Gothic"/>
        </w:rPr>
      </w:pPr>
      <w:r w:rsidRPr="001F7DE4">
        <w:rPr>
          <w:rFonts w:ascii="Century Gothic" w:hAnsi="Century Gothic"/>
        </w:rPr>
        <w:t>Dear Parents and Care Givers,</w:t>
      </w:r>
    </w:p>
    <w:p w:rsidR="001F7DE4" w:rsidRDefault="001F7DE4">
      <w:pPr>
        <w:rPr>
          <w:rFonts w:ascii="Century Gothic" w:hAnsi="Century Gothic"/>
        </w:rPr>
      </w:pPr>
      <w:r>
        <w:rPr>
          <w:rFonts w:ascii="Century Gothic" w:hAnsi="Century Gothic"/>
        </w:rPr>
        <w:t>We hope this correspondence finds you well and enjoying a peaceful festive break.</w:t>
      </w:r>
    </w:p>
    <w:p w:rsidR="001F7DE4" w:rsidRDefault="001F7DE4">
      <w:pPr>
        <w:rPr>
          <w:rFonts w:ascii="Century Gothic" w:hAnsi="Century Gothic"/>
        </w:rPr>
      </w:pPr>
      <w:r>
        <w:rPr>
          <w:rFonts w:ascii="Century Gothic" w:hAnsi="Century Gothic"/>
        </w:rPr>
        <w:t>May we take this opportunity to thank you for attending the presentation ceremony on the last day of term, which was enjoyed by all.</w:t>
      </w:r>
    </w:p>
    <w:p w:rsidR="001F7DE4" w:rsidRDefault="001F7DE4">
      <w:pPr>
        <w:rPr>
          <w:rFonts w:ascii="Century Gothic" w:hAnsi="Century Gothic"/>
        </w:rPr>
      </w:pPr>
      <w:r>
        <w:rPr>
          <w:rFonts w:ascii="Century Gothic" w:hAnsi="Century Gothic"/>
        </w:rPr>
        <w:t>At the time of writing, the Government guidelines state that schools should open for learners in only years 11 and 13 (plus the children of key workers) the week commencing 4</w:t>
      </w:r>
      <w:r w:rsidRPr="001F7DE4">
        <w:rPr>
          <w:rFonts w:ascii="Century Gothic" w:hAnsi="Century Gothic"/>
          <w:vertAlign w:val="superscript"/>
        </w:rPr>
        <w:t>th</w:t>
      </w:r>
      <w:r>
        <w:rPr>
          <w:rFonts w:ascii="Century Gothic" w:hAnsi="Century Gothic"/>
        </w:rPr>
        <w:t xml:space="preserve"> January, with all other years returning on 11</w:t>
      </w:r>
      <w:r w:rsidRPr="001F7DE4">
        <w:rPr>
          <w:rFonts w:ascii="Century Gothic" w:hAnsi="Century Gothic"/>
          <w:vertAlign w:val="superscript"/>
        </w:rPr>
        <w:t>th</w:t>
      </w:r>
      <w:r>
        <w:rPr>
          <w:rFonts w:ascii="Century Gothic" w:hAnsi="Century Gothic"/>
        </w:rPr>
        <w:t xml:space="preserve"> January. This late start is to accommodate training of school staff in the administration of Covid testing.</w:t>
      </w:r>
    </w:p>
    <w:p w:rsidR="001F7DE4" w:rsidRDefault="001F7DE4">
      <w:pPr>
        <w:rPr>
          <w:rFonts w:ascii="Century Gothic" w:hAnsi="Century Gothic"/>
        </w:rPr>
      </w:pPr>
      <w:r>
        <w:rPr>
          <w:rFonts w:ascii="Century Gothic" w:hAnsi="Century Gothic"/>
        </w:rPr>
        <w:t xml:space="preserve">Hopefields will not be undertaking testing of young people or staff. Should you or your child develop symptoms, the responsibility remains with the parent/carer </w:t>
      </w:r>
      <w:r w:rsidR="00005CB5">
        <w:rPr>
          <w:rFonts w:ascii="Century Gothic" w:hAnsi="Century Gothic"/>
        </w:rPr>
        <w:t>(</w:t>
      </w:r>
      <w:r>
        <w:rPr>
          <w:rFonts w:ascii="Century Gothic" w:hAnsi="Century Gothic"/>
        </w:rPr>
        <w:t>and in this case the host school</w:t>
      </w:r>
      <w:r w:rsidR="00005CB5">
        <w:rPr>
          <w:rFonts w:ascii="Century Gothic" w:hAnsi="Century Gothic"/>
        </w:rPr>
        <w:t>)</w:t>
      </w:r>
      <w:r>
        <w:rPr>
          <w:rFonts w:ascii="Century Gothic" w:hAnsi="Century Gothic"/>
        </w:rPr>
        <w:t xml:space="preserve"> to </w:t>
      </w:r>
      <w:r w:rsidR="00005CB5">
        <w:rPr>
          <w:rFonts w:ascii="Century Gothic" w:hAnsi="Century Gothic"/>
        </w:rPr>
        <w:t>be tested and maintain self-isolation, if appropriate.</w:t>
      </w:r>
    </w:p>
    <w:p w:rsidR="00005CB5" w:rsidRDefault="00005CB5">
      <w:pPr>
        <w:rPr>
          <w:rFonts w:ascii="Century Gothic" w:hAnsi="Century Gothic"/>
        </w:rPr>
      </w:pPr>
      <w:r>
        <w:rPr>
          <w:rFonts w:ascii="Century Gothic" w:hAnsi="Century Gothic"/>
        </w:rPr>
        <w:t>As always, we would ask you to re</w:t>
      </w:r>
      <w:r w:rsidR="00510441">
        <w:rPr>
          <w:rFonts w:ascii="Century Gothic" w:hAnsi="Century Gothic"/>
        </w:rPr>
        <w:t>main vigila</w:t>
      </w:r>
      <w:r w:rsidR="00F43FC2">
        <w:rPr>
          <w:rFonts w:ascii="Century Gothic" w:hAnsi="Century Gothic"/>
        </w:rPr>
        <w:t>nt and maintain the Government g</w:t>
      </w:r>
      <w:r>
        <w:rPr>
          <w:rFonts w:ascii="Century Gothic" w:hAnsi="Century Gothic"/>
        </w:rPr>
        <w:t>uidelines within the Tier 3 legislation.</w:t>
      </w:r>
      <w:r w:rsidR="009D786E">
        <w:rPr>
          <w:rFonts w:ascii="Century Gothic" w:hAnsi="Century Gothic"/>
        </w:rPr>
        <w:t xml:space="preserve"> </w:t>
      </w:r>
    </w:p>
    <w:p w:rsidR="003449CE" w:rsidRDefault="003449CE">
      <w:pPr>
        <w:rPr>
          <w:rFonts w:ascii="Century Gothic" w:hAnsi="Century Gothic"/>
        </w:rPr>
      </w:pPr>
      <w:r>
        <w:rPr>
          <w:rFonts w:ascii="Century Gothic" w:hAnsi="Century Gothic"/>
        </w:rPr>
        <w:t>Hopefi</w:t>
      </w:r>
      <w:r w:rsidR="00F416C3">
        <w:rPr>
          <w:rFonts w:ascii="Century Gothic" w:hAnsi="Century Gothic"/>
        </w:rPr>
        <w:t xml:space="preserve">elds staff training day is </w:t>
      </w:r>
      <w:r>
        <w:rPr>
          <w:rFonts w:ascii="Century Gothic" w:hAnsi="Century Gothic"/>
        </w:rPr>
        <w:t>held on Monday, 4</w:t>
      </w:r>
      <w:r w:rsidRPr="003449CE">
        <w:rPr>
          <w:rFonts w:ascii="Century Gothic" w:hAnsi="Century Gothic"/>
          <w:vertAlign w:val="superscript"/>
        </w:rPr>
        <w:t>th</w:t>
      </w:r>
      <w:r>
        <w:rPr>
          <w:rFonts w:ascii="Century Gothic" w:hAnsi="Century Gothic"/>
        </w:rPr>
        <w:t xml:space="preserve"> January</w:t>
      </w:r>
      <w:r w:rsidRPr="00B86D34">
        <w:rPr>
          <w:rFonts w:ascii="Century Gothic" w:hAnsi="Century Gothic"/>
          <w:b/>
        </w:rPr>
        <w:t>, with all learners returning to the Robert Atkinson Centre on Tuesday, 5</w:t>
      </w:r>
      <w:r w:rsidRPr="00B86D34">
        <w:rPr>
          <w:rFonts w:ascii="Century Gothic" w:hAnsi="Century Gothic"/>
          <w:b/>
          <w:vertAlign w:val="superscript"/>
        </w:rPr>
        <w:t>th</w:t>
      </w:r>
      <w:r w:rsidRPr="00B86D34">
        <w:rPr>
          <w:rFonts w:ascii="Century Gothic" w:hAnsi="Century Gothic"/>
          <w:b/>
        </w:rPr>
        <w:t xml:space="preserve"> January at 9.30am.</w:t>
      </w:r>
      <w:r w:rsidR="00F416C3">
        <w:rPr>
          <w:rFonts w:ascii="Century Gothic" w:hAnsi="Century Gothic"/>
        </w:rPr>
        <w:t xml:space="preserve"> Please be reminded that part of Tuesday’s learning will continue to be spent at Cross Farm, and so warm clothing including gloves, hats and waterproofs need to be back in centre on Tuesday 5</w:t>
      </w:r>
      <w:r w:rsidR="00F416C3" w:rsidRPr="00F416C3">
        <w:rPr>
          <w:rFonts w:ascii="Century Gothic" w:hAnsi="Century Gothic"/>
          <w:vertAlign w:val="superscript"/>
        </w:rPr>
        <w:t>th</w:t>
      </w:r>
      <w:r w:rsidR="00F416C3">
        <w:rPr>
          <w:rFonts w:ascii="Century Gothic" w:hAnsi="Century Gothic"/>
        </w:rPr>
        <w:t>.</w:t>
      </w:r>
    </w:p>
    <w:p w:rsidR="00A06EF7" w:rsidRDefault="00F416C3">
      <w:pPr>
        <w:rPr>
          <w:rFonts w:ascii="Century Gothic" w:hAnsi="Century Gothic"/>
        </w:rPr>
      </w:pPr>
      <w:r>
        <w:rPr>
          <w:rFonts w:ascii="Century Gothic" w:hAnsi="Century Gothic"/>
        </w:rPr>
        <w:t>Let us hope for a prosperous and peaceful 2021</w:t>
      </w:r>
      <w:r w:rsidR="00A06EF7">
        <w:rPr>
          <w:rFonts w:ascii="Century Gothic" w:hAnsi="Century Gothic"/>
        </w:rPr>
        <w:t>,</w:t>
      </w:r>
    </w:p>
    <w:p w:rsidR="00A06EF7" w:rsidRDefault="00A06EF7">
      <w:pPr>
        <w:rPr>
          <w:rFonts w:ascii="Century Gothic" w:hAnsi="Century Gothic"/>
        </w:rPr>
      </w:pPr>
    </w:p>
    <w:p w:rsidR="00A06EF7" w:rsidRDefault="00A06EF7">
      <w:pPr>
        <w:rPr>
          <w:rFonts w:ascii="Century Gothic" w:hAnsi="Century Gothic"/>
        </w:rPr>
      </w:pPr>
      <w:r>
        <w:rPr>
          <w:rFonts w:ascii="Century Gothic" w:hAnsi="Century Gothic"/>
        </w:rPr>
        <w:t>Emily Greenhalgh and Alison Laws</w:t>
      </w:r>
    </w:p>
    <w:p w:rsidR="00A06EF7" w:rsidRPr="001F7DE4" w:rsidRDefault="00A06EF7">
      <w:pPr>
        <w:rPr>
          <w:rFonts w:ascii="Century Gothic" w:hAnsi="Century Gothic"/>
        </w:rPr>
      </w:pPr>
      <w:r>
        <w:rPr>
          <w:rFonts w:ascii="Century Gothic" w:hAnsi="Century Gothic"/>
        </w:rPr>
        <w:t>Directors of Hopefields Education, Incorporating The Montana Project</w:t>
      </w:r>
    </w:p>
    <w:sectPr w:rsidR="00A06EF7" w:rsidRPr="001F7DE4" w:rsidSect="00757EC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D3" w:rsidRDefault="005857D3" w:rsidP="008A57BE">
      <w:pPr>
        <w:spacing w:after="0" w:line="240" w:lineRule="auto"/>
      </w:pPr>
      <w:r>
        <w:separator/>
      </w:r>
    </w:p>
  </w:endnote>
  <w:endnote w:type="continuationSeparator" w:id="0">
    <w:p w:rsidR="005857D3" w:rsidRDefault="005857D3" w:rsidP="008A5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4A" w:rsidRDefault="009665A0" w:rsidP="002952BE">
    <w:pPr>
      <w:pStyle w:val="Footer"/>
      <w:rPr>
        <w:rFonts w:ascii="Century Gothic" w:hAnsi="Century Gothic"/>
        <w:b/>
        <w:color w:val="00B050"/>
        <w:sz w:val="20"/>
        <w:szCs w:val="20"/>
      </w:rPr>
    </w:pPr>
    <w:r>
      <w:rPr>
        <w:rFonts w:ascii="Century Gothic" w:hAnsi="Century Gothic"/>
        <w:b/>
        <w:noProof/>
        <w:color w:val="00B050"/>
        <w:sz w:val="20"/>
        <w:szCs w:val="20"/>
      </w:rPr>
      <w:drawing>
        <wp:anchor distT="0" distB="0" distL="114300" distR="114300" simplePos="0" relativeHeight="251658240" behindDoc="1" locked="0" layoutInCell="1" allowOverlap="1">
          <wp:simplePos x="0" y="0"/>
          <wp:positionH relativeFrom="column">
            <wp:posOffset>4975860</wp:posOffset>
          </wp:positionH>
          <wp:positionV relativeFrom="paragraph">
            <wp:posOffset>-1132840</wp:posOffset>
          </wp:positionV>
          <wp:extent cx="1775460" cy="1786255"/>
          <wp:effectExtent l="19050" t="0" r="0" b="0"/>
          <wp:wrapTight wrapText="bothSides">
            <wp:wrapPolygon edited="0">
              <wp:start x="-232" y="0"/>
              <wp:lineTo x="-232" y="21423"/>
              <wp:lineTo x="21554" y="21423"/>
              <wp:lineTo x="21554" y="0"/>
              <wp:lineTo x="-232" y="0"/>
            </wp:wrapPolygon>
          </wp:wrapTight>
          <wp:docPr id="9" name="Picture 5" descr="Mo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png"/>
                  <pic:cNvPicPr/>
                </pic:nvPicPr>
                <pic:blipFill>
                  <a:blip r:embed="rId1"/>
                  <a:stretch>
                    <a:fillRect/>
                  </a:stretch>
                </pic:blipFill>
                <pic:spPr>
                  <a:xfrm>
                    <a:off x="0" y="0"/>
                    <a:ext cx="1775460" cy="1786255"/>
                  </a:xfrm>
                  <a:prstGeom prst="rect">
                    <a:avLst/>
                  </a:prstGeom>
                </pic:spPr>
              </pic:pic>
            </a:graphicData>
          </a:graphic>
        </wp:anchor>
      </w:drawing>
    </w:r>
    <w:r w:rsidR="00B05AE7">
      <w:rPr>
        <w:rFonts w:ascii="Century Gothic" w:hAnsi="Century Gothic"/>
        <w:b/>
        <w:color w:val="00B050"/>
        <w:sz w:val="20"/>
        <w:szCs w:val="20"/>
      </w:rPr>
      <w:t>Hopefields Education CIC</w:t>
    </w:r>
  </w:p>
  <w:p w:rsidR="00591D4A" w:rsidRPr="00591D4A" w:rsidRDefault="00591D4A" w:rsidP="002952BE">
    <w:pPr>
      <w:pStyle w:val="Footer"/>
      <w:rPr>
        <w:rFonts w:ascii="Century Gothic" w:hAnsi="Century Gothic"/>
        <w:b/>
        <w:color w:val="00B050"/>
        <w:sz w:val="20"/>
        <w:szCs w:val="20"/>
      </w:rPr>
    </w:pPr>
    <w:r w:rsidRPr="00591D4A">
      <w:rPr>
        <w:rFonts w:ascii="Century Gothic" w:hAnsi="Century Gothic"/>
        <w:b/>
        <w:color w:val="00B050"/>
        <w:sz w:val="20"/>
        <w:szCs w:val="20"/>
      </w:rPr>
      <w:t>Registered Company Number :</w:t>
    </w:r>
    <w:r w:rsidR="009665A0" w:rsidRPr="009665A0">
      <w:rPr>
        <w:rFonts w:ascii="Century Gothic" w:hAnsi="Century Gothic"/>
        <w:b/>
        <w:noProof/>
        <w:color w:val="00B050"/>
        <w:sz w:val="20"/>
        <w:szCs w:val="20"/>
      </w:rPr>
      <w:t xml:space="preserve"> </w:t>
    </w:r>
    <w:r w:rsidRPr="00591D4A">
      <w:rPr>
        <w:rFonts w:ascii="Century Gothic" w:hAnsi="Century Gothic"/>
        <w:b/>
        <w:color w:val="00B050"/>
        <w:sz w:val="20"/>
        <w:szCs w:val="20"/>
      </w:rPr>
      <w:t xml:space="preserve"> </w:t>
    </w:r>
    <w:r>
      <w:rPr>
        <w:rFonts w:ascii="Century Gothic" w:hAnsi="Century Gothic"/>
        <w:b/>
        <w:color w:val="00B050"/>
        <w:sz w:val="20"/>
        <w:szCs w:val="20"/>
      </w:rPr>
      <w:t>12504502</w:t>
    </w:r>
    <w:r w:rsidR="009665A0">
      <w:rPr>
        <w:rFonts w:ascii="Century Gothic" w:hAnsi="Century Gothic"/>
        <w:b/>
        <w:color w:val="00B050"/>
        <w:sz w:val="20"/>
        <w:szCs w:val="20"/>
      </w:rPr>
      <w:t xml:space="preserve">     </w:t>
    </w:r>
    <w:r w:rsidR="001F7DE4">
      <w:rPr>
        <w:rFonts w:ascii="Century Gothic" w:hAnsi="Century Gothic"/>
        <w:b/>
        <w:noProof/>
        <w:color w:val="00B050"/>
        <w:sz w:val="20"/>
        <w:szCs w:val="20"/>
      </w:rPr>
      <w:drawing>
        <wp:inline distT="0" distB="0" distL="0" distR="0">
          <wp:extent cx="5943600" cy="5943600"/>
          <wp:effectExtent l="95250" t="76200" r="95250" b="76200"/>
          <wp:docPr id="3" name="Picture 2" descr="Mo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png"/>
                  <pic:cNvPicPr/>
                </pic:nvPicPr>
                <pic:blipFill>
                  <a:blip r:embed="rId1" cstate="print"/>
                  <a:stretch>
                    <a:fillRect/>
                  </a:stretch>
                </pic:blipFill>
                <pic:spPr>
                  <a:xfrm>
                    <a:off x="0" y="0"/>
                    <a:ext cx="5943600" cy="594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1F7DE4">
      <w:rPr>
        <w:rFonts w:ascii="Century Gothic" w:hAnsi="Century Gothic"/>
        <w:b/>
        <w:noProof/>
        <w:color w:val="00B050"/>
        <w:sz w:val="20"/>
        <w:szCs w:val="20"/>
      </w:rPr>
      <w:drawing>
        <wp:inline distT="0" distB="0" distL="0" distR="0">
          <wp:extent cx="5943600" cy="5943600"/>
          <wp:effectExtent l="19050" t="0" r="0" b="0"/>
          <wp:docPr id="2" name="Picture 1" descr="Mo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png"/>
                  <pic:cNvPicPr/>
                </pic:nvPicPr>
                <pic:blipFill>
                  <a:blip r:embed="rId1"/>
                  <a:stretch>
                    <a:fillRect/>
                  </a:stretch>
                </pic:blipFill>
                <pic:spPr>
                  <a:xfrm>
                    <a:off x="0" y="0"/>
                    <a:ext cx="5943600" cy="59436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D3" w:rsidRDefault="005857D3" w:rsidP="008A57BE">
      <w:pPr>
        <w:spacing w:after="0" w:line="240" w:lineRule="auto"/>
      </w:pPr>
      <w:r>
        <w:separator/>
      </w:r>
    </w:p>
  </w:footnote>
  <w:footnote w:type="continuationSeparator" w:id="0">
    <w:p w:rsidR="005857D3" w:rsidRDefault="005857D3" w:rsidP="008A5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01" w:rsidRPr="009665A0" w:rsidRDefault="00F13101" w:rsidP="00F13101">
    <w:pPr>
      <w:pStyle w:val="Header"/>
      <w:jc w:val="right"/>
      <w:rPr>
        <w:rFonts w:ascii="Century Gothic" w:hAnsi="Century Gothic"/>
        <w:b/>
      </w:rPr>
    </w:pPr>
    <w:r w:rsidRPr="009665A0">
      <w:rPr>
        <w:rFonts w:ascii="Century Gothic" w:hAnsi="Century Gothic"/>
        <w:b/>
      </w:rPr>
      <w:t>Hopefields Alternative Education Provision</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Robert Atkinson Community Centre</w:t>
    </w:r>
  </w:p>
  <w:p w:rsidR="001F7DE4" w:rsidRPr="009665A0" w:rsidRDefault="001F7DE4"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Thorntree Road</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ab/>
      <w:t>Thornaby</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Stockton on Tees</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TS17 8AP</w:t>
    </w:r>
  </w:p>
  <w:p w:rsidR="008A57BE" w:rsidRPr="009665A0" w:rsidRDefault="008A57BE" w:rsidP="008A57BE">
    <w:pPr>
      <w:pStyle w:val="Header"/>
      <w:jc w:val="right"/>
      <w:rPr>
        <w:rFonts w:ascii="Century Gothic" w:hAnsi="Century Gothic"/>
        <w:b/>
        <w:color w:val="595959" w:themeColor="text1" w:themeTint="A6"/>
      </w:rPr>
    </w:pPr>
  </w:p>
  <w:p w:rsidR="008A57BE" w:rsidRPr="009665A0" w:rsidRDefault="008A57BE"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 xml:space="preserve">e : </w:t>
    </w:r>
    <w:r w:rsidR="001F7DE4" w:rsidRPr="009665A0">
      <w:rPr>
        <w:rFonts w:ascii="Century Gothic" w:hAnsi="Century Gothic"/>
        <w:b/>
        <w:color w:val="595959" w:themeColor="text1" w:themeTint="A6"/>
      </w:rPr>
      <w:t>admin</w:t>
    </w:r>
    <w:r w:rsidRPr="009665A0">
      <w:rPr>
        <w:rFonts w:ascii="Century Gothic" w:hAnsi="Century Gothic"/>
        <w:b/>
        <w:color w:val="595959" w:themeColor="text1" w:themeTint="A6"/>
      </w:rPr>
      <w:t>@hopefieldseducation.co.uk</w:t>
    </w:r>
  </w:p>
  <w:p w:rsidR="008A57BE" w:rsidRPr="009665A0" w:rsidRDefault="00591D4A"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t : 01642 205233  m</w:t>
    </w:r>
    <w:r w:rsidR="001F7DE4" w:rsidRPr="009665A0">
      <w:rPr>
        <w:rFonts w:ascii="Century Gothic" w:hAnsi="Century Gothic"/>
        <w:b/>
        <w:color w:val="595959" w:themeColor="text1" w:themeTint="A6"/>
      </w:rPr>
      <w:t xml:space="preserve"> : 07704 469289</w:t>
    </w:r>
  </w:p>
  <w:p w:rsidR="008A57BE" w:rsidRPr="009665A0" w:rsidRDefault="00F13101"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www.hopefieldseducation.co.uk</w:t>
    </w:r>
  </w:p>
  <w:p w:rsidR="00F13101" w:rsidRPr="009665A0" w:rsidRDefault="00F13101"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Follow us on twitter: @HopefieldsEd</w:t>
    </w:r>
  </w:p>
  <w:p w:rsidR="008A57BE" w:rsidRPr="009665A0" w:rsidRDefault="008A57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1"/>
    <w:footnote w:id="0"/>
  </w:footnotePr>
  <w:endnotePr>
    <w:endnote w:id="-1"/>
    <w:endnote w:id="0"/>
  </w:endnotePr>
  <w:compat/>
  <w:rsids>
    <w:rsidRoot w:val="00F22670"/>
    <w:rsid w:val="00005CB5"/>
    <w:rsid w:val="00091DCF"/>
    <w:rsid w:val="000C629E"/>
    <w:rsid w:val="00145F31"/>
    <w:rsid w:val="001466F8"/>
    <w:rsid w:val="001F7DE4"/>
    <w:rsid w:val="0020743B"/>
    <w:rsid w:val="002952BE"/>
    <w:rsid w:val="003449CE"/>
    <w:rsid w:val="003B3680"/>
    <w:rsid w:val="003D455C"/>
    <w:rsid w:val="004456D7"/>
    <w:rsid w:val="00501749"/>
    <w:rsid w:val="00510441"/>
    <w:rsid w:val="005857D3"/>
    <w:rsid w:val="00591D4A"/>
    <w:rsid w:val="006026AF"/>
    <w:rsid w:val="00757ECA"/>
    <w:rsid w:val="0089264C"/>
    <w:rsid w:val="008A57BE"/>
    <w:rsid w:val="009665A0"/>
    <w:rsid w:val="00970E8B"/>
    <w:rsid w:val="009D786E"/>
    <w:rsid w:val="00A06EF7"/>
    <w:rsid w:val="00B05AE7"/>
    <w:rsid w:val="00B63FDB"/>
    <w:rsid w:val="00B86D34"/>
    <w:rsid w:val="00C95DBE"/>
    <w:rsid w:val="00E61685"/>
    <w:rsid w:val="00F13101"/>
    <w:rsid w:val="00F22670"/>
    <w:rsid w:val="00F416C3"/>
    <w:rsid w:val="00F43FC2"/>
    <w:rsid w:val="00FD3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49"/>
    <w:rPr>
      <w:rFonts w:ascii="Tahoma" w:hAnsi="Tahoma" w:cs="Tahoma"/>
      <w:sz w:val="16"/>
      <w:szCs w:val="16"/>
    </w:rPr>
  </w:style>
  <w:style w:type="paragraph" w:styleId="Header">
    <w:name w:val="header"/>
    <w:basedOn w:val="Normal"/>
    <w:link w:val="HeaderChar"/>
    <w:uiPriority w:val="99"/>
    <w:unhideWhenUsed/>
    <w:rsid w:val="008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BE"/>
  </w:style>
  <w:style w:type="paragraph" w:styleId="Footer">
    <w:name w:val="footer"/>
    <w:basedOn w:val="Normal"/>
    <w:link w:val="FooterChar"/>
    <w:uiPriority w:val="99"/>
    <w:semiHidden/>
    <w:unhideWhenUsed/>
    <w:rsid w:val="008A5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57BE"/>
  </w:style>
  <w:style w:type="character" w:styleId="Hyperlink">
    <w:name w:val="Hyperlink"/>
    <w:basedOn w:val="DefaultParagraphFont"/>
    <w:uiPriority w:val="99"/>
    <w:unhideWhenUsed/>
    <w:rsid w:val="008A5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2020-12-29T12:04:00Z</dcterms:created>
  <dcterms:modified xsi:type="dcterms:W3CDTF">2020-12-29T12:04:00Z</dcterms:modified>
</cp:coreProperties>
</file>