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01" w:rsidRPr="003449CE" w:rsidRDefault="008A57BE">
      <w:r>
        <w:rPr>
          <w:noProof/>
        </w:rPr>
        <w:drawing>
          <wp:anchor distT="0" distB="0" distL="114300" distR="114300" simplePos="0" relativeHeight="251658240" behindDoc="1" locked="0" layoutInCell="1" allowOverlap="1">
            <wp:simplePos x="0" y="0"/>
            <wp:positionH relativeFrom="column">
              <wp:posOffset>-703580</wp:posOffset>
            </wp:positionH>
            <wp:positionV relativeFrom="paragraph">
              <wp:posOffset>-2122170</wp:posOffset>
            </wp:positionV>
            <wp:extent cx="1894205" cy="1903095"/>
            <wp:effectExtent l="19050" t="0" r="0" b="0"/>
            <wp:wrapTight wrapText="bothSides">
              <wp:wrapPolygon edited="0">
                <wp:start x="-217" y="0"/>
                <wp:lineTo x="-217" y="21405"/>
                <wp:lineTo x="21506" y="21405"/>
                <wp:lineTo x="21506" y="0"/>
                <wp:lineTo x="-21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6" cstate="print"/>
                    <a:stretch>
                      <a:fillRect/>
                    </a:stretch>
                  </pic:blipFill>
                  <pic:spPr>
                    <a:xfrm>
                      <a:off x="0" y="0"/>
                      <a:ext cx="1894205" cy="1903095"/>
                    </a:xfrm>
                    <a:prstGeom prst="rect">
                      <a:avLst/>
                    </a:prstGeom>
                  </pic:spPr>
                </pic:pic>
              </a:graphicData>
            </a:graphic>
          </wp:anchor>
        </w:drawing>
      </w:r>
    </w:p>
    <w:p w:rsidR="008B02C6" w:rsidRDefault="008B02C6">
      <w:pPr>
        <w:rPr>
          <w:rFonts w:ascii="Century Gothic" w:hAnsi="Century Gothic"/>
          <w:b/>
        </w:rPr>
      </w:pPr>
      <w:r>
        <w:rPr>
          <w:rFonts w:ascii="Century Gothic" w:hAnsi="Century Gothic"/>
          <w:b/>
        </w:rPr>
        <w:t>Thursday 31</w:t>
      </w:r>
      <w:r w:rsidRPr="008B02C6">
        <w:rPr>
          <w:rFonts w:ascii="Century Gothic" w:hAnsi="Century Gothic"/>
          <w:b/>
          <w:vertAlign w:val="superscript"/>
        </w:rPr>
        <w:t>st</w:t>
      </w:r>
      <w:r>
        <w:rPr>
          <w:rFonts w:ascii="Century Gothic" w:hAnsi="Century Gothic"/>
          <w:b/>
        </w:rPr>
        <w:t xml:space="preserve"> December 2020</w:t>
      </w:r>
    </w:p>
    <w:p w:rsidR="006140A9" w:rsidRDefault="006140A9">
      <w:pPr>
        <w:rPr>
          <w:rFonts w:ascii="Century Gothic" w:hAnsi="Century Gothic"/>
          <w:b/>
        </w:rPr>
      </w:pPr>
    </w:p>
    <w:p w:rsidR="001F7DE4" w:rsidRDefault="001F7DE4">
      <w:pPr>
        <w:rPr>
          <w:rFonts w:ascii="Century Gothic" w:hAnsi="Century Gothic"/>
        </w:rPr>
      </w:pPr>
      <w:r w:rsidRPr="001F7DE4">
        <w:rPr>
          <w:rFonts w:ascii="Century Gothic" w:hAnsi="Century Gothic"/>
        </w:rPr>
        <w:t>Dear Parents and Care Givers,</w:t>
      </w:r>
    </w:p>
    <w:p w:rsidR="00356823" w:rsidRDefault="00356823">
      <w:pPr>
        <w:rPr>
          <w:rFonts w:ascii="Century Gothic" w:hAnsi="Century Gothic"/>
        </w:rPr>
      </w:pPr>
      <w:r>
        <w:rPr>
          <w:rFonts w:ascii="Century Gothic" w:hAnsi="Century Gothic"/>
        </w:rPr>
        <w:t>We did not expect to be corresponding so quickly since our last letter, but due to the new Government guidance, it is necessary to clarify specific points upon our return next week.</w:t>
      </w:r>
    </w:p>
    <w:p w:rsidR="002224DE" w:rsidRDefault="00356823" w:rsidP="00356823">
      <w:pPr>
        <w:rPr>
          <w:rFonts w:ascii="Century Gothic" w:hAnsi="Century Gothic"/>
        </w:rPr>
      </w:pPr>
      <w:r>
        <w:rPr>
          <w:rFonts w:ascii="Century Gothic" w:hAnsi="Century Gothic"/>
        </w:rPr>
        <w:t xml:space="preserve">As an Alternative Provision, providing education to vulnerable learners, </w:t>
      </w:r>
      <w:r w:rsidR="001F7DE4" w:rsidRPr="002224DE">
        <w:rPr>
          <w:rFonts w:ascii="Century Gothic" w:hAnsi="Century Gothic"/>
          <w:b/>
        </w:rPr>
        <w:t xml:space="preserve">Hopefields will </w:t>
      </w:r>
      <w:r w:rsidRPr="002224DE">
        <w:rPr>
          <w:rFonts w:ascii="Century Gothic" w:hAnsi="Century Gothic"/>
          <w:b/>
        </w:rPr>
        <w:t xml:space="preserve">remain open </w:t>
      </w:r>
      <w:r>
        <w:rPr>
          <w:rFonts w:ascii="Century Gothic" w:hAnsi="Century Gothic"/>
        </w:rPr>
        <w:t>for young people to attend from the beginning of the spring term on Tuesday, 5</w:t>
      </w:r>
      <w:r w:rsidRPr="00356823">
        <w:rPr>
          <w:rFonts w:ascii="Century Gothic" w:hAnsi="Century Gothic"/>
          <w:vertAlign w:val="superscript"/>
        </w:rPr>
        <w:t>th</w:t>
      </w:r>
      <w:r>
        <w:rPr>
          <w:rFonts w:ascii="Century Gothic" w:hAnsi="Century Gothic"/>
        </w:rPr>
        <w:t xml:space="preserve"> January. </w:t>
      </w:r>
    </w:p>
    <w:p w:rsidR="002224DE" w:rsidRDefault="00356823" w:rsidP="00356823">
      <w:pPr>
        <w:rPr>
          <w:rFonts w:ascii="Century Gothic" w:hAnsi="Century Gothic"/>
          <w:b/>
        </w:rPr>
      </w:pPr>
      <w:r w:rsidRPr="00356823">
        <w:rPr>
          <w:rFonts w:ascii="Century Gothic" w:hAnsi="Century Gothic"/>
          <w:b/>
        </w:rPr>
        <w:t>As all of our learners remain on roll with their host school/college, it is imperative parents and care givers make contact with their r</w:t>
      </w:r>
      <w:r>
        <w:rPr>
          <w:rFonts w:ascii="Century Gothic" w:hAnsi="Century Gothic"/>
          <w:b/>
        </w:rPr>
        <w:t>espective schools to check the school’s particular</w:t>
      </w:r>
      <w:r w:rsidRPr="00356823">
        <w:rPr>
          <w:rFonts w:ascii="Century Gothic" w:hAnsi="Century Gothic"/>
          <w:b/>
        </w:rPr>
        <w:t xml:space="preserve"> guidance before sending their child into Hopefields on Tuesday morning.</w:t>
      </w:r>
      <w:r>
        <w:rPr>
          <w:rFonts w:ascii="Century Gothic" w:hAnsi="Century Gothic"/>
          <w:b/>
        </w:rPr>
        <w:t xml:space="preserve"> </w:t>
      </w:r>
    </w:p>
    <w:p w:rsidR="002224DE" w:rsidRDefault="00356823" w:rsidP="00356823">
      <w:pPr>
        <w:rPr>
          <w:rFonts w:ascii="Century Gothic" w:hAnsi="Century Gothic"/>
        </w:rPr>
      </w:pPr>
      <w:r>
        <w:rPr>
          <w:rFonts w:ascii="Century Gothic" w:hAnsi="Century Gothic"/>
        </w:rPr>
        <w:t>As explained in previous correspondence, H</w:t>
      </w:r>
      <w:r w:rsidR="002224DE">
        <w:rPr>
          <w:rFonts w:ascii="Century Gothic" w:hAnsi="Century Gothic"/>
        </w:rPr>
        <w:t xml:space="preserve">opefields will not offer testing on site. </w:t>
      </w:r>
    </w:p>
    <w:p w:rsidR="001F7DE4" w:rsidRDefault="002224DE" w:rsidP="00356823">
      <w:pPr>
        <w:rPr>
          <w:rFonts w:ascii="Century Gothic" w:hAnsi="Century Gothic"/>
        </w:rPr>
      </w:pPr>
      <w:r>
        <w:rPr>
          <w:rFonts w:ascii="Century Gothic" w:hAnsi="Century Gothic"/>
        </w:rPr>
        <w:t>A number of our young peopl</w:t>
      </w:r>
      <w:r w:rsidR="008065F0">
        <w:rPr>
          <w:rFonts w:ascii="Century Gothic" w:hAnsi="Century Gothic"/>
        </w:rPr>
        <w:t>e have medical needs and</w:t>
      </w:r>
      <w:r>
        <w:rPr>
          <w:rFonts w:ascii="Century Gothic" w:hAnsi="Century Gothic"/>
        </w:rPr>
        <w:t xml:space="preserve"> are</w:t>
      </w:r>
      <w:r w:rsidR="008065F0">
        <w:rPr>
          <w:rFonts w:ascii="Century Gothic" w:hAnsi="Century Gothic"/>
        </w:rPr>
        <w:t xml:space="preserve"> therefore</w:t>
      </w:r>
      <w:r>
        <w:rPr>
          <w:rFonts w:ascii="Century Gothic" w:hAnsi="Century Gothic"/>
        </w:rPr>
        <w:t xml:space="preserve"> considered vulnerable. We will make contact with those families within the next 24 hours, ensuring access to all remote learning packages and da</w:t>
      </w:r>
      <w:r w:rsidR="006140A9">
        <w:rPr>
          <w:rFonts w:ascii="Century Gothic" w:hAnsi="Century Gothic"/>
        </w:rPr>
        <w:t>ily zoom calls can be scheduled, with a return to on site education from Monday, 18</w:t>
      </w:r>
      <w:r w:rsidR="006140A9" w:rsidRPr="006140A9">
        <w:rPr>
          <w:rFonts w:ascii="Century Gothic" w:hAnsi="Century Gothic"/>
          <w:vertAlign w:val="superscript"/>
        </w:rPr>
        <w:t>th</w:t>
      </w:r>
      <w:r w:rsidR="006140A9">
        <w:rPr>
          <w:rFonts w:ascii="Century Gothic" w:hAnsi="Century Gothic"/>
        </w:rPr>
        <w:t xml:space="preserve"> January, in line with the (current) guidelines, although this may be subject to further clarification.</w:t>
      </w:r>
    </w:p>
    <w:p w:rsidR="006140A9" w:rsidRDefault="00356823" w:rsidP="006140A9">
      <w:pPr>
        <w:rPr>
          <w:rFonts w:ascii="Century Gothic" w:hAnsi="Century Gothic"/>
        </w:rPr>
      </w:pPr>
      <w:r>
        <w:rPr>
          <w:rFonts w:ascii="Century Gothic" w:hAnsi="Century Gothic"/>
        </w:rPr>
        <w:t xml:space="preserve">There will be a number of changes to the Hopefields day and therefore the curriculum in the coming weeks. Outdoor learning will be increased (please ensure all warm clothing is available in centre daily) and all staff will wear </w:t>
      </w:r>
      <w:r w:rsidR="0008054C">
        <w:rPr>
          <w:rFonts w:ascii="Century Gothic" w:hAnsi="Century Gothic"/>
        </w:rPr>
        <w:t xml:space="preserve">safety </w:t>
      </w:r>
      <w:r>
        <w:rPr>
          <w:rFonts w:ascii="Century Gothic" w:hAnsi="Century Gothic"/>
        </w:rPr>
        <w:t>visors when teaching. Teaching staff are further reduced, with no sessional staff</w:t>
      </w:r>
      <w:r w:rsidR="002224DE">
        <w:rPr>
          <w:rFonts w:ascii="Century Gothic" w:hAnsi="Century Gothic"/>
        </w:rPr>
        <w:t xml:space="preserve"> in centre at any time.  Please be assured the quality of education and staff to </w:t>
      </w:r>
      <w:r w:rsidR="002224DE">
        <w:rPr>
          <w:rFonts w:ascii="Century Gothic" w:hAnsi="Century Gothic"/>
        </w:rPr>
        <w:lastRenderedPageBreak/>
        <w:t xml:space="preserve">student ratio will not be compromised. Cleaning staff will be on hand during the day to </w:t>
      </w:r>
      <w:r w:rsidR="00746A00">
        <w:rPr>
          <w:rFonts w:ascii="Century Gothic" w:hAnsi="Century Gothic"/>
        </w:rPr>
        <w:t>sterilis</w:t>
      </w:r>
      <w:r w:rsidR="002224DE">
        <w:rPr>
          <w:rFonts w:ascii="Century Gothic" w:hAnsi="Century Gothic"/>
        </w:rPr>
        <w:t>e all equipment and surfaces regularly, as was the system during the autumn term.</w:t>
      </w:r>
    </w:p>
    <w:p w:rsidR="006140A9" w:rsidRDefault="006140A9" w:rsidP="006140A9">
      <w:pPr>
        <w:rPr>
          <w:rFonts w:ascii="Century Gothic" w:hAnsi="Century Gothic"/>
        </w:rPr>
      </w:pPr>
      <w:r>
        <w:rPr>
          <w:rFonts w:ascii="Century Gothic" w:hAnsi="Century Gothic"/>
        </w:rPr>
        <w:t>Hopefie</w:t>
      </w:r>
      <w:r w:rsidR="007302BA">
        <w:rPr>
          <w:rFonts w:ascii="Century Gothic" w:hAnsi="Century Gothic"/>
        </w:rPr>
        <w:t>lds</w:t>
      </w:r>
      <w:r>
        <w:rPr>
          <w:rFonts w:ascii="Century Gothic" w:hAnsi="Century Gothic"/>
        </w:rPr>
        <w:t xml:space="preserve"> </w:t>
      </w:r>
      <w:r w:rsidR="007302BA">
        <w:rPr>
          <w:rFonts w:ascii="Century Gothic" w:hAnsi="Century Gothic"/>
        </w:rPr>
        <w:t>strive</w:t>
      </w:r>
      <w:r w:rsidR="002224DE">
        <w:rPr>
          <w:rFonts w:ascii="Century Gothic" w:hAnsi="Century Gothic"/>
        </w:rPr>
        <w:t xml:space="preserve"> to deliver the best quality education for our young people, an</w:t>
      </w:r>
      <w:r>
        <w:rPr>
          <w:rFonts w:ascii="Century Gothic" w:hAnsi="Century Gothic"/>
        </w:rPr>
        <w:t>d like our host schools, colleges and partners, have remained</w:t>
      </w:r>
      <w:r w:rsidR="002224DE">
        <w:rPr>
          <w:rFonts w:ascii="Century Gothic" w:hAnsi="Century Gothic"/>
        </w:rPr>
        <w:t xml:space="preserve"> open and educating in many</w:t>
      </w:r>
      <w:r>
        <w:rPr>
          <w:rFonts w:ascii="Century Gothic" w:hAnsi="Century Gothic"/>
        </w:rPr>
        <w:t xml:space="preserve"> different</w:t>
      </w:r>
      <w:r w:rsidR="002224DE">
        <w:rPr>
          <w:rFonts w:ascii="Century Gothic" w:hAnsi="Century Gothic"/>
        </w:rPr>
        <w:t xml:space="preserve"> forms since the start of the pandemic</w:t>
      </w:r>
      <w:r>
        <w:rPr>
          <w:rFonts w:ascii="Century Gothic" w:hAnsi="Century Gothic"/>
        </w:rPr>
        <w:t xml:space="preserve"> last March</w:t>
      </w:r>
      <w:r w:rsidR="002224DE">
        <w:rPr>
          <w:rFonts w:ascii="Century Gothic" w:hAnsi="Century Gothic"/>
        </w:rPr>
        <w:t>. May we take this opportunity to show gratitude and give thanks to those in our partner schools who have</w:t>
      </w:r>
      <w:r>
        <w:rPr>
          <w:rFonts w:ascii="Century Gothic" w:hAnsi="Century Gothic"/>
        </w:rPr>
        <w:t xml:space="preserve"> worked tirelessly throughout the academic year (and indeed the festive season) to enable learning to co</w:t>
      </w:r>
      <w:r w:rsidR="007302BA">
        <w:rPr>
          <w:rFonts w:ascii="Century Gothic" w:hAnsi="Century Gothic"/>
        </w:rPr>
        <w:t>ntinue into 2021, at significant risk to themselves and their families.</w:t>
      </w:r>
    </w:p>
    <w:p w:rsidR="00005CB5" w:rsidRDefault="006140A9" w:rsidP="006140A9">
      <w:pPr>
        <w:rPr>
          <w:rFonts w:ascii="Century Gothic" w:hAnsi="Century Gothic"/>
        </w:rPr>
      </w:pPr>
      <w:r>
        <w:rPr>
          <w:rFonts w:ascii="Century Gothic" w:hAnsi="Century Gothic"/>
        </w:rPr>
        <w:t xml:space="preserve">As such, we would ask you, as parents and carers, to remain vigilant and maintain the Government guidelines within the Tier 4 legislation so the Hopefields team is not put at unnecessary risk. </w:t>
      </w:r>
      <w:r w:rsidR="007302BA">
        <w:rPr>
          <w:rFonts w:ascii="Century Gothic" w:hAnsi="Century Gothic"/>
        </w:rPr>
        <w:t>We appreciate your ongoing support during this time.</w:t>
      </w:r>
    </w:p>
    <w:p w:rsidR="007302BA" w:rsidRDefault="007302BA" w:rsidP="006140A9">
      <w:pPr>
        <w:rPr>
          <w:rFonts w:ascii="Century Gothic" w:hAnsi="Century Gothic"/>
        </w:rPr>
      </w:pPr>
      <w:r>
        <w:rPr>
          <w:rFonts w:ascii="Century Gothic" w:hAnsi="Century Gothic"/>
        </w:rPr>
        <w:t>As always, we can be contacted on the above details should you have any questions or concerns.</w:t>
      </w:r>
    </w:p>
    <w:p w:rsidR="00A06EF7" w:rsidRDefault="00F416C3">
      <w:pPr>
        <w:rPr>
          <w:rFonts w:ascii="Century Gothic" w:hAnsi="Century Gothic"/>
        </w:rPr>
      </w:pPr>
      <w:r>
        <w:rPr>
          <w:rFonts w:ascii="Century Gothic" w:hAnsi="Century Gothic"/>
        </w:rPr>
        <w:t>Let us hope</w:t>
      </w:r>
      <w:r w:rsidR="006140A9">
        <w:rPr>
          <w:rFonts w:ascii="Century Gothic" w:hAnsi="Century Gothic"/>
        </w:rPr>
        <w:t>, once more,</w:t>
      </w:r>
      <w:r>
        <w:rPr>
          <w:rFonts w:ascii="Century Gothic" w:hAnsi="Century Gothic"/>
        </w:rPr>
        <w:t xml:space="preserve"> for a prosperous and peaceful 2021</w:t>
      </w:r>
      <w:r w:rsidR="00A06EF7">
        <w:rPr>
          <w:rFonts w:ascii="Century Gothic" w:hAnsi="Century Gothic"/>
        </w:rPr>
        <w:t>,</w:t>
      </w:r>
    </w:p>
    <w:p w:rsidR="00A06EF7" w:rsidRDefault="00A06EF7">
      <w:pPr>
        <w:rPr>
          <w:rFonts w:ascii="Century Gothic" w:hAnsi="Century Gothic"/>
        </w:rPr>
      </w:pPr>
    </w:p>
    <w:p w:rsidR="007302BA" w:rsidRDefault="007302BA">
      <w:pPr>
        <w:rPr>
          <w:rFonts w:ascii="Century Gothic" w:hAnsi="Century Gothic"/>
        </w:rPr>
      </w:pPr>
    </w:p>
    <w:p w:rsidR="006140A9" w:rsidRDefault="006140A9">
      <w:pPr>
        <w:rPr>
          <w:rFonts w:ascii="Century Gothic" w:hAnsi="Century Gothic"/>
        </w:rPr>
      </w:pPr>
    </w:p>
    <w:p w:rsidR="00A06EF7" w:rsidRDefault="00A06EF7">
      <w:pPr>
        <w:rPr>
          <w:rFonts w:ascii="Century Gothic" w:hAnsi="Century Gothic"/>
        </w:rPr>
      </w:pPr>
      <w:r>
        <w:rPr>
          <w:rFonts w:ascii="Century Gothic" w:hAnsi="Century Gothic"/>
        </w:rPr>
        <w:t>Emily Greenhalgh and Alison Laws</w:t>
      </w:r>
    </w:p>
    <w:p w:rsidR="00A06EF7" w:rsidRPr="001F7DE4" w:rsidRDefault="00A06EF7">
      <w:pPr>
        <w:rPr>
          <w:rFonts w:ascii="Century Gothic" w:hAnsi="Century Gothic"/>
        </w:rPr>
      </w:pPr>
      <w:r>
        <w:rPr>
          <w:rFonts w:ascii="Century Gothic" w:hAnsi="Century Gothic"/>
        </w:rPr>
        <w:t>Directors of Hopefields Education, Incorporating The Montana Project</w:t>
      </w:r>
    </w:p>
    <w:sectPr w:rsidR="00A06EF7" w:rsidRPr="001F7DE4" w:rsidSect="00757EC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629" w:rsidRDefault="00852629" w:rsidP="008A57BE">
      <w:pPr>
        <w:spacing w:after="0" w:line="240" w:lineRule="auto"/>
      </w:pPr>
      <w:r>
        <w:separator/>
      </w:r>
    </w:p>
  </w:endnote>
  <w:endnote w:type="continuationSeparator" w:id="0">
    <w:p w:rsidR="00852629" w:rsidRDefault="00852629" w:rsidP="008A5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4A" w:rsidRDefault="009665A0" w:rsidP="002952BE">
    <w:pPr>
      <w:pStyle w:val="Footer"/>
      <w:rPr>
        <w:rFonts w:ascii="Century Gothic" w:hAnsi="Century Gothic"/>
        <w:b/>
        <w:color w:val="00B050"/>
        <w:sz w:val="20"/>
        <w:szCs w:val="20"/>
      </w:rPr>
    </w:pPr>
    <w:r>
      <w:rPr>
        <w:rFonts w:ascii="Century Gothic" w:hAnsi="Century Gothic"/>
        <w:b/>
        <w:noProof/>
        <w:color w:val="00B050"/>
        <w:sz w:val="20"/>
        <w:szCs w:val="20"/>
      </w:rPr>
      <w:drawing>
        <wp:anchor distT="0" distB="0" distL="114300" distR="114300" simplePos="0" relativeHeight="251658240" behindDoc="1" locked="0" layoutInCell="1" allowOverlap="1">
          <wp:simplePos x="0" y="0"/>
          <wp:positionH relativeFrom="column">
            <wp:posOffset>4975860</wp:posOffset>
          </wp:positionH>
          <wp:positionV relativeFrom="paragraph">
            <wp:posOffset>-1132840</wp:posOffset>
          </wp:positionV>
          <wp:extent cx="1775460" cy="1786255"/>
          <wp:effectExtent l="19050" t="0" r="0" b="0"/>
          <wp:wrapTight wrapText="bothSides">
            <wp:wrapPolygon edited="0">
              <wp:start x="-232" y="0"/>
              <wp:lineTo x="-232" y="21423"/>
              <wp:lineTo x="21554" y="21423"/>
              <wp:lineTo x="21554" y="0"/>
              <wp:lineTo x="-232" y="0"/>
            </wp:wrapPolygon>
          </wp:wrapTight>
          <wp:docPr id="9" name="Picture 5" descr="Mo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png"/>
                  <pic:cNvPicPr/>
                </pic:nvPicPr>
                <pic:blipFill>
                  <a:blip r:embed="rId1"/>
                  <a:stretch>
                    <a:fillRect/>
                  </a:stretch>
                </pic:blipFill>
                <pic:spPr>
                  <a:xfrm>
                    <a:off x="0" y="0"/>
                    <a:ext cx="1775460" cy="1786255"/>
                  </a:xfrm>
                  <a:prstGeom prst="rect">
                    <a:avLst/>
                  </a:prstGeom>
                </pic:spPr>
              </pic:pic>
            </a:graphicData>
          </a:graphic>
        </wp:anchor>
      </w:drawing>
    </w:r>
    <w:r w:rsidR="00B05AE7">
      <w:rPr>
        <w:rFonts w:ascii="Century Gothic" w:hAnsi="Century Gothic"/>
        <w:b/>
        <w:color w:val="00B050"/>
        <w:sz w:val="20"/>
        <w:szCs w:val="20"/>
      </w:rPr>
      <w:t>Hopefields Education CIC</w:t>
    </w:r>
  </w:p>
  <w:p w:rsidR="00591D4A" w:rsidRPr="00591D4A" w:rsidRDefault="00591D4A" w:rsidP="002952BE">
    <w:pPr>
      <w:pStyle w:val="Footer"/>
      <w:rPr>
        <w:rFonts w:ascii="Century Gothic" w:hAnsi="Century Gothic"/>
        <w:b/>
        <w:color w:val="00B050"/>
        <w:sz w:val="20"/>
        <w:szCs w:val="20"/>
      </w:rPr>
    </w:pPr>
    <w:r w:rsidRPr="00591D4A">
      <w:rPr>
        <w:rFonts w:ascii="Century Gothic" w:hAnsi="Century Gothic"/>
        <w:b/>
        <w:color w:val="00B050"/>
        <w:sz w:val="20"/>
        <w:szCs w:val="20"/>
      </w:rPr>
      <w:t>Registered Company Number :</w:t>
    </w:r>
    <w:r w:rsidR="009665A0" w:rsidRPr="009665A0">
      <w:rPr>
        <w:rFonts w:ascii="Century Gothic" w:hAnsi="Century Gothic"/>
        <w:b/>
        <w:noProof/>
        <w:color w:val="00B050"/>
        <w:sz w:val="20"/>
        <w:szCs w:val="20"/>
      </w:rPr>
      <w:t xml:space="preserve"> </w:t>
    </w:r>
    <w:r w:rsidRPr="00591D4A">
      <w:rPr>
        <w:rFonts w:ascii="Century Gothic" w:hAnsi="Century Gothic"/>
        <w:b/>
        <w:color w:val="00B050"/>
        <w:sz w:val="20"/>
        <w:szCs w:val="20"/>
      </w:rPr>
      <w:t xml:space="preserve"> </w:t>
    </w:r>
    <w:r>
      <w:rPr>
        <w:rFonts w:ascii="Century Gothic" w:hAnsi="Century Gothic"/>
        <w:b/>
        <w:color w:val="00B050"/>
        <w:sz w:val="20"/>
        <w:szCs w:val="20"/>
      </w:rPr>
      <w:t>12504502</w:t>
    </w:r>
    <w:r w:rsidR="009665A0">
      <w:rPr>
        <w:rFonts w:ascii="Century Gothic" w:hAnsi="Century Gothic"/>
        <w:b/>
        <w:color w:val="00B050"/>
        <w:sz w:val="20"/>
        <w:szCs w:val="20"/>
      </w:rPr>
      <w:t xml:space="preserve">     </w:t>
    </w:r>
    <w:r w:rsidR="001F7DE4">
      <w:rPr>
        <w:rFonts w:ascii="Century Gothic" w:hAnsi="Century Gothic"/>
        <w:b/>
        <w:noProof/>
        <w:color w:val="00B050"/>
        <w:sz w:val="20"/>
        <w:szCs w:val="20"/>
      </w:rPr>
      <w:drawing>
        <wp:inline distT="0" distB="0" distL="0" distR="0">
          <wp:extent cx="5943600" cy="5943600"/>
          <wp:effectExtent l="95250" t="76200" r="95250" b="76200"/>
          <wp:docPr id="3" name="Picture 2" descr="Mo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png"/>
                  <pic:cNvPicPr/>
                </pic:nvPicPr>
                <pic:blipFill>
                  <a:blip r:embed="rId1" cstate="print"/>
                  <a:stretch>
                    <a:fillRect/>
                  </a:stretch>
                </pic:blipFill>
                <pic:spPr>
                  <a:xfrm>
                    <a:off x="0" y="0"/>
                    <a:ext cx="5943600" cy="594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1F7DE4">
      <w:rPr>
        <w:rFonts w:ascii="Century Gothic" w:hAnsi="Century Gothic"/>
        <w:b/>
        <w:noProof/>
        <w:color w:val="00B050"/>
        <w:sz w:val="20"/>
        <w:szCs w:val="20"/>
      </w:rPr>
      <w:drawing>
        <wp:inline distT="0" distB="0" distL="0" distR="0">
          <wp:extent cx="5943600" cy="5943600"/>
          <wp:effectExtent l="19050" t="0" r="0" b="0"/>
          <wp:docPr id="2" name="Picture 1" descr="Mo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na.png"/>
                  <pic:cNvPicPr/>
                </pic:nvPicPr>
                <pic:blipFill>
                  <a:blip r:embed="rId1"/>
                  <a:stretch>
                    <a:fillRect/>
                  </a:stretch>
                </pic:blipFill>
                <pic:spPr>
                  <a:xfrm>
                    <a:off x="0" y="0"/>
                    <a:ext cx="5943600" cy="59436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629" w:rsidRDefault="00852629" w:rsidP="008A57BE">
      <w:pPr>
        <w:spacing w:after="0" w:line="240" w:lineRule="auto"/>
      </w:pPr>
      <w:r>
        <w:separator/>
      </w:r>
    </w:p>
  </w:footnote>
  <w:footnote w:type="continuationSeparator" w:id="0">
    <w:p w:rsidR="00852629" w:rsidRDefault="00852629" w:rsidP="008A5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01" w:rsidRPr="009665A0" w:rsidRDefault="00F13101" w:rsidP="00F13101">
    <w:pPr>
      <w:pStyle w:val="Header"/>
      <w:jc w:val="right"/>
      <w:rPr>
        <w:rFonts w:ascii="Century Gothic" w:hAnsi="Century Gothic"/>
        <w:b/>
      </w:rPr>
    </w:pPr>
    <w:r w:rsidRPr="009665A0">
      <w:rPr>
        <w:rFonts w:ascii="Century Gothic" w:hAnsi="Century Gothic"/>
        <w:b/>
      </w:rPr>
      <w:t>Hopefields Alternative Education Provision</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Robert Atkinson Community Centre</w:t>
    </w:r>
  </w:p>
  <w:p w:rsidR="001F7DE4" w:rsidRPr="009665A0" w:rsidRDefault="001F7DE4"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Thorntree Road</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ab/>
      <w:t>Thornaby</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Stockton on Tees</w:t>
    </w:r>
  </w:p>
  <w:p w:rsidR="008A57BE" w:rsidRPr="009665A0" w:rsidRDefault="008A57BE" w:rsidP="008A57BE">
    <w:pPr>
      <w:pStyle w:val="Header"/>
      <w:jc w:val="right"/>
      <w:rPr>
        <w:rFonts w:ascii="Century Gothic" w:hAnsi="Century Gothic"/>
        <w:color w:val="595959" w:themeColor="text1" w:themeTint="A6"/>
      </w:rPr>
    </w:pPr>
    <w:r w:rsidRPr="009665A0">
      <w:rPr>
        <w:rFonts w:ascii="Century Gothic" w:hAnsi="Century Gothic"/>
        <w:color w:val="595959" w:themeColor="text1" w:themeTint="A6"/>
      </w:rPr>
      <w:t>TS17 8AP</w:t>
    </w:r>
  </w:p>
  <w:p w:rsidR="008A57BE" w:rsidRPr="009665A0" w:rsidRDefault="008A57BE" w:rsidP="008A57BE">
    <w:pPr>
      <w:pStyle w:val="Header"/>
      <w:jc w:val="right"/>
      <w:rPr>
        <w:rFonts w:ascii="Century Gothic" w:hAnsi="Century Gothic"/>
        <w:b/>
        <w:color w:val="595959" w:themeColor="text1" w:themeTint="A6"/>
      </w:rPr>
    </w:pPr>
  </w:p>
  <w:p w:rsidR="008A57BE" w:rsidRPr="009665A0" w:rsidRDefault="008A57BE"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 xml:space="preserve">e : </w:t>
    </w:r>
    <w:r w:rsidR="001F7DE4" w:rsidRPr="009665A0">
      <w:rPr>
        <w:rFonts w:ascii="Century Gothic" w:hAnsi="Century Gothic"/>
        <w:b/>
        <w:color w:val="595959" w:themeColor="text1" w:themeTint="A6"/>
      </w:rPr>
      <w:t>admin</w:t>
    </w:r>
    <w:r w:rsidRPr="009665A0">
      <w:rPr>
        <w:rFonts w:ascii="Century Gothic" w:hAnsi="Century Gothic"/>
        <w:b/>
        <w:color w:val="595959" w:themeColor="text1" w:themeTint="A6"/>
      </w:rPr>
      <w:t>@hopefieldseducation.co.uk</w:t>
    </w:r>
  </w:p>
  <w:p w:rsidR="008A57BE" w:rsidRPr="009665A0" w:rsidRDefault="00591D4A"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t : 01642 205233  m</w:t>
    </w:r>
    <w:r w:rsidR="001F7DE4" w:rsidRPr="009665A0">
      <w:rPr>
        <w:rFonts w:ascii="Century Gothic" w:hAnsi="Century Gothic"/>
        <w:b/>
        <w:color w:val="595959" w:themeColor="text1" w:themeTint="A6"/>
      </w:rPr>
      <w:t xml:space="preserve"> : 07704 469289</w:t>
    </w:r>
  </w:p>
  <w:p w:rsidR="008A57BE" w:rsidRPr="009665A0" w:rsidRDefault="00F13101"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www.hopefieldseducation.co.uk</w:t>
    </w:r>
  </w:p>
  <w:p w:rsidR="00F13101" w:rsidRPr="009665A0" w:rsidRDefault="00F13101" w:rsidP="008A57BE">
    <w:pPr>
      <w:pStyle w:val="Header"/>
      <w:jc w:val="right"/>
      <w:rPr>
        <w:rFonts w:ascii="Century Gothic" w:hAnsi="Century Gothic"/>
        <w:b/>
        <w:color w:val="595959" w:themeColor="text1" w:themeTint="A6"/>
      </w:rPr>
    </w:pPr>
    <w:r w:rsidRPr="009665A0">
      <w:rPr>
        <w:rFonts w:ascii="Century Gothic" w:hAnsi="Century Gothic"/>
        <w:b/>
        <w:color w:val="595959" w:themeColor="text1" w:themeTint="A6"/>
      </w:rPr>
      <w:t>Follow us on twitter: @HopefieldsEd</w:t>
    </w:r>
  </w:p>
  <w:p w:rsidR="008A57BE" w:rsidRPr="009665A0" w:rsidRDefault="008A57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1266"/>
  </w:hdrShapeDefaults>
  <w:footnotePr>
    <w:footnote w:id="-1"/>
    <w:footnote w:id="0"/>
  </w:footnotePr>
  <w:endnotePr>
    <w:endnote w:id="-1"/>
    <w:endnote w:id="0"/>
  </w:endnotePr>
  <w:compat/>
  <w:rsids>
    <w:rsidRoot w:val="00F22670"/>
    <w:rsid w:val="00005CB5"/>
    <w:rsid w:val="0008054C"/>
    <w:rsid w:val="00091DCF"/>
    <w:rsid w:val="000C629E"/>
    <w:rsid w:val="00145F31"/>
    <w:rsid w:val="001466F8"/>
    <w:rsid w:val="001F7DE4"/>
    <w:rsid w:val="0020743B"/>
    <w:rsid w:val="002224DE"/>
    <w:rsid w:val="002952BE"/>
    <w:rsid w:val="003449CE"/>
    <w:rsid w:val="00356823"/>
    <w:rsid w:val="003B3680"/>
    <w:rsid w:val="003D455C"/>
    <w:rsid w:val="004456D7"/>
    <w:rsid w:val="00446BA7"/>
    <w:rsid w:val="00501749"/>
    <w:rsid w:val="00510441"/>
    <w:rsid w:val="00553205"/>
    <w:rsid w:val="005857D3"/>
    <w:rsid w:val="00591D4A"/>
    <w:rsid w:val="006026AF"/>
    <w:rsid w:val="006140A9"/>
    <w:rsid w:val="00650537"/>
    <w:rsid w:val="007302BA"/>
    <w:rsid w:val="00746A00"/>
    <w:rsid w:val="00757ECA"/>
    <w:rsid w:val="008065F0"/>
    <w:rsid w:val="00852629"/>
    <w:rsid w:val="0089264C"/>
    <w:rsid w:val="008A57BE"/>
    <w:rsid w:val="008B02C6"/>
    <w:rsid w:val="009665A0"/>
    <w:rsid w:val="00970E8B"/>
    <w:rsid w:val="009D786E"/>
    <w:rsid w:val="00A06EF7"/>
    <w:rsid w:val="00B05AE7"/>
    <w:rsid w:val="00B63FDB"/>
    <w:rsid w:val="00B86D34"/>
    <w:rsid w:val="00C95DBE"/>
    <w:rsid w:val="00E61685"/>
    <w:rsid w:val="00F13101"/>
    <w:rsid w:val="00F22670"/>
    <w:rsid w:val="00F416C3"/>
    <w:rsid w:val="00F43FC2"/>
    <w:rsid w:val="00FD3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49"/>
    <w:rPr>
      <w:rFonts w:ascii="Tahoma" w:hAnsi="Tahoma" w:cs="Tahoma"/>
      <w:sz w:val="16"/>
      <w:szCs w:val="16"/>
    </w:rPr>
  </w:style>
  <w:style w:type="paragraph" w:styleId="Header">
    <w:name w:val="header"/>
    <w:basedOn w:val="Normal"/>
    <w:link w:val="HeaderChar"/>
    <w:uiPriority w:val="99"/>
    <w:unhideWhenUsed/>
    <w:rsid w:val="008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BE"/>
  </w:style>
  <w:style w:type="paragraph" w:styleId="Footer">
    <w:name w:val="footer"/>
    <w:basedOn w:val="Normal"/>
    <w:link w:val="FooterChar"/>
    <w:uiPriority w:val="99"/>
    <w:semiHidden/>
    <w:unhideWhenUsed/>
    <w:rsid w:val="008A5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57BE"/>
  </w:style>
  <w:style w:type="character" w:styleId="Hyperlink">
    <w:name w:val="Hyperlink"/>
    <w:basedOn w:val="DefaultParagraphFont"/>
    <w:uiPriority w:val="99"/>
    <w:unhideWhenUsed/>
    <w:rsid w:val="008A5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2020-12-29T12:04:00Z</dcterms:created>
  <dcterms:modified xsi:type="dcterms:W3CDTF">2020-12-31T15:02:00Z</dcterms:modified>
</cp:coreProperties>
</file>