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1D18" w14:textId="77777777" w:rsidR="00D915FF" w:rsidRPr="007C1461" w:rsidRDefault="00D915FF" w:rsidP="00D915FF">
      <w:pPr>
        <w:jc w:val="center"/>
        <w:rPr>
          <w:rFonts w:ascii="Century Gothic" w:eastAsia="Century Gothic" w:hAnsi="Century Gothic" w:cs="Century Gothic"/>
          <w:sz w:val="28"/>
          <w:szCs w:val="28"/>
        </w:rPr>
      </w:pPr>
    </w:p>
    <w:p w14:paraId="106C05BE" w14:textId="7ADC05C8" w:rsidR="006E2B5E" w:rsidRPr="00B42334" w:rsidRDefault="007C1461" w:rsidP="006E2B5E">
      <w:pPr>
        <w:rPr>
          <w:rFonts w:ascii="Century Gothic" w:eastAsia="Century Gothic" w:hAnsi="Century Gothic" w:cs="Century Gothic"/>
          <w:b/>
          <w:bCs/>
          <w:lang w:val="en-GB"/>
        </w:rPr>
      </w:pPr>
      <w:r w:rsidRPr="00B42334">
        <w:rPr>
          <w:rFonts w:ascii="Century Gothic" w:eastAsia="Century Gothic" w:hAnsi="Century Gothic" w:cs="Century Gothic"/>
          <w:b/>
          <w:bCs/>
          <w:lang w:val="en-GB"/>
        </w:rPr>
        <w:t>Whistleblowing Policy</w:t>
      </w:r>
    </w:p>
    <w:p w14:paraId="1B24FD47"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1. </w:t>
      </w:r>
      <w:r w:rsidRPr="006E2B5E">
        <w:rPr>
          <w:rFonts w:ascii="Century Gothic" w:eastAsia="Century Gothic" w:hAnsi="Century Gothic" w:cs="Century Gothic"/>
          <w:sz w:val="24"/>
          <w:szCs w:val="24"/>
          <w:lang w:val="en-GB"/>
        </w:rPr>
        <w:t>Purpose</w:t>
      </w:r>
      <w:r w:rsidRPr="006E2B5E">
        <w:rPr>
          <w:rFonts w:ascii="Century Gothic" w:eastAsia="Century Gothic" w:hAnsi="Century Gothic" w:cs="Century Gothic"/>
          <w:lang w:val="en-GB"/>
        </w:rPr>
        <w:t xml:space="preserve"> </w:t>
      </w:r>
    </w:p>
    <w:p w14:paraId="7515498F" w14:textId="4F275697"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 To set out the </w:t>
      </w:r>
      <w:proofErr w:type="gramStart"/>
      <w:r w:rsidR="007C1461">
        <w:rPr>
          <w:rFonts w:ascii="Century Gothic" w:eastAsia="Century Gothic" w:hAnsi="Century Gothic" w:cs="Century Gothic"/>
          <w:lang w:val="en-GB"/>
        </w:rPr>
        <w:t>Schools</w:t>
      </w:r>
      <w:proofErr w:type="gramEnd"/>
      <w:r w:rsidRPr="006E2B5E">
        <w:rPr>
          <w:rFonts w:ascii="Century Gothic" w:eastAsia="Century Gothic" w:hAnsi="Century Gothic" w:cs="Century Gothic"/>
          <w:lang w:val="en-GB"/>
        </w:rPr>
        <w:t xml:space="preserve"> policy and procedure for dealing with concerns raised by employees. </w:t>
      </w:r>
    </w:p>
    <w:p w14:paraId="4CB3D8B4"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2. </w:t>
      </w:r>
      <w:r w:rsidRPr="006E2B5E">
        <w:rPr>
          <w:rFonts w:ascii="Century Gothic" w:eastAsia="Century Gothic" w:hAnsi="Century Gothic" w:cs="Century Gothic"/>
          <w:sz w:val="24"/>
          <w:szCs w:val="24"/>
          <w:lang w:val="en-GB"/>
        </w:rPr>
        <w:t xml:space="preserve">Background </w:t>
      </w:r>
    </w:p>
    <w:p w14:paraId="2A8D3E7E" w14:textId="325EC520"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As employees are often the first to realise that there may be something wrong within the school, it is important that they feel able to express their concerns without fear of harassment or victimisation. Otherwise</w:t>
      </w:r>
      <w:r w:rsidR="007C1461">
        <w:rPr>
          <w:rFonts w:ascii="Century Gothic" w:eastAsia="Century Gothic" w:hAnsi="Century Gothic" w:cs="Century Gothic"/>
          <w:lang w:val="en-GB"/>
        </w:rPr>
        <w:t>,</w:t>
      </w:r>
      <w:r w:rsidRPr="006E2B5E">
        <w:rPr>
          <w:rFonts w:ascii="Century Gothic" w:eastAsia="Century Gothic" w:hAnsi="Century Gothic" w:cs="Century Gothic"/>
          <w:lang w:val="en-GB"/>
        </w:rPr>
        <w:t xml:space="preserve"> they may find it easier to ignore the concern rather than report it. The Public Interest Disclosure Act (in force since January 1999) recognises this fact and is designed to protect employees, who make certain disclosures of information in ‘the public interest’, from detriment and/or dismissal. This policy builds on the provisions of the Act. </w:t>
      </w:r>
    </w:p>
    <w:p w14:paraId="07A33E18" w14:textId="294FFF7E"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w:t>
      </w:r>
      <w:r w:rsidR="007C1461">
        <w:rPr>
          <w:rFonts w:ascii="Century Gothic" w:eastAsia="Century Gothic" w:hAnsi="Century Gothic" w:cs="Century Gothic"/>
          <w:lang w:val="en-GB"/>
        </w:rPr>
        <w:t>School and Directors</w:t>
      </w:r>
      <w:r w:rsidRPr="006E2B5E">
        <w:rPr>
          <w:rFonts w:ascii="Century Gothic" w:eastAsia="Century Gothic" w:hAnsi="Century Gothic" w:cs="Century Gothic"/>
          <w:lang w:val="en-GB"/>
        </w:rPr>
        <w:t xml:space="preserve"> is committed to the highest possible standard of operation, probity and accountability. In line with that commitment, employees and others with serious concerns about any aspect of the school's work are encouraged to come forward and voice those concerns. This policy document makes it clear that employees can do so without fear of reprisals; it is intended to encourage and enable employees to raise serious concerns within the school rather than overlooking a problem or blowing the whistle outside in an inappropriate way. It is recognised that cases may have to proceed on a confidential basis. </w:t>
      </w:r>
    </w:p>
    <w:p w14:paraId="1C91DBCA"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3. </w:t>
      </w:r>
      <w:r w:rsidRPr="006E2B5E">
        <w:rPr>
          <w:rFonts w:ascii="Century Gothic" w:eastAsia="Century Gothic" w:hAnsi="Century Gothic" w:cs="Century Gothic"/>
          <w:sz w:val="24"/>
          <w:szCs w:val="24"/>
          <w:lang w:val="en-GB"/>
        </w:rPr>
        <w:t>Aims and Scope of the Policy</w:t>
      </w:r>
      <w:r w:rsidRPr="006E2B5E">
        <w:rPr>
          <w:rFonts w:ascii="Century Gothic" w:eastAsia="Century Gothic" w:hAnsi="Century Gothic" w:cs="Century Gothic"/>
          <w:lang w:val="en-GB"/>
        </w:rPr>
        <w:t xml:space="preserve"> </w:t>
      </w:r>
    </w:p>
    <w:p w14:paraId="22A98949" w14:textId="4FFA6747"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This policy aims to: </w:t>
      </w:r>
    </w:p>
    <w:p w14:paraId="0E9B8089" w14:textId="0A922F7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provide avenues for employees to raise concerns internally as a matter of course, and receive feedback on any action </w:t>
      </w:r>
      <w:proofErr w:type="gramStart"/>
      <w:r w:rsidRPr="006E2B5E">
        <w:rPr>
          <w:rFonts w:ascii="Century Gothic" w:eastAsia="Century Gothic" w:hAnsi="Century Gothic" w:cs="Century Gothic"/>
          <w:lang w:val="en-GB"/>
        </w:rPr>
        <w:t>taken;</w:t>
      </w:r>
      <w:proofErr w:type="gramEnd"/>
      <w:r w:rsidRPr="006E2B5E">
        <w:rPr>
          <w:rFonts w:ascii="Century Gothic" w:eastAsia="Century Gothic" w:hAnsi="Century Gothic" w:cs="Century Gothic"/>
          <w:lang w:val="en-GB"/>
        </w:rPr>
        <w:t xml:space="preserve"> </w:t>
      </w:r>
    </w:p>
    <w:p w14:paraId="7E9EB6BF" w14:textId="77777777"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provide for matters to be dealt with quickly and appropriately; and ensure that concerns are taken </w:t>
      </w:r>
      <w:proofErr w:type="gramStart"/>
      <w:r w:rsidRPr="006E2B5E">
        <w:rPr>
          <w:rFonts w:ascii="Century Gothic" w:eastAsia="Century Gothic" w:hAnsi="Century Gothic" w:cs="Century Gothic"/>
          <w:lang w:val="en-GB"/>
        </w:rPr>
        <w:t>seriously;</w:t>
      </w:r>
      <w:proofErr w:type="gramEnd"/>
      <w:r w:rsidRPr="006E2B5E">
        <w:rPr>
          <w:rFonts w:ascii="Century Gothic" w:eastAsia="Century Gothic" w:hAnsi="Century Gothic" w:cs="Century Gothic"/>
          <w:lang w:val="en-GB"/>
        </w:rPr>
        <w:t xml:space="preserve"> </w:t>
      </w:r>
    </w:p>
    <w:p w14:paraId="29D5B952" w14:textId="77777777"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lastRenderedPageBreak/>
        <w:sym w:font="Symbol" w:char="F0B7"/>
      </w:r>
      <w:r w:rsidRPr="006E2B5E">
        <w:rPr>
          <w:rFonts w:ascii="Century Gothic" w:eastAsia="Century Gothic" w:hAnsi="Century Gothic" w:cs="Century Gothic"/>
          <w:lang w:val="en-GB"/>
        </w:rPr>
        <w:t xml:space="preserve">  reassure employees that they will be protected from reprisals or victimisation for whistle- blowing in good </w:t>
      </w:r>
      <w:proofErr w:type="gramStart"/>
      <w:r w:rsidRPr="006E2B5E">
        <w:rPr>
          <w:rFonts w:ascii="Century Gothic" w:eastAsia="Century Gothic" w:hAnsi="Century Gothic" w:cs="Century Gothic"/>
          <w:lang w:val="en-GB"/>
        </w:rPr>
        <w:t>faith;</w:t>
      </w:r>
      <w:proofErr w:type="gramEnd"/>
      <w:r w:rsidRPr="006E2B5E">
        <w:rPr>
          <w:rFonts w:ascii="Century Gothic" w:eastAsia="Century Gothic" w:hAnsi="Century Gothic" w:cs="Century Gothic"/>
          <w:lang w:val="en-GB"/>
        </w:rPr>
        <w:t xml:space="preserve"> </w:t>
      </w:r>
    </w:p>
    <w:p w14:paraId="073342E7" w14:textId="34E6BB60"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allow employees to take the matter further if they are dissatisfied with the </w:t>
      </w:r>
      <w:r w:rsidR="007C1461">
        <w:rPr>
          <w:rFonts w:ascii="Century Gothic" w:eastAsia="Century Gothic" w:hAnsi="Century Gothic" w:cs="Century Gothic"/>
          <w:lang w:val="en-GB"/>
        </w:rPr>
        <w:t>School or Directors r</w:t>
      </w:r>
      <w:r w:rsidRPr="006E2B5E">
        <w:rPr>
          <w:rFonts w:ascii="Century Gothic" w:eastAsia="Century Gothic" w:hAnsi="Century Gothic" w:cs="Century Gothic"/>
          <w:lang w:val="en-GB"/>
        </w:rPr>
        <w:t xml:space="preserve">esponse. </w:t>
      </w:r>
    </w:p>
    <w:p w14:paraId="549A4FAA" w14:textId="2A37E2E5"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This policy provides describes how any school employee can raise any concerns s/he may have about working practices and who should be informed about the concerns. It may be that issues raised via this policy will be addressed via other procedures, e.g. anti-fraud and corruption, grievance, disciplinary, harassment and child protection procedures. </w:t>
      </w:r>
    </w:p>
    <w:p w14:paraId="3EEF0BFE" w14:textId="54510F1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Concerns which fall within the scope of the whistleblowing procedure may be about something that is unlawful; or is against the </w:t>
      </w:r>
      <w:proofErr w:type="gramStart"/>
      <w:r w:rsidR="007C1461">
        <w:rPr>
          <w:rFonts w:ascii="Century Gothic" w:eastAsia="Century Gothic" w:hAnsi="Century Gothic" w:cs="Century Gothic"/>
          <w:lang w:val="en-GB"/>
        </w:rPr>
        <w:t>Schools</w:t>
      </w:r>
      <w:proofErr w:type="gramEnd"/>
      <w:r w:rsidRPr="006E2B5E">
        <w:rPr>
          <w:rFonts w:ascii="Century Gothic" w:eastAsia="Century Gothic" w:hAnsi="Century Gothic" w:cs="Century Gothic"/>
          <w:lang w:val="en-GB"/>
        </w:rPr>
        <w:t xml:space="preserve"> policies</w:t>
      </w:r>
      <w:r w:rsidR="007C1461">
        <w:rPr>
          <w:rFonts w:ascii="Century Gothic" w:eastAsia="Century Gothic" w:hAnsi="Century Gothic" w:cs="Century Gothic"/>
          <w:lang w:val="en-GB"/>
        </w:rPr>
        <w:t xml:space="preserve"> and procedures</w:t>
      </w:r>
      <w:r w:rsidRPr="006E2B5E">
        <w:rPr>
          <w:rFonts w:ascii="Century Gothic" w:eastAsia="Century Gothic" w:hAnsi="Century Gothic" w:cs="Century Gothic"/>
          <w:lang w:val="en-GB"/>
        </w:rPr>
        <w:t xml:space="preserve">; or falls below established standard or practice; or amounts to improper conduct. </w:t>
      </w:r>
    </w:p>
    <w:p w14:paraId="73ABE3F1" w14:textId="5E7BC8E2"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Before initiating the </w:t>
      </w:r>
      <w:proofErr w:type="gramStart"/>
      <w:r w:rsidRPr="006E2B5E">
        <w:rPr>
          <w:rFonts w:ascii="Century Gothic" w:eastAsia="Century Gothic" w:hAnsi="Century Gothic" w:cs="Century Gothic"/>
          <w:lang w:val="en-GB"/>
        </w:rPr>
        <w:t>procedure</w:t>
      </w:r>
      <w:proofErr w:type="gramEnd"/>
      <w:r w:rsidRPr="006E2B5E">
        <w:rPr>
          <w:rFonts w:ascii="Century Gothic" w:eastAsia="Century Gothic" w:hAnsi="Century Gothic" w:cs="Century Gothic"/>
          <w:lang w:val="en-GB"/>
        </w:rPr>
        <w:t xml:space="preserve"> employees should consider the following: </w:t>
      </w:r>
    </w:p>
    <w:p w14:paraId="57917343" w14:textId="2A83691B"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the responsibility for expressing concerns about unacceptable practice or behaviour rests with all </w:t>
      </w:r>
      <w:proofErr w:type="gramStart"/>
      <w:r w:rsidRPr="006E2B5E">
        <w:rPr>
          <w:rFonts w:ascii="Century Gothic" w:eastAsia="Century Gothic" w:hAnsi="Century Gothic" w:cs="Century Gothic"/>
          <w:lang w:val="en-GB"/>
        </w:rPr>
        <w:t>employees;</w:t>
      </w:r>
      <w:proofErr w:type="gramEnd"/>
      <w:r w:rsidRPr="006E2B5E">
        <w:rPr>
          <w:rFonts w:ascii="Century Gothic" w:eastAsia="Century Gothic" w:hAnsi="Century Gothic" w:cs="Century Gothic"/>
          <w:lang w:val="en-GB"/>
        </w:rPr>
        <w:t xml:space="preserve"> </w:t>
      </w:r>
    </w:p>
    <w:p w14:paraId="01FFB30D" w14:textId="77777777"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employees should use line manager or team meetings and other opportunities to raise questions and seek clarification on issues which are of day-to-day </w:t>
      </w:r>
      <w:proofErr w:type="gramStart"/>
      <w:r w:rsidRPr="006E2B5E">
        <w:rPr>
          <w:rFonts w:ascii="Century Gothic" w:eastAsia="Century Gothic" w:hAnsi="Century Gothic" w:cs="Century Gothic"/>
          <w:lang w:val="en-GB"/>
        </w:rPr>
        <w:t>concern;</w:t>
      </w:r>
      <w:proofErr w:type="gramEnd"/>
      <w:r w:rsidRPr="006E2B5E">
        <w:rPr>
          <w:rFonts w:ascii="Century Gothic" w:eastAsia="Century Gothic" w:hAnsi="Century Gothic" w:cs="Century Gothic"/>
          <w:lang w:val="en-GB"/>
        </w:rPr>
        <w:t xml:space="preserve"> </w:t>
      </w:r>
    </w:p>
    <w:p w14:paraId="4984A7CE" w14:textId="77777777"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sym w:font="Symbol" w:char="F0B7"/>
      </w:r>
      <w:r w:rsidRPr="006E2B5E">
        <w:rPr>
          <w:rFonts w:ascii="Century Gothic" w:eastAsia="Century Gothic" w:hAnsi="Century Gothic" w:cs="Century Gothic"/>
          <w:lang w:val="en-GB"/>
        </w:rPr>
        <w:t xml:space="preserve">  whilst it can be difficult to raise concerns about the practice or behaviour of a colleague, employees must act to prevent an escalation of the problem and to prevent themselves being potentially implicated. </w:t>
      </w:r>
    </w:p>
    <w:p w14:paraId="01265884" w14:textId="4354ECB3"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All employees have the right to raise concerns, which could be about the actions of other employees, private contractors,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volunteers or the Local Authority. </w:t>
      </w:r>
    </w:p>
    <w:p w14:paraId="371E7FCB" w14:textId="540696BD"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Concerns raised by employees about their own conditions of service, should be addressed via the School’s Grievance Procedure or, if the matter relates to salary, the salary review procedures documented in the school’s pay policy. </w:t>
      </w:r>
    </w:p>
    <w:p w14:paraId="28195F4C"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4. </w:t>
      </w:r>
      <w:r w:rsidRPr="006E2B5E">
        <w:rPr>
          <w:rFonts w:ascii="Century Gothic" w:eastAsia="Century Gothic" w:hAnsi="Century Gothic" w:cs="Century Gothic"/>
          <w:sz w:val="24"/>
          <w:szCs w:val="24"/>
          <w:lang w:val="en-GB"/>
        </w:rPr>
        <w:t xml:space="preserve">Safeguards </w:t>
      </w:r>
    </w:p>
    <w:p w14:paraId="7069AFA9" w14:textId="53ECBE8B"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Harassment or Victimisation </w:t>
      </w:r>
    </w:p>
    <w:p w14:paraId="2184EA6C" w14:textId="03BDC806"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lastRenderedPageBreak/>
        <w:t xml:space="preserve">The </w:t>
      </w:r>
      <w:proofErr w:type="gramStart"/>
      <w:r w:rsidR="007C1461">
        <w:rPr>
          <w:rFonts w:ascii="Century Gothic" w:eastAsia="Century Gothic" w:hAnsi="Century Gothic" w:cs="Century Gothic"/>
          <w:lang w:val="en-GB"/>
        </w:rPr>
        <w:t>School</w:t>
      </w:r>
      <w:proofErr w:type="gramEnd"/>
      <w:r w:rsidRPr="006E2B5E">
        <w:rPr>
          <w:rFonts w:ascii="Century Gothic" w:eastAsia="Century Gothic" w:hAnsi="Century Gothic" w:cs="Century Gothic"/>
          <w:lang w:val="en-GB"/>
        </w:rPr>
        <w:t xml:space="preserve"> recognises that the decision to report a concern can be a difficult one to make, not least because of the fear of reprisal from those responsible for the malpractice.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will not tolerate harassment or victimisation and will take action to protect employees when they raise a concern in good faith. </w:t>
      </w:r>
    </w:p>
    <w:p w14:paraId="0321E6AA" w14:textId="07FC6D6E"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This does not mean that if an employee is already the subject of internal procedures such as disciplinary or redundancy, that those procedures will be halted</w:t>
      </w:r>
      <w:r w:rsidR="007C1461">
        <w:rPr>
          <w:rFonts w:ascii="Century Gothic" w:eastAsia="Century Gothic" w:hAnsi="Century Gothic" w:cs="Century Gothic"/>
          <w:lang w:val="en-GB"/>
        </w:rPr>
        <w:t>,</w:t>
      </w:r>
      <w:r w:rsidRPr="006E2B5E">
        <w:rPr>
          <w:rFonts w:ascii="Century Gothic" w:eastAsia="Century Gothic" w:hAnsi="Century Gothic" w:cs="Century Gothic"/>
          <w:lang w:val="en-GB"/>
        </w:rPr>
        <w:t xml:space="preserve"> </w:t>
      </w:r>
      <w:proofErr w:type="gramStart"/>
      <w:r w:rsidRPr="006E2B5E">
        <w:rPr>
          <w:rFonts w:ascii="Century Gothic" w:eastAsia="Century Gothic" w:hAnsi="Century Gothic" w:cs="Century Gothic"/>
          <w:lang w:val="en-GB"/>
        </w:rPr>
        <w:t>as a result of</w:t>
      </w:r>
      <w:proofErr w:type="gramEnd"/>
      <w:r w:rsidRPr="006E2B5E">
        <w:rPr>
          <w:rFonts w:ascii="Century Gothic" w:eastAsia="Century Gothic" w:hAnsi="Century Gothic" w:cs="Century Gothic"/>
          <w:lang w:val="en-GB"/>
        </w:rPr>
        <w:t xml:space="preserve"> that employee raising a concern under the whistleblowing policy. </w:t>
      </w:r>
    </w:p>
    <w:p w14:paraId="469AA86D" w14:textId="6F7FBD55"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Confidentiality </w:t>
      </w:r>
    </w:p>
    <w:p w14:paraId="363C3EEF" w14:textId="14F79103"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will do its best to protect an employee's identity if confidentiality is requested. However, it must be understood that should the concern raised need to be addressed through another procedure, e.g. disciplinary procedures, the employee may be asked to provide a signed statement as part of the evidence, thus revealing identity. Failure to provide such a statement may mean that further action cannot be taken by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to address the concern and in some circumstances,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may have to disclose the identity of the employee without their consent, although this will be discussed with the employee first. </w:t>
      </w:r>
    </w:p>
    <w:p w14:paraId="40471F6E" w14:textId="4E8860DC"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Anonymous Allegations </w:t>
      </w:r>
    </w:p>
    <w:p w14:paraId="038D992E" w14:textId="0798EE80"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Employees are encouraged to put their name to an allegation. Allegations expressed anonymously are much less powerful and more difficult to address, but they will be considered at the discretion of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In exercising the discretion, the factors to be </w:t>
      </w:r>
      <w:proofErr w:type="gramStart"/>
      <w:r w:rsidRPr="006E2B5E">
        <w:rPr>
          <w:rFonts w:ascii="Century Gothic" w:eastAsia="Century Gothic" w:hAnsi="Century Gothic" w:cs="Century Gothic"/>
          <w:lang w:val="en-GB"/>
        </w:rPr>
        <w:t>taken into account</w:t>
      </w:r>
      <w:proofErr w:type="gramEnd"/>
      <w:r w:rsidRPr="006E2B5E">
        <w:rPr>
          <w:rFonts w:ascii="Century Gothic" w:eastAsia="Century Gothic" w:hAnsi="Century Gothic" w:cs="Century Gothic"/>
          <w:lang w:val="en-GB"/>
        </w:rPr>
        <w:t xml:space="preserve"> would include: </w:t>
      </w:r>
    </w:p>
    <w:p w14:paraId="6A3A217F" w14:textId="0C7470A6"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seriousness of the issues </w:t>
      </w:r>
      <w:proofErr w:type="gramStart"/>
      <w:r w:rsidR="006E2B5E" w:rsidRPr="006E2B5E">
        <w:rPr>
          <w:rFonts w:ascii="Century Gothic" w:eastAsia="Century Gothic" w:hAnsi="Century Gothic" w:cs="Century Gothic"/>
          <w:lang w:val="en-GB"/>
        </w:rPr>
        <w:t>raised;</w:t>
      </w:r>
      <w:proofErr w:type="gramEnd"/>
      <w:r w:rsidR="006E2B5E" w:rsidRPr="006E2B5E">
        <w:rPr>
          <w:rFonts w:ascii="Century Gothic" w:eastAsia="Century Gothic" w:hAnsi="Century Gothic" w:cs="Century Gothic"/>
          <w:lang w:val="en-GB"/>
        </w:rPr>
        <w:t xml:space="preserve"> </w:t>
      </w:r>
    </w:p>
    <w:p w14:paraId="24C5F09F" w14:textId="5D039BB1"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credibility of the concern; and the likelihood of confirming the allegation from attributable sources. </w:t>
      </w:r>
    </w:p>
    <w:p w14:paraId="58ACBDE8" w14:textId="74836A2A"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Untrue Allegations </w:t>
      </w:r>
    </w:p>
    <w:p w14:paraId="75FE4552" w14:textId="5E744CE6"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If an employee makes an allegation in good faith, but it is not confirmed by the investigation, no action will be taken against that employee. If, however, there is clear evidence that an </w:t>
      </w:r>
      <w:r w:rsidRPr="006E2B5E">
        <w:rPr>
          <w:rFonts w:ascii="Century Gothic" w:eastAsia="Century Gothic" w:hAnsi="Century Gothic" w:cs="Century Gothic"/>
          <w:lang w:val="en-GB"/>
        </w:rPr>
        <w:lastRenderedPageBreak/>
        <w:t xml:space="preserve">employee has made malicious or vexatious allegations, disciplinary action may be taken against that employee. </w:t>
      </w:r>
    </w:p>
    <w:p w14:paraId="36B6450A" w14:textId="443AC9D1"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Unfounded Allegations </w:t>
      </w:r>
    </w:p>
    <w:p w14:paraId="098359D7" w14:textId="027E687E"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Following investigation, allegations may be confirmed as unfounded. This outcome will be notified to the employee who raised the concern, who will be informed that the Governing Body deems the matter to be concluded and that it should not be raised again unless new evidence becomes available. </w:t>
      </w:r>
    </w:p>
    <w:p w14:paraId="0F1A5258" w14:textId="6BF224F7"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Support to Employees </w:t>
      </w:r>
    </w:p>
    <w:p w14:paraId="427A4AF3" w14:textId="2B13F983"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It is recognised that raising concerns can be difficult and stressful. Advice and support will be made </w:t>
      </w:r>
      <w:proofErr w:type="gramStart"/>
      <w:r w:rsidRPr="006E2B5E">
        <w:rPr>
          <w:rFonts w:ascii="Century Gothic" w:eastAsia="Century Gothic" w:hAnsi="Century Gothic" w:cs="Century Gothic"/>
          <w:lang w:val="en-GB"/>
        </w:rPr>
        <w:t>available</w:t>
      </w:r>
      <w:r w:rsidR="007C1461">
        <w:rPr>
          <w:rFonts w:ascii="Century Gothic" w:eastAsia="Century Gothic" w:hAnsi="Century Gothic" w:cs="Century Gothic"/>
          <w:lang w:val="en-GB"/>
        </w:rPr>
        <w:t>,</w:t>
      </w:r>
      <w:r w:rsidRPr="006E2B5E">
        <w:rPr>
          <w:rFonts w:ascii="Century Gothic" w:eastAsia="Century Gothic" w:hAnsi="Century Gothic" w:cs="Century Gothic"/>
          <w:lang w:val="en-GB"/>
        </w:rPr>
        <w:t xml:space="preserve"> as appropriate,</w:t>
      </w:r>
      <w:proofErr w:type="gramEnd"/>
      <w:r w:rsidRPr="006E2B5E">
        <w:rPr>
          <w:rFonts w:ascii="Century Gothic" w:eastAsia="Century Gothic" w:hAnsi="Century Gothic" w:cs="Century Gothic"/>
          <w:lang w:val="en-GB"/>
        </w:rPr>
        <w:t xml:space="preserve"> to both the employee(s) raising the concerns and the employee(s) subject to investigation. </w:t>
      </w:r>
    </w:p>
    <w:p w14:paraId="689A2690" w14:textId="6EA81353" w:rsidR="006E2B5E" w:rsidRPr="006E2B5E" w:rsidRDefault="007C1461" w:rsidP="007C1461">
      <w:pPr>
        <w:rPr>
          <w:rFonts w:ascii="Century Gothic" w:eastAsia="Century Gothic" w:hAnsi="Century Gothic" w:cs="Century Gothic"/>
          <w:lang w:val="en-GB"/>
        </w:rPr>
      </w:pPr>
      <w:r>
        <w:rPr>
          <w:rFonts w:ascii="Century Gothic" w:eastAsia="Century Gothic" w:hAnsi="Century Gothic" w:cs="Century Gothic"/>
          <w:lang w:val="en-GB"/>
        </w:rPr>
        <w:t xml:space="preserve">5. </w:t>
      </w:r>
      <w:r w:rsidR="006E2B5E" w:rsidRPr="006E2B5E">
        <w:rPr>
          <w:rFonts w:ascii="Century Gothic" w:eastAsia="Century Gothic" w:hAnsi="Century Gothic" w:cs="Century Gothic"/>
          <w:sz w:val="24"/>
          <w:szCs w:val="24"/>
          <w:lang w:val="en-GB"/>
        </w:rPr>
        <w:t>How to Raise a Concern</w:t>
      </w:r>
      <w:r w:rsidR="006E2B5E" w:rsidRPr="006E2B5E">
        <w:rPr>
          <w:rFonts w:ascii="Century Gothic" w:eastAsia="Century Gothic" w:hAnsi="Century Gothic" w:cs="Century Gothic"/>
          <w:lang w:val="en-GB"/>
        </w:rPr>
        <w:t xml:space="preserve"> </w:t>
      </w:r>
    </w:p>
    <w:p w14:paraId="7CC65DCA" w14:textId="41054E26"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As a first step, an employee should normally raise concerns with their immediate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 or their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manager's superior. This depends, however, on the seriousness and sensitivity of the issues and who is involved. For example, if an employee believes that their immediate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 or their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manager's superior is involved, s/he should approach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An employee can by-pass the direct management line if s/he feels the overall management and </w:t>
      </w:r>
      <w:r w:rsidR="007C1461">
        <w:rPr>
          <w:rFonts w:ascii="Century Gothic" w:eastAsia="Century Gothic" w:hAnsi="Century Gothic" w:cs="Century Gothic"/>
          <w:lang w:val="en-GB"/>
        </w:rPr>
        <w:t xml:space="preserve">Directors </w:t>
      </w:r>
      <w:r w:rsidRPr="006E2B5E">
        <w:rPr>
          <w:rFonts w:ascii="Century Gothic" w:eastAsia="Century Gothic" w:hAnsi="Century Gothic" w:cs="Century Gothic"/>
          <w:lang w:val="en-GB"/>
        </w:rPr>
        <w:t xml:space="preserve">of a school is engaged in an improper course of action. In this </w:t>
      </w:r>
      <w:proofErr w:type="gramStart"/>
      <w:r w:rsidRPr="006E2B5E">
        <w:rPr>
          <w:rFonts w:ascii="Century Gothic" w:eastAsia="Century Gothic" w:hAnsi="Century Gothic" w:cs="Century Gothic"/>
          <w:lang w:val="en-GB"/>
        </w:rPr>
        <w:t>case</w:t>
      </w:r>
      <w:proofErr w:type="gramEnd"/>
      <w:r w:rsidRPr="006E2B5E">
        <w:rPr>
          <w:rFonts w:ascii="Century Gothic" w:eastAsia="Century Gothic" w:hAnsi="Century Gothic" w:cs="Century Gothic"/>
          <w:lang w:val="en-GB"/>
        </w:rPr>
        <w:t xml:space="preserve"> please refer to section 7 below. </w:t>
      </w:r>
    </w:p>
    <w:p w14:paraId="61091BC5" w14:textId="5AADFBBB"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Concerns are better raised in writing. The employee should set out the background and history of the concerns, giving names, dates and places where possible, and the reasons why s/he is particularly concerned about the situation. If an employee does not feel able to put the concern in writing, s/he should telephone or meet the appropriate person. It is important that, however the concern is raised, the employee makes it clear that s/he is raising the issue via the whistle-blowing procedure. </w:t>
      </w:r>
    </w:p>
    <w:p w14:paraId="357B4B7B" w14:textId="7414A3BC"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earlier an employee expresses the concern, the easier it is to </w:t>
      </w:r>
      <w:proofErr w:type="gramStart"/>
      <w:r w:rsidRPr="006E2B5E">
        <w:rPr>
          <w:rFonts w:ascii="Century Gothic" w:eastAsia="Century Gothic" w:hAnsi="Century Gothic" w:cs="Century Gothic"/>
          <w:lang w:val="en-GB"/>
        </w:rPr>
        <w:t>take action</w:t>
      </w:r>
      <w:proofErr w:type="gramEnd"/>
      <w:r w:rsidRPr="006E2B5E">
        <w:rPr>
          <w:rFonts w:ascii="Century Gothic" w:eastAsia="Century Gothic" w:hAnsi="Century Gothic" w:cs="Century Gothic"/>
          <w:lang w:val="en-GB"/>
        </w:rPr>
        <w:t xml:space="preserve">. </w:t>
      </w:r>
    </w:p>
    <w:p w14:paraId="560B6B46" w14:textId="25182620"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lastRenderedPageBreak/>
        <w:t xml:space="preserve">Although an employee is not expected to prove the truth of an allegation, s/he will need to demonstrate to the person contacted that there are sufficient grounds for the concern. </w:t>
      </w:r>
    </w:p>
    <w:p w14:paraId="0F1F421C" w14:textId="0393D669"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In some instances</w:t>
      </w:r>
      <w:r w:rsidR="007C1461">
        <w:rPr>
          <w:rFonts w:ascii="Century Gothic" w:eastAsia="Century Gothic" w:hAnsi="Century Gothic" w:cs="Century Gothic"/>
          <w:lang w:val="en-GB"/>
        </w:rPr>
        <w:t>,</w:t>
      </w:r>
      <w:r w:rsidRPr="006E2B5E">
        <w:rPr>
          <w:rFonts w:ascii="Century Gothic" w:eastAsia="Century Gothic" w:hAnsi="Century Gothic" w:cs="Century Gothic"/>
          <w:lang w:val="en-GB"/>
        </w:rPr>
        <w:t xml:space="preserve"> it may be appropriate for an employee to ask the trade union to raise a matter on the employee’s behalf. </w:t>
      </w:r>
    </w:p>
    <w:p w14:paraId="3D37F24E" w14:textId="3D936DF2"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6. </w:t>
      </w:r>
      <w:r w:rsidRPr="006E2B5E">
        <w:rPr>
          <w:rFonts w:ascii="Century Gothic" w:eastAsia="Century Gothic" w:hAnsi="Century Gothic" w:cs="Century Gothic"/>
          <w:sz w:val="24"/>
          <w:szCs w:val="24"/>
          <w:lang w:val="en-GB"/>
        </w:rPr>
        <w:t xml:space="preserve">The Role of Senior </w:t>
      </w:r>
      <w:r w:rsidR="007C1461" w:rsidRPr="007C1461">
        <w:rPr>
          <w:rFonts w:ascii="Century Gothic" w:eastAsia="Century Gothic" w:hAnsi="Century Gothic" w:cs="Century Gothic"/>
          <w:sz w:val="24"/>
          <w:szCs w:val="24"/>
          <w:lang w:val="en-GB"/>
        </w:rPr>
        <w:t>Leaders</w:t>
      </w:r>
      <w:r w:rsidRPr="006E2B5E">
        <w:rPr>
          <w:rFonts w:ascii="Century Gothic" w:eastAsia="Century Gothic" w:hAnsi="Century Gothic" w:cs="Century Gothic"/>
          <w:lang w:val="en-GB"/>
        </w:rPr>
        <w:t xml:space="preserve"> </w:t>
      </w:r>
    </w:p>
    <w:p w14:paraId="265774C7" w14:textId="509F2E5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A senior </w:t>
      </w:r>
      <w:r w:rsidR="007C1461">
        <w:rPr>
          <w:rFonts w:ascii="Century Gothic" w:eastAsia="Century Gothic" w:hAnsi="Century Gothic" w:cs="Century Gothic"/>
          <w:lang w:val="en-GB"/>
        </w:rPr>
        <w:t>leader</w:t>
      </w:r>
      <w:r w:rsidRPr="006E2B5E">
        <w:rPr>
          <w:rFonts w:ascii="Century Gothic" w:eastAsia="Century Gothic" w:hAnsi="Century Gothic" w:cs="Century Gothic"/>
          <w:lang w:val="en-GB"/>
        </w:rPr>
        <w:t xml:space="preserve"> may be informed by an employee about concern(s) and that s/he is "blowing the whistle" within the procedure in </w:t>
      </w:r>
      <w:proofErr w:type="gramStart"/>
      <w:r w:rsidRPr="006E2B5E">
        <w:rPr>
          <w:rFonts w:ascii="Century Gothic" w:eastAsia="Century Gothic" w:hAnsi="Century Gothic" w:cs="Century Gothic"/>
          <w:lang w:val="en-GB"/>
        </w:rPr>
        <w:t>person;</w:t>
      </w:r>
      <w:proofErr w:type="gramEnd"/>
      <w:r w:rsidRPr="006E2B5E">
        <w:rPr>
          <w:rFonts w:ascii="Century Gothic" w:eastAsia="Century Gothic" w:hAnsi="Century Gothic" w:cs="Century Gothic"/>
          <w:lang w:val="en-GB"/>
        </w:rPr>
        <w:t xml:space="preserve"> or in writing or over the phone. </w:t>
      </w:r>
    </w:p>
    <w:p w14:paraId="0427B2FD" w14:textId="538E689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senior </w:t>
      </w:r>
      <w:r w:rsidR="007C1461">
        <w:rPr>
          <w:rFonts w:ascii="Century Gothic" w:eastAsia="Century Gothic" w:hAnsi="Century Gothic" w:cs="Century Gothic"/>
          <w:lang w:val="en-GB"/>
        </w:rPr>
        <w:t xml:space="preserve">leader </w:t>
      </w:r>
      <w:r w:rsidRPr="006E2B5E">
        <w:rPr>
          <w:rFonts w:ascii="Century Gothic" w:eastAsia="Century Gothic" w:hAnsi="Century Gothic" w:cs="Century Gothic"/>
          <w:lang w:val="en-GB"/>
        </w:rPr>
        <w:t xml:space="preserve">should respond immediately by arranging to meet with the employee to discuss the concern(s) as soon as possible. </w:t>
      </w:r>
    </w:p>
    <w:p w14:paraId="020A4C56" w14:textId="7EA96B3F" w:rsidR="006E2B5E" w:rsidRPr="006E2B5E" w:rsidRDefault="006E2B5E" w:rsidP="007C1461">
      <w:pPr>
        <w:ind w:left="720"/>
        <w:rPr>
          <w:rFonts w:ascii="Century Gothic" w:eastAsia="Century Gothic" w:hAnsi="Century Gothic" w:cs="Century Gothic"/>
          <w:lang w:val="en-GB"/>
        </w:rPr>
      </w:pPr>
      <w:proofErr w:type="spellStart"/>
      <w:r w:rsidRPr="006E2B5E">
        <w:rPr>
          <w:rFonts w:ascii="Century Gothic" w:eastAsia="Century Gothic" w:hAnsi="Century Gothic" w:cs="Century Gothic"/>
          <w:lang w:val="en-GB"/>
        </w:rPr>
        <w:t>StageOne</w:t>
      </w:r>
      <w:proofErr w:type="spellEnd"/>
      <w:r w:rsidRPr="006E2B5E">
        <w:rPr>
          <w:rFonts w:ascii="Century Gothic" w:eastAsia="Century Gothic" w:hAnsi="Century Gothic" w:cs="Century Gothic"/>
          <w:lang w:val="en-GB"/>
        </w:rPr>
        <w:t xml:space="preserve">: </w:t>
      </w:r>
    </w:p>
    <w:p w14:paraId="601F2A19" w14:textId="65E2E80F"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At the initial meeting the senior </w:t>
      </w:r>
      <w:r w:rsidR="007C1461">
        <w:rPr>
          <w:rFonts w:ascii="Century Gothic" w:eastAsia="Century Gothic" w:hAnsi="Century Gothic" w:cs="Century Gothic"/>
          <w:lang w:val="en-GB"/>
        </w:rPr>
        <w:t>leader</w:t>
      </w:r>
      <w:r w:rsidRPr="006E2B5E">
        <w:rPr>
          <w:rFonts w:ascii="Century Gothic" w:eastAsia="Century Gothic" w:hAnsi="Century Gothic" w:cs="Century Gothic"/>
          <w:lang w:val="en-GB"/>
        </w:rPr>
        <w:t xml:space="preserve"> should establish that: </w:t>
      </w:r>
    </w:p>
    <w:p w14:paraId="3C6BBCEB" w14:textId="0833DDDA"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here is genuine cause and sufficient grounds for the concern; and </w:t>
      </w: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concern has been appropriately raised via the Whistle-blowing Policy. </w:t>
      </w:r>
    </w:p>
    <w:p w14:paraId="6321295B" w14:textId="22E445D2"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senior </w:t>
      </w:r>
      <w:r w:rsidR="007C1461">
        <w:rPr>
          <w:rFonts w:ascii="Century Gothic" w:eastAsia="Century Gothic" w:hAnsi="Century Gothic" w:cs="Century Gothic"/>
          <w:lang w:val="en-GB"/>
        </w:rPr>
        <w:t>leader</w:t>
      </w:r>
      <w:r w:rsidRPr="006E2B5E">
        <w:rPr>
          <w:rFonts w:ascii="Century Gothic" w:eastAsia="Century Gothic" w:hAnsi="Century Gothic" w:cs="Century Gothic"/>
          <w:lang w:val="en-GB"/>
        </w:rPr>
        <w:t xml:space="preserve"> should ask the employee, to put their concern(s) in writing, if s/he has not already done so. The senior </w:t>
      </w:r>
      <w:r w:rsidR="007C1461">
        <w:rPr>
          <w:rFonts w:ascii="Century Gothic" w:eastAsia="Century Gothic" w:hAnsi="Century Gothic" w:cs="Century Gothic"/>
          <w:lang w:val="en-GB"/>
        </w:rPr>
        <w:t>leader</w:t>
      </w:r>
      <w:r w:rsidRPr="006E2B5E">
        <w:rPr>
          <w:rFonts w:ascii="Century Gothic" w:eastAsia="Century Gothic" w:hAnsi="Century Gothic" w:cs="Century Gothic"/>
          <w:lang w:val="en-GB"/>
        </w:rPr>
        <w:t xml:space="preserve"> should make notes of the discussions with the employee. The employee's letter and/or senior </w:t>
      </w:r>
      <w:r w:rsidR="007C1461">
        <w:rPr>
          <w:rFonts w:ascii="Century Gothic" w:eastAsia="Century Gothic" w:hAnsi="Century Gothic" w:cs="Century Gothic"/>
          <w:lang w:val="en-GB"/>
        </w:rPr>
        <w:t>leaders</w:t>
      </w:r>
      <w:r w:rsidRPr="006E2B5E">
        <w:rPr>
          <w:rFonts w:ascii="Century Gothic" w:eastAsia="Century Gothic" w:hAnsi="Century Gothic" w:cs="Century Gothic"/>
          <w:lang w:val="en-GB"/>
        </w:rPr>
        <w:t xml:space="preserve"> notes should make it clear that the employee is raising the issue via the whistle-blowing procedure and provide: </w:t>
      </w:r>
    </w:p>
    <w:p w14:paraId="4BBDAC9F" w14:textId="74D9224A"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background and history of the concerns; and names, dates and places (where possible); and the reasons why the employee is particularly concerned about the situation. </w:t>
      </w:r>
    </w:p>
    <w:p w14:paraId="46941ED0" w14:textId="2230E70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employee should be asked to date and sign their letter and/or the notes of any discussion. The senior </w:t>
      </w:r>
      <w:r w:rsidR="007C1461">
        <w:rPr>
          <w:rFonts w:ascii="Century Gothic" w:eastAsia="Century Gothic" w:hAnsi="Century Gothic" w:cs="Century Gothic"/>
          <w:lang w:val="en-GB"/>
        </w:rPr>
        <w:t xml:space="preserve">leader </w:t>
      </w:r>
      <w:r w:rsidRPr="006E2B5E">
        <w:rPr>
          <w:rFonts w:ascii="Century Gothic" w:eastAsia="Century Gothic" w:hAnsi="Century Gothic" w:cs="Century Gothic"/>
          <w:lang w:val="en-GB"/>
        </w:rPr>
        <w:t xml:space="preserve">should positively encourage the employee to do this, as a concern expressed anonymously is much less powerful and much more difficult to address, especially if the letter/notes become evidence in other proceedings, e.g. an internal disciplinary hearing. </w:t>
      </w:r>
    </w:p>
    <w:p w14:paraId="3B6EDD3E" w14:textId="4905573C"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senior </w:t>
      </w:r>
      <w:r w:rsidR="007C1461">
        <w:rPr>
          <w:rFonts w:ascii="Century Gothic" w:eastAsia="Century Gothic" w:hAnsi="Century Gothic" w:cs="Century Gothic"/>
          <w:lang w:val="en-GB"/>
        </w:rPr>
        <w:t>leaders</w:t>
      </w:r>
      <w:r w:rsidRPr="006E2B5E">
        <w:rPr>
          <w:rFonts w:ascii="Century Gothic" w:eastAsia="Century Gothic" w:hAnsi="Century Gothic" w:cs="Century Gothic"/>
          <w:lang w:val="en-GB"/>
        </w:rPr>
        <w:t xml:space="preserve"> should follow the policy as set out above and</w:t>
      </w:r>
      <w:r w:rsidR="007C1461">
        <w:rPr>
          <w:rFonts w:ascii="Century Gothic" w:eastAsia="Century Gothic" w:hAnsi="Century Gothic" w:cs="Century Gothic"/>
          <w:lang w:val="en-GB"/>
        </w:rPr>
        <w:t>,</w:t>
      </w:r>
      <w:r w:rsidRPr="006E2B5E">
        <w:rPr>
          <w:rFonts w:ascii="Century Gothic" w:eastAsia="Century Gothic" w:hAnsi="Century Gothic" w:cs="Century Gothic"/>
          <w:lang w:val="en-GB"/>
        </w:rPr>
        <w:t xml:space="preserve"> </w:t>
      </w:r>
      <w:proofErr w:type="gramStart"/>
      <w:r w:rsidRPr="006E2B5E">
        <w:rPr>
          <w:rFonts w:ascii="Century Gothic" w:eastAsia="Century Gothic" w:hAnsi="Century Gothic" w:cs="Century Gothic"/>
          <w:lang w:val="en-GB"/>
        </w:rPr>
        <w:t>in particular explain</w:t>
      </w:r>
      <w:proofErr w:type="gramEnd"/>
      <w:r w:rsidRPr="006E2B5E">
        <w:rPr>
          <w:rFonts w:ascii="Century Gothic" w:eastAsia="Century Gothic" w:hAnsi="Century Gothic" w:cs="Century Gothic"/>
          <w:lang w:val="en-GB"/>
        </w:rPr>
        <w:t xml:space="preserve"> to the employee: </w:t>
      </w:r>
    </w:p>
    <w:p w14:paraId="272A5889" w14:textId="6E2833BD"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lastRenderedPageBreak/>
        <w:t>W</w:t>
      </w:r>
      <w:r w:rsidR="006E2B5E" w:rsidRPr="006E2B5E">
        <w:rPr>
          <w:rFonts w:ascii="Century Gothic" w:eastAsia="Century Gothic" w:hAnsi="Century Gothic" w:cs="Century Gothic"/>
          <w:lang w:val="en-GB"/>
        </w:rPr>
        <w:t xml:space="preserve">hat steps s/he intends to take to address the </w:t>
      </w:r>
      <w:proofErr w:type="gramStart"/>
      <w:r w:rsidR="006E2B5E" w:rsidRPr="006E2B5E">
        <w:rPr>
          <w:rFonts w:ascii="Century Gothic" w:eastAsia="Century Gothic" w:hAnsi="Century Gothic" w:cs="Century Gothic"/>
          <w:lang w:val="en-GB"/>
        </w:rPr>
        <w:t>concern;</w:t>
      </w:r>
      <w:proofErr w:type="gramEnd"/>
      <w:r w:rsidR="006E2B5E" w:rsidRPr="006E2B5E">
        <w:rPr>
          <w:rFonts w:ascii="Century Gothic" w:eastAsia="Century Gothic" w:hAnsi="Century Gothic" w:cs="Century Gothic"/>
          <w:lang w:val="en-GB"/>
        </w:rPr>
        <w:t xml:space="preserve"> </w:t>
      </w:r>
    </w:p>
    <w:p w14:paraId="11CE164B" w14:textId="34927F95"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H</w:t>
      </w:r>
      <w:r w:rsidR="006E2B5E" w:rsidRPr="006E2B5E">
        <w:rPr>
          <w:rFonts w:ascii="Century Gothic" w:eastAsia="Century Gothic" w:hAnsi="Century Gothic" w:cs="Century Gothic"/>
          <w:lang w:val="en-GB"/>
        </w:rPr>
        <w:t xml:space="preserve">ow s/he will communicate with the employee during and at the end of the process; and </w:t>
      </w:r>
    </w:p>
    <w:p w14:paraId="2A39EE0D" w14:textId="4AC55096"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hat a written response will be sent out within ten working days. </w:t>
      </w:r>
    </w:p>
    <w:p w14:paraId="0B6E220C" w14:textId="133211AF"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hat their identity will be protected as far as possible, but should the investigation into the concern require the employee to be named as the source of the information, that this will be discussed with the employee before their name is </w:t>
      </w:r>
      <w:proofErr w:type="gramStart"/>
      <w:r w:rsidR="006E2B5E" w:rsidRPr="006E2B5E">
        <w:rPr>
          <w:rFonts w:ascii="Century Gothic" w:eastAsia="Century Gothic" w:hAnsi="Century Gothic" w:cs="Century Gothic"/>
          <w:lang w:val="en-GB"/>
        </w:rPr>
        <w:t>disclosed;</w:t>
      </w:r>
      <w:proofErr w:type="gramEnd"/>
      <w:r w:rsidR="006E2B5E" w:rsidRPr="006E2B5E">
        <w:rPr>
          <w:rFonts w:ascii="Century Gothic" w:eastAsia="Century Gothic" w:hAnsi="Century Gothic" w:cs="Century Gothic"/>
          <w:lang w:val="en-GB"/>
        </w:rPr>
        <w:t xml:space="preserve"> </w:t>
      </w:r>
    </w:p>
    <w:p w14:paraId="1B1CD81D" w14:textId="3DCC4694"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hat the </w:t>
      </w:r>
      <w:r>
        <w:rPr>
          <w:rFonts w:ascii="Century Gothic" w:eastAsia="Century Gothic" w:hAnsi="Century Gothic" w:cs="Century Gothic"/>
          <w:lang w:val="en-GB"/>
        </w:rPr>
        <w:t>Directors</w:t>
      </w:r>
      <w:r w:rsidR="006E2B5E" w:rsidRPr="006E2B5E">
        <w:rPr>
          <w:rFonts w:ascii="Century Gothic" w:eastAsia="Century Gothic" w:hAnsi="Century Gothic" w:cs="Century Gothic"/>
          <w:lang w:val="en-GB"/>
        </w:rPr>
        <w:t xml:space="preserve"> will do all that it can to protect the employee from discrimination and/or </w:t>
      </w:r>
      <w:proofErr w:type="gramStart"/>
      <w:r w:rsidR="006E2B5E" w:rsidRPr="006E2B5E">
        <w:rPr>
          <w:rFonts w:ascii="Century Gothic" w:eastAsia="Century Gothic" w:hAnsi="Century Gothic" w:cs="Century Gothic"/>
          <w:lang w:val="en-GB"/>
        </w:rPr>
        <w:t>victimisation;</w:t>
      </w:r>
      <w:proofErr w:type="gramEnd"/>
      <w:r w:rsidR="006E2B5E" w:rsidRPr="006E2B5E">
        <w:rPr>
          <w:rFonts w:ascii="Century Gothic" w:eastAsia="Century Gothic" w:hAnsi="Century Gothic" w:cs="Century Gothic"/>
          <w:lang w:val="en-GB"/>
        </w:rPr>
        <w:t xml:space="preserve"> </w:t>
      </w:r>
    </w:p>
    <w:p w14:paraId="3C9B9B64" w14:textId="7F128A98"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hat the matter will be taken seriously and investigated immediately; and </w:t>
      </w:r>
    </w:p>
    <w:p w14:paraId="2F73781E" w14:textId="19599060"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hat if the employee's concern, though raised in good faith, is not confirmed by the</w:t>
      </w:r>
      <w:r>
        <w:rPr>
          <w:rFonts w:ascii="Century Gothic" w:eastAsia="Century Gothic" w:hAnsi="Century Gothic" w:cs="Century Gothic"/>
          <w:lang w:val="en-GB"/>
        </w:rPr>
        <w:t xml:space="preserve"> </w:t>
      </w:r>
      <w:r w:rsidR="006E2B5E" w:rsidRPr="006E2B5E">
        <w:rPr>
          <w:rFonts w:ascii="Century Gothic" w:eastAsia="Century Gothic" w:hAnsi="Century Gothic" w:cs="Century Gothic"/>
          <w:lang w:val="en-GB"/>
        </w:rPr>
        <w:t xml:space="preserve">investigation, no punitive action will be taken against them. </w:t>
      </w:r>
    </w:p>
    <w:p w14:paraId="7BD3E6EB" w14:textId="03005D5E"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senior </w:t>
      </w:r>
      <w:r w:rsidR="007C1461">
        <w:rPr>
          <w:rFonts w:ascii="Century Gothic" w:eastAsia="Century Gothic" w:hAnsi="Century Gothic" w:cs="Century Gothic"/>
          <w:lang w:val="en-GB"/>
        </w:rPr>
        <w:t>leaders</w:t>
      </w:r>
      <w:r w:rsidRPr="006E2B5E">
        <w:rPr>
          <w:rFonts w:ascii="Century Gothic" w:eastAsia="Century Gothic" w:hAnsi="Century Gothic" w:cs="Century Gothic"/>
          <w:lang w:val="en-GB"/>
        </w:rPr>
        <w:t xml:space="preserve"> should explain to the employee, as a matter of fact, that: </w:t>
      </w:r>
    </w:p>
    <w:p w14:paraId="0B4EC547" w14:textId="3D436745"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I</w:t>
      </w:r>
      <w:r w:rsidR="006E2B5E" w:rsidRPr="006E2B5E">
        <w:rPr>
          <w:rFonts w:ascii="Century Gothic" w:eastAsia="Century Gothic" w:hAnsi="Century Gothic" w:cs="Century Gothic"/>
          <w:lang w:val="en-GB"/>
        </w:rPr>
        <w:t xml:space="preserve">f clear evidence is uncovered during the investigation that s/he has made a malicious or vexatious allegation, disciplinary action may be taken against them; and </w:t>
      </w:r>
    </w:p>
    <w:p w14:paraId="67F2EAAA" w14:textId="76645013"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investigation may confirm their allegations to be unfounded in which case the </w:t>
      </w:r>
      <w:r>
        <w:rPr>
          <w:rFonts w:ascii="Century Gothic" w:eastAsia="Century Gothic" w:hAnsi="Century Gothic" w:cs="Century Gothic"/>
          <w:lang w:val="en-GB"/>
        </w:rPr>
        <w:t>Directors</w:t>
      </w:r>
      <w:r w:rsidR="006E2B5E" w:rsidRPr="006E2B5E">
        <w:rPr>
          <w:rFonts w:ascii="Century Gothic" w:eastAsia="Century Gothic" w:hAnsi="Century Gothic" w:cs="Century Gothic"/>
          <w:lang w:val="en-GB"/>
        </w:rPr>
        <w:t xml:space="preserve"> will deem the matter to be concluded and s/he will be expected not to raise the concern again, unless new evidence becomes available. </w:t>
      </w:r>
    </w:p>
    <w:p w14:paraId="6D216C99" w14:textId="4F4E214D"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Stage</w:t>
      </w:r>
      <w:r w:rsidR="007C1461">
        <w:rPr>
          <w:rFonts w:ascii="Century Gothic" w:eastAsia="Century Gothic" w:hAnsi="Century Gothic" w:cs="Century Gothic"/>
          <w:lang w:val="en-GB"/>
        </w:rPr>
        <w:t xml:space="preserve"> </w:t>
      </w:r>
      <w:r w:rsidRPr="006E2B5E">
        <w:rPr>
          <w:rFonts w:ascii="Century Gothic" w:eastAsia="Century Gothic" w:hAnsi="Century Gothic" w:cs="Century Gothic"/>
          <w:lang w:val="en-GB"/>
        </w:rPr>
        <w:t xml:space="preserve">Two: </w:t>
      </w:r>
    </w:p>
    <w:p w14:paraId="3650188D" w14:textId="5DA2605E"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Following the initial meeting with the employee, the senior </w:t>
      </w:r>
      <w:r w:rsidR="007C1461">
        <w:rPr>
          <w:rFonts w:ascii="Century Gothic" w:eastAsia="Century Gothic" w:hAnsi="Century Gothic" w:cs="Century Gothic"/>
          <w:lang w:val="en-GB"/>
        </w:rPr>
        <w:t>leader</w:t>
      </w:r>
      <w:r w:rsidRPr="006E2B5E">
        <w:rPr>
          <w:rFonts w:ascii="Century Gothic" w:eastAsia="Century Gothic" w:hAnsi="Century Gothic" w:cs="Century Gothic"/>
          <w:lang w:val="en-GB"/>
        </w:rPr>
        <w:t xml:space="preserve"> should consult with the headteacher or chair of governors to determine whether an investigation is appropriate and, if so, what form it should take. A record should be made of the decisions and/or agreed actions. </w:t>
      </w:r>
    </w:p>
    <w:p w14:paraId="39CAB383" w14:textId="79A76964"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It may be necessary, with anonymous allegations, to consider whether it is possible to take any further action. When making this decision, senior </w:t>
      </w:r>
      <w:r w:rsidR="007C1461">
        <w:rPr>
          <w:rFonts w:ascii="Century Gothic" w:eastAsia="Century Gothic" w:hAnsi="Century Gothic" w:cs="Century Gothic"/>
          <w:lang w:val="en-GB"/>
        </w:rPr>
        <w:t>leaders</w:t>
      </w:r>
      <w:r w:rsidRPr="006E2B5E">
        <w:rPr>
          <w:rFonts w:ascii="Century Gothic" w:eastAsia="Century Gothic" w:hAnsi="Century Gothic" w:cs="Century Gothic"/>
          <w:lang w:val="en-GB"/>
        </w:rPr>
        <w:t xml:space="preserve"> should take the following factors into account: </w:t>
      </w:r>
    </w:p>
    <w:p w14:paraId="30557DB6" w14:textId="22900C6F"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lastRenderedPageBreak/>
        <w:t>T</w:t>
      </w:r>
      <w:r w:rsidR="006E2B5E" w:rsidRPr="006E2B5E">
        <w:rPr>
          <w:rFonts w:ascii="Century Gothic" w:eastAsia="Century Gothic" w:hAnsi="Century Gothic" w:cs="Century Gothic"/>
          <w:lang w:val="en-GB"/>
        </w:rPr>
        <w:t xml:space="preserve">he seriousness of the issue(s) </w:t>
      </w:r>
      <w:proofErr w:type="gramStart"/>
      <w:r w:rsidR="006E2B5E" w:rsidRPr="006E2B5E">
        <w:rPr>
          <w:rFonts w:ascii="Century Gothic" w:eastAsia="Century Gothic" w:hAnsi="Century Gothic" w:cs="Century Gothic"/>
          <w:lang w:val="en-GB"/>
        </w:rPr>
        <w:t>raised;</w:t>
      </w:r>
      <w:proofErr w:type="gramEnd"/>
      <w:r w:rsidR="006E2B5E" w:rsidRPr="006E2B5E">
        <w:rPr>
          <w:rFonts w:ascii="Century Gothic" w:eastAsia="Century Gothic" w:hAnsi="Century Gothic" w:cs="Century Gothic"/>
          <w:lang w:val="en-GB"/>
        </w:rPr>
        <w:t xml:space="preserve"> </w:t>
      </w:r>
    </w:p>
    <w:p w14:paraId="5AC46FC7" w14:textId="3152E5D9"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credibility of the concern(s); and </w:t>
      </w:r>
    </w:p>
    <w:p w14:paraId="3D011C21" w14:textId="364412EC"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he likelihood of confirming the allegation(s) from attributable sources. </w:t>
      </w:r>
    </w:p>
    <w:p w14:paraId="6EA0FAF9" w14:textId="3A069197"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In some cases, it may be possible to resolve the concern(s) simply, by agreed action or an explanation regarding the concern(s), without the need for further investigation. However, depending on the nature of the concern(s) it may be necessary for the concern(s) to: </w:t>
      </w:r>
    </w:p>
    <w:p w14:paraId="30C90C42" w14:textId="324BC5C7"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B</w:t>
      </w:r>
      <w:r w:rsidR="006E2B5E" w:rsidRPr="006E2B5E">
        <w:rPr>
          <w:rFonts w:ascii="Century Gothic" w:eastAsia="Century Gothic" w:hAnsi="Century Gothic" w:cs="Century Gothic"/>
          <w:lang w:val="en-GB"/>
        </w:rPr>
        <w:t xml:space="preserve">e investigated </w:t>
      </w:r>
      <w:proofErr w:type="gramStart"/>
      <w:r w:rsidR="006E2B5E" w:rsidRPr="006E2B5E">
        <w:rPr>
          <w:rFonts w:ascii="Century Gothic" w:eastAsia="Century Gothic" w:hAnsi="Century Gothic" w:cs="Century Gothic"/>
          <w:lang w:val="en-GB"/>
        </w:rPr>
        <w:t>internally;</w:t>
      </w:r>
      <w:proofErr w:type="gramEnd"/>
      <w:r w:rsidR="006E2B5E" w:rsidRPr="006E2B5E">
        <w:rPr>
          <w:rFonts w:ascii="Century Gothic" w:eastAsia="Century Gothic" w:hAnsi="Century Gothic" w:cs="Century Gothic"/>
          <w:lang w:val="en-GB"/>
        </w:rPr>
        <w:t xml:space="preserve"> </w:t>
      </w:r>
    </w:p>
    <w:p w14:paraId="2BE805BD" w14:textId="2CB73A76"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B</w:t>
      </w:r>
      <w:r w:rsidR="006E2B5E" w:rsidRPr="006E2B5E">
        <w:rPr>
          <w:rFonts w:ascii="Century Gothic" w:eastAsia="Century Gothic" w:hAnsi="Century Gothic" w:cs="Century Gothic"/>
          <w:lang w:val="en-GB"/>
        </w:rPr>
        <w:t xml:space="preserve">e referred to the </w:t>
      </w:r>
      <w:proofErr w:type="gramStart"/>
      <w:r w:rsidR="006E2B5E" w:rsidRPr="006E2B5E">
        <w:rPr>
          <w:rFonts w:ascii="Century Gothic" w:eastAsia="Century Gothic" w:hAnsi="Century Gothic" w:cs="Century Gothic"/>
          <w:lang w:val="en-GB"/>
        </w:rPr>
        <w:t>police;</w:t>
      </w:r>
      <w:proofErr w:type="gramEnd"/>
      <w:r w:rsidR="006E2B5E" w:rsidRPr="006E2B5E">
        <w:rPr>
          <w:rFonts w:ascii="Century Gothic" w:eastAsia="Century Gothic" w:hAnsi="Century Gothic" w:cs="Century Gothic"/>
          <w:lang w:val="en-GB"/>
        </w:rPr>
        <w:t xml:space="preserve"> </w:t>
      </w:r>
    </w:p>
    <w:p w14:paraId="7F30DB41" w14:textId="1A124658"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B</w:t>
      </w:r>
      <w:r w:rsidR="006E2B5E" w:rsidRPr="006E2B5E">
        <w:rPr>
          <w:rFonts w:ascii="Century Gothic" w:eastAsia="Century Gothic" w:hAnsi="Century Gothic" w:cs="Century Gothic"/>
          <w:lang w:val="en-GB"/>
        </w:rPr>
        <w:t xml:space="preserve">e referred to the external </w:t>
      </w:r>
      <w:proofErr w:type="gramStart"/>
      <w:r w:rsidR="006E2B5E" w:rsidRPr="006E2B5E">
        <w:rPr>
          <w:rFonts w:ascii="Century Gothic" w:eastAsia="Century Gothic" w:hAnsi="Century Gothic" w:cs="Century Gothic"/>
          <w:lang w:val="en-GB"/>
        </w:rPr>
        <w:t>auditor;</w:t>
      </w:r>
      <w:proofErr w:type="gramEnd"/>
      <w:r w:rsidR="006E2B5E" w:rsidRPr="006E2B5E">
        <w:rPr>
          <w:rFonts w:ascii="Century Gothic" w:eastAsia="Century Gothic" w:hAnsi="Century Gothic" w:cs="Century Gothic"/>
          <w:lang w:val="en-GB"/>
        </w:rPr>
        <w:t xml:space="preserve"> </w:t>
      </w:r>
    </w:p>
    <w:p w14:paraId="25400E6B" w14:textId="40C28233"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F</w:t>
      </w:r>
      <w:r w:rsidR="006E2B5E" w:rsidRPr="006E2B5E">
        <w:rPr>
          <w:rFonts w:ascii="Century Gothic" w:eastAsia="Century Gothic" w:hAnsi="Century Gothic" w:cs="Century Gothic"/>
          <w:lang w:val="en-GB"/>
        </w:rPr>
        <w:t xml:space="preserve">orm the subject of an independent inquiry. </w:t>
      </w:r>
    </w:p>
    <w:p w14:paraId="3677B675" w14:textId="638ECE4A"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Senior </w:t>
      </w:r>
      <w:r w:rsidR="007C1461">
        <w:rPr>
          <w:rFonts w:ascii="Century Gothic" w:eastAsia="Century Gothic" w:hAnsi="Century Gothic" w:cs="Century Gothic"/>
          <w:lang w:val="en-GB"/>
        </w:rPr>
        <w:t>leaders</w:t>
      </w:r>
      <w:r w:rsidRPr="006E2B5E">
        <w:rPr>
          <w:rFonts w:ascii="Century Gothic" w:eastAsia="Century Gothic" w:hAnsi="Century Gothic" w:cs="Century Gothic"/>
          <w:lang w:val="en-GB"/>
        </w:rPr>
        <w:t xml:space="preserve"> should have a working knowledge and understanding of other school policies and procedures, e.g. disciplinary, harassment, child protection procedures, to ensure that concerns raised by employees are addressed via the appropriate procedure/process. Advice is available from the school's personnel advisers. </w:t>
      </w:r>
    </w:p>
    <w:p w14:paraId="299F8477" w14:textId="51860F1F"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Stage</w:t>
      </w:r>
      <w:r w:rsidR="007C1461">
        <w:rPr>
          <w:rFonts w:ascii="Century Gothic" w:eastAsia="Century Gothic" w:hAnsi="Century Gothic" w:cs="Century Gothic"/>
          <w:lang w:val="en-GB"/>
        </w:rPr>
        <w:t xml:space="preserve"> </w:t>
      </w:r>
      <w:r w:rsidRPr="006E2B5E">
        <w:rPr>
          <w:rFonts w:ascii="Century Gothic" w:eastAsia="Century Gothic" w:hAnsi="Century Gothic" w:cs="Century Gothic"/>
          <w:lang w:val="en-GB"/>
        </w:rPr>
        <w:t xml:space="preserve">Three </w:t>
      </w:r>
    </w:p>
    <w:p w14:paraId="67A99A87" w14:textId="0109AA22"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Within ten working days of a concern being received, the receiving the concern must write to the employee: </w:t>
      </w:r>
    </w:p>
    <w:p w14:paraId="709A09F4" w14:textId="50D44D13"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A</w:t>
      </w:r>
      <w:r w:rsidR="006E2B5E" w:rsidRPr="006E2B5E">
        <w:rPr>
          <w:rFonts w:ascii="Century Gothic" w:eastAsia="Century Gothic" w:hAnsi="Century Gothic" w:cs="Century Gothic"/>
          <w:lang w:val="en-GB"/>
        </w:rPr>
        <w:t xml:space="preserve">cknowledging that the concern has been </w:t>
      </w:r>
      <w:proofErr w:type="gramStart"/>
      <w:r w:rsidR="006E2B5E" w:rsidRPr="006E2B5E">
        <w:rPr>
          <w:rFonts w:ascii="Century Gothic" w:eastAsia="Century Gothic" w:hAnsi="Century Gothic" w:cs="Century Gothic"/>
          <w:lang w:val="en-GB"/>
        </w:rPr>
        <w:t>received;</w:t>
      </w:r>
      <w:proofErr w:type="gramEnd"/>
      <w:r w:rsidR="006E2B5E" w:rsidRPr="006E2B5E">
        <w:rPr>
          <w:rFonts w:ascii="Century Gothic" w:eastAsia="Century Gothic" w:hAnsi="Century Gothic" w:cs="Century Gothic"/>
          <w:lang w:val="en-GB"/>
        </w:rPr>
        <w:t xml:space="preserve"> </w:t>
      </w:r>
    </w:p>
    <w:p w14:paraId="607CB878" w14:textId="5FFCB74B"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I</w:t>
      </w:r>
      <w:r w:rsidR="006E2B5E" w:rsidRPr="006E2B5E">
        <w:rPr>
          <w:rFonts w:ascii="Century Gothic" w:eastAsia="Century Gothic" w:hAnsi="Century Gothic" w:cs="Century Gothic"/>
          <w:lang w:val="en-GB"/>
        </w:rPr>
        <w:t xml:space="preserve">ndicating how they propose to deal with the </w:t>
      </w:r>
      <w:proofErr w:type="gramStart"/>
      <w:r w:rsidR="006E2B5E" w:rsidRPr="006E2B5E">
        <w:rPr>
          <w:rFonts w:ascii="Century Gothic" w:eastAsia="Century Gothic" w:hAnsi="Century Gothic" w:cs="Century Gothic"/>
          <w:lang w:val="en-GB"/>
        </w:rPr>
        <w:t>matter;</w:t>
      </w:r>
      <w:proofErr w:type="gramEnd"/>
      <w:r w:rsidR="006E2B5E" w:rsidRPr="006E2B5E">
        <w:rPr>
          <w:rFonts w:ascii="Century Gothic" w:eastAsia="Century Gothic" w:hAnsi="Century Gothic" w:cs="Century Gothic"/>
          <w:lang w:val="en-GB"/>
        </w:rPr>
        <w:t xml:space="preserve"> </w:t>
      </w:r>
    </w:p>
    <w:p w14:paraId="2BBDC3EA" w14:textId="5991EEC9"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G</w:t>
      </w:r>
      <w:r w:rsidR="006E2B5E" w:rsidRPr="006E2B5E">
        <w:rPr>
          <w:rFonts w:ascii="Century Gothic" w:eastAsia="Century Gothic" w:hAnsi="Century Gothic" w:cs="Century Gothic"/>
          <w:lang w:val="en-GB"/>
        </w:rPr>
        <w:t xml:space="preserve">iving an estimate of how long it will take to provide a final response; and/or </w:t>
      </w:r>
    </w:p>
    <w:p w14:paraId="2A11A633" w14:textId="108E1C3F"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elling the employee whether any initial enquiries have been made; and </w:t>
      </w:r>
    </w:p>
    <w:p w14:paraId="0221C33B" w14:textId="4D0AE473"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T</w:t>
      </w:r>
      <w:r w:rsidR="006E2B5E" w:rsidRPr="006E2B5E">
        <w:rPr>
          <w:rFonts w:ascii="Century Gothic" w:eastAsia="Century Gothic" w:hAnsi="Century Gothic" w:cs="Century Gothic"/>
          <w:lang w:val="en-GB"/>
        </w:rPr>
        <w:t xml:space="preserve">elling the employee whether further investigations will take place, and if not </w:t>
      </w:r>
      <w:proofErr w:type="gramStart"/>
      <w:r w:rsidR="006E2B5E" w:rsidRPr="006E2B5E">
        <w:rPr>
          <w:rFonts w:ascii="Century Gothic" w:eastAsia="Century Gothic" w:hAnsi="Century Gothic" w:cs="Century Gothic"/>
          <w:lang w:val="en-GB"/>
        </w:rPr>
        <w:t>why not</w:t>
      </w:r>
      <w:proofErr w:type="gramEnd"/>
      <w:r w:rsidR="006E2B5E" w:rsidRPr="006E2B5E">
        <w:rPr>
          <w:rFonts w:ascii="Century Gothic" w:eastAsia="Century Gothic" w:hAnsi="Century Gothic" w:cs="Century Gothic"/>
          <w:lang w:val="en-GB"/>
        </w:rPr>
        <w:t xml:space="preserve">; and/or </w:t>
      </w:r>
    </w:p>
    <w:p w14:paraId="644B5399" w14:textId="795ACB4C"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lastRenderedPageBreak/>
        <w:t>L</w:t>
      </w:r>
      <w:r w:rsidR="006E2B5E" w:rsidRPr="006E2B5E">
        <w:rPr>
          <w:rFonts w:ascii="Century Gothic" w:eastAsia="Century Gothic" w:hAnsi="Century Gothic" w:cs="Century Gothic"/>
          <w:lang w:val="en-GB"/>
        </w:rPr>
        <w:t xml:space="preserve">etting the employee know when s/he will receive further details if the situation is not yet resolved; and </w:t>
      </w:r>
    </w:p>
    <w:p w14:paraId="38D2F205" w14:textId="77A2608F" w:rsidR="006E2B5E" w:rsidRPr="006E2B5E" w:rsidRDefault="007C1461" w:rsidP="007C1461">
      <w:pPr>
        <w:ind w:left="720"/>
        <w:rPr>
          <w:rFonts w:ascii="Century Gothic" w:eastAsia="Century Gothic" w:hAnsi="Century Gothic" w:cs="Century Gothic"/>
          <w:lang w:val="en-GB"/>
        </w:rPr>
      </w:pPr>
      <w:r>
        <w:rPr>
          <w:rFonts w:ascii="Century Gothic" w:eastAsia="Century Gothic" w:hAnsi="Century Gothic" w:cs="Century Gothic"/>
          <w:lang w:val="en-GB"/>
        </w:rPr>
        <w:t>P</w:t>
      </w:r>
      <w:r w:rsidR="006E2B5E" w:rsidRPr="006E2B5E">
        <w:rPr>
          <w:rFonts w:ascii="Century Gothic" w:eastAsia="Century Gothic" w:hAnsi="Century Gothic" w:cs="Century Gothic"/>
          <w:lang w:val="en-GB"/>
        </w:rPr>
        <w:t xml:space="preserve">roviding the employee with details of whom to contact should s/he be dissatisfied with this response (see 7.1 below). </w:t>
      </w:r>
    </w:p>
    <w:p w14:paraId="0F9B87B4"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7. </w:t>
      </w:r>
      <w:r w:rsidRPr="006E2B5E">
        <w:rPr>
          <w:rFonts w:ascii="Century Gothic" w:eastAsia="Century Gothic" w:hAnsi="Century Gothic" w:cs="Century Gothic"/>
          <w:sz w:val="24"/>
          <w:szCs w:val="24"/>
          <w:lang w:val="en-GB"/>
        </w:rPr>
        <w:t>Raising Concerns outside the School</w:t>
      </w:r>
      <w:r w:rsidRPr="006E2B5E">
        <w:rPr>
          <w:rFonts w:ascii="Century Gothic" w:eastAsia="Century Gothic" w:hAnsi="Century Gothic" w:cs="Century Gothic"/>
          <w:lang w:val="en-GB"/>
        </w:rPr>
        <w:t xml:space="preserve"> </w:t>
      </w:r>
    </w:p>
    <w:p w14:paraId="5CB1CEB8" w14:textId="4EC32C02"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whistle-blowing policy is intended to provide employees with a procedure for raising concerns and resolving these within the </w:t>
      </w:r>
      <w:proofErr w:type="gramStart"/>
      <w:r w:rsidRPr="006E2B5E">
        <w:rPr>
          <w:rFonts w:ascii="Century Gothic" w:eastAsia="Century Gothic" w:hAnsi="Century Gothic" w:cs="Century Gothic"/>
          <w:lang w:val="en-GB"/>
        </w:rPr>
        <w:t>School</w:t>
      </w:r>
      <w:proofErr w:type="gramEnd"/>
      <w:r w:rsidRPr="006E2B5E">
        <w:rPr>
          <w:rFonts w:ascii="Century Gothic" w:eastAsia="Century Gothic" w:hAnsi="Century Gothic" w:cs="Century Gothic"/>
          <w:lang w:val="en-GB"/>
        </w:rPr>
        <w:t xml:space="preserve">. If an employee is not satisfied with the </w:t>
      </w:r>
      <w:r w:rsidR="007C1461">
        <w:rPr>
          <w:rFonts w:ascii="Century Gothic" w:eastAsia="Century Gothic" w:hAnsi="Century Gothic" w:cs="Century Gothic"/>
          <w:lang w:val="en-GB"/>
        </w:rPr>
        <w:t>Directors</w:t>
      </w:r>
      <w:r w:rsidRPr="006E2B5E">
        <w:rPr>
          <w:rFonts w:ascii="Century Gothic" w:eastAsia="Century Gothic" w:hAnsi="Century Gothic" w:cs="Century Gothic"/>
          <w:lang w:val="en-GB"/>
        </w:rPr>
        <w:t xml:space="preserve"> response, the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 should ensure that s/he is made aware with whom s/he may raise the matter externally: </w:t>
      </w:r>
    </w:p>
    <w:p w14:paraId="2C5449E1" w14:textId="51B72553" w:rsidR="006E2B5E" w:rsidRPr="006E2B5E" w:rsidRDefault="006E2B5E" w:rsidP="007C1461">
      <w:pPr>
        <w:ind w:firstLine="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‘Public Concern at Work’ http://www.pcaw.co.uk </w:t>
      </w:r>
      <w:proofErr w:type="spellStart"/>
      <w:r w:rsidRPr="006E2B5E">
        <w:rPr>
          <w:rFonts w:ascii="Century Gothic" w:eastAsia="Century Gothic" w:hAnsi="Century Gothic" w:cs="Century Gothic"/>
          <w:lang w:val="en-GB"/>
        </w:rPr>
        <w:t>tel</w:t>
      </w:r>
      <w:proofErr w:type="spellEnd"/>
      <w:r w:rsidRPr="006E2B5E">
        <w:rPr>
          <w:rFonts w:ascii="Century Gothic" w:eastAsia="Century Gothic" w:hAnsi="Century Gothic" w:cs="Century Gothic"/>
          <w:lang w:val="en-GB"/>
        </w:rPr>
        <w:t xml:space="preserve"> no 0207 404 6609</w:t>
      </w:r>
      <w:proofErr w:type="gramStart"/>
      <w:r w:rsidRPr="006E2B5E">
        <w:rPr>
          <w:rFonts w:ascii="Century Gothic" w:eastAsia="Century Gothic" w:hAnsi="Century Gothic" w:cs="Century Gothic"/>
          <w:lang w:val="en-GB"/>
        </w:rPr>
        <w:t>*;</w:t>
      </w:r>
      <w:proofErr w:type="gramEnd"/>
      <w:r w:rsidRPr="006E2B5E">
        <w:rPr>
          <w:rFonts w:ascii="Century Gothic" w:eastAsia="Century Gothic" w:hAnsi="Century Gothic" w:cs="Century Gothic"/>
          <w:lang w:val="en-GB"/>
        </w:rPr>
        <w:t xml:space="preserve"> </w:t>
      </w:r>
    </w:p>
    <w:p w14:paraId="38A2F8D5" w14:textId="6F6E01AE"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R</w:t>
      </w:r>
      <w:r w:rsidR="006E2B5E" w:rsidRPr="006E2B5E">
        <w:rPr>
          <w:rFonts w:ascii="Century Gothic" w:eastAsia="Century Gothic" w:hAnsi="Century Gothic" w:cs="Century Gothic"/>
          <w:lang w:val="en-GB"/>
        </w:rPr>
        <w:t xml:space="preserve">ecognised trade </w:t>
      </w:r>
      <w:proofErr w:type="gramStart"/>
      <w:r w:rsidR="006E2B5E" w:rsidRPr="006E2B5E">
        <w:rPr>
          <w:rFonts w:ascii="Century Gothic" w:eastAsia="Century Gothic" w:hAnsi="Century Gothic" w:cs="Century Gothic"/>
          <w:lang w:val="en-GB"/>
        </w:rPr>
        <w:t>union;</w:t>
      </w:r>
      <w:proofErr w:type="gramEnd"/>
      <w:r w:rsidR="006E2B5E" w:rsidRPr="006E2B5E">
        <w:rPr>
          <w:rFonts w:ascii="Century Gothic" w:eastAsia="Century Gothic" w:hAnsi="Century Gothic" w:cs="Century Gothic"/>
          <w:lang w:val="en-GB"/>
        </w:rPr>
        <w:t xml:space="preserve"> </w:t>
      </w:r>
    </w:p>
    <w:p w14:paraId="5F30D0C7" w14:textId="7300911F"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A</w:t>
      </w:r>
      <w:r w:rsidR="006E2B5E" w:rsidRPr="006E2B5E">
        <w:rPr>
          <w:rFonts w:ascii="Century Gothic" w:eastAsia="Century Gothic" w:hAnsi="Century Gothic" w:cs="Century Gothic"/>
          <w:lang w:val="en-GB"/>
        </w:rPr>
        <w:t xml:space="preserve"> senior LA </w:t>
      </w:r>
      <w:proofErr w:type="gramStart"/>
      <w:r w:rsidR="006E2B5E" w:rsidRPr="006E2B5E">
        <w:rPr>
          <w:rFonts w:ascii="Century Gothic" w:eastAsia="Century Gothic" w:hAnsi="Century Gothic" w:cs="Century Gothic"/>
          <w:lang w:val="en-GB"/>
        </w:rPr>
        <w:t>officer ;</w:t>
      </w:r>
      <w:proofErr w:type="gramEnd"/>
      <w:r w:rsidR="006E2B5E" w:rsidRPr="006E2B5E">
        <w:rPr>
          <w:rFonts w:ascii="Century Gothic" w:eastAsia="Century Gothic" w:hAnsi="Century Gothic" w:cs="Century Gothic"/>
          <w:lang w:val="en-GB"/>
        </w:rPr>
        <w:t xml:space="preserve"> </w:t>
      </w:r>
    </w:p>
    <w:p w14:paraId="6EC6547B" w14:textId="29CEF965"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An</w:t>
      </w:r>
      <w:r w:rsidR="006E2B5E" w:rsidRPr="006E2B5E">
        <w:rPr>
          <w:rFonts w:ascii="Century Gothic" w:eastAsia="Century Gothic" w:hAnsi="Century Gothic" w:cs="Century Gothic"/>
          <w:lang w:val="en-GB"/>
        </w:rPr>
        <w:t xml:space="preserve"> external </w:t>
      </w:r>
      <w:proofErr w:type="gramStart"/>
      <w:r w:rsidR="006E2B5E" w:rsidRPr="006E2B5E">
        <w:rPr>
          <w:rFonts w:ascii="Century Gothic" w:eastAsia="Century Gothic" w:hAnsi="Century Gothic" w:cs="Century Gothic"/>
          <w:lang w:val="en-GB"/>
        </w:rPr>
        <w:t>Auditor;</w:t>
      </w:r>
      <w:proofErr w:type="gramEnd"/>
      <w:r w:rsidR="006E2B5E" w:rsidRPr="006E2B5E">
        <w:rPr>
          <w:rFonts w:ascii="Century Gothic" w:eastAsia="Century Gothic" w:hAnsi="Century Gothic" w:cs="Century Gothic"/>
          <w:lang w:val="en-GB"/>
        </w:rPr>
        <w:t xml:space="preserve"> </w:t>
      </w:r>
    </w:p>
    <w:p w14:paraId="49A3EBFE" w14:textId="1B50223F"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R</w:t>
      </w:r>
      <w:r w:rsidR="006E2B5E" w:rsidRPr="006E2B5E">
        <w:rPr>
          <w:rFonts w:ascii="Century Gothic" w:eastAsia="Century Gothic" w:hAnsi="Century Gothic" w:cs="Century Gothic"/>
          <w:lang w:val="en-GB"/>
        </w:rPr>
        <w:t xml:space="preserve">elevant professional bodies or regulatory </w:t>
      </w:r>
      <w:proofErr w:type="gramStart"/>
      <w:r w:rsidR="006E2B5E" w:rsidRPr="006E2B5E">
        <w:rPr>
          <w:rFonts w:ascii="Century Gothic" w:eastAsia="Century Gothic" w:hAnsi="Century Gothic" w:cs="Century Gothic"/>
          <w:lang w:val="en-GB"/>
        </w:rPr>
        <w:t>organisations;</w:t>
      </w:r>
      <w:proofErr w:type="gramEnd"/>
      <w:r w:rsidR="006E2B5E" w:rsidRPr="006E2B5E">
        <w:rPr>
          <w:rFonts w:ascii="Century Gothic" w:eastAsia="Century Gothic" w:hAnsi="Century Gothic" w:cs="Century Gothic"/>
          <w:lang w:val="en-GB"/>
        </w:rPr>
        <w:t xml:space="preserve"> </w:t>
      </w:r>
    </w:p>
    <w:p w14:paraId="30A14C1C" w14:textId="6D250485" w:rsidR="006E2B5E" w:rsidRPr="006E2B5E" w:rsidRDefault="007C1461" w:rsidP="007C1461">
      <w:pPr>
        <w:ind w:firstLine="720"/>
        <w:rPr>
          <w:rFonts w:ascii="Century Gothic" w:eastAsia="Century Gothic" w:hAnsi="Century Gothic" w:cs="Century Gothic"/>
          <w:lang w:val="en-GB"/>
        </w:rPr>
      </w:pPr>
      <w:r>
        <w:rPr>
          <w:rFonts w:ascii="Century Gothic" w:eastAsia="Century Gothic" w:hAnsi="Century Gothic" w:cs="Century Gothic"/>
          <w:lang w:val="en-GB"/>
        </w:rPr>
        <w:t>A</w:t>
      </w:r>
      <w:r w:rsidR="006E2B5E" w:rsidRPr="006E2B5E">
        <w:rPr>
          <w:rFonts w:ascii="Century Gothic" w:eastAsia="Century Gothic" w:hAnsi="Century Gothic" w:cs="Century Gothic"/>
          <w:lang w:val="en-GB"/>
        </w:rPr>
        <w:t xml:space="preserve"> </w:t>
      </w:r>
      <w:proofErr w:type="gramStart"/>
      <w:r w:rsidR="006E2B5E" w:rsidRPr="006E2B5E">
        <w:rPr>
          <w:rFonts w:ascii="Century Gothic" w:eastAsia="Century Gothic" w:hAnsi="Century Gothic" w:cs="Century Gothic"/>
          <w:lang w:val="en-GB"/>
        </w:rPr>
        <w:t>solicitor;</w:t>
      </w:r>
      <w:proofErr w:type="gramEnd"/>
      <w:r w:rsidR="006E2B5E" w:rsidRPr="006E2B5E">
        <w:rPr>
          <w:rFonts w:ascii="Century Gothic" w:eastAsia="Century Gothic" w:hAnsi="Century Gothic" w:cs="Century Gothic"/>
          <w:lang w:val="en-GB"/>
        </w:rPr>
        <w:t xml:space="preserve"> </w:t>
      </w:r>
    </w:p>
    <w:p w14:paraId="36F1AA09" w14:textId="0E441FA1"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w:t>
      </w:r>
      <w:r w:rsidR="007C1461">
        <w:rPr>
          <w:rFonts w:ascii="Century Gothic" w:eastAsia="Century Gothic" w:hAnsi="Century Gothic" w:cs="Century Gothic"/>
          <w:lang w:val="en-GB"/>
        </w:rPr>
        <w:t xml:space="preserve">line </w:t>
      </w:r>
      <w:r w:rsidRPr="006E2B5E">
        <w:rPr>
          <w:rFonts w:ascii="Century Gothic" w:eastAsia="Century Gothic" w:hAnsi="Century Gothic" w:cs="Century Gothic"/>
          <w:lang w:val="en-GB"/>
        </w:rPr>
        <w:t xml:space="preserve">manager should stress to the employee that if s/he chooses to take a concern outside the </w:t>
      </w:r>
      <w:proofErr w:type="gramStart"/>
      <w:r w:rsidRPr="006E2B5E">
        <w:rPr>
          <w:rFonts w:ascii="Century Gothic" w:eastAsia="Century Gothic" w:hAnsi="Century Gothic" w:cs="Century Gothic"/>
          <w:lang w:val="en-GB"/>
        </w:rPr>
        <w:t>School</w:t>
      </w:r>
      <w:proofErr w:type="gramEnd"/>
      <w:r w:rsidRPr="006E2B5E">
        <w:rPr>
          <w:rFonts w:ascii="Century Gothic" w:eastAsia="Century Gothic" w:hAnsi="Century Gothic" w:cs="Century Gothic"/>
          <w:lang w:val="en-GB"/>
        </w:rPr>
        <w:t xml:space="preserve">, it is the employee's responsibility to ensure that confidential information is not disclosed, i.e. confidential information, in whatever format, is not handed over to a third party. </w:t>
      </w:r>
    </w:p>
    <w:p w14:paraId="7014E944" w14:textId="77777777" w:rsidR="006E2B5E" w:rsidRPr="006E2B5E" w:rsidRDefault="006E2B5E" w:rsidP="006E2B5E">
      <w:pPr>
        <w:rPr>
          <w:rFonts w:ascii="Century Gothic" w:eastAsia="Century Gothic" w:hAnsi="Century Gothic" w:cs="Century Gothic"/>
          <w:lang w:val="en-GB"/>
        </w:rPr>
      </w:pPr>
      <w:r w:rsidRPr="006E2B5E">
        <w:rPr>
          <w:rFonts w:ascii="Century Gothic" w:eastAsia="Century Gothic" w:hAnsi="Century Gothic" w:cs="Century Gothic"/>
          <w:lang w:val="en-GB"/>
        </w:rPr>
        <w:t xml:space="preserve">8. </w:t>
      </w:r>
      <w:r w:rsidRPr="006E2B5E">
        <w:rPr>
          <w:rFonts w:ascii="Century Gothic" w:eastAsia="Century Gothic" w:hAnsi="Century Gothic" w:cs="Century Gothic"/>
          <w:sz w:val="24"/>
          <w:szCs w:val="24"/>
          <w:lang w:val="en-GB"/>
        </w:rPr>
        <w:t>Monitoring and Review</w:t>
      </w:r>
      <w:r w:rsidRPr="006E2B5E">
        <w:rPr>
          <w:rFonts w:ascii="Century Gothic" w:eastAsia="Century Gothic" w:hAnsi="Century Gothic" w:cs="Century Gothic"/>
          <w:lang w:val="en-GB"/>
        </w:rPr>
        <w:t xml:space="preserve"> </w:t>
      </w:r>
    </w:p>
    <w:p w14:paraId="6D45D946" w14:textId="3AA0B8D3" w:rsidR="006E2B5E" w:rsidRPr="006E2B5E" w:rsidRDefault="006E2B5E" w:rsidP="007C1461">
      <w:pPr>
        <w:ind w:left="720"/>
        <w:rPr>
          <w:rFonts w:ascii="Century Gothic" w:eastAsia="Century Gothic" w:hAnsi="Century Gothic" w:cs="Century Gothic"/>
          <w:lang w:val="en-GB"/>
        </w:rPr>
      </w:pPr>
      <w:r w:rsidRPr="006E2B5E">
        <w:rPr>
          <w:rFonts w:ascii="Century Gothic" w:eastAsia="Century Gothic" w:hAnsi="Century Gothic" w:cs="Century Gothic"/>
          <w:lang w:val="en-GB"/>
        </w:rPr>
        <w:t xml:space="preserve">The Headteacher will be responsible for monitoring the implementation and effectiveness of this policy/procedure. The policy/procedure will be reviewed by the </w:t>
      </w:r>
      <w:r w:rsidR="007C1461">
        <w:rPr>
          <w:rFonts w:ascii="Century Gothic" w:eastAsia="Century Gothic" w:hAnsi="Century Gothic" w:cs="Century Gothic"/>
          <w:lang w:val="en-GB"/>
        </w:rPr>
        <w:t>Head of Operations</w:t>
      </w:r>
      <w:r w:rsidRPr="006E2B5E">
        <w:rPr>
          <w:rFonts w:ascii="Century Gothic" w:eastAsia="Century Gothic" w:hAnsi="Century Gothic" w:cs="Century Gothic"/>
          <w:lang w:val="en-GB"/>
        </w:rPr>
        <w:t xml:space="preserve"> as necessary. </w:t>
      </w:r>
    </w:p>
    <w:p w14:paraId="2BAD5123" w14:textId="77777777" w:rsidR="006E2B5E" w:rsidRPr="006E2B5E" w:rsidRDefault="006E2B5E" w:rsidP="006E2B5E">
      <w:pPr>
        <w:rPr>
          <w:rFonts w:ascii="Century Gothic" w:eastAsia="Century Gothic" w:hAnsi="Century Gothic" w:cs="Century Gothic"/>
          <w:lang w:val="en-GB"/>
        </w:rPr>
      </w:pPr>
    </w:p>
    <w:p w14:paraId="070159A1" w14:textId="77777777" w:rsidR="006E2B5E" w:rsidRDefault="00D915FF" w:rsidP="00D915FF">
      <w:pPr>
        <w:rPr>
          <w:rFonts w:ascii="Century Gothic" w:eastAsia="Century Gothic" w:hAnsi="Century Gothic" w:cs="Century Gothic"/>
        </w:rPr>
      </w:pPr>
      <w:r w:rsidRPr="007D3615">
        <w:rPr>
          <w:rFonts w:ascii="Century Gothic" w:eastAsia="Century Gothic" w:hAnsi="Century Gothic" w:cs="Century Gothic"/>
        </w:rPr>
        <w:t xml:space="preserve"> </w:t>
      </w:r>
    </w:p>
    <w:p w14:paraId="5204DBCB" w14:textId="77777777" w:rsidR="006E2B5E" w:rsidRDefault="006E2B5E" w:rsidP="00D915FF">
      <w:pPr>
        <w:rPr>
          <w:rFonts w:ascii="Century Gothic" w:eastAsia="Century Gothic" w:hAnsi="Century Gothic" w:cs="Century Gothic"/>
        </w:rPr>
      </w:pPr>
    </w:p>
    <w:p w14:paraId="3A40227E" w14:textId="77777777" w:rsidR="00D915FF" w:rsidRPr="002960D9" w:rsidRDefault="00D915FF" w:rsidP="00D915FF">
      <w:pPr>
        <w:spacing w:after="0" w:line="240" w:lineRule="auto"/>
        <w:textAlignment w:val="baseline"/>
        <w:rPr>
          <w:rFonts w:ascii="Segoe UI" w:eastAsia="Times New Roman" w:hAnsi="Segoe UI" w:cs="Segoe UI"/>
          <w:sz w:val="18"/>
          <w:szCs w:val="18"/>
        </w:rPr>
      </w:pPr>
      <w:r w:rsidRPr="002960D9">
        <w:rPr>
          <w:rFonts w:ascii="WordVisi_MSFontService" w:eastAsia="Times New Roman" w:hAnsi="WordVisi_MSFontService" w:cs="Segoe UI"/>
          <w:b/>
          <w:bCs/>
        </w:rPr>
        <w:t>Appendix A – changes/updates/amendments</w:t>
      </w:r>
      <w:r w:rsidRPr="002960D9">
        <w:rPr>
          <w:rFonts w:ascii="Century Gothic" w:eastAsia="Times New Roman" w:hAnsi="Century Gothic" w:cs="Segoe UI"/>
        </w:rPr>
        <w:t> </w:t>
      </w:r>
    </w:p>
    <w:p w14:paraId="49781C95" w14:textId="77777777" w:rsidR="00D915FF" w:rsidRPr="002960D9" w:rsidRDefault="00D915FF" w:rsidP="00D915FF">
      <w:pPr>
        <w:spacing w:after="0" w:line="240" w:lineRule="auto"/>
        <w:textAlignment w:val="baseline"/>
        <w:rPr>
          <w:rFonts w:ascii="Segoe UI" w:eastAsia="Times New Roman" w:hAnsi="Segoe UI" w:cs="Segoe UI"/>
          <w:sz w:val="18"/>
          <w:szCs w:val="18"/>
        </w:rPr>
      </w:pPr>
      <w:r w:rsidRPr="002960D9">
        <w:rPr>
          <w:rFonts w:ascii="Century Gothic" w:eastAsia="Times New Roman" w:hAnsi="Century Gothic"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3894"/>
        <w:gridCol w:w="3737"/>
        <w:gridCol w:w="1653"/>
      </w:tblGrid>
      <w:tr w:rsidR="00D915FF" w:rsidRPr="002960D9" w14:paraId="6C467198" w14:textId="77777777" w:rsidTr="00593190">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FED4DAF" w14:textId="77777777"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WordVisi_MSFontService" w:eastAsia="Times New Roman" w:hAnsi="WordVisi_MSFontService" w:cs="Times New Roman"/>
                <w:b/>
                <w:bCs/>
              </w:rPr>
              <w:t>Date</w:t>
            </w:r>
            <w:r w:rsidRPr="002960D9">
              <w:rPr>
                <w:rFonts w:ascii="Century Gothic" w:eastAsia="Times New Roman" w:hAnsi="Century Gothic" w:cs="Times New Roman"/>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DC9E5F9" w14:textId="77777777"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WordVisi_MSFontService" w:eastAsia="Times New Roman" w:hAnsi="WordVisi_MSFontService" w:cs="Times New Roman"/>
                <w:b/>
                <w:bCs/>
              </w:rPr>
              <w:t>Change made</w:t>
            </w:r>
            <w:r w:rsidRPr="002960D9">
              <w:rPr>
                <w:rFonts w:ascii="Century Gothic" w:eastAsia="Times New Roman" w:hAnsi="Century Gothic" w:cs="Times New Roman"/>
              </w:rPr>
              <w:t> </w:t>
            </w:r>
          </w:p>
        </w:tc>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5887285" w14:textId="77777777"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WordVisi_MSFontService" w:eastAsia="Times New Roman" w:hAnsi="WordVisi_MSFontService" w:cs="Times New Roman"/>
                <w:b/>
                <w:bCs/>
              </w:rPr>
              <w:t>Action to complete</w:t>
            </w:r>
            <w:r w:rsidRPr="002960D9">
              <w:rPr>
                <w:rFonts w:ascii="Century Gothic" w:eastAsia="Times New Roman" w:hAnsi="Century Gothic" w:cs="Times New Roman"/>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E9E5C45" w14:textId="77777777"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WordVisi_MSFontService" w:eastAsia="Times New Roman" w:hAnsi="WordVisi_MSFontService" w:cs="Times New Roman"/>
                <w:b/>
                <w:bCs/>
              </w:rPr>
              <w:t>Staff name</w:t>
            </w:r>
            <w:r w:rsidRPr="002960D9">
              <w:rPr>
                <w:rFonts w:ascii="Century Gothic" w:eastAsia="Times New Roman" w:hAnsi="Century Gothic" w:cs="Times New Roman"/>
              </w:rPr>
              <w:t> </w:t>
            </w:r>
          </w:p>
        </w:tc>
      </w:tr>
      <w:tr w:rsidR="00D915FF" w:rsidRPr="002960D9" w14:paraId="0CC287DE" w14:textId="77777777" w:rsidTr="00593190">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580CCB4" w14:textId="49B3E194"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Century Gothic" w:eastAsia="Times New Roman" w:hAnsi="Century Gothic" w:cs="Times New Roman"/>
              </w:rPr>
              <w:t> </w:t>
            </w:r>
            <w:r>
              <w:rPr>
                <w:rFonts w:ascii="Century Gothic" w:eastAsia="Times New Roman" w:hAnsi="Century Gothic" w:cs="Times New Roman"/>
              </w:rPr>
              <w:t>25.1</w:t>
            </w:r>
            <w:r w:rsidR="007C1461">
              <w:rPr>
                <w:rFonts w:ascii="Century Gothic" w:eastAsia="Times New Roman" w:hAnsi="Century Gothic" w:cs="Times New Roman"/>
              </w:rPr>
              <w:t>0</w:t>
            </w:r>
            <w:r>
              <w:rPr>
                <w:rFonts w:ascii="Century Gothic" w:eastAsia="Times New Roman" w:hAnsi="Century Gothic" w:cs="Times New Roman"/>
              </w:rPr>
              <w:t>.24</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1939F23B" w14:textId="42FC64D1"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Century Gothic" w:eastAsia="Times New Roman" w:hAnsi="Century Gothic" w:cs="Times New Roman"/>
              </w:rPr>
              <w:t> </w:t>
            </w:r>
            <w:r>
              <w:rPr>
                <w:rFonts w:ascii="Century Gothic" w:eastAsia="Times New Roman" w:hAnsi="Century Gothic" w:cs="Times New Roman"/>
              </w:rPr>
              <w:t>Policy created</w:t>
            </w:r>
          </w:p>
        </w:tc>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5F0E76EE" w14:textId="77777777"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Century Gothic" w:eastAsia="Times New Roman" w:hAnsi="Century Gothic" w:cs="Times New Roman"/>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8F57CD3" w14:textId="5994DCD5"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Century Gothic" w:eastAsia="Times New Roman" w:hAnsi="Century Gothic" w:cs="Times New Roman"/>
              </w:rPr>
              <w:t> </w:t>
            </w:r>
            <w:r w:rsidR="007D3615">
              <w:rPr>
                <w:rFonts w:ascii="Century Gothic" w:eastAsia="Times New Roman" w:hAnsi="Century Gothic" w:cs="Times New Roman"/>
              </w:rPr>
              <w:t>AL</w:t>
            </w:r>
          </w:p>
        </w:tc>
      </w:tr>
      <w:tr w:rsidR="00D915FF" w:rsidRPr="002960D9" w14:paraId="4C5AE871" w14:textId="77777777" w:rsidTr="00593190">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DE301A1" w14:textId="78FE248F" w:rsidR="00D915FF" w:rsidRPr="002960D9" w:rsidRDefault="00D915FF" w:rsidP="00593190">
            <w:pPr>
              <w:spacing w:after="0" w:line="240" w:lineRule="auto"/>
              <w:textAlignment w:val="baseline"/>
              <w:rPr>
                <w:rFonts w:ascii="Times New Roman" w:eastAsia="Times New Roman" w:hAnsi="Times New Roman" w:cs="Times New Roman"/>
                <w:sz w:val="24"/>
                <w:szCs w:val="24"/>
              </w:rPr>
            </w:pPr>
            <w:r w:rsidRPr="002960D9">
              <w:rPr>
                <w:rFonts w:ascii="Century Gothic" w:eastAsia="Times New Roman" w:hAnsi="Century Gothic" w:cs="Times New Roman"/>
              </w:rPr>
              <w:t> </w:t>
            </w:r>
            <w:r w:rsidR="000238CC">
              <w:rPr>
                <w:rFonts w:ascii="Century Gothic" w:eastAsia="Times New Roman" w:hAnsi="Century Gothic" w:cs="Times New Roman"/>
              </w:rPr>
              <w:t>1.9.25</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28C236E3" w14:textId="2054C2E2" w:rsidR="00D915FF" w:rsidRPr="000238CC" w:rsidRDefault="000238CC" w:rsidP="00593190">
            <w:pPr>
              <w:spacing w:after="0" w:line="240" w:lineRule="auto"/>
              <w:textAlignment w:val="baseline"/>
              <w:rPr>
                <w:rFonts w:ascii="Century Gothic" w:eastAsia="Times New Roman" w:hAnsi="Century Gothic" w:cs="Times New Roman"/>
                <w:sz w:val="24"/>
                <w:szCs w:val="24"/>
              </w:rPr>
            </w:pPr>
            <w:r w:rsidRPr="000238CC">
              <w:rPr>
                <w:rFonts w:ascii="Century Gothic" w:eastAsia="Times New Roman" w:hAnsi="Century Gothic" w:cs="Times New Roman"/>
                <w:sz w:val="24"/>
                <w:szCs w:val="24"/>
              </w:rPr>
              <w:t>Review</w:t>
            </w:r>
          </w:p>
        </w:tc>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3DC05B30" w14:textId="77777777" w:rsidR="00D915FF" w:rsidRPr="000238CC" w:rsidRDefault="00D915FF" w:rsidP="00593190">
            <w:pPr>
              <w:spacing w:after="0" w:line="240" w:lineRule="auto"/>
              <w:textAlignment w:val="baseline"/>
              <w:rPr>
                <w:rFonts w:ascii="Century Gothic" w:eastAsia="Times New Roman" w:hAnsi="Century Gothic" w:cs="Times New Roman"/>
                <w:sz w:val="24"/>
                <w:szCs w:val="24"/>
              </w:rPr>
            </w:pPr>
            <w:r w:rsidRPr="000238CC">
              <w:rPr>
                <w:rFonts w:ascii="Century Gothic" w:eastAsia="Times New Roman" w:hAnsi="Century Gothic" w:cs="Times New Roman"/>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777072C" w14:textId="1C595066" w:rsidR="00D915FF" w:rsidRPr="000238CC" w:rsidRDefault="000238CC" w:rsidP="00593190">
            <w:pPr>
              <w:spacing w:after="0" w:line="240" w:lineRule="auto"/>
              <w:textAlignment w:val="baseline"/>
              <w:rPr>
                <w:rFonts w:ascii="Century Gothic" w:eastAsia="Times New Roman" w:hAnsi="Century Gothic" w:cs="Times New Roman"/>
                <w:sz w:val="24"/>
                <w:szCs w:val="24"/>
              </w:rPr>
            </w:pPr>
            <w:r w:rsidRPr="000238CC">
              <w:rPr>
                <w:rFonts w:ascii="Century Gothic" w:eastAsia="Times New Roman" w:hAnsi="Century Gothic" w:cs="Times New Roman"/>
                <w:sz w:val="24"/>
                <w:szCs w:val="24"/>
              </w:rPr>
              <w:t>AL</w:t>
            </w:r>
          </w:p>
        </w:tc>
      </w:tr>
    </w:tbl>
    <w:p w14:paraId="56941F80" w14:textId="77777777" w:rsidR="00D915FF" w:rsidRPr="002960D9" w:rsidRDefault="00D915FF" w:rsidP="00D915FF">
      <w:pPr>
        <w:spacing w:after="0" w:line="240" w:lineRule="auto"/>
        <w:textAlignment w:val="baseline"/>
        <w:rPr>
          <w:rFonts w:ascii="Segoe UI" w:eastAsia="Times New Roman" w:hAnsi="Segoe UI" w:cs="Segoe UI"/>
          <w:sz w:val="18"/>
          <w:szCs w:val="18"/>
        </w:rPr>
      </w:pPr>
      <w:r w:rsidRPr="002960D9">
        <w:rPr>
          <w:rFonts w:ascii="Century Gothic" w:eastAsia="Times New Roman" w:hAnsi="Century Gothic" w:cs="Segoe UI"/>
        </w:rPr>
        <w:t> </w:t>
      </w:r>
    </w:p>
    <w:p w14:paraId="7221CFBD" w14:textId="45D118B8" w:rsidR="007D3615" w:rsidRPr="007D3615" w:rsidRDefault="00D915FF" w:rsidP="007D3615">
      <w:pPr>
        <w:spacing w:after="0" w:line="240" w:lineRule="auto"/>
        <w:textAlignment w:val="baseline"/>
        <w:rPr>
          <w:rFonts w:ascii="Segoe UI" w:eastAsia="Times New Roman" w:hAnsi="Segoe UI" w:cs="Segoe UI"/>
          <w:sz w:val="18"/>
          <w:szCs w:val="18"/>
        </w:rPr>
      </w:pPr>
      <w:r w:rsidRPr="002960D9">
        <w:rPr>
          <w:rFonts w:ascii="Century Gothic" w:eastAsia="Times New Roman" w:hAnsi="Century Gothic" w:cs="Segoe UI"/>
        </w:rPr>
        <w:t> </w:t>
      </w:r>
    </w:p>
    <w:p w14:paraId="45852D1D" w14:textId="77777777" w:rsidR="007D3615" w:rsidRPr="007D3615" w:rsidRDefault="007D3615" w:rsidP="007D3615"/>
    <w:sectPr w:rsidR="007D3615" w:rsidRPr="007D3615" w:rsidSect="00746264">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643B" w14:textId="77777777" w:rsidR="008F48EA" w:rsidRDefault="008F48EA" w:rsidP="00B7688B">
      <w:pPr>
        <w:spacing w:after="0" w:line="240" w:lineRule="auto"/>
      </w:pPr>
      <w:r>
        <w:separator/>
      </w:r>
    </w:p>
  </w:endnote>
  <w:endnote w:type="continuationSeparator" w:id="0">
    <w:p w14:paraId="62A418CD" w14:textId="77777777" w:rsidR="008F48EA" w:rsidRDefault="008F48EA"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WordVisi_MSFontService">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61CE4D75" w:rsidR="00862217" w:rsidRPr="005556E5" w:rsidRDefault="006C7FE1" w:rsidP="00862217">
    <w:pPr>
      <w:pStyle w:val="Footer"/>
      <w:pBdr>
        <w:top w:val="thinThickSmallGap" w:sz="24" w:space="0" w:color="622423" w:themeColor="accent2" w:themeShade="7F"/>
      </w:pBdr>
      <w:rPr>
        <w:rFonts w:ascii="Century Gothic" w:hAnsi="Century Gothic"/>
        <w:b/>
        <w:color w:val="00B050"/>
        <w:sz w:val="24"/>
        <w:szCs w:val="24"/>
      </w:rPr>
    </w:pPr>
    <w:proofErr w:type="spellStart"/>
    <w:r w:rsidRPr="005556E5">
      <w:rPr>
        <w:rFonts w:ascii="Century Gothic" w:hAnsi="Century Gothic"/>
        <w:b/>
        <w:color w:val="00B050"/>
        <w:sz w:val="24"/>
        <w:szCs w:val="24"/>
      </w:rPr>
      <w:t>Hopefields</w:t>
    </w:r>
    <w:proofErr w:type="spellEnd"/>
    <w:r w:rsidRPr="005556E5">
      <w:rPr>
        <w:rFonts w:ascii="Century Gothic" w:hAnsi="Century Gothic"/>
        <w:b/>
        <w:color w:val="00B050"/>
        <w:sz w:val="24"/>
        <w:szCs w:val="24"/>
      </w:rPr>
      <w:t xml:space="preserve"> </w:t>
    </w:r>
    <w:r w:rsidR="007C1461">
      <w:rPr>
        <w:rFonts w:ascii="Century Gothic" w:hAnsi="Century Gothic"/>
        <w:b/>
        <w:color w:val="00B050"/>
        <w:sz w:val="24"/>
        <w:szCs w:val="24"/>
      </w:rPr>
      <w:t>School</w:t>
    </w:r>
    <w:r w:rsidR="00862217" w:rsidRPr="005556E5">
      <w:rPr>
        <w:rFonts w:ascii="Century Gothic" w:hAnsi="Century Gothic"/>
        <w:b/>
        <w:color w:val="00B050"/>
        <w:sz w:val="24"/>
        <w:szCs w:val="24"/>
      </w:rPr>
      <w:t xml:space="preserve">      </w:t>
    </w:r>
  </w:p>
  <w:p w14:paraId="1EF6DF09" w14:textId="77777777" w:rsidR="00862217" w:rsidRPr="00862217" w:rsidRDefault="00862217" w:rsidP="00862217">
    <w:pPr>
      <w:pStyle w:val="Footer"/>
      <w:pBdr>
        <w:top w:val="thinThickSmallGap" w:sz="24" w:space="0" w:color="622423" w:themeColor="accent2" w:themeShade="7F"/>
      </w:pBdr>
      <w:rPr>
        <w:rFonts w:ascii="Century Gothic" w:hAnsi="Century Gothic"/>
        <w:b/>
        <w:color w:val="00B050"/>
        <w:sz w:val="24"/>
        <w:szCs w:val="24"/>
      </w:rPr>
    </w:pPr>
    <w:proofErr w:type="gramStart"/>
    <w:r w:rsidRPr="005556E5">
      <w:rPr>
        <w:rFonts w:ascii="Century Gothic" w:hAnsi="Century Gothic"/>
        <w:b/>
        <w:color w:val="00B050"/>
        <w:sz w:val="24"/>
        <w:szCs w:val="24"/>
      </w:rPr>
      <w:t>Reg :</w:t>
    </w:r>
    <w:proofErr w:type="gramEnd"/>
    <w:r w:rsidRPr="005556E5">
      <w:rPr>
        <w:rFonts w:ascii="Century Gothic" w:hAnsi="Century Gothic"/>
        <w:b/>
        <w:color w:val="00B050"/>
        <w:sz w:val="24"/>
        <w:szCs w:val="24"/>
      </w:rPr>
      <w:t xml:space="preserve"> 12504502</w:t>
    </w:r>
    <w:r w:rsidRPr="00862217">
      <w:rPr>
        <w:rFonts w:ascii="Century Gothic" w:hAnsi="Century Gothic"/>
        <w:b/>
        <w:color w:val="00B050"/>
        <w:sz w:val="24"/>
        <w:szCs w:val="24"/>
      </w:rPr>
      <w:t xml:space="preserve"> </w:t>
    </w:r>
    <w:r w:rsidRPr="006C7FE1">
      <w:rPr>
        <w:rFonts w:ascii="Century Gothic" w:hAnsi="Century Gothic"/>
        <w:b/>
        <w:i/>
        <w:color w:val="00B050"/>
        <w:sz w:val="24"/>
        <w:szCs w:val="24"/>
      </w:rPr>
      <w:ptab w:relativeTo="margin" w:alignment="right" w:leader="none"/>
    </w:r>
    <w:r w:rsidRPr="006C7FE1">
      <w:rPr>
        <w:rFonts w:ascii="Century Gothic" w:hAnsi="Century Gothic"/>
        <w:b/>
        <w:i/>
        <w:color w:val="00B050"/>
        <w:sz w:val="24"/>
        <w:szCs w:val="24"/>
      </w:rPr>
      <w:t xml:space="preserve">Page </w:t>
    </w:r>
    <w:r w:rsidR="00DC78A5" w:rsidRPr="006C7FE1">
      <w:rPr>
        <w:rFonts w:ascii="Century Gothic" w:hAnsi="Century Gothic"/>
        <w:b/>
        <w:i/>
        <w:color w:val="00B050"/>
        <w:sz w:val="24"/>
        <w:szCs w:val="24"/>
      </w:rPr>
      <w:fldChar w:fldCharType="begin"/>
    </w:r>
    <w:r w:rsidRPr="006C7FE1">
      <w:rPr>
        <w:rFonts w:ascii="Century Gothic" w:hAnsi="Century Gothic"/>
        <w:b/>
        <w:i/>
        <w:color w:val="00B050"/>
        <w:sz w:val="24"/>
        <w:szCs w:val="24"/>
      </w:rPr>
      <w:instrText xml:space="preserve"> PAGE   \* MERGEFORMAT </w:instrText>
    </w:r>
    <w:r w:rsidR="00DC78A5" w:rsidRPr="006C7FE1">
      <w:rPr>
        <w:rFonts w:ascii="Century Gothic" w:hAnsi="Century Gothic"/>
        <w:b/>
        <w:i/>
        <w:color w:val="00B050"/>
        <w:sz w:val="24"/>
        <w:szCs w:val="24"/>
      </w:rPr>
      <w:fldChar w:fldCharType="separate"/>
    </w:r>
    <w:r w:rsidR="005556E5">
      <w:rPr>
        <w:rFonts w:ascii="Century Gothic" w:hAnsi="Century Gothic"/>
        <w:b/>
        <w:i/>
        <w:noProof/>
        <w:color w:val="00B050"/>
        <w:sz w:val="24"/>
        <w:szCs w:val="24"/>
      </w:rPr>
      <w:t>1</w:t>
    </w:r>
    <w:r w:rsidR="00DC78A5" w:rsidRPr="006C7FE1">
      <w:rPr>
        <w:rFonts w:ascii="Century Gothic" w:hAnsi="Century Gothic"/>
        <w:b/>
        <w:i/>
        <w:color w:val="00B050"/>
        <w:sz w:val="24"/>
        <w:szCs w:val="24"/>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96FC" w14:textId="77777777" w:rsidR="008F48EA" w:rsidRDefault="008F48EA" w:rsidP="00B7688B">
      <w:pPr>
        <w:spacing w:after="0" w:line="240" w:lineRule="auto"/>
      </w:pPr>
      <w:r>
        <w:separator/>
      </w:r>
    </w:p>
  </w:footnote>
  <w:footnote w:type="continuationSeparator" w:id="0">
    <w:p w14:paraId="743CD873" w14:textId="77777777" w:rsidR="008F48EA" w:rsidRDefault="008F48EA"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8F48EA">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626BEE7F" w:rsidR="00862217" w:rsidRDefault="008F48EA" w:rsidP="00B7688B">
    <w:pPr>
      <w:ind w:left="720" w:firstLine="720"/>
      <w:jc w:val="right"/>
      <w:rPr>
        <w:rFonts w:ascii="Century Gothic" w:hAnsi="Century Gothic"/>
        <w:b/>
        <w:color w:val="00B050"/>
        <w:sz w:val="36"/>
        <w:szCs w:val="36"/>
      </w:rPr>
    </w:pPr>
    <w:r>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Pr>
        <w:noProof/>
      </w:rPr>
      <w:drawing>
        <wp:anchor distT="0" distB="0" distL="114300" distR="114300" simplePos="0" relativeHeight="251658240" behindDoc="1" locked="0" layoutInCell="1" allowOverlap="1" wp14:anchorId="3F87E4A6" wp14:editId="07777777">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sidR="007D3615">
      <w:rPr>
        <w:rFonts w:ascii="Century Gothic" w:hAnsi="Century Gothic"/>
        <w:b/>
        <w:color w:val="00B050"/>
        <w:sz w:val="36"/>
        <w:szCs w:val="36"/>
      </w:rPr>
      <w:t>School</w:t>
    </w:r>
  </w:p>
  <w:p w14:paraId="6AF0A000" w14:textId="243E0895" w:rsidR="00B7688B" w:rsidRPr="00B7688B" w:rsidRDefault="006E2B5E"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Whistleblowing</w:t>
    </w:r>
    <w:r w:rsidR="00D915FF">
      <w:rPr>
        <w:rFonts w:ascii="Century Gothic" w:hAnsi="Century Gothic"/>
        <w:b/>
        <w:color w:val="00B050"/>
        <w:sz w:val="36"/>
        <w:szCs w:val="36"/>
      </w:rPr>
      <w:t xml:space="preserve"> </w:t>
    </w:r>
    <w:r w:rsidR="00862217">
      <w:rPr>
        <w:rFonts w:ascii="Century Gothic" w:hAnsi="Century Gothic"/>
        <w:b/>
        <w:color w:val="00B050"/>
        <w:sz w:val="36"/>
        <w:szCs w:val="36"/>
      </w:rPr>
      <w:t>Policy</w:t>
    </w:r>
    <w:r w:rsidR="00B42334">
      <w:rPr>
        <w:rFonts w:ascii="Century Gothic" w:hAnsi="Century Gothic"/>
        <w:b/>
        <w:color w:val="00B050"/>
        <w:sz w:val="36"/>
        <w:szCs w:val="36"/>
      </w:rPr>
      <w:t xml:space="preserve"> Document</w:t>
    </w:r>
  </w:p>
  <w:p w14:paraId="6A05A809" w14:textId="77777777" w:rsidR="00B7688B" w:rsidRPr="00B7688B" w:rsidRDefault="00B7688B" w:rsidP="00862217">
    <w:pPr>
      <w:rPr>
        <w:rFonts w:ascii="Century Gothic" w:hAnsi="Century Gothic"/>
        <w:color w:val="00B050"/>
        <w:sz w:val="28"/>
        <w:szCs w:val="36"/>
      </w:rPr>
    </w:pP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8F48EA">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0C2"/>
    <w:multiLevelType w:val="multilevel"/>
    <w:tmpl w:val="BFD25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82670"/>
    <w:multiLevelType w:val="multilevel"/>
    <w:tmpl w:val="9424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5AF"/>
    <w:multiLevelType w:val="multilevel"/>
    <w:tmpl w:val="E4D0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E6090"/>
    <w:multiLevelType w:val="multilevel"/>
    <w:tmpl w:val="7128A8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46A35C5"/>
    <w:multiLevelType w:val="multilevel"/>
    <w:tmpl w:val="09265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64909"/>
    <w:multiLevelType w:val="multilevel"/>
    <w:tmpl w:val="5D248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7" w15:restartNumberingAfterBreak="0">
    <w:nsid w:val="4B7D3903"/>
    <w:multiLevelType w:val="multilevel"/>
    <w:tmpl w:val="E1F631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3196E"/>
    <w:multiLevelType w:val="multilevel"/>
    <w:tmpl w:val="704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D4DB0"/>
    <w:multiLevelType w:val="multilevel"/>
    <w:tmpl w:val="369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C282E"/>
    <w:multiLevelType w:val="multilevel"/>
    <w:tmpl w:val="52420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DD4464"/>
    <w:multiLevelType w:val="multilevel"/>
    <w:tmpl w:val="C9C4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13" w15:restartNumberingAfterBreak="0">
    <w:nsid w:val="70E003AF"/>
    <w:multiLevelType w:val="multilevel"/>
    <w:tmpl w:val="E326A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148920">
    <w:abstractNumId w:val="12"/>
  </w:num>
  <w:num w:numId="2" w16cid:durableId="1010789760">
    <w:abstractNumId w:val="6"/>
  </w:num>
  <w:num w:numId="3" w16cid:durableId="1575318252">
    <w:abstractNumId w:val="11"/>
  </w:num>
  <w:num w:numId="4" w16cid:durableId="1127242943">
    <w:abstractNumId w:val="4"/>
  </w:num>
  <w:num w:numId="5" w16cid:durableId="2010254982">
    <w:abstractNumId w:val="7"/>
  </w:num>
  <w:num w:numId="6" w16cid:durableId="2086950444">
    <w:abstractNumId w:val="10"/>
  </w:num>
  <w:num w:numId="7" w16cid:durableId="11810014">
    <w:abstractNumId w:val="3"/>
  </w:num>
  <w:num w:numId="8" w16cid:durableId="30544804">
    <w:abstractNumId w:val="1"/>
  </w:num>
  <w:num w:numId="9" w16cid:durableId="911431831">
    <w:abstractNumId w:val="5"/>
  </w:num>
  <w:num w:numId="10" w16cid:durableId="1790707138">
    <w:abstractNumId w:val="8"/>
  </w:num>
  <w:num w:numId="11" w16cid:durableId="1269197474">
    <w:abstractNumId w:val="2"/>
  </w:num>
  <w:num w:numId="12" w16cid:durableId="661278763">
    <w:abstractNumId w:val="0"/>
  </w:num>
  <w:num w:numId="13" w16cid:durableId="1190333196">
    <w:abstractNumId w:val="9"/>
  </w:num>
  <w:num w:numId="14" w16cid:durableId="1884558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238CC"/>
    <w:rsid w:val="00056D48"/>
    <w:rsid w:val="000A7FB1"/>
    <w:rsid w:val="001B4824"/>
    <w:rsid w:val="00235431"/>
    <w:rsid w:val="00287EF8"/>
    <w:rsid w:val="00294C06"/>
    <w:rsid w:val="0035342C"/>
    <w:rsid w:val="003D73ED"/>
    <w:rsid w:val="003F0561"/>
    <w:rsid w:val="00412A48"/>
    <w:rsid w:val="00514DD5"/>
    <w:rsid w:val="005556E5"/>
    <w:rsid w:val="005A1ADC"/>
    <w:rsid w:val="006473E9"/>
    <w:rsid w:val="0069545A"/>
    <w:rsid w:val="006C7FE1"/>
    <w:rsid w:val="006E2B5E"/>
    <w:rsid w:val="00746264"/>
    <w:rsid w:val="007C1461"/>
    <w:rsid w:val="007D3615"/>
    <w:rsid w:val="00862217"/>
    <w:rsid w:val="008F48EA"/>
    <w:rsid w:val="00960395"/>
    <w:rsid w:val="00977699"/>
    <w:rsid w:val="00A54C67"/>
    <w:rsid w:val="00A80D09"/>
    <w:rsid w:val="00B42334"/>
    <w:rsid w:val="00B7688B"/>
    <w:rsid w:val="00C44F3E"/>
    <w:rsid w:val="00C67C46"/>
    <w:rsid w:val="00D915FF"/>
    <w:rsid w:val="00DC78A5"/>
    <w:rsid w:val="00F510CD"/>
    <w:rsid w:val="00FE37C0"/>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2">
    <w:name w:val="heading 2"/>
    <w:next w:val="Normal"/>
    <w:link w:val="Heading2Char"/>
    <w:uiPriority w:val="9"/>
    <w:unhideWhenUsed/>
    <w:qFormat/>
    <w:rsid w:val="00D915FF"/>
    <w:pPr>
      <w:keepNext/>
      <w:keepLines/>
      <w:spacing w:after="13" w:line="248" w:lineRule="auto"/>
      <w:ind w:left="130" w:hanging="10"/>
      <w:outlineLvl w:val="1"/>
    </w:pPr>
    <w:rPr>
      <w:rFonts w:ascii="Tahoma" w:eastAsia="Tahoma" w:hAnsi="Tahoma" w:cs="Tahoma"/>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2Char">
    <w:name w:val="Heading 2 Char"/>
    <w:basedOn w:val="DefaultParagraphFont"/>
    <w:link w:val="Heading2"/>
    <w:uiPriority w:val="9"/>
    <w:rsid w:val="00D915FF"/>
    <w:rPr>
      <w:rFonts w:ascii="Tahoma" w:eastAsia="Tahoma" w:hAnsi="Tahoma" w:cs="Tahoma"/>
      <w:b/>
      <w:color w:val="000000"/>
      <w:lang w:val="en-GB" w:eastAsia="en-GB"/>
    </w:rPr>
  </w:style>
  <w:style w:type="paragraph" w:customStyle="1" w:styleId="Default">
    <w:name w:val="Default"/>
    <w:rsid w:val="007D3615"/>
    <w:pPr>
      <w:autoSpaceDE w:val="0"/>
      <w:autoSpaceDN w:val="0"/>
      <w:adjustRightInd w:val="0"/>
      <w:spacing w:after="0" w:line="240" w:lineRule="auto"/>
    </w:pPr>
    <w:rPr>
      <w:rFonts w:ascii="Ebrima" w:hAnsi="Ebrima" w:cs="Ebrima"/>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22261-59B3-42A8-A4D5-BCAAEC518681}"/>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2032</Words>
  <Characters>11589</Characters>
  <Application>Microsoft Office Word</Application>
  <DocSecurity>0</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5</cp:revision>
  <dcterms:created xsi:type="dcterms:W3CDTF">2024-12-02T13:41:00Z</dcterms:created>
  <dcterms:modified xsi:type="dcterms:W3CDTF">2025-06-18T09:29:00Z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