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BD660" w14:textId="18DF988A" w:rsidR="008A57BE" w:rsidRDefault="008A57BE"/>
    <w:p w14:paraId="480BFFE2" w14:textId="77777777" w:rsidR="00F13101" w:rsidRDefault="00F13101">
      <w:pPr>
        <w:rPr>
          <w:rFonts w:ascii="Century Gothic" w:hAnsi="Century Gothic"/>
        </w:rPr>
      </w:pPr>
    </w:p>
    <w:p w14:paraId="50181704" w14:textId="77777777" w:rsidR="00F74155" w:rsidRDefault="00F74155" w:rsidP="00613A7C">
      <w:pPr>
        <w:rPr>
          <w:rFonts w:ascii="Century Gothic" w:hAnsi="Century Gothic"/>
        </w:rPr>
      </w:pPr>
    </w:p>
    <w:p w14:paraId="46B4D998" w14:textId="6ABDD7D8" w:rsidR="00F74155" w:rsidRPr="00F74155" w:rsidRDefault="00F74155" w:rsidP="00613A7C">
      <w:pPr>
        <w:rPr>
          <w:rFonts w:ascii="Century Gothic" w:hAnsi="Century Gothic"/>
          <w:b/>
        </w:rPr>
      </w:pPr>
      <w:r w:rsidRPr="00F74155">
        <w:rPr>
          <w:rFonts w:ascii="Century Gothic" w:hAnsi="Century Gothic"/>
          <w:b/>
        </w:rPr>
        <w:t>Introduction</w:t>
      </w:r>
    </w:p>
    <w:p w14:paraId="60B0C436" w14:textId="4737E765" w:rsidR="00613A7C" w:rsidRPr="000E753F" w:rsidRDefault="00613A7C" w:rsidP="00613A7C">
      <w:pPr>
        <w:rPr>
          <w:rFonts w:ascii="Century Gothic" w:hAnsi="Century Gothic"/>
        </w:rPr>
      </w:pPr>
      <w:r w:rsidRPr="000E753F">
        <w:rPr>
          <w:rFonts w:ascii="Century Gothic" w:hAnsi="Century Gothic"/>
        </w:rPr>
        <w:t>This policy outlines the procedures that are to be adopted when any employee, visitor</w:t>
      </w:r>
      <w:r>
        <w:rPr>
          <w:rFonts w:ascii="Century Gothic" w:hAnsi="Century Gothic"/>
        </w:rPr>
        <w:t>, student</w:t>
      </w:r>
      <w:r w:rsidRPr="000E753F">
        <w:rPr>
          <w:rFonts w:ascii="Century Gothic" w:hAnsi="Century Gothic"/>
        </w:rPr>
        <w:t xml:space="preserve"> or contractor experiences an accident, near-miss or dangerous occurrence on the company's premises.</w:t>
      </w:r>
    </w:p>
    <w:p w14:paraId="39815730" w14:textId="0058E34F" w:rsidR="00613A7C" w:rsidRPr="000E753F" w:rsidRDefault="00613A7C" w:rsidP="00613A7C">
      <w:pPr>
        <w:rPr>
          <w:rFonts w:ascii="Century Gothic" w:hAnsi="Century Gothic"/>
        </w:rPr>
      </w:pPr>
      <w:r w:rsidRPr="000E753F">
        <w:rPr>
          <w:rFonts w:ascii="Century Gothic" w:hAnsi="Century Gothic"/>
        </w:rPr>
        <w:t>It is the policy of the company to identify and investigate unplanned losses (accidents), their source and hence their underlying causes.</w:t>
      </w:r>
    </w:p>
    <w:p w14:paraId="76AA5065" w14:textId="6D1506CB" w:rsidR="00613A7C" w:rsidRPr="000E753F" w:rsidRDefault="00613A7C" w:rsidP="00613A7C">
      <w:pPr>
        <w:rPr>
          <w:rFonts w:ascii="Century Gothic" w:hAnsi="Century Gothic"/>
        </w:rPr>
      </w:pPr>
      <w:r w:rsidRPr="000E753F">
        <w:rPr>
          <w:rFonts w:ascii="Century Gothic" w:hAnsi="Century Gothic"/>
        </w:rPr>
        <w:t>To enable this objective to be achieved it is imperative that all accidents, irrespective of the resulting injury or damage, be reported according to the laid down procedures.</w:t>
      </w:r>
    </w:p>
    <w:p w14:paraId="38AF9EC9" w14:textId="5AB28352" w:rsidR="00613A7C" w:rsidRPr="000E753F" w:rsidRDefault="00613A7C" w:rsidP="00613A7C">
      <w:pPr>
        <w:rPr>
          <w:rFonts w:ascii="Century Gothic" w:hAnsi="Century Gothic"/>
        </w:rPr>
      </w:pPr>
      <w:r w:rsidRPr="000E753F">
        <w:rPr>
          <w:rFonts w:ascii="Century Gothic" w:hAnsi="Century Gothic"/>
        </w:rPr>
        <w:t xml:space="preserve">In order to avoid misunderstanding, the company deem an accident and near-miss to be defined </w:t>
      </w:r>
      <w:proofErr w:type="gramStart"/>
      <w:r w:rsidRPr="000E753F">
        <w:rPr>
          <w:rFonts w:ascii="Century Gothic" w:hAnsi="Century Gothic"/>
        </w:rPr>
        <w:t>thus:-</w:t>
      </w:r>
      <w:proofErr w:type="gramEnd"/>
    </w:p>
    <w:p w14:paraId="661D2FDA" w14:textId="0D64C678" w:rsidR="00613A7C" w:rsidRPr="000E753F" w:rsidRDefault="00613A7C" w:rsidP="00613A7C">
      <w:pPr>
        <w:rPr>
          <w:rFonts w:ascii="Century Gothic" w:hAnsi="Century Gothic"/>
        </w:rPr>
      </w:pPr>
      <w:proofErr w:type="gramStart"/>
      <w:r w:rsidRPr="000E753F">
        <w:rPr>
          <w:rFonts w:ascii="Century Gothic" w:hAnsi="Century Gothic"/>
          <w:b/>
        </w:rPr>
        <w:t>Accident:-</w:t>
      </w:r>
      <w:proofErr w:type="gramEnd"/>
      <w:r w:rsidRPr="000E753F">
        <w:rPr>
          <w:rFonts w:ascii="Century Gothic" w:hAnsi="Century Gothic"/>
          <w:b/>
        </w:rPr>
        <w:t xml:space="preserve"> </w:t>
      </w:r>
      <w:r w:rsidRPr="000E753F">
        <w:rPr>
          <w:rFonts w:ascii="Century Gothic" w:hAnsi="Century Gothic"/>
        </w:rPr>
        <w:t>"any unplanned event that results in personnel injury or damage to property, plant or equipment.</w:t>
      </w:r>
    </w:p>
    <w:p w14:paraId="3AD79E02" w14:textId="77777777" w:rsidR="00F74155" w:rsidRDefault="00613A7C" w:rsidP="00F74155">
      <w:pPr>
        <w:rPr>
          <w:rFonts w:ascii="Century Gothic" w:hAnsi="Century Gothic"/>
        </w:rPr>
      </w:pPr>
      <w:r w:rsidRPr="000E753F">
        <w:rPr>
          <w:rFonts w:ascii="Century Gothic" w:hAnsi="Century Gothic"/>
          <w:b/>
        </w:rPr>
        <w:t>Near-</w:t>
      </w:r>
      <w:proofErr w:type="gramStart"/>
      <w:r w:rsidRPr="000E753F">
        <w:rPr>
          <w:rFonts w:ascii="Century Gothic" w:hAnsi="Century Gothic"/>
          <w:b/>
        </w:rPr>
        <w:t>miss:-</w:t>
      </w:r>
      <w:proofErr w:type="gramEnd"/>
      <w:r w:rsidRPr="000E753F">
        <w:rPr>
          <w:rFonts w:ascii="Century Gothic" w:hAnsi="Century Gothic"/>
          <w:b/>
        </w:rPr>
        <w:t xml:space="preserve"> </w:t>
      </w:r>
      <w:r w:rsidRPr="000E753F">
        <w:rPr>
          <w:rFonts w:ascii="Century Gothic" w:hAnsi="Century Gothic"/>
        </w:rPr>
        <w:t>"an unplanned event which does not cause injury or damage, but could have done so." Examples include: items falling near to personnel, incidents involving vehicles and electrical short-circuits.</w:t>
      </w:r>
    </w:p>
    <w:p w14:paraId="0EEDFEEF" w14:textId="77777777" w:rsidR="00F74155" w:rsidRDefault="00F74155" w:rsidP="00F74155">
      <w:pPr>
        <w:rPr>
          <w:rFonts w:ascii="Century Gothic" w:hAnsi="Century Gothic"/>
          <w:b/>
        </w:rPr>
      </w:pPr>
    </w:p>
    <w:p w14:paraId="0B659593" w14:textId="530F599F" w:rsidR="00613A7C" w:rsidRPr="00F74155" w:rsidRDefault="00613A7C" w:rsidP="00F74155">
      <w:pPr>
        <w:rPr>
          <w:rFonts w:ascii="Century Gothic" w:hAnsi="Century Gothic"/>
          <w:b/>
        </w:rPr>
      </w:pPr>
      <w:r w:rsidRPr="00F74155">
        <w:rPr>
          <w:rFonts w:ascii="Century Gothic" w:hAnsi="Century Gothic"/>
          <w:b/>
        </w:rPr>
        <w:t>Accident Books</w:t>
      </w:r>
    </w:p>
    <w:p w14:paraId="39848B6C" w14:textId="33695F2A" w:rsidR="00613A7C" w:rsidRPr="000E753F" w:rsidRDefault="00613A7C" w:rsidP="00E979F1">
      <w:pPr>
        <w:rPr>
          <w:rFonts w:ascii="Century Gothic" w:hAnsi="Century Gothic"/>
        </w:rPr>
      </w:pPr>
      <w:r w:rsidRPr="000E753F">
        <w:rPr>
          <w:rFonts w:ascii="Century Gothic" w:hAnsi="Century Gothic"/>
        </w:rPr>
        <w:t>All accidents must be recorded in the company's accident book.</w:t>
      </w:r>
    </w:p>
    <w:p w14:paraId="47F8F7E5" w14:textId="1F43D0CF" w:rsidR="00535C48" w:rsidRDefault="00613A7C" w:rsidP="00613A7C">
      <w:pPr>
        <w:rPr>
          <w:rFonts w:ascii="Century Gothic" w:hAnsi="Century Gothic"/>
        </w:rPr>
      </w:pPr>
      <w:r w:rsidRPr="000E753F">
        <w:rPr>
          <w:rFonts w:ascii="Century Gothic" w:hAnsi="Century Gothic"/>
        </w:rPr>
        <w:t xml:space="preserve">These accident books will be reviewed regularly by </w:t>
      </w:r>
      <w:r w:rsidR="00E979F1">
        <w:rPr>
          <w:rFonts w:ascii="Century Gothic" w:hAnsi="Century Gothic"/>
        </w:rPr>
        <w:t>C</w:t>
      </w:r>
      <w:r>
        <w:rPr>
          <w:rFonts w:ascii="Century Gothic" w:hAnsi="Century Gothic"/>
        </w:rPr>
        <w:t xml:space="preserve">ompany </w:t>
      </w:r>
      <w:r w:rsidR="00E979F1">
        <w:rPr>
          <w:rFonts w:ascii="Century Gothic" w:hAnsi="Century Gothic"/>
        </w:rPr>
        <w:t>D</w:t>
      </w:r>
      <w:r>
        <w:rPr>
          <w:rFonts w:ascii="Century Gothic" w:hAnsi="Century Gothic"/>
        </w:rPr>
        <w:t>irectors</w:t>
      </w:r>
      <w:r w:rsidRPr="000E753F">
        <w:rPr>
          <w:rFonts w:ascii="Century Gothic" w:hAnsi="Century Gothic"/>
        </w:rPr>
        <w:t xml:space="preserve"> to ascertain the nature of incidents which have occurred in the workplace.  This review will be in addition to an individual investigation of the circumstances surrounding each incident.</w:t>
      </w:r>
    </w:p>
    <w:p w14:paraId="1FF15510" w14:textId="6F0BE43C" w:rsidR="00613A7C" w:rsidRPr="000E753F" w:rsidRDefault="00613A7C" w:rsidP="00613A7C">
      <w:pPr>
        <w:rPr>
          <w:rFonts w:ascii="Century Gothic" w:hAnsi="Century Gothic"/>
        </w:rPr>
      </w:pPr>
      <w:r w:rsidRPr="000E753F">
        <w:rPr>
          <w:rFonts w:ascii="Century Gothic" w:hAnsi="Century Gothic"/>
        </w:rPr>
        <w:t xml:space="preserve">All near-misses must be reported to </w:t>
      </w:r>
      <w:r w:rsidR="00F74155">
        <w:rPr>
          <w:rFonts w:ascii="Century Gothic" w:hAnsi="Century Gothic"/>
        </w:rPr>
        <w:t>Alison Laws</w:t>
      </w:r>
      <w:r w:rsidRPr="000E753F">
        <w:rPr>
          <w:rFonts w:ascii="Century Gothic" w:hAnsi="Century Gothic"/>
        </w:rPr>
        <w:t xml:space="preserve"> as soon as possible so that action can be taken to investigate the causes and to prevent recurrence.</w:t>
      </w:r>
    </w:p>
    <w:p w14:paraId="0BF79244" w14:textId="77777777" w:rsidR="00F74155" w:rsidRPr="00F74155" w:rsidRDefault="00F74155" w:rsidP="00F74155">
      <w:pPr>
        <w:tabs>
          <w:tab w:val="left" w:pos="432"/>
        </w:tabs>
        <w:jc w:val="both"/>
        <w:rPr>
          <w:rFonts w:ascii="Century Gothic" w:hAnsi="Century Gothic"/>
          <w:b/>
        </w:rPr>
      </w:pPr>
    </w:p>
    <w:p w14:paraId="37F7AC07" w14:textId="77777777" w:rsidR="00F74155" w:rsidRPr="00F74155" w:rsidRDefault="00F74155" w:rsidP="00F74155">
      <w:pPr>
        <w:tabs>
          <w:tab w:val="left" w:pos="432"/>
        </w:tabs>
        <w:jc w:val="both"/>
        <w:rPr>
          <w:rFonts w:ascii="Century Gothic" w:hAnsi="Century Gothic"/>
          <w:b/>
        </w:rPr>
      </w:pPr>
      <w:r w:rsidRPr="00F74155">
        <w:rPr>
          <w:rFonts w:ascii="Century Gothic" w:hAnsi="Century Gothic"/>
          <w:b/>
        </w:rPr>
        <w:t>Reporting Procedure</w:t>
      </w:r>
    </w:p>
    <w:p w14:paraId="0E82F0A7" w14:textId="373CF109" w:rsidR="00613A7C" w:rsidRPr="000E753F" w:rsidRDefault="00613A7C" w:rsidP="00F74155">
      <w:pPr>
        <w:tabs>
          <w:tab w:val="left" w:pos="432"/>
        </w:tabs>
        <w:jc w:val="both"/>
        <w:rPr>
          <w:rFonts w:ascii="Century Gothic" w:hAnsi="Century Gothic"/>
        </w:rPr>
      </w:pPr>
      <w:r w:rsidRPr="000E753F">
        <w:rPr>
          <w:rFonts w:ascii="Century Gothic" w:hAnsi="Century Gothic"/>
        </w:rPr>
        <w:t>1.</w:t>
      </w:r>
      <w:r w:rsidRPr="000E753F">
        <w:rPr>
          <w:rFonts w:ascii="Century Gothic" w:hAnsi="Century Gothic"/>
        </w:rPr>
        <w:tab/>
        <w:t xml:space="preserve">All accidents must be entered in the appropriate </w:t>
      </w:r>
      <w:r w:rsidR="00E979F1">
        <w:rPr>
          <w:rFonts w:ascii="Century Gothic" w:hAnsi="Century Gothic"/>
        </w:rPr>
        <w:t>a</w:t>
      </w:r>
      <w:r w:rsidRPr="000E753F">
        <w:rPr>
          <w:rFonts w:ascii="Century Gothic" w:hAnsi="Century Gothic"/>
        </w:rPr>
        <w:t xml:space="preserve">ccident </w:t>
      </w:r>
      <w:r w:rsidR="00E979F1">
        <w:rPr>
          <w:rFonts w:ascii="Century Gothic" w:hAnsi="Century Gothic"/>
        </w:rPr>
        <w:t>b</w:t>
      </w:r>
      <w:r w:rsidRPr="000E753F">
        <w:rPr>
          <w:rFonts w:ascii="Century Gothic" w:hAnsi="Century Gothic"/>
        </w:rPr>
        <w:t>ook either by the injured person or, if this is not practical, someone else present at the time.</w:t>
      </w:r>
    </w:p>
    <w:p w14:paraId="1F5C342A" w14:textId="77777777" w:rsidR="00F74155" w:rsidRDefault="00F74155" w:rsidP="00613A7C">
      <w:pPr>
        <w:tabs>
          <w:tab w:val="left" w:pos="432"/>
        </w:tabs>
        <w:ind w:left="432" w:hanging="432"/>
        <w:jc w:val="both"/>
        <w:rPr>
          <w:rFonts w:ascii="Century Gothic" w:hAnsi="Century Gothic"/>
        </w:rPr>
      </w:pPr>
    </w:p>
    <w:p w14:paraId="4101F2AB" w14:textId="77777777" w:rsidR="00F74155" w:rsidRDefault="00F74155" w:rsidP="00613A7C">
      <w:pPr>
        <w:tabs>
          <w:tab w:val="left" w:pos="432"/>
        </w:tabs>
        <w:ind w:left="432" w:hanging="432"/>
        <w:jc w:val="both"/>
        <w:rPr>
          <w:rFonts w:ascii="Century Gothic" w:hAnsi="Century Gothic"/>
        </w:rPr>
      </w:pPr>
    </w:p>
    <w:p w14:paraId="2FCEF138" w14:textId="2F49E5CF" w:rsidR="00613A7C" w:rsidRPr="000E753F" w:rsidRDefault="00613A7C" w:rsidP="00613A7C">
      <w:pPr>
        <w:tabs>
          <w:tab w:val="left" w:pos="432"/>
        </w:tabs>
        <w:ind w:left="432" w:hanging="432"/>
        <w:jc w:val="both"/>
        <w:rPr>
          <w:rFonts w:ascii="Century Gothic" w:hAnsi="Century Gothic"/>
        </w:rPr>
      </w:pPr>
      <w:r w:rsidRPr="000E753F">
        <w:rPr>
          <w:rFonts w:ascii="Century Gothic" w:hAnsi="Century Gothic"/>
        </w:rPr>
        <w:t>2.</w:t>
      </w:r>
      <w:r w:rsidRPr="000E753F">
        <w:rPr>
          <w:rFonts w:ascii="Century Gothic" w:hAnsi="Century Gothic"/>
        </w:rPr>
        <w:tab/>
        <w:t xml:space="preserve">An accident </w:t>
      </w:r>
      <w:r w:rsidR="00E979F1">
        <w:rPr>
          <w:rFonts w:ascii="Century Gothic" w:hAnsi="Century Gothic"/>
        </w:rPr>
        <w:t>r</w:t>
      </w:r>
      <w:r w:rsidRPr="000E753F">
        <w:rPr>
          <w:rFonts w:ascii="Century Gothic" w:hAnsi="Century Gothic"/>
        </w:rPr>
        <w:t xml:space="preserve">eport form is also to be completed by the same person who should then give the form to the Immediate </w:t>
      </w:r>
      <w:r w:rsidR="00E979F1">
        <w:rPr>
          <w:rFonts w:ascii="Century Gothic" w:hAnsi="Century Gothic"/>
        </w:rPr>
        <w:t>S</w:t>
      </w:r>
      <w:r w:rsidRPr="000E753F">
        <w:rPr>
          <w:rFonts w:ascii="Century Gothic" w:hAnsi="Century Gothic"/>
        </w:rPr>
        <w:t>upervisor of the injured person.</w:t>
      </w:r>
    </w:p>
    <w:p w14:paraId="398FD9F0" w14:textId="6F56482C" w:rsidR="00613A7C" w:rsidRPr="000E753F" w:rsidRDefault="00613A7C" w:rsidP="00613A7C">
      <w:pPr>
        <w:jc w:val="both"/>
        <w:rPr>
          <w:rFonts w:ascii="Century Gothic" w:hAnsi="Century Gothic"/>
        </w:rPr>
      </w:pPr>
      <w:r w:rsidRPr="000E753F">
        <w:rPr>
          <w:rFonts w:ascii="Century Gothic" w:hAnsi="Century Gothic"/>
        </w:rPr>
        <w:t>3.    The</w:t>
      </w:r>
      <w:r w:rsidR="00F74155">
        <w:rPr>
          <w:rFonts w:ascii="Century Gothic" w:hAnsi="Century Gothic"/>
        </w:rPr>
        <w:t xml:space="preserve"> Director </w:t>
      </w:r>
      <w:r w:rsidRPr="000E753F">
        <w:rPr>
          <w:rFonts w:ascii="Century Gothic" w:hAnsi="Century Gothic"/>
        </w:rPr>
        <w:t xml:space="preserve">must </w:t>
      </w:r>
      <w:proofErr w:type="gramStart"/>
      <w:r w:rsidRPr="000E753F">
        <w:rPr>
          <w:rFonts w:ascii="Century Gothic" w:hAnsi="Century Gothic"/>
        </w:rPr>
        <w:t>then:-</w:t>
      </w:r>
      <w:proofErr w:type="gramEnd"/>
    </w:p>
    <w:p w14:paraId="5EA8923E" w14:textId="77777777" w:rsidR="00613A7C" w:rsidRPr="000E753F" w:rsidRDefault="00613A7C" w:rsidP="00613A7C">
      <w:pPr>
        <w:tabs>
          <w:tab w:val="left" w:pos="1008"/>
        </w:tabs>
        <w:ind w:left="1008"/>
        <w:jc w:val="both"/>
        <w:rPr>
          <w:rFonts w:ascii="Century Gothic" w:hAnsi="Century Gothic"/>
        </w:rPr>
      </w:pPr>
      <w:r w:rsidRPr="000E753F">
        <w:rPr>
          <w:rFonts w:ascii="Century Gothic" w:hAnsi="Century Gothic"/>
        </w:rPr>
        <w:t>Note that the accident has occurred.</w:t>
      </w:r>
    </w:p>
    <w:p w14:paraId="03FF4E5C" w14:textId="7C77CEF1" w:rsidR="00613A7C" w:rsidRPr="000E753F" w:rsidRDefault="00613A7C" w:rsidP="00613A7C">
      <w:pPr>
        <w:tabs>
          <w:tab w:val="left" w:pos="1008"/>
        </w:tabs>
        <w:ind w:left="1008"/>
        <w:jc w:val="both"/>
        <w:rPr>
          <w:rFonts w:ascii="Century Gothic" w:hAnsi="Century Gothic"/>
        </w:rPr>
      </w:pPr>
      <w:r w:rsidRPr="000E753F">
        <w:rPr>
          <w:rFonts w:ascii="Century Gothic" w:hAnsi="Century Gothic"/>
        </w:rPr>
        <w:t xml:space="preserve">Ensure that the </w:t>
      </w:r>
      <w:r w:rsidR="00E979F1">
        <w:rPr>
          <w:rFonts w:ascii="Century Gothic" w:hAnsi="Century Gothic"/>
        </w:rPr>
        <w:t>a</w:t>
      </w:r>
      <w:r w:rsidRPr="000E753F">
        <w:rPr>
          <w:rFonts w:ascii="Century Gothic" w:hAnsi="Century Gothic"/>
        </w:rPr>
        <w:t xml:space="preserve">ccident </w:t>
      </w:r>
      <w:r w:rsidR="00E979F1">
        <w:rPr>
          <w:rFonts w:ascii="Century Gothic" w:hAnsi="Century Gothic"/>
        </w:rPr>
        <w:t>b</w:t>
      </w:r>
      <w:r w:rsidRPr="000E753F">
        <w:rPr>
          <w:rFonts w:ascii="Century Gothic" w:hAnsi="Century Gothic"/>
        </w:rPr>
        <w:t>ook has been correctly and fully completed.</w:t>
      </w:r>
    </w:p>
    <w:p w14:paraId="36403C35" w14:textId="64F9FC01" w:rsidR="00613A7C" w:rsidRPr="000E753F" w:rsidRDefault="00613A7C" w:rsidP="00613A7C">
      <w:pPr>
        <w:tabs>
          <w:tab w:val="left" w:pos="1008"/>
        </w:tabs>
        <w:ind w:left="1008"/>
        <w:rPr>
          <w:rFonts w:ascii="Century Gothic" w:hAnsi="Century Gothic"/>
        </w:rPr>
      </w:pPr>
      <w:r w:rsidRPr="000E753F">
        <w:rPr>
          <w:rFonts w:ascii="Century Gothic" w:hAnsi="Century Gothic"/>
        </w:rPr>
        <w:t xml:space="preserve">Immediately pass the </w:t>
      </w:r>
      <w:r w:rsidR="00E979F1">
        <w:rPr>
          <w:rFonts w:ascii="Century Gothic" w:hAnsi="Century Gothic"/>
        </w:rPr>
        <w:t>a</w:t>
      </w:r>
      <w:r w:rsidRPr="000E753F">
        <w:rPr>
          <w:rFonts w:ascii="Century Gothic" w:hAnsi="Century Gothic"/>
        </w:rPr>
        <w:t xml:space="preserve">ccident </w:t>
      </w:r>
      <w:r w:rsidR="00E979F1">
        <w:rPr>
          <w:rFonts w:ascii="Century Gothic" w:hAnsi="Century Gothic"/>
        </w:rPr>
        <w:t>r</w:t>
      </w:r>
      <w:r w:rsidRPr="000E753F">
        <w:rPr>
          <w:rFonts w:ascii="Century Gothic" w:hAnsi="Century Gothic"/>
        </w:rPr>
        <w:t xml:space="preserve">eport form </w:t>
      </w:r>
      <w:r w:rsidR="00F74155">
        <w:rPr>
          <w:rFonts w:ascii="Century Gothic" w:hAnsi="Century Gothic"/>
        </w:rPr>
        <w:t xml:space="preserve">for clarification to </w:t>
      </w:r>
      <w:proofErr w:type="gramStart"/>
      <w:r w:rsidR="00F74155">
        <w:rPr>
          <w:rFonts w:ascii="Century Gothic" w:hAnsi="Century Gothic"/>
        </w:rPr>
        <w:t>other</w:t>
      </w:r>
      <w:proofErr w:type="gramEnd"/>
      <w:r w:rsidR="00F74155">
        <w:rPr>
          <w:rFonts w:ascii="Century Gothic" w:hAnsi="Century Gothic"/>
        </w:rPr>
        <w:t xml:space="preserve"> Director.</w:t>
      </w:r>
    </w:p>
    <w:p w14:paraId="4FB7CE2F" w14:textId="225C3D5F" w:rsidR="00613A7C" w:rsidRPr="000E753F" w:rsidRDefault="00613A7C" w:rsidP="00613A7C">
      <w:pPr>
        <w:tabs>
          <w:tab w:val="left" w:pos="432"/>
        </w:tabs>
        <w:ind w:left="432" w:hanging="432"/>
        <w:rPr>
          <w:rFonts w:ascii="Century Gothic" w:hAnsi="Century Gothic"/>
        </w:rPr>
      </w:pPr>
      <w:r w:rsidRPr="000E753F">
        <w:rPr>
          <w:rFonts w:ascii="Century Gothic" w:hAnsi="Century Gothic"/>
        </w:rPr>
        <w:t>4.</w:t>
      </w:r>
      <w:r w:rsidRPr="000E753F">
        <w:rPr>
          <w:rFonts w:ascii="Century Gothic" w:hAnsi="Century Gothic"/>
        </w:rPr>
        <w:tab/>
      </w:r>
      <w:r w:rsidR="00E979F1">
        <w:rPr>
          <w:rFonts w:ascii="Century Gothic" w:hAnsi="Century Gothic"/>
        </w:rPr>
        <w:t>A</w:t>
      </w:r>
      <w:r w:rsidR="00F74155">
        <w:rPr>
          <w:rFonts w:ascii="Century Gothic" w:hAnsi="Century Gothic"/>
        </w:rPr>
        <w:t xml:space="preserve">lison Laws </w:t>
      </w:r>
      <w:r w:rsidRPr="000E753F">
        <w:rPr>
          <w:rFonts w:ascii="Century Gothic" w:hAnsi="Century Gothic"/>
        </w:rPr>
        <w:t xml:space="preserve">will </w:t>
      </w:r>
      <w:proofErr w:type="gramStart"/>
      <w:r w:rsidRPr="000E753F">
        <w:rPr>
          <w:rFonts w:ascii="Century Gothic" w:hAnsi="Century Gothic"/>
        </w:rPr>
        <w:t>then:-</w:t>
      </w:r>
      <w:proofErr w:type="gramEnd"/>
    </w:p>
    <w:p w14:paraId="596DC627" w14:textId="77777777" w:rsidR="00613A7C" w:rsidRPr="000E753F" w:rsidRDefault="00613A7C" w:rsidP="00613A7C">
      <w:pPr>
        <w:tabs>
          <w:tab w:val="left" w:pos="1008"/>
        </w:tabs>
        <w:ind w:left="1008"/>
        <w:rPr>
          <w:rFonts w:ascii="Century Gothic" w:hAnsi="Century Gothic"/>
        </w:rPr>
      </w:pPr>
      <w:r w:rsidRPr="000E753F">
        <w:rPr>
          <w:rFonts w:ascii="Century Gothic" w:hAnsi="Century Gothic"/>
        </w:rPr>
        <w:t>Ensure that, where applicable, the requirements of the Reporting of Injuries, Diseases and Dangerous Occurrences Regulations 1995 are met.</w:t>
      </w:r>
    </w:p>
    <w:p w14:paraId="1E2D0B9B" w14:textId="11E478D0" w:rsidR="00613A7C" w:rsidRPr="000E753F" w:rsidRDefault="00E979F1" w:rsidP="00E979F1">
      <w:pPr>
        <w:tabs>
          <w:tab w:val="left" w:pos="1008"/>
        </w:tabs>
        <w:ind w:left="1008"/>
        <w:rPr>
          <w:rFonts w:ascii="Century Gothic" w:hAnsi="Century Gothic"/>
        </w:rPr>
      </w:pPr>
      <w:r>
        <w:rPr>
          <w:rFonts w:ascii="Century Gothic" w:hAnsi="Century Gothic"/>
        </w:rPr>
        <w:t>Review the</w:t>
      </w:r>
      <w:r w:rsidR="00613A7C" w:rsidRPr="000E753F">
        <w:rPr>
          <w:rFonts w:ascii="Century Gothic" w:hAnsi="Century Gothic"/>
        </w:rPr>
        <w:t xml:space="preserve"> </w:t>
      </w:r>
      <w:r>
        <w:rPr>
          <w:rFonts w:ascii="Century Gothic" w:hAnsi="Century Gothic"/>
        </w:rPr>
        <w:t>c</w:t>
      </w:r>
      <w:r w:rsidR="00613A7C" w:rsidRPr="000E753F">
        <w:rPr>
          <w:rFonts w:ascii="Century Gothic" w:hAnsi="Century Gothic"/>
        </w:rPr>
        <w:t xml:space="preserve">ompany </w:t>
      </w:r>
      <w:r>
        <w:rPr>
          <w:rFonts w:ascii="Century Gothic" w:hAnsi="Century Gothic"/>
        </w:rPr>
        <w:t>a</w:t>
      </w:r>
      <w:r w:rsidR="00613A7C" w:rsidRPr="000E753F">
        <w:rPr>
          <w:rFonts w:ascii="Century Gothic" w:hAnsi="Century Gothic"/>
        </w:rPr>
        <w:t xml:space="preserve">ccident </w:t>
      </w:r>
      <w:r>
        <w:rPr>
          <w:rFonts w:ascii="Century Gothic" w:hAnsi="Century Gothic"/>
        </w:rPr>
        <w:t>r</w:t>
      </w:r>
      <w:r w:rsidR="00613A7C" w:rsidRPr="000E753F">
        <w:rPr>
          <w:rFonts w:ascii="Century Gothic" w:hAnsi="Century Gothic"/>
        </w:rPr>
        <w:t>eport form, recording the findings of the subsequent investigation</w:t>
      </w:r>
      <w:r>
        <w:rPr>
          <w:rFonts w:ascii="Century Gothic" w:hAnsi="Century Gothic"/>
        </w:rPr>
        <w:t xml:space="preserve">, </w:t>
      </w:r>
      <w:r w:rsidR="00613A7C" w:rsidRPr="000E753F">
        <w:rPr>
          <w:rFonts w:ascii="Century Gothic" w:hAnsi="Century Gothic"/>
        </w:rPr>
        <w:t>if necessary, instigate any disciplinary proceedings.</w:t>
      </w:r>
    </w:p>
    <w:p w14:paraId="6A4279B1" w14:textId="03EEF3BF" w:rsidR="00535C48" w:rsidRPr="00F74155" w:rsidRDefault="00613A7C" w:rsidP="00F74155">
      <w:pPr>
        <w:tabs>
          <w:tab w:val="left" w:pos="1008"/>
        </w:tabs>
        <w:ind w:left="1008"/>
        <w:rPr>
          <w:rFonts w:ascii="Century Gothic" w:hAnsi="Century Gothic"/>
        </w:rPr>
      </w:pPr>
      <w:r w:rsidRPr="000E753F">
        <w:rPr>
          <w:rFonts w:ascii="Century Gothic" w:hAnsi="Century Gothic"/>
        </w:rPr>
        <w:t>Ensure, so far as reasonably practical, that proper action is taken to help prevent the accident being repeated.</w:t>
      </w:r>
    </w:p>
    <w:p w14:paraId="04FABB70" w14:textId="25A5A136" w:rsidR="00535C48" w:rsidRPr="00535C48" w:rsidRDefault="00613A7C" w:rsidP="00535C48">
      <w:pPr>
        <w:rPr>
          <w:rFonts w:ascii="Century Gothic" w:hAnsi="Century Gothic"/>
        </w:rPr>
      </w:pPr>
      <w:r w:rsidRPr="000E753F">
        <w:rPr>
          <w:rFonts w:ascii="Century Gothic" w:hAnsi="Century Gothic"/>
          <w:b/>
          <w:u w:val="single"/>
        </w:rPr>
        <w:t>N</w:t>
      </w:r>
      <w:r w:rsidR="00F74155">
        <w:rPr>
          <w:rFonts w:ascii="Century Gothic" w:hAnsi="Century Gothic"/>
          <w:b/>
          <w:u w:val="single"/>
        </w:rPr>
        <w:t>ote:</w:t>
      </w:r>
    </w:p>
    <w:p w14:paraId="1D6BF050" w14:textId="4AD2685E" w:rsidR="00613A7C" w:rsidRPr="000E753F" w:rsidRDefault="00613A7C" w:rsidP="00613A7C">
      <w:pPr>
        <w:tabs>
          <w:tab w:val="left" w:pos="432"/>
        </w:tabs>
        <w:ind w:left="432" w:hanging="432"/>
        <w:jc w:val="both"/>
        <w:rPr>
          <w:rFonts w:ascii="Century Gothic" w:hAnsi="Century Gothic"/>
        </w:rPr>
      </w:pPr>
      <w:r w:rsidRPr="00F74155">
        <w:rPr>
          <w:rFonts w:ascii="Century Gothic" w:hAnsi="Century Gothic"/>
        </w:rPr>
        <w:t>1</w:t>
      </w:r>
      <w:r w:rsidRPr="000E753F">
        <w:rPr>
          <w:rFonts w:ascii="Century Gothic" w:hAnsi="Century Gothic"/>
          <w:b/>
        </w:rPr>
        <w:t>.</w:t>
      </w:r>
      <w:r w:rsidRPr="000E753F">
        <w:rPr>
          <w:rFonts w:ascii="Century Gothic" w:hAnsi="Century Gothic"/>
          <w:b/>
        </w:rPr>
        <w:tab/>
      </w:r>
      <w:r w:rsidRPr="000E753F">
        <w:rPr>
          <w:rFonts w:ascii="Century Gothic" w:hAnsi="Century Gothic"/>
        </w:rPr>
        <w:t>Investigation of an alleged accident does not necessarily imply that sick pay will be paid.  This will depend on the result of the investigation.</w:t>
      </w:r>
    </w:p>
    <w:p w14:paraId="7AB25710" w14:textId="1C4983A5" w:rsidR="00613A7C" w:rsidRPr="000E753F" w:rsidRDefault="00613A7C" w:rsidP="00535C48">
      <w:pPr>
        <w:tabs>
          <w:tab w:val="left" w:pos="432"/>
        </w:tabs>
        <w:ind w:left="432" w:hanging="432"/>
        <w:jc w:val="both"/>
        <w:rPr>
          <w:rFonts w:ascii="Century Gothic" w:hAnsi="Century Gothic"/>
        </w:rPr>
      </w:pPr>
      <w:r w:rsidRPr="000E753F">
        <w:rPr>
          <w:rFonts w:ascii="Century Gothic" w:hAnsi="Century Gothic"/>
        </w:rPr>
        <w:t>2.</w:t>
      </w:r>
      <w:r w:rsidRPr="000E753F">
        <w:rPr>
          <w:rFonts w:ascii="Century Gothic" w:hAnsi="Century Gothic"/>
        </w:rPr>
        <w:tab/>
        <w:t>The above is simply the administrative procedure.</w:t>
      </w:r>
      <w:r w:rsidR="00E979F1">
        <w:rPr>
          <w:rFonts w:ascii="Century Gothic" w:hAnsi="Century Gothic"/>
        </w:rPr>
        <w:t xml:space="preserve"> </w:t>
      </w:r>
      <w:r w:rsidRPr="000E753F">
        <w:rPr>
          <w:rFonts w:ascii="Century Gothic" w:hAnsi="Century Gothic"/>
        </w:rPr>
        <w:t>Clearly it is essential for all concerned to give priority to the safety and welfare of any injured person and anyone else involved.</w:t>
      </w:r>
    </w:p>
    <w:p w14:paraId="7A5DA020" w14:textId="0DAD7372" w:rsidR="00F74155" w:rsidRPr="00F74155" w:rsidRDefault="00F74155" w:rsidP="00613A7C">
      <w:pPr>
        <w:rPr>
          <w:rFonts w:ascii="Century Gothic" w:hAnsi="Century Gothic"/>
          <w:b/>
        </w:rPr>
      </w:pPr>
      <w:r w:rsidRPr="00F74155">
        <w:rPr>
          <w:rFonts w:ascii="Century Gothic" w:hAnsi="Century Gothic"/>
          <w:b/>
        </w:rPr>
        <w:t>Reporting Procedure</w:t>
      </w:r>
    </w:p>
    <w:p w14:paraId="3DDA2699" w14:textId="57E4AA14" w:rsidR="00613A7C" w:rsidRPr="000E753F" w:rsidRDefault="00613A7C" w:rsidP="00613A7C">
      <w:pPr>
        <w:rPr>
          <w:rFonts w:ascii="Century Gothic" w:hAnsi="Century Gothic"/>
        </w:rPr>
      </w:pPr>
      <w:r w:rsidRPr="000E753F">
        <w:rPr>
          <w:rFonts w:ascii="Century Gothic" w:hAnsi="Century Gothic"/>
        </w:rPr>
        <w:t>Any non-employee who experiences an accident or near-miss incident whilst on the premises must report the incident immediately to the person responsible for his or her premises on site.  If the person responsible is not available, the visitor</w:t>
      </w:r>
      <w:r>
        <w:rPr>
          <w:rFonts w:ascii="Century Gothic" w:hAnsi="Century Gothic"/>
        </w:rPr>
        <w:t>/student</w:t>
      </w:r>
      <w:r w:rsidRPr="000E753F">
        <w:rPr>
          <w:rFonts w:ascii="Century Gothic" w:hAnsi="Century Gothic"/>
        </w:rPr>
        <w:t>/ contractor must obtain the assistance of a responsible person to ensure that the company procedure is adhered to.</w:t>
      </w:r>
    </w:p>
    <w:p w14:paraId="05FC7EE1" w14:textId="77777777" w:rsidR="00613A7C" w:rsidRDefault="00613A7C" w:rsidP="00613A7C">
      <w:pPr>
        <w:rPr>
          <w:rFonts w:ascii="Century Gothic" w:hAnsi="Century Gothic"/>
        </w:rPr>
      </w:pPr>
      <w:r w:rsidRPr="000E753F">
        <w:rPr>
          <w:rFonts w:ascii="Century Gothic" w:hAnsi="Century Gothic"/>
        </w:rPr>
        <w:t>All injuries must be reported in the accident book, however minor.  Visitors</w:t>
      </w:r>
      <w:r>
        <w:rPr>
          <w:rFonts w:ascii="Century Gothic" w:hAnsi="Century Gothic"/>
        </w:rPr>
        <w:t>, students</w:t>
      </w:r>
      <w:r w:rsidRPr="000E753F">
        <w:rPr>
          <w:rFonts w:ascii="Century Gothic" w:hAnsi="Century Gothic"/>
        </w:rPr>
        <w:t xml:space="preserve"> and contractors who are unable to enter their account into the book must arrange for another person to make an entry on their behalf. Visitors</w:t>
      </w:r>
      <w:r>
        <w:rPr>
          <w:rFonts w:ascii="Century Gothic" w:hAnsi="Century Gothic"/>
        </w:rPr>
        <w:t>, students</w:t>
      </w:r>
      <w:r w:rsidRPr="000E753F">
        <w:rPr>
          <w:rFonts w:ascii="Century Gothic" w:hAnsi="Century Gothic"/>
        </w:rPr>
        <w:t xml:space="preserve"> and contractors should also notify their own employer where applicable.</w:t>
      </w:r>
    </w:p>
    <w:p w14:paraId="77F23911" w14:textId="77777777" w:rsidR="00F74155" w:rsidRDefault="00F74155" w:rsidP="00613A7C">
      <w:pPr>
        <w:rPr>
          <w:rFonts w:ascii="Century Gothic" w:hAnsi="Century Gothic"/>
        </w:rPr>
      </w:pPr>
    </w:p>
    <w:p w14:paraId="4670FC20" w14:textId="77777777" w:rsidR="00F74155" w:rsidRDefault="00F74155" w:rsidP="00613A7C">
      <w:pPr>
        <w:rPr>
          <w:rFonts w:ascii="Century Gothic" w:hAnsi="Century Gothic"/>
        </w:rPr>
      </w:pPr>
    </w:p>
    <w:p w14:paraId="701CF580" w14:textId="22843EFC" w:rsidR="00613A7C" w:rsidRPr="000E753F" w:rsidRDefault="00613A7C" w:rsidP="00613A7C">
      <w:pPr>
        <w:rPr>
          <w:rFonts w:ascii="Century Gothic" w:hAnsi="Century Gothic"/>
        </w:rPr>
      </w:pPr>
      <w:r w:rsidRPr="000E753F">
        <w:rPr>
          <w:rFonts w:ascii="Century Gothic" w:hAnsi="Century Gothic"/>
          <w:noProof/>
        </w:rPr>
        <mc:AlternateContent>
          <mc:Choice Requires="wps">
            <w:drawing>
              <wp:anchor distT="0" distB="0" distL="114300" distR="114300" simplePos="0" relativeHeight="251660288" behindDoc="0" locked="0" layoutInCell="1" allowOverlap="1" wp14:anchorId="1D910359" wp14:editId="5F3A2BE5">
                <wp:simplePos x="0" y="0"/>
                <wp:positionH relativeFrom="column">
                  <wp:posOffset>-168275</wp:posOffset>
                </wp:positionH>
                <wp:positionV relativeFrom="paragraph">
                  <wp:posOffset>17780</wp:posOffset>
                </wp:positionV>
                <wp:extent cx="0" cy="1524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2CC790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4pt" to="-13.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">
                <o:lock v:ext="edit" shapetype="f"/>
              </v:line>
            </w:pict>
          </mc:Fallback>
        </mc:AlternateContent>
      </w:r>
      <w:r w:rsidRPr="000E753F">
        <w:rPr>
          <w:rFonts w:ascii="Century Gothic" w:hAnsi="Century Gothic"/>
        </w:rPr>
        <w:t>The Company takes the responsibility for notifying reportable accidents under the Reporting of Injuries, Diseases and Dangerous Occurrences Regulations 1995, therefore the Company’s Safety Manager must be informed immediately.</w:t>
      </w:r>
    </w:p>
    <w:p w14:paraId="7391F2B1" w14:textId="4B4C0684" w:rsidR="00E979F1" w:rsidRPr="000E753F" w:rsidRDefault="00613A7C" w:rsidP="00613A7C">
      <w:pPr>
        <w:rPr>
          <w:rFonts w:ascii="Century Gothic" w:hAnsi="Century Gothic"/>
        </w:rPr>
      </w:pPr>
      <w:r w:rsidRPr="000E753F">
        <w:rPr>
          <w:rFonts w:ascii="Century Gothic" w:hAnsi="Century Gothic"/>
        </w:rPr>
        <w:t xml:space="preserve">Where this incident results in any injury to a third party </w:t>
      </w:r>
      <w:r w:rsidR="00E979F1">
        <w:rPr>
          <w:rFonts w:ascii="Century Gothic" w:hAnsi="Century Gothic"/>
        </w:rPr>
        <w:t>a Company Director</w:t>
      </w:r>
      <w:r w:rsidRPr="000E753F">
        <w:rPr>
          <w:rFonts w:ascii="Century Gothic" w:hAnsi="Century Gothic"/>
        </w:rPr>
        <w:t xml:space="preserve"> must be informed immediately as it may be necessary to report the incident by telephone to the Health and Safety Executive.</w:t>
      </w:r>
    </w:p>
    <w:p w14:paraId="54E1EC41" w14:textId="65483709" w:rsidR="00F74155" w:rsidRPr="00F74155" w:rsidRDefault="00F74155" w:rsidP="00613A7C">
      <w:pPr>
        <w:rPr>
          <w:rFonts w:ascii="Century Gothic" w:eastAsia="Times New Roman" w:hAnsi="Century Gothic" w:cs="Arial"/>
          <w:b/>
          <w:bCs/>
          <w:kern w:val="32"/>
          <w:szCs w:val="32"/>
          <w:lang w:val="en-GB"/>
        </w:rPr>
      </w:pPr>
      <w:r w:rsidRPr="00F74155">
        <w:rPr>
          <w:rFonts w:ascii="Century Gothic" w:eastAsia="Times New Roman" w:hAnsi="Century Gothic" w:cs="Arial"/>
          <w:b/>
          <w:bCs/>
          <w:kern w:val="32"/>
          <w:szCs w:val="32"/>
          <w:lang w:val="en-GB"/>
        </w:rPr>
        <w:t>Safe System at Work</w:t>
      </w:r>
    </w:p>
    <w:p w14:paraId="0F0137E3" w14:textId="6E4149FE" w:rsidR="00613A7C" w:rsidRPr="000E753F" w:rsidRDefault="00613A7C" w:rsidP="00613A7C">
      <w:pPr>
        <w:rPr>
          <w:rFonts w:ascii="Century Gothic" w:hAnsi="Century Gothic"/>
        </w:rPr>
      </w:pPr>
      <w:r w:rsidRPr="000E753F">
        <w:rPr>
          <w:rFonts w:ascii="Century Gothic" w:hAnsi="Century Gothic"/>
        </w:rPr>
        <w:t>All incidents and near-miss incidents must be reported, however minor.  To achieve this the following procedure should be adopted</w:t>
      </w:r>
      <w:r w:rsidR="00F74155">
        <w:rPr>
          <w:rFonts w:ascii="Century Gothic" w:hAnsi="Century Gothic"/>
        </w:rPr>
        <w:t>:</w:t>
      </w:r>
    </w:p>
    <w:p w14:paraId="3CC9AA8D" w14:textId="1EF7CE88" w:rsidR="00613A7C" w:rsidRPr="000E753F" w:rsidRDefault="00613A7C" w:rsidP="00613A7C">
      <w:pPr>
        <w:tabs>
          <w:tab w:val="left" w:pos="432"/>
        </w:tabs>
        <w:ind w:left="432" w:hanging="432"/>
        <w:jc w:val="both"/>
        <w:rPr>
          <w:rFonts w:ascii="Century Gothic" w:hAnsi="Century Gothic"/>
        </w:rPr>
      </w:pPr>
      <w:r w:rsidRPr="000E753F">
        <w:rPr>
          <w:rFonts w:ascii="Century Gothic" w:hAnsi="Century Gothic"/>
        </w:rPr>
        <w:t>1.</w:t>
      </w:r>
      <w:r w:rsidRPr="000E753F">
        <w:rPr>
          <w:rFonts w:ascii="Century Gothic" w:hAnsi="Century Gothic"/>
        </w:rPr>
        <w:tab/>
        <w:t xml:space="preserve">Ensure the appropriate report form is completed and forwarded to </w:t>
      </w:r>
      <w:r w:rsidR="00535C48">
        <w:rPr>
          <w:rFonts w:ascii="Century Gothic" w:hAnsi="Century Gothic"/>
        </w:rPr>
        <w:t>a Company Director</w:t>
      </w:r>
      <w:r w:rsidR="00F74155">
        <w:rPr>
          <w:rFonts w:ascii="Century Gothic" w:hAnsi="Century Gothic"/>
        </w:rPr>
        <w:t xml:space="preserve"> (Alison Laws, Health and Safety)</w:t>
      </w:r>
    </w:p>
    <w:p w14:paraId="1FA0A7B6" w14:textId="77777777" w:rsidR="00613A7C" w:rsidRPr="000E753F" w:rsidRDefault="00613A7C" w:rsidP="00613A7C">
      <w:pPr>
        <w:tabs>
          <w:tab w:val="left" w:pos="432"/>
        </w:tabs>
        <w:ind w:left="432" w:hanging="432"/>
        <w:jc w:val="both"/>
        <w:rPr>
          <w:rFonts w:ascii="Century Gothic" w:hAnsi="Century Gothic"/>
        </w:rPr>
      </w:pPr>
      <w:r w:rsidRPr="000E753F">
        <w:rPr>
          <w:rFonts w:ascii="Century Gothic" w:hAnsi="Century Gothic"/>
        </w:rPr>
        <w:t>2.</w:t>
      </w:r>
      <w:r w:rsidRPr="000E753F">
        <w:rPr>
          <w:rFonts w:ascii="Century Gothic" w:hAnsi="Century Gothic"/>
        </w:rPr>
        <w:tab/>
        <w:t>Obtain treatment for any injury from a first-aider or the local hospital.</w:t>
      </w:r>
    </w:p>
    <w:p w14:paraId="714EA557" w14:textId="77777777" w:rsidR="00613A7C" w:rsidRPr="00F74155" w:rsidRDefault="00613A7C" w:rsidP="00613A7C">
      <w:pPr>
        <w:tabs>
          <w:tab w:val="left" w:pos="432"/>
        </w:tabs>
        <w:ind w:left="432" w:hanging="432"/>
        <w:jc w:val="both"/>
        <w:rPr>
          <w:rFonts w:ascii="Century Gothic" w:hAnsi="Century Gothic"/>
          <w:i/>
        </w:rPr>
      </w:pPr>
      <w:r w:rsidRPr="000E753F">
        <w:rPr>
          <w:rFonts w:ascii="Century Gothic" w:hAnsi="Century Gothic"/>
        </w:rPr>
        <w:t>3.</w:t>
      </w:r>
      <w:r w:rsidRPr="000E753F">
        <w:rPr>
          <w:rFonts w:ascii="Century Gothic" w:hAnsi="Century Gothic"/>
        </w:rPr>
        <w:tab/>
        <w:t xml:space="preserve">Ensure that the area is made safe and poses no risk to other personnel </w:t>
      </w:r>
      <w:r w:rsidRPr="00F74155">
        <w:rPr>
          <w:rFonts w:ascii="Century Gothic" w:hAnsi="Century Gothic"/>
          <w:i/>
        </w:rPr>
        <w:t>(except where the accident results in a major injury, in which case the scene should be fenced off and left undisturbed until advised otherwise by the enforcing authority).</w:t>
      </w:r>
    </w:p>
    <w:p w14:paraId="7129EB98" w14:textId="77777777" w:rsidR="00613A7C" w:rsidRPr="000E753F" w:rsidRDefault="00613A7C" w:rsidP="00613A7C">
      <w:pPr>
        <w:tabs>
          <w:tab w:val="left" w:pos="432"/>
        </w:tabs>
        <w:ind w:left="432" w:hanging="432"/>
        <w:jc w:val="both"/>
        <w:rPr>
          <w:rFonts w:ascii="Century Gothic" w:hAnsi="Century Gothic"/>
        </w:rPr>
      </w:pPr>
      <w:r w:rsidRPr="000E753F">
        <w:rPr>
          <w:rFonts w:ascii="Century Gothic" w:hAnsi="Century Gothic"/>
        </w:rPr>
        <w:t>4.</w:t>
      </w:r>
      <w:r w:rsidRPr="000E753F">
        <w:rPr>
          <w:rFonts w:ascii="Century Gothic" w:hAnsi="Century Gothic"/>
        </w:rPr>
        <w:tab/>
        <w:t>Enter details in the accident book.</w:t>
      </w:r>
    </w:p>
    <w:p w14:paraId="7040231F" w14:textId="77777777" w:rsidR="00613A7C" w:rsidRPr="000E753F" w:rsidRDefault="00613A7C" w:rsidP="00613A7C">
      <w:pPr>
        <w:tabs>
          <w:tab w:val="left" w:pos="432"/>
        </w:tabs>
        <w:ind w:left="432" w:hanging="432"/>
        <w:jc w:val="both"/>
        <w:rPr>
          <w:rFonts w:ascii="Century Gothic" w:hAnsi="Century Gothic"/>
        </w:rPr>
      </w:pPr>
      <w:r w:rsidRPr="000E753F">
        <w:rPr>
          <w:rFonts w:ascii="Century Gothic" w:hAnsi="Century Gothic"/>
        </w:rPr>
        <w:t>5.</w:t>
      </w:r>
      <w:r w:rsidRPr="000E753F">
        <w:rPr>
          <w:rFonts w:ascii="Century Gothic" w:hAnsi="Century Gothic"/>
        </w:rPr>
        <w:tab/>
        <w:t>Inform the injured person's manager (or a responsible person) of the incident.</w:t>
      </w:r>
    </w:p>
    <w:p w14:paraId="36A6AF5E" w14:textId="77777777" w:rsidR="00535C48" w:rsidRDefault="00613A7C" w:rsidP="00535C48">
      <w:pPr>
        <w:tabs>
          <w:tab w:val="left" w:pos="432"/>
        </w:tabs>
        <w:ind w:left="432" w:hanging="432"/>
        <w:jc w:val="both"/>
        <w:rPr>
          <w:rFonts w:ascii="Century Gothic" w:hAnsi="Century Gothic"/>
        </w:rPr>
      </w:pPr>
      <w:r w:rsidRPr="000E753F">
        <w:rPr>
          <w:rFonts w:ascii="Century Gothic" w:hAnsi="Century Gothic"/>
        </w:rPr>
        <w:t>6.</w:t>
      </w:r>
      <w:r w:rsidRPr="000E753F">
        <w:rPr>
          <w:rFonts w:ascii="Century Gothic" w:hAnsi="Century Gothic"/>
        </w:rPr>
        <w:tab/>
        <w:t>Keep the company informed of any after-effects, including periods of incapacity for work.</w:t>
      </w:r>
    </w:p>
    <w:p w14:paraId="3CFAF30F" w14:textId="77777777" w:rsidR="00F74155" w:rsidRPr="00F74155" w:rsidRDefault="00613A7C" w:rsidP="00F74155">
      <w:pPr>
        <w:tabs>
          <w:tab w:val="left" w:pos="432"/>
        </w:tabs>
        <w:ind w:left="432" w:hanging="432"/>
        <w:jc w:val="both"/>
        <w:rPr>
          <w:rFonts w:ascii="Century Gothic" w:hAnsi="Century Gothic"/>
          <w:b/>
          <w:bCs/>
          <w:u w:val="single"/>
        </w:rPr>
      </w:pPr>
      <w:r w:rsidRPr="00F74155">
        <w:rPr>
          <w:rFonts w:ascii="Century Gothic" w:hAnsi="Century Gothic"/>
          <w:b/>
          <w:bCs/>
          <w:u w:val="single"/>
        </w:rPr>
        <w:t>S</w:t>
      </w:r>
      <w:r w:rsidR="00F74155" w:rsidRPr="00F74155">
        <w:rPr>
          <w:rFonts w:ascii="Century Gothic" w:hAnsi="Century Gothic"/>
          <w:b/>
          <w:bCs/>
          <w:u w:val="single"/>
        </w:rPr>
        <w:t>ummary</w:t>
      </w:r>
    </w:p>
    <w:p w14:paraId="6EE09C45" w14:textId="19070296" w:rsidR="00613A7C" w:rsidRPr="000E753F" w:rsidRDefault="00613A7C" w:rsidP="00F74155">
      <w:pPr>
        <w:tabs>
          <w:tab w:val="left" w:pos="432"/>
        </w:tabs>
        <w:ind w:left="432" w:hanging="432"/>
        <w:jc w:val="both"/>
        <w:rPr>
          <w:rFonts w:ascii="Century Gothic" w:hAnsi="Century Gothic"/>
        </w:rPr>
      </w:pPr>
      <w:r w:rsidRPr="000E753F">
        <w:rPr>
          <w:rFonts w:ascii="Century Gothic" w:hAnsi="Century Gothic"/>
        </w:rPr>
        <w:t>All personnel on site must report accidents and near-miss incidents whilst working on behalf of the company.</w:t>
      </w:r>
    </w:p>
    <w:p w14:paraId="2C86FC78" w14:textId="6180559C" w:rsidR="00613A7C" w:rsidRPr="000E753F" w:rsidRDefault="00613A7C" w:rsidP="00613A7C">
      <w:pPr>
        <w:jc w:val="both"/>
        <w:rPr>
          <w:rFonts w:ascii="Century Gothic" w:hAnsi="Century Gothic"/>
        </w:rPr>
      </w:pPr>
      <w:r w:rsidRPr="000E753F">
        <w:rPr>
          <w:rFonts w:ascii="Century Gothic" w:hAnsi="Century Gothic"/>
        </w:rPr>
        <w:t xml:space="preserve">The four most important steps </w:t>
      </w:r>
      <w:proofErr w:type="gramStart"/>
      <w:r w:rsidRPr="000E753F">
        <w:rPr>
          <w:rFonts w:ascii="Century Gothic" w:hAnsi="Century Gothic"/>
        </w:rPr>
        <w:t>are:-</w:t>
      </w:r>
      <w:proofErr w:type="gramEnd"/>
    </w:p>
    <w:p w14:paraId="2630DEE6" w14:textId="3BE3F4B2" w:rsidR="00F74155" w:rsidRPr="00F74155" w:rsidRDefault="00613A7C" w:rsidP="00F74155">
      <w:pPr>
        <w:pStyle w:val="ListParagraph"/>
        <w:numPr>
          <w:ilvl w:val="0"/>
          <w:numId w:val="1"/>
        </w:numPr>
        <w:tabs>
          <w:tab w:val="left" w:pos="432"/>
        </w:tabs>
        <w:jc w:val="both"/>
        <w:rPr>
          <w:rFonts w:ascii="Century Gothic" w:hAnsi="Century Gothic"/>
        </w:rPr>
      </w:pPr>
      <w:r w:rsidRPr="00F74155">
        <w:rPr>
          <w:rFonts w:ascii="Century Gothic" w:hAnsi="Century Gothic"/>
        </w:rPr>
        <w:t>ensure that all relevant details are reported as soon as possible, in accordance with established procedures.</w:t>
      </w:r>
    </w:p>
    <w:p w14:paraId="51EE3550" w14:textId="77777777" w:rsidR="00F74155" w:rsidRDefault="00613A7C" w:rsidP="00F74155">
      <w:pPr>
        <w:pStyle w:val="ListParagraph"/>
        <w:numPr>
          <w:ilvl w:val="0"/>
          <w:numId w:val="1"/>
        </w:numPr>
        <w:tabs>
          <w:tab w:val="left" w:pos="432"/>
        </w:tabs>
        <w:jc w:val="both"/>
        <w:rPr>
          <w:rFonts w:ascii="Century Gothic" w:hAnsi="Century Gothic"/>
        </w:rPr>
      </w:pPr>
      <w:r w:rsidRPr="00F74155">
        <w:rPr>
          <w:rFonts w:ascii="Century Gothic" w:hAnsi="Century Gothic"/>
        </w:rPr>
        <w:t>remove residual hazards that may pose a risk to others.</w:t>
      </w:r>
    </w:p>
    <w:p w14:paraId="26093DA3" w14:textId="2FC45969" w:rsidR="00F74155" w:rsidRDefault="00F74155" w:rsidP="00F74155">
      <w:pPr>
        <w:pStyle w:val="ListParagraph"/>
        <w:numPr>
          <w:ilvl w:val="0"/>
          <w:numId w:val="1"/>
        </w:numPr>
        <w:tabs>
          <w:tab w:val="left" w:pos="432"/>
        </w:tabs>
        <w:jc w:val="both"/>
        <w:rPr>
          <w:rFonts w:ascii="Century Gothic" w:hAnsi="Century Gothic"/>
        </w:rPr>
      </w:pPr>
      <w:r>
        <w:rPr>
          <w:rFonts w:ascii="Century Gothic" w:hAnsi="Century Gothic"/>
        </w:rPr>
        <w:t>f</w:t>
      </w:r>
      <w:r w:rsidR="00613A7C" w:rsidRPr="00F74155">
        <w:rPr>
          <w:rFonts w:ascii="Century Gothic" w:hAnsi="Century Gothic"/>
        </w:rPr>
        <w:t>ence off the undisturbed scene of a serious incident pending investigation.</w:t>
      </w:r>
    </w:p>
    <w:p w14:paraId="19D90C04" w14:textId="2B0626BF" w:rsidR="00757ECA" w:rsidRPr="00F74155" w:rsidRDefault="00613A7C" w:rsidP="00F74155">
      <w:pPr>
        <w:pStyle w:val="ListParagraph"/>
        <w:numPr>
          <w:ilvl w:val="0"/>
          <w:numId w:val="1"/>
        </w:numPr>
        <w:tabs>
          <w:tab w:val="left" w:pos="432"/>
        </w:tabs>
        <w:jc w:val="both"/>
        <w:rPr>
          <w:rFonts w:ascii="Century Gothic" w:hAnsi="Century Gothic"/>
        </w:rPr>
      </w:pPr>
      <w:r w:rsidRPr="00F74155">
        <w:rPr>
          <w:rFonts w:ascii="Century Gothic" w:hAnsi="Century Gothic"/>
        </w:rPr>
        <w:t>notify management of incapacity for work that results from an injury sustained during a work a</w:t>
      </w:r>
      <w:bookmarkStart w:id="0" w:name="_GoBack"/>
      <w:bookmarkEnd w:id="0"/>
      <w:r w:rsidRPr="00F74155">
        <w:rPr>
          <w:rFonts w:ascii="Century Gothic" w:hAnsi="Century Gothic"/>
        </w:rPr>
        <w:t>ctivity.</w:t>
      </w:r>
    </w:p>
    <w:sectPr w:rsidR="00757ECA" w:rsidRPr="00F74155" w:rsidSect="00757ECA">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C990" w14:textId="77777777" w:rsidR="007428C7" w:rsidRDefault="007428C7" w:rsidP="008A57BE">
      <w:pPr>
        <w:spacing w:after="0" w:line="240" w:lineRule="auto"/>
      </w:pPr>
      <w:r>
        <w:separator/>
      </w:r>
    </w:p>
  </w:endnote>
  <w:endnote w:type="continuationSeparator" w:id="0">
    <w:p w14:paraId="50B7A389" w14:textId="77777777" w:rsidR="007428C7" w:rsidRDefault="007428C7" w:rsidP="008A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B861" w14:textId="77777777" w:rsidR="00591D4A" w:rsidRDefault="00B05AE7" w:rsidP="002952BE">
    <w:pPr>
      <w:pStyle w:val="Footer"/>
      <w:rPr>
        <w:rFonts w:ascii="Century Gothic" w:hAnsi="Century Gothic"/>
        <w:b/>
        <w:color w:val="00B050"/>
        <w:sz w:val="20"/>
        <w:szCs w:val="20"/>
      </w:rPr>
    </w:pPr>
    <w:proofErr w:type="spellStart"/>
    <w:r>
      <w:rPr>
        <w:rFonts w:ascii="Century Gothic" w:hAnsi="Century Gothic"/>
        <w:b/>
        <w:color w:val="00B050"/>
        <w:sz w:val="20"/>
        <w:szCs w:val="20"/>
      </w:rPr>
      <w:t>Hopefields</w:t>
    </w:r>
    <w:proofErr w:type="spellEnd"/>
    <w:r>
      <w:rPr>
        <w:rFonts w:ascii="Century Gothic" w:hAnsi="Century Gothic"/>
        <w:b/>
        <w:color w:val="00B050"/>
        <w:sz w:val="20"/>
        <w:szCs w:val="20"/>
      </w:rPr>
      <w:t xml:space="preserve"> Education CIC</w:t>
    </w:r>
  </w:p>
  <w:p w14:paraId="017E3A8F" w14:textId="77777777" w:rsidR="00591D4A" w:rsidRPr="00591D4A" w:rsidRDefault="00591D4A" w:rsidP="002952BE">
    <w:pPr>
      <w:pStyle w:val="Footer"/>
      <w:rPr>
        <w:rFonts w:ascii="Century Gothic" w:hAnsi="Century Gothic"/>
        <w:b/>
        <w:color w:val="00B050"/>
        <w:sz w:val="20"/>
        <w:szCs w:val="20"/>
      </w:rPr>
    </w:pPr>
    <w:r w:rsidRPr="00591D4A">
      <w:rPr>
        <w:rFonts w:ascii="Century Gothic" w:hAnsi="Century Gothic"/>
        <w:b/>
        <w:color w:val="00B050"/>
        <w:sz w:val="20"/>
        <w:szCs w:val="20"/>
      </w:rPr>
      <w:t xml:space="preserve">Registered Company </w:t>
    </w:r>
    <w:proofErr w:type="gramStart"/>
    <w:r w:rsidRPr="00591D4A">
      <w:rPr>
        <w:rFonts w:ascii="Century Gothic" w:hAnsi="Century Gothic"/>
        <w:b/>
        <w:color w:val="00B050"/>
        <w:sz w:val="20"/>
        <w:szCs w:val="20"/>
      </w:rPr>
      <w:t>Number :</w:t>
    </w:r>
    <w:proofErr w:type="gramEnd"/>
    <w:r w:rsidRPr="00591D4A">
      <w:rPr>
        <w:rFonts w:ascii="Century Gothic" w:hAnsi="Century Gothic"/>
        <w:b/>
        <w:color w:val="00B050"/>
        <w:sz w:val="20"/>
        <w:szCs w:val="20"/>
      </w:rPr>
      <w:t xml:space="preserve"> </w:t>
    </w:r>
    <w:r>
      <w:rPr>
        <w:rFonts w:ascii="Century Gothic" w:hAnsi="Century Gothic"/>
        <w:b/>
        <w:color w:val="00B050"/>
        <w:sz w:val="20"/>
        <w:szCs w:val="20"/>
      </w:rPr>
      <w:t>12504502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C99FA" w14:textId="77777777" w:rsidR="007428C7" w:rsidRDefault="007428C7" w:rsidP="008A57BE">
      <w:pPr>
        <w:spacing w:after="0" w:line="240" w:lineRule="auto"/>
      </w:pPr>
      <w:r>
        <w:separator/>
      </w:r>
    </w:p>
  </w:footnote>
  <w:footnote w:type="continuationSeparator" w:id="0">
    <w:p w14:paraId="1F53F8BA" w14:textId="77777777" w:rsidR="007428C7" w:rsidRDefault="007428C7" w:rsidP="008A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0032" w14:textId="09AEA793" w:rsidR="00F13101" w:rsidRPr="00F74155" w:rsidRDefault="00535C48" w:rsidP="00F74155">
    <w:pPr>
      <w:pStyle w:val="Header"/>
      <w:jc w:val="right"/>
      <w:rPr>
        <w:rFonts w:ascii="Century Gothic" w:hAnsi="Century Gothic"/>
        <w:b/>
        <w:color w:val="00B050"/>
        <w:sz w:val="32"/>
        <w:szCs w:val="32"/>
      </w:rPr>
    </w:pPr>
    <w:r w:rsidRPr="00F74155">
      <w:rPr>
        <w:rFonts w:ascii="Century Gothic" w:hAnsi="Century Gothic"/>
        <w:b/>
        <w:noProof/>
        <w:color w:val="00B050"/>
        <w:sz w:val="32"/>
        <w:szCs w:val="32"/>
      </w:rPr>
      <w:drawing>
        <wp:anchor distT="0" distB="0" distL="114300" distR="114300" simplePos="0" relativeHeight="251659264" behindDoc="1" locked="0" layoutInCell="1" allowOverlap="1" wp14:anchorId="7061E575" wp14:editId="16BA7B3A">
          <wp:simplePos x="0" y="0"/>
          <wp:positionH relativeFrom="column">
            <wp:posOffset>-769620</wp:posOffset>
          </wp:positionH>
          <wp:positionV relativeFrom="paragraph">
            <wp:posOffset>-373380</wp:posOffset>
          </wp:positionV>
          <wp:extent cx="1455420" cy="1464310"/>
          <wp:effectExtent l="0" t="0" r="0" b="2540"/>
          <wp:wrapTight wrapText="bothSides">
            <wp:wrapPolygon edited="0">
              <wp:start x="0" y="0"/>
              <wp:lineTo x="0" y="21356"/>
              <wp:lineTo x="21204" y="21356"/>
              <wp:lineTo x="21204"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cstate="print"/>
                  <a:stretch>
                    <a:fillRect/>
                  </a:stretch>
                </pic:blipFill>
                <pic:spPr>
                  <a:xfrm>
                    <a:off x="0" y="0"/>
                    <a:ext cx="1455420" cy="14643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13101" w:rsidRPr="00F74155">
      <w:rPr>
        <w:rFonts w:ascii="Century Gothic" w:hAnsi="Century Gothic"/>
        <w:b/>
        <w:color w:val="00B050"/>
        <w:sz w:val="32"/>
        <w:szCs w:val="32"/>
      </w:rPr>
      <w:t>Hopefields</w:t>
    </w:r>
    <w:proofErr w:type="spellEnd"/>
    <w:r w:rsidR="00F13101" w:rsidRPr="00F74155">
      <w:rPr>
        <w:rFonts w:ascii="Century Gothic" w:hAnsi="Century Gothic"/>
        <w:b/>
        <w:color w:val="00B050"/>
        <w:sz w:val="32"/>
        <w:szCs w:val="32"/>
      </w:rPr>
      <w:t xml:space="preserve"> </w:t>
    </w:r>
    <w:r w:rsidR="00F74155" w:rsidRPr="00F74155">
      <w:rPr>
        <w:rFonts w:ascii="Century Gothic" w:hAnsi="Century Gothic"/>
        <w:b/>
        <w:color w:val="00B050"/>
        <w:sz w:val="32"/>
        <w:szCs w:val="32"/>
      </w:rPr>
      <w:t>Education CIC</w:t>
    </w:r>
  </w:p>
  <w:p w14:paraId="25E46F88" w14:textId="66D51B45" w:rsidR="008A57BE" w:rsidRPr="00F74155" w:rsidRDefault="00F74155">
    <w:pPr>
      <w:pStyle w:val="Header"/>
      <w:rPr>
        <w:rFonts w:ascii="Century Gothic" w:hAnsi="Century Gothic"/>
        <w:b/>
        <w:color w:val="00B050"/>
        <w:sz w:val="32"/>
        <w:szCs w:val="32"/>
      </w:rPr>
    </w:pPr>
    <w:r w:rsidRPr="00F74155">
      <w:rPr>
        <w:rFonts w:ascii="Century Gothic" w:hAnsi="Century Gothic"/>
        <w:b/>
        <w:color w:val="00B050"/>
        <w:sz w:val="32"/>
        <w:szCs w:val="32"/>
      </w:rPr>
      <w:tab/>
    </w:r>
    <w:r w:rsidRPr="00F74155">
      <w:rPr>
        <w:rFonts w:ascii="Century Gothic" w:hAnsi="Century Gothic"/>
        <w:b/>
        <w:color w:val="00B050"/>
        <w:sz w:val="32"/>
        <w:szCs w:val="32"/>
      </w:rPr>
      <w:tab/>
      <w:t>Accident Investigation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B667B"/>
    <w:multiLevelType w:val="hybridMultilevel"/>
    <w:tmpl w:val="DC8C8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70"/>
    <w:rsid w:val="00091DCF"/>
    <w:rsid w:val="000C629E"/>
    <w:rsid w:val="001466F8"/>
    <w:rsid w:val="0018098F"/>
    <w:rsid w:val="0020743B"/>
    <w:rsid w:val="002952BE"/>
    <w:rsid w:val="003D455C"/>
    <w:rsid w:val="00485F26"/>
    <w:rsid w:val="004A1866"/>
    <w:rsid w:val="00501749"/>
    <w:rsid w:val="00535C48"/>
    <w:rsid w:val="00591D4A"/>
    <w:rsid w:val="006026AF"/>
    <w:rsid w:val="00613A7C"/>
    <w:rsid w:val="006801E0"/>
    <w:rsid w:val="006B3F97"/>
    <w:rsid w:val="006E12E0"/>
    <w:rsid w:val="007428C7"/>
    <w:rsid w:val="00757ECA"/>
    <w:rsid w:val="0089264C"/>
    <w:rsid w:val="008A57BE"/>
    <w:rsid w:val="00970E8B"/>
    <w:rsid w:val="00B05AE7"/>
    <w:rsid w:val="00C95DBE"/>
    <w:rsid w:val="00E61685"/>
    <w:rsid w:val="00E979F1"/>
    <w:rsid w:val="00F13101"/>
    <w:rsid w:val="00F22670"/>
    <w:rsid w:val="00F74155"/>
    <w:rsid w:val="00FD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801A"/>
  <w15:docId w15:val="{18DA18AB-A1EB-7645-845C-DA47F330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ECA"/>
  </w:style>
  <w:style w:type="paragraph" w:styleId="Heading1">
    <w:name w:val="heading 1"/>
    <w:basedOn w:val="Normal"/>
    <w:next w:val="Normal"/>
    <w:link w:val="Heading1Char"/>
    <w:qFormat/>
    <w:rsid w:val="00613A7C"/>
    <w:pPr>
      <w:keepNext/>
      <w:spacing w:before="240" w:after="60" w:line="240" w:lineRule="auto"/>
      <w:jc w:val="center"/>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49"/>
    <w:rPr>
      <w:rFonts w:ascii="Tahoma" w:hAnsi="Tahoma" w:cs="Tahoma"/>
      <w:sz w:val="16"/>
      <w:szCs w:val="16"/>
    </w:rPr>
  </w:style>
  <w:style w:type="paragraph" w:styleId="Header">
    <w:name w:val="header"/>
    <w:basedOn w:val="Normal"/>
    <w:link w:val="HeaderChar"/>
    <w:uiPriority w:val="99"/>
    <w:unhideWhenUsed/>
    <w:rsid w:val="008A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BE"/>
  </w:style>
  <w:style w:type="paragraph" w:styleId="Footer">
    <w:name w:val="footer"/>
    <w:basedOn w:val="Normal"/>
    <w:link w:val="FooterChar"/>
    <w:uiPriority w:val="99"/>
    <w:unhideWhenUsed/>
    <w:rsid w:val="008A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BE"/>
  </w:style>
  <w:style w:type="character" w:styleId="Hyperlink">
    <w:name w:val="Hyperlink"/>
    <w:basedOn w:val="DefaultParagraphFont"/>
    <w:uiPriority w:val="99"/>
    <w:unhideWhenUsed/>
    <w:rsid w:val="008A57BE"/>
    <w:rPr>
      <w:color w:val="0000FF" w:themeColor="hyperlink"/>
      <w:u w:val="single"/>
    </w:rPr>
  </w:style>
  <w:style w:type="character" w:customStyle="1" w:styleId="Heading1Char">
    <w:name w:val="Heading 1 Char"/>
    <w:basedOn w:val="DefaultParagraphFont"/>
    <w:link w:val="Heading1"/>
    <w:rsid w:val="00613A7C"/>
    <w:rPr>
      <w:rFonts w:ascii="Arial" w:eastAsia="Times New Roman" w:hAnsi="Arial" w:cs="Arial"/>
      <w:b/>
      <w:bCs/>
      <w:kern w:val="32"/>
      <w:sz w:val="32"/>
      <w:szCs w:val="32"/>
      <w:lang w:val="en-GB"/>
    </w:rPr>
  </w:style>
  <w:style w:type="paragraph" w:styleId="ListParagraph">
    <w:name w:val="List Paragraph"/>
    <w:basedOn w:val="Normal"/>
    <w:uiPriority w:val="34"/>
    <w:qFormat/>
    <w:rsid w:val="00F7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1" ma:contentTypeDescription="Create a new document." ma:contentTypeScope="" ma:versionID="5f6509d214f9a2cd7c06ae1901fca0c9">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95d2c4d4b73218746d270400d70dd9d8"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F4CCE-8215-41B5-8FB1-7D1CC649EE1E}">
  <ds:schemaRefs>
    <ds:schemaRef ds:uri="http://schemas.microsoft.com/sharepoint/v3/contenttype/forms"/>
  </ds:schemaRefs>
</ds:datastoreItem>
</file>

<file path=customXml/itemProps2.xml><?xml version="1.0" encoding="utf-8"?>
<ds:datastoreItem xmlns:ds="http://schemas.openxmlformats.org/officeDocument/2006/customXml" ds:itemID="{7CB90E4C-F8A1-4169-B3F8-9542614A67F1}"/>
</file>

<file path=customXml/itemProps3.xml><?xml version="1.0" encoding="utf-8"?>
<ds:datastoreItem xmlns:ds="http://schemas.openxmlformats.org/officeDocument/2006/customXml" ds:itemID="{9784B70F-0E87-4FD5-A8B5-713CEB661B81}">
  <ds:schemaRefs>
    <ds:schemaRef ds:uri="http://purl.org/dc/dcmitype/"/>
    <ds:schemaRef ds:uri="http://schemas.microsoft.com/office/infopath/2007/PartnerControls"/>
    <ds:schemaRef ds:uri="http://purl.org/dc/elements/1.1/"/>
    <ds:schemaRef ds:uri="http://schemas.microsoft.com/office/2006/metadata/properties"/>
    <ds:schemaRef ds:uri="e9582abf-a26e-4e53-a6af-46f4bb06cdf8"/>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4</cp:revision>
  <dcterms:created xsi:type="dcterms:W3CDTF">2021-06-18T09:33:00Z</dcterms:created>
  <dcterms:modified xsi:type="dcterms:W3CDTF">2021-08-08T20:32:00Z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ies>
</file>