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3253" w14:textId="77777777" w:rsidR="00B7688B" w:rsidRDefault="00B7688B" w:rsidP="00B7688B"/>
    <w:p w14:paraId="5E763254" w14:textId="77777777" w:rsidR="0030622A" w:rsidRDefault="0030622A" w:rsidP="0030622A">
      <w:pPr>
        <w:tabs>
          <w:tab w:val="left" w:pos="720"/>
        </w:tabs>
        <w:rPr>
          <w:rFonts w:ascii="Calibri" w:eastAsia="Calibri" w:hAnsi="Calibri" w:cs="Calibri"/>
          <w:b/>
          <w:bCs/>
          <w:sz w:val="20"/>
          <w:szCs w:val="20"/>
        </w:rPr>
      </w:pPr>
    </w:p>
    <w:p w14:paraId="5E763255" w14:textId="77777777" w:rsidR="0030622A" w:rsidRDefault="0030622A" w:rsidP="0030622A">
      <w:pPr>
        <w:tabs>
          <w:tab w:val="left" w:pos="720"/>
        </w:tabs>
        <w:rPr>
          <w:rFonts w:ascii="Calibri" w:eastAsia="Calibri" w:hAnsi="Calibri" w:cs="Calibri"/>
          <w:b/>
          <w:bCs/>
          <w:sz w:val="20"/>
          <w:szCs w:val="20"/>
        </w:rPr>
      </w:pPr>
    </w:p>
    <w:p w14:paraId="5E763256" w14:textId="77777777" w:rsidR="0030622A" w:rsidRDefault="0030622A" w:rsidP="0030622A">
      <w:pPr>
        <w:tabs>
          <w:tab w:val="left" w:pos="720"/>
        </w:tabs>
        <w:rPr>
          <w:rFonts w:ascii="Calibri" w:eastAsia="Calibri" w:hAnsi="Calibri" w:cs="Calibri"/>
          <w:b/>
          <w:bCs/>
          <w:sz w:val="20"/>
          <w:szCs w:val="20"/>
        </w:rPr>
      </w:pPr>
    </w:p>
    <w:p w14:paraId="5E763257" w14:textId="77777777" w:rsidR="0030622A" w:rsidRPr="0030622A" w:rsidRDefault="0030622A" w:rsidP="0030622A">
      <w:pPr>
        <w:tabs>
          <w:tab w:val="left" w:pos="720"/>
        </w:tabs>
        <w:rPr>
          <w:rFonts w:ascii="Calibri" w:eastAsia="Calibri" w:hAnsi="Calibri" w:cs="Calibri"/>
          <w:b/>
          <w:bCs/>
          <w:sz w:val="20"/>
          <w:szCs w:val="20"/>
        </w:rPr>
      </w:pPr>
    </w:p>
    <w:p w14:paraId="5E763258" w14:textId="77777777" w:rsidR="0030622A" w:rsidRPr="0030622A" w:rsidRDefault="0030622A" w:rsidP="0030622A">
      <w:pPr>
        <w:spacing w:line="200" w:lineRule="exact"/>
        <w:rPr>
          <w:b/>
          <w:sz w:val="24"/>
          <w:szCs w:val="24"/>
        </w:rPr>
      </w:pPr>
    </w:p>
    <w:p w14:paraId="5E763259" w14:textId="77777777" w:rsidR="0030622A" w:rsidRPr="00325F6B" w:rsidRDefault="0030622A" w:rsidP="00325F6B">
      <w:pPr>
        <w:rPr>
          <w:rFonts w:ascii="Century Gothic" w:hAnsi="Century Gothic"/>
          <w:b/>
        </w:rPr>
      </w:pPr>
      <w:r w:rsidRPr="00325F6B">
        <w:rPr>
          <w:rFonts w:ascii="Century Gothic" w:hAnsi="Century Gothic"/>
          <w:b/>
        </w:rPr>
        <w:t xml:space="preserve">Policy Scope </w:t>
      </w:r>
    </w:p>
    <w:p w14:paraId="5E76325A" w14:textId="77777777" w:rsidR="0030622A" w:rsidRPr="0030622A" w:rsidRDefault="0030622A" w:rsidP="00325F6B">
      <w:pPr>
        <w:pStyle w:val="ListParagraph"/>
        <w:rPr>
          <w:rFonts w:ascii="Century Gothic" w:hAnsi="Century Gothic"/>
        </w:rPr>
      </w:pPr>
    </w:p>
    <w:p w14:paraId="5E76325B" w14:textId="77777777" w:rsidR="0030622A" w:rsidRPr="0030622A" w:rsidRDefault="00325F6B" w:rsidP="00325F6B">
      <w:pPr>
        <w:ind w:right="466"/>
        <w:rPr>
          <w:rFonts w:ascii="Century Gothic" w:hAnsi="Century Gothic"/>
        </w:rPr>
      </w:pPr>
      <w:proofErr w:type="spellStart"/>
      <w:r>
        <w:rPr>
          <w:rFonts w:ascii="Century Gothic" w:eastAsia="Calibri" w:hAnsi="Century Gothic" w:cs="Calibri"/>
        </w:rPr>
        <w:t>Hopefields</w:t>
      </w:r>
      <w:proofErr w:type="spellEnd"/>
      <w:r>
        <w:rPr>
          <w:rFonts w:ascii="Century Gothic" w:eastAsia="Calibri" w:hAnsi="Century Gothic" w:cs="Calibri"/>
        </w:rPr>
        <w:t xml:space="preserve"> </w:t>
      </w:r>
      <w:r w:rsidR="0030622A" w:rsidRPr="0030622A">
        <w:rPr>
          <w:rFonts w:ascii="Century Gothic" w:eastAsia="Calibri" w:hAnsi="Century Gothic" w:cs="Calibri"/>
        </w:rPr>
        <w:t xml:space="preserve">are committed in following the Data Protection Act. We provide, maintain and promote excellence in all working </w:t>
      </w:r>
      <w:r w:rsidRPr="0030622A">
        <w:rPr>
          <w:rFonts w:ascii="Century Gothic" w:eastAsia="Calibri" w:hAnsi="Century Gothic" w:cs="Calibri"/>
        </w:rPr>
        <w:t>practices</w:t>
      </w:r>
      <w:r w:rsidR="0030622A" w:rsidRPr="0030622A">
        <w:rPr>
          <w:rFonts w:ascii="Century Gothic" w:eastAsia="Calibri" w:hAnsi="Century Gothic" w:cs="Calibri"/>
        </w:rPr>
        <w:t>. The data covered in the policy includes, but is not limited to electronic information, paper information and other media. This policy applies to all employees, management</w:t>
      </w:r>
      <w:r w:rsidR="00386C76">
        <w:rPr>
          <w:rFonts w:ascii="Century Gothic" w:eastAsia="Calibri" w:hAnsi="Century Gothic" w:cs="Calibri"/>
        </w:rPr>
        <w:t>, contractors, directors</w:t>
      </w:r>
      <w:r w:rsidR="0030622A" w:rsidRPr="0030622A">
        <w:rPr>
          <w:rFonts w:ascii="Century Gothic" w:eastAsia="Calibri" w:hAnsi="Century Gothic" w:cs="Calibri"/>
        </w:rPr>
        <w:t xml:space="preserve"> and any other parties who have access to company data.</w:t>
      </w:r>
    </w:p>
    <w:p w14:paraId="5E76325C" w14:textId="77777777" w:rsidR="0030622A" w:rsidRPr="0030622A" w:rsidRDefault="0030622A" w:rsidP="00325F6B">
      <w:pPr>
        <w:rPr>
          <w:rFonts w:ascii="Century Gothic" w:hAnsi="Century Gothic"/>
        </w:rPr>
      </w:pPr>
    </w:p>
    <w:p w14:paraId="5E76325D" w14:textId="77777777" w:rsidR="0030622A" w:rsidRPr="0030622A" w:rsidRDefault="0030622A" w:rsidP="00325F6B">
      <w:pPr>
        <w:tabs>
          <w:tab w:val="left" w:pos="720"/>
        </w:tabs>
        <w:rPr>
          <w:rFonts w:ascii="Century Gothic" w:eastAsia="Calibri" w:hAnsi="Century Gothic" w:cs="Calibri"/>
          <w:b/>
          <w:bCs/>
        </w:rPr>
      </w:pPr>
      <w:r>
        <w:rPr>
          <w:rFonts w:ascii="Century Gothic" w:eastAsia="Calibri" w:hAnsi="Century Gothic" w:cs="Calibri"/>
          <w:b/>
          <w:bCs/>
        </w:rPr>
        <w:t>Purpose</w:t>
      </w:r>
    </w:p>
    <w:p w14:paraId="5E76325E" w14:textId="77777777" w:rsidR="0030622A" w:rsidRPr="0030622A" w:rsidRDefault="0030622A" w:rsidP="00325F6B">
      <w:pPr>
        <w:rPr>
          <w:rFonts w:ascii="Century Gothic" w:hAnsi="Century Gothic"/>
        </w:rPr>
      </w:pPr>
    </w:p>
    <w:p w14:paraId="5E76325F" w14:textId="77777777" w:rsidR="0030622A" w:rsidRDefault="0030622A" w:rsidP="00325F6B">
      <w:pPr>
        <w:ind w:right="646"/>
        <w:rPr>
          <w:rFonts w:ascii="Century Gothic" w:eastAsia="Calibri" w:hAnsi="Century Gothic" w:cs="Calibri"/>
        </w:rPr>
      </w:pPr>
      <w:r w:rsidRPr="0030622A">
        <w:rPr>
          <w:rFonts w:ascii="Century Gothic" w:eastAsia="Calibri" w:hAnsi="Century Gothic" w:cs="Calibri"/>
        </w:rPr>
        <w:t xml:space="preserve">The purpose of this policy is to ensure that </w:t>
      </w:r>
      <w:proofErr w:type="spellStart"/>
      <w:r w:rsidR="00325F6B">
        <w:rPr>
          <w:rFonts w:ascii="Century Gothic" w:eastAsia="Calibri" w:hAnsi="Century Gothic" w:cs="Calibri"/>
        </w:rPr>
        <w:t>Hopefields</w:t>
      </w:r>
      <w:proofErr w:type="spellEnd"/>
      <w:r w:rsidRPr="0030622A">
        <w:rPr>
          <w:rFonts w:ascii="Century Gothic" w:eastAsia="Calibri" w:hAnsi="Century Gothic" w:cs="Calibri"/>
        </w:rPr>
        <w:t xml:space="preserve"> fully complies with its legal obligations in relation to the protection of personal data of its employees, partners and learners and to set out the requirements of the employee and the company in line with</w:t>
      </w:r>
      <w:r w:rsidR="00CC1757">
        <w:rPr>
          <w:rFonts w:ascii="Century Gothic" w:eastAsia="Calibri" w:hAnsi="Century Gothic" w:cs="Calibri"/>
        </w:rPr>
        <w:t xml:space="preserve"> the GDPR and Data Protection Act 2018.</w:t>
      </w:r>
    </w:p>
    <w:p w14:paraId="5E763260" w14:textId="77777777" w:rsidR="00172458" w:rsidRDefault="00172458" w:rsidP="00325F6B">
      <w:pPr>
        <w:ind w:right="646"/>
        <w:rPr>
          <w:rFonts w:ascii="Century Gothic" w:eastAsia="Calibri" w:hAnsi="Century Gothic" w:cs="Calibri"/>
        </w:rPr>
      </w:pPr>
    </w:p>
    <w:p w14:paraId="5E763261" w14:textId="77777777" w:rsidR="0030622A" w:rsidRDefault="00852E83" w:rsidP="00325F6B">
      <w:pPr>
        <w:rPr>
          <w:rFonts w:ascii="Century Gothic" w:eastAsia="Calibri" w:hAnsi="Century Gothic" w:cs="Calibri"/>
          <w:b/>
          <w:bCs/>
        </w:rPr>
      </w:pPr>
      <w:proofErr w:type="spellStart"/>
      <w:r>
        <w:rPr>
          <w:rFonts w:ascii="Century Gothic" w:eastAsia="Calibri" w:hAnsi="Century Gothic" w:cs="Calibri"/>
          <w:b/>
          <w:bCs/>
        </w:rPr>
        <w:t>Hopefields</w:t>
      </w:r>
      <w:proofErr w:type="spellEnd"/>
      <w:r>
        <w:rPr>
          <w:rFonts w:ascii="Century Gothic" w:eastAsia="Calibri" w:hAnsi="Century Gothic" w:cs="Calibri"/>
          <w:b/>
          <w:bCs/>
        </w:rPr>
        <w:t xml:space="preserve"> aims:</w:t>
      </w:r>
    </w:p>
    <w:p w14:paraId="5E763262" w14:textId="77777777" w:rsidR="00852E83" w:rsidRPr="0030622A" w:rsidRDefault="00852E83" w:rsidP="00325F6B">
      <w:pPr>
        <w:rPr>
          <w:rFonts w:ascii="Century Gothic" w:hAnsi="Century Gothic"/>
        </w:rPr>
      </w:pPr>
    </w:p>
    <w:p w14:paraId="5E763263" w14:textId="77777777" w:rsidR="0030622A" w:rsidRPr="0030622A" w:rsidRDefault="0030622A" w:rsidP="00325F6B">
      <w:pPr>
        <w:numPr>
          <w:ilvl w:val="0"/>
          <w:numId w:val="14"/>
        </w:numPr>
        <w:tabs>
          <w:tab w:val="left" w:pos="720"/>
        </w:tabs>
        <w:rPr>
          <w:rFonts w:ascii="Century Gothic" w:eastAsia="Arial" w:hAnsi="Century Gothic" w:cs="Arial"/>
        </w:rPr>
      </w:pPr>
      <w:r w:rsidRPr="0030622A">
        <w:rPr>
          <w:rFonts w:ascii="Century Gothic" w:eastAsia="Calibri" w:hAnsi="Century Gothic" w:cs="Calibri"/>
        </w:rPr>
        <w:t>We will process data fairly and lawfully.</w:t>
      </w:r>
    </w:p>
    <w:p w14:paraId="5E763264" w14:textId="77777777" w:rsidR="0030622A" w:rsidRPr="0030622A" w:rsidRDefault="0030622A" w:rsidP="00325F6B">
      <w:pPr>
        <w:rPr>
          <w:rFonts w:ascii="Century Gothic" w:eastAsia="Arial" w:hAnsi="Century Gothic" w:cs="Arial"/>
        </w:rPr>
      </w:pPr>
    </w:p>
    <w:p w14:paraId="5E763265" w14:textId="77777777" w:rsidR="0030622A" w:rsidRPr="0030622A" w:rsidRDefault="0030622A" w:rsidP="00325F6B">
      <w:pPr>
        <w:numPr>
          <w:ilvl w:val="0"/>
          <w:numId w:val="14"/>
        </w:numPr>
        <w:tabs>
          <w:tab w:val="left" w:pos="720"/>
        </w:tabs>
        <w:ind w:right="606"/>
        <w:rPr>
          <w:rFonts w:ascii="Century Gothic" w:eastAsia="Arial" w:hAnsi="Century Gothic" w:cs="Arial"/>
        </w:rPr>
      </w:pPr>
      <w:r w:rsidRPr="0030622A">
        <w:rPr>
          <w:rFonts w:ascii="Century Gothic" w:eastAsia="Calibri" w:hAnsi="Century Gothic" w:cs="Calibri"/>
        </w:rPr>
        <w:t>Personal data shall be obtained only for one or more specific and lawful purposes and shall not be processed in any matter incompatible with those purposes.</w:t>
      </w:r>
    </w:p>
    <w:p w14:paraId="5E763266" w14:textId="77777777" w:rsidR="0030622A" w:rsidRPr="0030622A" w:rsidRDefault="0030622A" w:rsidP="00325F6B">
      <w:pPr>
        <w:rPr>
          <w:rFonts w:ascii="Century Gothic" w:eastAsia="Arial" w:hAnsi="Century Gothic" w:cs="Arial"/>
        </w:rPr>
      </w:pPr>
    </w:p>
    <w:p w14:paraId="5E763267" w14:textId="77777777" w:rsidR="0030622A" w:rsidRPr="0030622A" w:rsidRDefault="0030622A" w:rsidP="00325F6B">
      <w:pPr>
        <w:numPr>
          <w:ilvl w:val="0"/>
          <w:numId w:val="14"/>
        </w:numPr>
        <w:tabs>
          <w:tab w:val="left" w:pos="720"/>
        </w:tabs>
        <w:ind w:right="826"/>
        <w:rPr>
          <w:rFonts w:ascii="Century Gothic" w:eastAsia="Arial" w:hAnsi="Century Gothic" w:cs="Arial"/>
        </w:rPr>
      </w:pPr>
      <w:r w:rsidRPr="0030622A">
        <w:rPr>
          <w:rFonts w:ascii="Century Gothic" w:eastAsia="Calibri" w:hAnsi="Century Gothic" w:cs="Calibri"/>
        </w:rPr>
        <w:t>Personal data shall be adequate, relevant and not excessive in relation to the purpose (s) for which they are processed.</w:t>
      </w:r>
    </w:p>
    <w:p w14:paraId="5E763268" w14:textId="77777777" w:rsidR="0030622A" w:rsidRPr="0030622A" w:rsidRDefault="0030622A" w:rsidP="00325F6B">
      <w:pPr>
        <w:rPr>
          <w:rFonts w:ascii="Century Gothic" w:eastAsia="Arial" w:hAnsi="Century Gothic" w:cs="Arial"/>
        </w:rPr>
      </w:pPr>
    </w:p>
    <w:p w14:paraId="5E763269" w14:textId="77777777" w:rsidR="0030622A" w:rsidRPr="0030622A" w:rsidRDefault="0030622A" w:rsidP="00325F6B">
      <w:pPr>
        <w:numPr>
          <w:ilvl w:val="0"/>
          <w:numId w:val="14"/>
        </w:numPr>
        <w:tabs>
          <w:tab w:val="left" w:pos="720"/>
        </w:tabs>
        <w:rPr>
          <w:rFonts w:ascii="Century Gothic" w:eastAsia="Arial" w:hAnsi="Century Gothic" w:cs="Arial"/>
        </w:rPr>
      </w:pPr>
      <w:r w:rsidRPr="0030622A">
        <w:rPr>
          <w:rFonts w:ascii="Century Gothic" w:eastAsia="Calibri" w:hAnsi="Century Gothic" w:cs="Calibri"/>
        </w:rPr>
        <w:t>Personal data shall be accurate and where necessary kept up to date.</w:t>
      </w:r>
    </w:p>
    <w:p w14:paraId="5E76326A" w14:textId="77777777" w:rsidR="0030622A" w:rsidRPr="0030622A" w:rsidRDefault="0030622A" w:rsidP="00325F6B">
      <w:pPr>
        <w:rPr>
          <w:rFonts w:ascii="Century Gothic" w:eastAsia="Arial" w:hAnsi="Century Gothic" w:cs="Arial"/>
        </w:rPr>
      </w:pPr>
    </w:p>
    <w:p w14:paraId="5E76326B" w14:textId="77777777" w:rsidR="0030622A" w:rsidRPr="0030622A" w:rsidRDefault="0030622A" w:rsidP="00325F6B">
      <w:pPr>
        <w:numPr>
          <w:ilvl w:val="0"/>
          <w:numId w:val="14"/>
        </w:numPr>
        <w:tabs>
          <w:tab w:val="left" w:pos="720"/>
        </w:tabs>
        <w:rPr>
          <w:rFonts w:ascii="Century Gothic" w:eastAsia="Arial" w:hAnsi="Century Gothic" w:cs="Arial"/>
        </w:rPr>
      </w:pPr>
      <w:r w:rsidRPr="0030622A">
        <w:rPr>
          <w:rFonts w:ascii="Century Gothic" w:eastAsia="Calibri" w:hAnsi="Century Gothic" w:cs="Calibri"/>
        </w:rPr>
        <w:t>Personal data will not be kept for longer than is necessary for that purpose.</w:t>
      </w:r>
    </w:p>
    <w:p w14:paraId="5E76326C" w14:textId="77777777" w:rsidR="0030622A" w:rsidRPr="0030622A" w:rsidRDefault="0030622A" w:rsidP="00325F6B">
      <w:pPr>
        <w:rPr>
          <w:rFonts w:ascii="Century Gothic" w:eastAsia="Arial" w:hAnsi="Century Gothic" w:cs="Arial"/>
        </w:rPr>
      </w:pPr>
    </w:p>
    <w:p w14:paraId="5E76326D" w14:textId="77777777" w:rsidR="0030622A" w:rsidRPr="0030622A" w:rsidRDefault="0030622A" w:rsidP="00325F6B">
      <w:pPr>
        <w:numPr>
          <w:ilvl w:val="0"/>
          <w:numId w:val="14"/>
        </w:numPr>
        <w:tabs>
          <w:tab w:val="left" w:pos="720"/>
        </w:tabs>
        <w:ind w:right="646"/>
        <w:rPr>
          <w:rFonts w:ascii="Century Gothic" w:eastAsia="Arial" w:hAnsi="Century Gothic" w:cs="Arial"/>
        </w:rPr>
      </w:pPr>
      <w:r w:rsidRPr="0030622A">
        <w:rPr>
          <w:rFonts w:ascii="Century Gothic" w:eastAsia="Calibri" w:hAnsi="Century Gothic" w:cs="Calibri"/>
        </w:rPr>
        <w:t>Personal data shall be processed in accordance with the rights of data subjects und</w:t>
      </w:r>
      <w:r w:rsidR="00292319">
        <w:rPr>
          <w:rFonts w:ascii="Century Gothic" w:eastAsia="Calibri" w:hAnsi="Century Gothic" w:cs="Calibri"/>
        </w:rPr>
        <w:t>er the GDPR and Data Protection Act 2018.</w:t>
      </w:r>
    </w:p>
    <w:p w14:paraId="5E76326E" w14:textId="77777777" w:rsidR="0030622A" w:rsidRPr="0030622A" w:rsidRDefault="0030622A" w:rsidP="00325F6B">
      <w:pPr>
        <w:rPr>
          <w:rFonts w:ascii="Century Gothic" w:eastAsia="Arial" w:hAnsi="Century Gothic" w:cs="Arial"/>
        </w:rPr>
      </w:pPr>
    </w:p>
    <w:p w14:paraId="5E76326F" w14:textId="77777777" w:rsidR="0030622A" w:rsidRPr="0030622A" w:rsidRDefault="0030622A" w:rsidP="00325F6B">
      <w:pPr>
        <w:numPr>
          <w:ilvl w:val="0"/>
          <w:numId w:val="14"/>
        </w:numPr>
        <w:tabs>
          <w:tab w:val="left" w:pos="720"/>
        </w:tabs>
        <w:ind w:right="626"/>
        <w:rPr>
          <w:rFonts w:ascii="Century Gothic" w:eastAsia="Arial" w:hAnsi="Century Gothic" w:cs="Arial"/>
        </w:rPr>
      </w:pPr>
      <w:r w:rsidRPr="0030622A">
        <w:rPr>
          <w:rFonts w:ascii="Century Gothic" w:eastAsia="Calibri" w:hAnsi="Century Gothic" w:cs="Calibri"/>
        </w:rPr>
        <w:t xml:space="preserve">Personal Data shall be subject to appropriate technical and </w:t>
      </w:r>
      <w:proofErr w:type="spellStart"/>
      <w:r w:rsidRPr="0030622A">
        <w:rPr>
          <w:rFonts w:ascii="Century Gothic" w:eastAsia="Calibri" w:hAnsi="Century Gothic" w:cs="Calibri"/>
        </w:rPr>
        <w:t>organisational</w:t>
      </w:r>
      <w:proofErr w:type="spellEnd"/>
      <w:r w:rsidRPr="0030622A">
        <w:rPr>
          <w:rFonts w:ascii="Century Gothic" w:eastAsia="Calibri" w:hAnsi="Century Gothic" w:cs="Calibri"/>
        </w:rPr>
        <w:t xml:space="preserve"> measures to protect against </w:t>
      </w:r>
      <w:proofErr w:type="spellStart"/>
      <w:r w:rsidRPr="0030622A">
        <w:rPr>
          <w:rFonts w:ascii="Century Gothic" w:eastAsia="Calibri" w:hAnsi="Century Gothic" w:cs="Calibri"/>
        </w:rPr>
        <w:t>unauthorised</w:t>
      </w:r>
      <w:proofErr w:type="spellEnd"/>
      <w:r w:rsidRPr="0030622A">
        <w:rPr>
          <w:rFonts w:ascii="Century Gothic" w:eastAsia="Calibri" w:hAnsi="Century Gothic" w:cs="Calibri"/>
        </w:rPr>
        <w:t xml:space="preserve"> or unlawful processing and accidental loss, destruction or damage.</w:t>
      </w:r>
    </w:p>
    <w:p w14:paraId="5E763270" w14:textId="77777777" w:rsidR="00325F6B" w:rsidRPr="00172458" w:rsidRDefault="00325F6B" w:rsidP="00172458">
      <w:pPr>
        <w:tabs>
          <w:tab w:val="left" w:pos="720"/>
        </w:tabs>
        <w:ind w:right="426"/>
        <w:rPr>
          <w:rFonts w:ascii="Century Gothic" w:eastAsia="Arial" w:hAnsi="Century Gothic" w:cs="Arial"/>
        </w:rPr>
      </w:pPr>
    </w:p>
    <w:p w14:paraId="5E763271" w14:textId="6FC92D5C" w:rsidR="00325F6B" w:rsidRDefault="00325F6B" w:rsidP="00325F6B">
      <w:pPr>
        <w:tabs>
          <w:tab w:val="left" w:pos="720"/>
        </w:tabs>
        <w:ind w:left="720" w:right="426"/>
        <w:rPr>
          <w:rFonts w:ascii="Century Gothic" w:eastAsia="Arial" w:hAnsi="Century Gothic" w:cs="Arial"/>
        </w:rPr>
      </w:pPr>
    </w:p>
    <w:p w14:paraId="13DE1105" w14:textId="77777777" w:rsidR="00884198" w:rsidRPr="00325F6B" w:rsidRDefault="00884198" w:rsidP="00325F6B">
      <w:pPr>
        <w:tabs>
          <w:tab w:val="left" w:pos="720"/>
        </w:tabs>
        <w:ind w:left="720" w:right="426"/>
        <w:rPr>
          <w:rFonts w:ascii="Century Gothic" w:eastAsia="Arial" w:hAnsi="Century Gothic" w:cs="Arial"/>
        </w:rPr>
      </w:pPr>
    </w:p>
    <w:p w14:paraId="5E763272" w14:textId="77777777" w:rsidR="00292319" w:rsidRPr="00292319" w:rsidRDefault="00292319" w:rsidP="00292319">
      <w:pPr>
        <w:tabs>
          <w:tab w:val="left" w:pos="720"/>
        </w:tabs>
        <w:ind w:right="426"/>
        <w:rPr>
          <w:rFonts w:ascii="Century Gothic" w:eastAsia="Arial" w:hAnsi="Century Gothic" w:cs="Arial"/>
        </w:rPr>
      </w:pPr>
    </w:p>
    <w:p w14:paraId="5E763273" w14:textId="77777777" w:rsidR="00292319" w:rsidRPr="00292319" w:rsidRDefault="00292319" w:rsidP="00292319">
      <w:pPr>
        <w:tabs>
          <w:tab w:val="left" w:pos="720"/>
        </w:tabs>
        <w:ind w:left="720" w:right="426"/>
        <w:rPr>
          <w:rFonts w:ascii="Century Gothic" w:eastAsia="Arial" w:hAnsi="Century Gothic" w:cs="Arial"/>
        </w:rPr>
      </w:pPr>
    </w:p>
    <w:p w14:paraId="5E763274" w14:textId="77777777" w:rsidR="00292319" w:rsidRPr="00292319" w:rsidRDefault="00292319" w:rsidP="00292319">
      <w:pPr>
        <w:tabs>
          <w:tab w:val="left" w:pos="720"/>
        </w:tabs>
        <w:ind w:left="720" w:right="426"/>
        <w:rPr>
          <w:rFonts w:ascii="Century Gothic" w:eastAsia="Arial" w:hAnsi="Century Gothic" w:cs="Arial"/>
        </w:rPr>
      </w:pPr>
    </w:p>
    <w:p w14:paraId="5E763275" w14:textId="77777777" w:rsidR="00292319" w:rsidRPr="00292319" w:rsidRDefault="00292319" w:rsidP="00292319">
      <w:pPr>
        <w:tabs>
          <w:tab w:val="left" w:pos="720"/>
        </w:tabs>
        <w:ind w:left="720" w:right="426"/>
        <w:rPr>
          <w:rFonts w:ascii="Century Gothic" w:eastAsia="Arial" w:hAnsi="Century Gothic" w:cs="Arial"/>
        </w:rPr>
      </w:pPr>
    </w:p>
    <w:p w14:paraId="5E763276" w14:textId="77777777" w:rsidR="00292319" w:rsidRPr="00292319" w:rsidRDefault="00292319" w:rsidP="00292319">
      <w:pPr>
        <w:tabs>
          <w:tab w:val="left" w:pos="720"/>
        </w:tabs>
        <w:ind w:left="720" w:right="426"/>
        <w:rPr>
          <w:rFonts w:ascii="Century Gothic" w:eastAsia="Arial" w:hAnsi="Century Gothic" w:cs="Arial"/>
        </w:rPr>
      </w:pPr>
    </w:p>
    <w:p w14:paraId="64B4A044" w14:textId="77777777" w:rsidR="00601F88" w:rsidRPr="00601F88" w:rsidRDefault="00601F88" w:rsidP="00601F88">
      <w:pPr>
        <w:tabs>
          <w:tab w:val="left" w:pos="720"/>
        </w:tabs>
        <w:ind w:left="720" w:right="426"/>
        <w:rPr>
          <w:rFonts w:ascii="Century Gothic" w:eastAsia="Arial" w:hAnsi="Century Gothic" w:cs="Arial"/>
        </w:rPr>
      </w:pPr>
    </w:p>
    <w:p w14:paraId="5E763277" w14:textId="0C0CDE30" w:rsidR="0030622A" w:rsidRPr="00325F6B" w:rsidRDefault="0030622A" w:rsidP="00325F6B">
      <w:pPr>
        <w:numPr>
          <w:ilvl w:val="0"/>
          <w:numId w:val="14"/>
        </w:numPr>
        <w:tabs>
          <w:tab w:val="left" w:pos="720"/>
        </w:tabs>
        <w:ind w:right="426"/>
        <w:rPr>
          <w:rFonts w:ascii="Century Gothic" w:eastAsia="Arial" w:hAnsi="Century Gothic" w:cs="Arial"/>
        </w:rPr>
      </w:pPr>
      <w:r w:rsidRPr="0030622A">
        <w:rPr>
          <w:rFonts w:ascii="Century Gothic" w:eastAsia="Calibri" w:hAnsi="Century Gothic" w:cs="Calibri"/>
        </w:rPr>
        <w:t xml:space="preserve">Personal data shall not be transferred to a country </w:t>
      </w:r>
      <w:r w:rsidR="0052292B">
        <w:rPr>
          <w:rFonts w:ascii="Century Gothic" w:eastAsia="Calibri" w:hAnsi="Century Gothic" w:cs="Calibri"/>
        </w:rPr>
        <w:t>outside the European Economic Union</w:t>
      </w:r>
      <w:r w:rsidRPr="0030622A">
        <w:rPr>
          <w:rFonts w:ascii="Century Gothic" w:eastAsia="Calibri" w:hAnsi="Century Gothic" w:cs="Calibri"/>
        </w:rPr>
        <w:t xml:space="preserve">, unless that </w:t>
      </w:r>
      <w:r w:rsidR="0052292B">
        <w:rPr>
          <w:rFonts w:ascii="Century Gothic" w:eastAsia="Calibri" w:hAnsi="Century Gothic" w:cs="Calibri"/>
        </w:rPr>
        <w:t>country or territory ensures an</w:t>
      </w:r>
      <w:r w:rsidRPr="0030622A">
        <w:rPr>
          <w:rFonts w:ascii="Century Gothic" w:eastAsia="Calibri" w:hAnsi="Century Gothic" w:cs="Calibri"/>
        </w:rPr>
        <w:t xml:space="preserve"> adequate level of protection for the rights and freedoms of data subjects in</w:t>
      </w:r>
      <w:r w:rsidR="00325F6B">
        <w:rPr>
          <w:rFonts w:ascii="Century Gothic" w:eastAsia="Arial" w:hAnsi="Century Gothic" w:cs="Arial"/>
        </w:rPr>
        <w:t xml:space="preserve"> </w:t>
      </w:r>
      <w:r w:rsidRPr="00325F6B">
        <w:rPr>
          <w:rFonts w:ascii="Century Gothic" w:eastAsia="Calibri" w:hAnsi="Century Gothic" w:cs="Calibri"/>
        </w:rPr>
        <w:t>relation to the processing of any personal data and/or sensitive personal data.</w:t>
      </w:r>
    </w:p>
    <w:p w14:paraId="5E763278" w14:textId="77777777" w:rsidR="0030622A" w:rsidRPr="0030622A" w:rsidRDefault="0030622A" w:rsidP="00325F6B">
      <w:pPr>
        <w:rPr>
          <w:rFonts w:ascii="Century Gothic" w:hAnsi="Century Gothic"/>
        </w:rPr>
      </w:pPr>
    </w:p>
    <w:p w14:paraId="5E763279" w14:textId="77777777" w:rsidR="0030622A" w:rsidRPr="0030622A" w:rsidRDefault="0030622A" w:rsidP="00325F6B">
      <w:pPr>
        <w:numPr>
          <w:ilvl w:val="0"/>
          <w:numId w:val="14"/>
        </w:numPr>
        <w:tabs>
          <w:tab w:val="left" w:pos="720"/>
        </w:tabs>
        <w:ind w:right="1126"/>
        <w:rPr>
          <w:rFonts w:ascii="Century Gothic" w:eastAsia="Arial" w:hAnsi="Century Gothic" w:cs="Arial"/>
        </w:rPr>
      </w:pPr>
      <w:r w:rsidRPr="0030622A">
        <w:rPr>
          <w:rFonts w:ascii="Century Gothic" w:eastAsia="Calibri" w:hAnsi="Century Gothic" w:cs="Calibri"/>
        </w:rPr>
        <w:t xml:space="preserve">All </w:t>
      </w:r>
      <w:proofErr w:type="spellStart"/>
      <w:r w:rsidR="00325F6B">
        <w:rPr>
          <w:rFonts w:ascii="Century Gothic" w:eastAsia="Calibri" w:hAnsi="Century Gothic" w:cs="Calibri"/>
        </w:rPr>
        <w:t>Hopefields</w:t>
      </w:r>
      <w:proofErr w:type="spellEnd"/>
      <w:r w:rsidR="00325F6B">
        <w:rPr>
          <w:rFonts w:ascii="Century Gothic" w:eastAsia="Calibri" w:hAnsi="Century Gothic" w:cs="Calibri"/>
        </w:rPr>
        <w:t xml:space="preserve"> staff are aware of the </w:t>
      </w:r>
      <w:r w:rsidRPr="0030622A">
        <w:rPr>
          <w:rFonts w:ascii="Century Gothic" w:eastAsia="Calibri" w:hAnsi="Century Gothic" w:cs="Calibri"/>
        </w:rPr>
        <w:t>priority given to data protection.</w:t>
      </w:r>
    </w:p>
    <w:p w14:paraId="5E76327A" w14:textId="77777777" w:rsidR="0030622A" w:rsidRPr="0030622A" w:rsidRDefault="0030622A" w:rsidP="00325F6B">
      <w:pPr>
        <w:rPr>
          <w:rFonts w:ascii="Century Gothic" w:hAnsi="Century Gothic"/>
        </w:rPr>
      </w:pPr>
    </w:p>
    <w:p w14:paraId="5E76327B" w14:textId="77777777" w:rsidR="0030622A" w:rsidRPr="0030622A" w:rsidRDefault="0030622A" w:rsidP="00325F6B">
      <w:pPr>
        <w:tabs>
          <w:tab w:val="left" w:pos="720"/>
        </w:tabs>
        <w:rPr>
          <w:rFonts w:ascii="Century Gothic" w:eastAsia="Calibri" w:hAnsi="Century Gothic" w:cs="Calibri"/>
          <w:b/>
          <w:bCs/>
        </w:rPr>
      </w:pPr>
      <w:r>
        <w:rPr>
          <w:rFonts w:ascii="Century Gothic" w:eastAsia="Calibri" w:hAnsi="Century Gothic" w:cs="Calibri"/>
          <w:b/>
          <w:bCs/>
        </w:rPr>
        <w:t>Data Processing</w:t>
      </w:r>
    </w:p>
    <w:p w14:paraId="5E76327C" w14:textId="77777777" w:rsidR="0030622A" w:rsidRPr="0030622A" w:rsidRDefault="0030622A" w:rsidP="00325F6B">
      <w:pPr>
        <w:rPr>
          <w:rFonts w:ascii="Century Gothic" w:hAnsi="Century Gothic"/>
        </w:rPr>
      </w:pPr>
    </w:p>
    <w:p w14:paraId="5E76327D" w14:textId="77777777" w:rsidR="0030622A" w:rsidRPr="0030622A" w:rsidRDefault="0030622A" w:rsidP="00325F6B">
      <w:pPr>
        <w:ind w:right="446"/>
        <w:rPr>
          <w:rFonts w:ascii="Century Gothic" w:hAnsi="Century Gothic"/>
        </w:rPr>
      </w:pPr>
      <w:r w:rsidRPr="0030622A">
        <w:rPr>
          <w:rFonts w:ascii="Century Gothic" w:eastAsia="Calibri" w:hAnsi="Century Gothic" w:cs="Calibri"/>
        </w:rPr>
        <w:t>Employees may be required to give certain information relating</w:t>
      </w:r>
      <w:r w:rsidR="004F57C4">
        <w:rPr>
          <w:rFonts w:ascii="Century Gothic" w:eastAsia="Calibri" w:hAnsi="Century Gothic" w:cs="Calibri"/>
        </w:rPr>
        <w:t xml:space="preserve"> to them </w:t>
      </w:r>
      <w:proofErr w:type="gramStart"/>
      <w:r w:rsidR="004F57C4">
        <w:rPr>
          <w:rFonts w:ascii="Century Gothic" w:eastAsia="Calibri" w:hAnsi="Century Gothic" w:cs="Calibri"/>
        </w:rPr>
        <w:t>in order for</w:t>
      </w:r>
      <w:proofErr w:type="gramEnd"/>
      <w:r w:rsidR="004F57C4">
        <w:rPr>
          <w:rFonts w:ascii="Century Gothic" w:eastAsia="Calibri" w:hAnsi="Century Gothic" w:cs="Calibri"/>
        </w:rPr>
        <w:t xml:space="preserve"> </w:t>
      </w:r>
      <w:proofErr w:type="spellStart"/>
      <w:r w:rsidR="004F57C4">
        <w:rPr>
          <w:rFonts w:ascii="Century Gothic" w:eastAsia="Calibri" w:hAnsi="Century Gothic" w:cs="Calibri"/>
        </w:rPr>
        <w:t>Hopefields</w:t>
      </w:r>
      <w:proofErr w:type="spellEnd"/>
      <w:r w:rsidR="004F57C4">
        <w:rPr>
          <w:rFonts w:ascii="Century Gothic" w:eastAsia="Calibri" w:hAnsi="Century Gothic" w:cs="Calibri"/>
        </w:rPr>
        <w:t xml:space="preserve"> </w:t>
      </w:r>
      <w:r w:rsidRPr="0030622A">
        <w:rPr>
          <w:rFonts w:ascii="Century Gothic" w:eastAsia="Calibri" w:hAnsi="Century Gothic" w:cs="Calibri"/>
        </w:rPr>
        <w:t>to properly carry out its duties, rights and obligations as the emp</w:t>
      </w:r>
      <w:r w:rsidR="004F57C4">
        <w:rPr>
          <w:rFonts w:ascii="Century Gothic" w:eastAsia="Calibri" w:hAnsi="Century Gothic" w:cs="Calibri"/>
        </w:rPr>
        <w:t xml:space="preserve">loyer. </w:t>
      </w:r>
      <w:proofErr w:type="spellStart"/>
      <w:r w:rsidR="004F57C4">
        <w:rPr>
          <w:rFonts w:ascii="Century Gothic" w:eastAsia="Calibri" w:hAnsi="Century Gothic" w:cs="Calibri"/>
        </w:rPr>
        <w:t>Hopefields</w:t>
      </w:r>
      <w:proofErr w:type="spellEnd"/>
      <w:r w:rsidRPr="0030622A">
        <w:rPr>
          <w:rFonts w:ascii="Century Gothic" w:eastAsia="Calibri" w:hAnsi="Century Gothic" w:cs="Calibri"/>
        </w:rPr>
        <w:t xml:space="preserve"> </w:t>
      </w:r>
      <w:r w:rsidR="00FE3580">
        <w:rPr>
          <w:rFonts w:ascii="Century Gothic" w:eastAsia="Calibri" w:hAnsi="Century Gothic" w:cs="Calibri"/>
        </w:rPr>
        <w:t xml:space="preserve">staff </w:t>
      </w:r>
      <w:r w:rsidRPr="0030622A">
        <w:rPr>
          <w:rFonts w:ascii="Century Gothic" w:eastAsia="Calibri" w:hAnsi="Century Gothic" w:cs="Calibri"/>
        </w:rPr>
        <w:t>will process and control such data principally for personnel, administrative and payroll purposes.</w:t>
      </w:r>
    </w:p>
    <w:p w14:paraId="5E76327E" w14:textId="77777777" w:rsidR="0090289E" w:rsidRPr="0030622A" w:rsidRDefault="0090289E" w:rsidP="00325F6B">
      <w:pPr>
        <w:rPr>
          <w:rFonts w:ascii="Century Gothic" w:hAnsi="Century Gothic"/>
        </w:rPr>
      </w:pPr>
    </w:p>
    <w:p w14:paraId="5E76327F" w14:textId="77777777" w:rsidR="0030622A" w:rsidRPr="0030622A" w:rsidRDefault="0030622A" w:rsidP="00325F6B">
      <w:pPr>
        <w:tabs>
          <w:tab w:val="left" w:pos="720"/>
        </w:tabs>
        <w:rPr>
          <w:rFonts w:ascii="Century Gothic" w:eastAsia="Calibri" w:hAnsi="Century Gothic" w:cs="Calibri"/>
          <w:b/>
          <w:bCs/>
        </w:rPr>
      </w:pPr>
      <w:r>
        <w:rPr>
          <w:rFonts w:ascii="Century Gothic" w:eastAsia="Calibri" w:hAnsi="Century Gothic" w:cs="Calibri"/>
          <w:b/>
          <w:bCs/>
        </w:rPr>
        <w:t>Stored</w:t>
      </w:r>
      <w:r w:rsidR="001D2CB4">
        <w:rPr>
          <w:rFonts w:ascii="Century Gothic" w:eastAsia="Calibri" w:hAnsi="Century Gothic" w:cs="Calibri"/>
          <w:b/>
          <w:bCs/>
        </w:rPr>
        <w:t xml:space="preserve"> and Shared</w:t>
      </w:r>
      <w:r>
        <w:rPr>
          <w:rFonts w:ascii="Century Gothic" w:eastAsia="Calibri" w:hAnsi="Century Gothic" w:cs="Calibri"/>
          <w:b/>
          <w:bCs/>
        </w:rPr>
        <w:t xml:space="preserve"> Data</w:t>
      </w:r>
    </w:p>
    <w:p w14:paraId="5E763280" w14:textId="77777777" w:rsidR="0030622A" w:rsidRPr="0030622A" w:rsidRDefault="0030622A" w:rsidP="00325F6B">
      <w:pPr>
        <w:rPr>
          <w:rFonts w:ascii="Century Gothic" w:hAnsi="Century Gothic"/>
        </w:rPr>
      </w:pPr>
    </w:p>
    <w:p w14:paraId="5E763281" w14:textId="77777777" w:rsidR="00172458" w:rsidRDefault="00172458" w:rsidP="00172458">
      <w:pPr>
        <w:ind w:right="646"/>
        <w:rPr>
          <w:rFonts w:ascii="Century Gothic" w:eastAsia="Calibri" w:hAnsi="Century Gothic" w:cs="Calibri"/>
        </w:rPr>
      </w:pPr>
      <w:r w:rsidRPr="007356FA">
        <w:rPr>
          <w:rFonts w:ascii="Century Gothic" w:eastAsia="Calibri" w:hAnsi="Century Gothic" w:cs="Calibri"/>
        </w:rPr>
        <w:t xml:space="preserve">The personal data </w:t>
      </w:r>
      <w:r>
        <w:rPr>
          <w:rFonts w:ascii="Century Gothic" w:eastAsia="Calibri" w:hAnsi="Century Gothic" w:cs="Calibri"/>
        </w:rPr>
        <w:t>we collect and hold about young people</w:t>
      </w:r>
      <w:r w:rsidRPr="007356FA">
        <w:rPr>
          <w:rFonts w:ascii="Century Gothic" w:eastAsia="Calibri" w:hAnsi="Century Gothic" w:cs="Calibri"/>
        </w:rPr>
        <w:t xml:space="preserve">, their parents or carers is to support teaching and learning, to provide pastoral care and to assess performance. We may also receive data about pupils from other </w:t>
      </w:r>
      <w:proofErr w:type="spellStart"/>
      <w:r w:rsidRPr="007356FA">
        <w:rPr>
          <w:rFonts w:ascii="Century Gothic" w:eastAsia="Calibri" w:hAnsi="Century Gothic" w:cs="Calibri"/>
        </w:rPr>
        <w:t>organisations</w:t>
      </w:r>
      <w:proofErr w:type="spellEnd"/>
      <w:r w:rsidRPr="007356FA">
        <w:rPr>
          <w:rFonts w:ascii="Century Gothic" w:eastAsia="Calibri" w:hAnsi="Century Gothic" w:cs="Calibri"/>
        </w:rPr>
        <w:t xml:space="preserve"> including, but not limited to, other schools, local authorities, health care providers and the Department for Education.</w:t>
      </w:r>
    </w:p>
    <w:p w14:paraId="5E763282" w14:textId="77777777" w:rsidR="000E5648" w:rsidRDefault="000E5648" w:rsidP="00172458">
      <w:pPr>
        <w:ind w:right="646"/>
        <w:rPr>
          <w:rFonts w:ascii="Century Gothic" w:eastAsia="Calibri" w:hAnsi="Century Gothic" w:cs="Calibri"/>
        </w:rPr>
      </w:pPr>
    </w:p>
    <w:p w14:paraId="5E763283" w14:textId="77777777" w:rsidR="000E5648" w:rsidRPr="007356FA" w:rsidRDefault="000E5648" w:rsidP="000E5648">
      <w:pPr>
        <w:ind w:right="106"/>
        <w:rPr>
          <w:rFonts w:ascii="Century Gothic" w:hAnsi="Century Gothic"/>
          <w:sz w:val="20"/>
          <w:szCs w:val="20"/>
        </w:rPr>
      </w:pPr>
      <w:r w:rsidRPr="007356FA">
        <w:rPr>
          <w:rFonts w:ascii="Century Gothic" w:eastAsia="Calibri" w:hAnsi="Century Gothic" w:cs="Calibri"/>
        </w:rPr>
        <w:t>Personal data that we may collect, use, store and sh</w:t>
      </w:r>
      <w:r>
        <w:rPr>
          <w:rFonts w:ascii="Century Gothic" w:eastAsia="Calibri" w:hAnsi="Century Gothic" w:cs="Calibri"/>
        </w:rPr>
        <w:t>are about young people</w:t>
      </w:r>
      <w:r w:rsidRPr="007356FA">
        <w:rPr>
          <w:rFonts w:ascii="Century Gothic" w:eastAsia="Calibri" w:hAnsi="Century Gothic" w:cs="Calibri"/>
        </w:rPr>
        <w:t xml:space="preserve"> includes, but is not restricted to: Contact details, contact preferences, date of birth, identification documents, results of internal assessment</w:t>
      </w:r>
      <w:r w:rsidR="006710BD">
        <w:rPr>
          <w:rFonts w:ascii="Century Gothic" w:eastAsia="Calibri" w:hAnsi="Century Gothic" w:cs="Calibri"/>
        </w:rPr>
        <w:t>s and externally set test, learner</w:t>
      </w:r>
      <w:r w:rsidRPr="007356FA">
        <w:rPr>
          <w:rFonts w:ascii="Century Gothic" w:eastAsia="Calibri" w:hAnsi="Century Gothic" w:cs="Calibri"/>
        </w:rPr>
        <w:t xml:space="preserve"> and curricular records, characteristics, such as ethnic background, eligibility for free school meals, or special educational needs, exclusion information, details of any medical conditions, including physical and mental health, attendance information, safeguarding information, details of any support received, including care packages, plans and support providers and photographs</w:t>
      </w:r>
      <w:r w:rsidR="00060620">
        <w:rPr>
          <w:rFonts w:ascii="Century Gothic" w:eastAsia="Calibri" w:hAnsi="Century Gothic" w:cs="Calibri"/>
        </w:rPr>
        <w:t>.</w:t>
      </w:r>
    </w:p>
    <w:p w14:paraId="5E763284" w14:textId="77777777" w:rsidR="00172458" w:rsidRDefault="00172458" w:rsidP="00325F6B">
      <w:pPr>
        <w:ind w:right="1366"/>
        <w:rPr>
          <w:rFonts w:ascii="Century Gothic" w:eastAsia="Calibri" w:hAnsi="Century Gothic" w:cs="Calibri"/>
        </w:rPr>
      </w:pPr>
    </w:p>
    <w:p w14:paraId="5E763285" w14:textId="77777777" w:rsidR="000E5648" w:rsidRDefault="004F57C4" w:rsidP="00325F6B">
      <w:pPr>
        <w:ind w:right="1366"/>
        <w:rPr>
          <w:rFonts w:ascii="Century Gothic" w:eastAsia="Calibri" w:hAnsi="Century Gothic" w:cs="Calibri"/>
        </w:rPr>
      </w:pPr>
      <w:proofErr w:type="spellStart"/>
      <w:r>
        <w:rPr>
          <w:rFonts w:ascii="Century Gothic" w:eastAsia="Calibri" w:hAnsi="Century Gothic" w:cs="Calibri"/>
        </w:rPr>
        <w:t>Hopefields</w:t>
      </w:r>
      <w:proofErr w:type="spellEnd"/>
      <w:r>
        <w:rPr>
          <w:rFonts w:ascii="Century Gothic" w:eastAsia="Calibri" w:hAnsi="Century Gothic" w:cs="Calibri"/>
        </w:rPr>
        <w:t xml:space="preserve"> </w:t>
      </w:r>
      <w:r w:rsidR="000E5648">
        <w:rPr>
          <w:rFonts w:ascii="Century Gothic" w:eastAsia="Calibri" w:hAnsi="Century Gothic" w:cs="Calibri"/>
        </w:rPr>
        <w:t xml:space="preserve">therefore </w:t>
      </w:r>
      <w:r w:rsidR="0030622A" w:rsidRPr="0030622A">
        <w:rPr>
          <w:rFonts w:ascii="Century Gothic" w:eastAsia="Calibri" w:hAnsi="Century Gothic" w:cs="Calibri"/>
        </w:rPr>
        <w:t>hold</w:t>
      </w:r>
      <w:r w:rsidR="000E5648">
        <w:rPr>
          <w:rFonts w:ascii="Century Gothic" w:eastAsia="Calibri" w:hAnsi="Century Gothic" w:cs="Calibri"/>
        </w:rPr>
        <w:t>s</w:t>
      </w:r>
      <w:r w:rsidR="0030622A" w:rsidRPr="0030622A">
        <w:rPr>
          <w:rFonts w:ascii="Century Gothic" w:eastAsia="Calibri" w:hAnsi="Century Gothic" w:cs="Calibri"/>
        </w:rPr>
        <w:t xml:space="preserve"> information </w:t>
      </w:r>
      <w:r w:rsidR="000E5648">
        <w:rPr>
          <w:rFonts w:ascii="Century Gothic" w:eastAsia="Calibri" w:hAnsi="Century Gothic" w:cs="Calibri"/>
        </w:rPr>
        <w:t xml:space="preserve">that is deemed ‘sensitive data.’ </w:t>
      </w:r>
    </w:p>
    <w:p w14:paraId="5E763286" w14:textId="77777777" w:rsidR="0090289E" w:rsidRDefault="0090289E" w:rsidP="0090289E">
      <w:pPr>
        <w:ind w:left="360" w:right="126"/>
        <w:rPr>
          <w:rFonts w:ascii="Century Gothic" w:eastAsia="Calibri" w:hAnsi="Century Gothic" w:cs="Calibri"/>
        </w:rPr>
      </w:pPr>
    </w:p>
    <w:p w14:paraId="5E763287" w14:textId="77777777" w:rsidR="0090289E" w:rsidRDefault="0090289E" w:rsidP="0090289E">
      <w:pPr>
        <w:ind w:left="360" w:right="126"/>
        <w:rPr>
          <w:rFonts w:ascii="Century Gothic" w:eastAsia="Calibri" w:hAnsi="Century Gothic" w:cs="Calibri"/>
        </w:rPr>
      </w:pPr>
      <w:r>
        <w:rPr>
          <w:rFonts w:ascii="Century Gothic" w:eastAsia="Calibri" w:hAnsi="Century Gothic" w:cs="Calibri"/>
        </w:rPr>
        <w:t>W</w:t>
      </w:r>
      <w:r w:rsidRPr="0090289E">
        <w:rPr>
          <w:rFonts w:ascii="Century Gothic" w:eastAsia="Calibri" w:hAnsi="Century Gothic" w:cs="Calibri"/>
        </w:rPr>
        <w:t>e</w:t>
      </w:r>
      <w:r>
        <w:rPr>
          <w:rFonts w:ascii="Century Gothic" w:eastAsia="Calibri" w:hAnsi="Century Gothic" w:cs="Calibri"/>
        </w:rPr>
        <w:t xml:space="preserve"> use this data </w:t>
      </w:r>
      <w:r w:rsidRPr="0090289E">
        <w:rPr>
          <w:rFonts w:ascii="Century Gothic" w:eastAsia="Calibri" w:hAnsi="Century Gothic" w:cs="Calibri"/>
        </w:rPr>
        <w:t xml:space="preserve">to: </w:t>
      </w:r>
    </w:p>
    <w:p w14:paraId="5E763288" w14:textId="77777777" w:rsidR="0090289E" w:rsidRDefault="0090289E" w:rsidP="0090289E">
      <w:pPr>
        <w:ind w:left="360" w:right="126"/>
        <w:rPr>
          <w:rFonts w:ascii="Century Gothic" w:eastAsia="Calibri" w:hAnsi="Century Gothic" w:cs="Calibri"/>
        </w:rPr>
      </w:pPr>
    </w:p>
    <w:p w14:paraId="5E763289" w14:textId="77777777" w:rsidR="0090289E" w:rsidRPr="0090289E" w:rsidRDefault="00E30AE0" w:rsidP="0090289E">
      <w:pPr>
        <w:pStyle w:val="ListParagraph"/>
        <w:numPr>
          <w:ilvl w:val="0"/>
          <w:numId w:val="17"/>
        </w:numPr>
        <w:ind w:right="126"/>
        <w:rPr>
          <w:rFonts w:ascii="Century Gothic" w:eastAsia="Calibri" w:hAnsi="Century Gothic" w:cs="Calibri"/>
        </w:rPr>
      </w:pPr>
      <w:r>
        <w:rPr>
          <w:rFonts w:ascii="Century Gothic" w:eastAsia="Calibri" w:hAnsi="Century Gothic" w:cs="Calibri"/>
        </w:rPr>
        <w:t>Support the</w:t>
      </w:r>
      <w:r w:rsidR="0090289E" w:rsidRPr="0090289E">
        <w:rPr>
          <w:rFonts w:ascii="Century Gothic" w:eastAsia="Calibri" w:hAnsi="Century Gothic" w:cs="Calibri"/>
        </w:rPr>
        <w:t xml:space="preserve"> learning</w:t>
      </w:r>
      <w:r>
        <w:rPr>
          <w:rFonts w:ascii="Century Gothic" w:eastAsia="Calibri" w:hAnsi="Century Gothic" w:cs="Calibri"/>
        </w:rPr>
        <w:t xml:space="preserve"> of young </w:t>
      </w:r>
      <w:proofErr w:type="gramStart"/>
      <w:r>
        <w:rPr>
          <w:rFonts w:ascii="Century Gothic" w:eastAsia="Calibri" w:hAnsi="Century Gothic" w:cs="Calibri"/>
        </w:rPr>
        <w:t>people</w:t>
      </w:r>
      <w:proofErr w:type="gramEnd"/>
    </w:p>
    <w:p w14:paraId="5E76328A" w14:textId="77777777" w:rsidR="0090289E" w:rsidRPr="0090289E" w:rsidRDefault="0090289E" w:rsidP="0090289E">
      <w:pPr>
        <w:pStyle w:val="ListParagraph"/>
        <w:numPr>
          <w:ilvl w:val="0"/>
          <w:numId w:val="17"/>
        </w:numPr>
        <w:ind w:right="126"/>
        <w:rPr>
          <w:rFonts w:ascii="Century Gothic" w:eastAsia="Calibri" w:hAnsi="Century Gothic" w:cs="Calibri"/>
        </w:rPr>
      </w:pPr>
      <w:r w:rsidRPr="0090289E">
        <w:rPr>
          <w:rFonts w:ascii="Century Gothic" w:eastAsia="Calibri" w:hAnsi="Century Gothic" w:cs="Calibri"/>
        </w:rPr>
        <w:t>monito</w:t>
      </w:r>
      <w:r w:rsidR="00E30AE0">
        <w:rPr>
          <w:rFonts w:ascii="Century Gothic" w:eastAsia="Calibri" w:hAnsi="Century Gothic" w:cs="Calibri"/>
        </w:rPr>
        <w:t>r and report on learner</w:t>
      </w:r>
      <w:r w:rsidRPr="0090289E">
        <w:rPr>
          <w:rFonts w:ascii="Century Gothic" w:eastAsia="Calibri" w:hAnsi="Century Gothic" w:cs="Calibri"/>
        </w:rPr>
        <w:t xml:space="preserve"> </w:t>
      </w:r>
      <w:proofErr w:type="gramStart"/>
      <w:r w:rsidRPr="0090289E">
        <w:rPr>
          <w:rFonts w:ascii="Century Gothic" w:eastAsia="Calibri" w:hAnsi="Century Gothic" w:cs="Calibri"/>
        </w:rPr>
        <w:t>progress</w:t>
      </w:r>
      <w:proofErr w:type="gramEnd"/>
    </w:p>
    <w:p w14:paraId="5E76328B" w14:textId="77777777" w:rsidR="0090289E" w:rsidRPr="0090289E" w:rsidRDefault="0090289E" w:rsidP="0090289E">
      <w:pPr>
        <w:pStyle w:val="ListParagraph"/>
        <w:numPr>
          <w:ilvl w:val="0"/>
          <w:numId w:val="17"/>
        </w:numPr>
        <w:ind w:right="126"/>
        <w:rPr>
          <w:rFonts w:ascii="Century Gothic" w:eastAsia="Calibri" w:hAnsi="Century Gothic" w:cs="Calibri"/>
        </w:rPr>
      </w:pPr>
      <w:r w:rsidRPr="0090289E">
        <w:rPr>
          <w:rFonts w:ascii="Century Gothic" w:eastAsia="Calibri" w:hAnsi="Century Gothic" w:cs="Calibri"/>
        </w:rPr>
        <w:t xml:space="preserve">provide appropriate pastoral </w:t>
      </w:r>
      <w:proofErr w:type="gramStart"/>
      <w:r w:rsidRPr="0090289E">
        <w:rPr>
          <w:rFonts w:ascii="Century Gothic" w:eastAsia="Calibri" w:hAnsi="Century Gothic" w:cs="Calibri"/>
        </w:rPr>
        <w:t>care</w:t>
      </w:r>
      <w:proofErr w:type="gramEnd"/>
    </w:p>
    <w:p w14:paraId="5E76328C" w14:textId="77777777" w:rsidR="0090289E" w:rsidRPr="0090289E" w:rsidRDefault="00E30AE0" w:rsidP="0090289E">
      <w:pPr>
        <w:pStyle w:val="ListParagraph"/>
        <w:numPr>
          <w:ilvl w:val="0"/>
          <w:numId w:val="17"/>
        </w:numPr>
        <w:ind w:right="126"/>
        <w:rPr>
          <w:rFonts w:ascii="Century Gothic" w:eastAsia="Calibri" w:hAnsi="Century Gothic" w:cs="Calibri"/>
        </w:rPr>
      </w:pPr>
      <w:r>
        <w:rPr>
          <w:rFonts w:ascii="Century Gothic" w:eastAsia="Calibri" w:hAnsi="Century Gothic" w:cs="Calibri"/>
        </w:rPr>
        <w:t>protect the</w:t>
      </w:r>
      <w:r w:rsidR="0090289E" w:rsidRPr="0090289E">
        <w:rPr>
          <w:rFonts w:ascii="Century Gothic" w:eastAsia="Calibri" w:hAnsi="Century Gothic" w:cs="Calibri"/>
        </w:rPr>
        <w:t xml:space="preserve"> welfare</w:t>
      </w:r>
      <w:r>
        <w:rPr>
          <w:rFonts w:ascii="Century Gothic" w:eastAsia="Calibri" w:hAnsi="Century Gothic" w:cs="Calibri"/>
        </w:rPr>
        <w:t xml:space="preserve"> of young </w:t>
      </w:r>
      <w:proofErr w:type="gramStart"/>
      <w:r>
        <w:rPr>
          <w:rFonts w:ascii="Century Gothic" w:eastAsia="Calibri" w:hAnsi="Century Gothic" w:cs="Calibri"/>
        </w:rPr>
        <w:t>people</w:t>
      </w:r>
      <w:proofErr w:type="gramEnd"/>
    </w:p>
    <w:p w14:paraId="5E76328D" w14:textId="77777777" w:rsidR="0090289E" w:rsidRPr="0090289E" w:rsidRDefault="0090289E" w:rsidP="0090289E">
      <w:pPr>
        <w:pStyle w:val="ListParagraph"/>
        <w:numPr>
          <w:ilvl w:val="0"/>
          <w:numId w:val="17"/>
        </w:numPr>
        <w:ind w:right="126"/>
        <w:rPr>
          <w:rFonts w:ascii="Century Gothic" w:eastAsia="Calibri" w:hAnsi="Century Gothic" w:cs="Calibri"/>
        </w:rPr>
      </w:pPr>
      <w:r w:rsidRPr="0090289E">
        <w:rPr>
          <w:rFonts w:ascii="Century Gothic" w:eastAsia="Calibri" w:hAnsi="Century Gothic" w:cs="Calibri"/>
        </w:rPr>
        <w:t xml:space="preserve">assess the quality of our services (including monitoring staff performance) </w:t>
      </w:r>
    </w:p>
    <w:p w14:paraId="5E76328E" w14:textId="77777777" w:rsidR="0030622A" w:rsidRPr="0030622A" w:rsidRDefault="0030622A" w:rsidP="00325F6B">
      <w:pPr>
        <w:rPr>
          <w:rFonts w:ascii="Century Gothic" w:hAnsi="Century Gothic"/>
          <w:b/>
        </w:rPr>
      </w:pPr>
    </w:p>
    <w:p w14:paraId="5E76328F" w14:textId="77777777" w:rsidR="0090289E" w:rsidRDefault="0090289E" w:rsidP="00325F6B">
      <w:pPr>
        <w:rPr>
          <w:rFonts w:ascii="Century Gothic" w:eastAsia="Calibri" w:hAnsi="Century Gothic" w:cs="Calibri"/>
          <w:b/>
          <w:bCs/>
        </w:rPr>
      </w:pPr>
    </w:p>
    <w:p w14:paraId="5E763290" w14:textId="77777777" w:rsidR="001D2CB4" w:rsidRDefault="001D2CB4" w:rsidP="001D2CB4">
      <w:pPr>
        <w:ind w:right="126"/>
        <w:rPr>
          <w:rFonts w:ascii="Century Gothic" w:eastAsia="Calibri" w:hAnsi="Century Gothic" w:cs="Calibri"/>
        </w:rPr>
      </w:pPr>
    </w:p>
    <w:p w14:paraId="5E763291" w14:textId="77777777" w:rsidR="001D2CB4" w:rsidRDefault="001D2CB4" w:rsidP="001D2CB4">
      <w:pPr>
        <w:ind w:right="126"/>
        <w:rPr>
          <w:rFonts w:ascii="Century Gothic" w:eastAsia="Calibri" w:hAnsi="Century Gothic" w:cs="Calibri"/>
        </w:rPr>
      </w:pPr>
    </w:p>
    <w:p w14:paraId="5E763292" w14:textId="77777777" w:rsidR="001D2CB4" w:rsidRDefault="001D2CB4" w:rsidP="001D2CB4">
      <w:pPr>
        <w:ind w:right="126"/>
        <w:rPr>
          <w:rFonts w:ascii="Century Gothic" w:eastAsia="Calibri" w:hAnsi="Century Gothic" w:cs="Calibri"/>
        </w:rPr>
      </w:pPr>
    </w:p>
    <w:p w14:paraId="5E763293" w14:textId="77777777" w:rsidR="001D2CB4" w:rsidRDefault="001D2CB4" w:rsidP="001D2CB4">
      <w:pPr>
        <w:ind w:right="126"/>
        <w:rPr>
          <w:rFonts w:ascii="Century Gothic" w:eastAsia="Calibri" w:hAnsi="Century Gothic" w:cs="Calibri"/>
        </w:rPr>
      </w:pPr>
    </w:p>
    <w:p w14:paraId="5E763294" w14:textId="77777777" w:rsidR="001D2CB4" w:rsidRDefault="001D2CB4" w:rsidP="001D2CB4">
      <w:pPr>
        <w:ind w:right="126"/>
        <w:rPr>
          <w:rFonts w:ascii="Century Gothic" w:eastAsia="Calibri" w:hAnsi="Century Gothic" w:cs="Calibri"/>
        </w:rPr>
      </w:pPr>
    </w:p>
    <w:p w14:paraId="298AA832" w14:textId="77777777" w:rsidR="00884198" w:rsidRDefault="00884198" w:rsidP="001D2CB4">
      <w:pPr>
        <w:ind w:right="126"/>
        <w:rPr>
          <w:rFonts w:ascii="Century Gothic" w:eastAsia="Calibri" w:hAnsi="Century Gothic" w:cs="Calibri"/>
        </w:rPr>
      </w:pPr>
    </w:p>
    <w:p w14:paraId="5E763295" w14:textId="493FA430" w:rsidR="0090289E" w:rsidRDefault="001D2CB4" w:rsidP="001D2CB4">
      <w:pPr>
        <w:ind w:right="126"/>
        <w:rPr>
          <w:rFonts w:ascii="Century Gothic" w:eastAsia="Calibri" w:hAnsi="Century Gothic" w:cs="Calibri"/>
          <w:b/>
          <w:bCs/>
        </w:rPr>
      </w:pPr>
      <w:proofErr w:type="spellStart"/>
      <w:r>
        <w:rPr>
          <w:rFonts w:ascii="Century Gothic" w:eastAsia="Calibri" w:hAnsi="Century Gothic" w:cs="Calibri"/>
        </w:rPr>
        <w:t>Hopefields</w:t>
      </w:r>
      <w:proofErr w:type="spellEnd"/>
      <w:r>
        <w:rPr>
          <w:rFonts w:ascii="Century Gothic" w:eastAsia="Calibri" w:hAnsi="Century Gothic" w:cs="Calibri"/>
        </w:rPr>
        <w:t xml:space="preserve"> store</w:t>
      </w:r>
      <w:r w:rsidRPr="007356FA">
        <w:rPr>
          <w:rFonts w:ascii="Century Gothic" w:eastAsia="Calibri" w:hAnsi="Century Gothic" w:cs="Calibri"/>
        </w:rPr>
        <w:t xml:space="preserve"> p</w:t>
      </w:r>
      <w:r w:rsidR="0022194A">
        <w:rPr>
          <w:rFonts w:ascii="Century Gothic" w:eastAsia="Calibri" w:hAnsi="Century Gothic" w:cs="Calibri"/>
        </w:rPr>
        <w:t>ersonal information about young people</w:t>
      </w:r>
      <w:r w:rsidRPr="007356FA">
        <w:rPr>
          <w:rFonts w:ascii="Century Gothic" w:eastAsia="Calibri" w:hAnsi="Century Gothic" w:cs="Calibri"/>
        </w:rPr>
        <w:t xml:space="preserve"> while </w:t>
      </w:r>
      <w:r>
        <w:rPr>
          <w:rFonts w:ascii="Century Gothic" w:eastAsia="Calibri" w:hAnsi="Century Gothic" w:cs="Calibri"/>
        </w:rPr>
        <w:t>they are attending our Provision</w:t>
      </w:r>
      <w:r w:rsidRPr="007356FA">
        <w:rPr>
          <w:rFonts w:ascii="Century Gothic" w:eastAsia="Calibri" w:hAnsi="Century Gothic" w:cs="Calibri"/>
        </w:rPr>
        <w:t>. We may also keep it beyon</w:t>
      </w:r>
      <w:r w:rsidR="00636761">
        <w:rPr>
          <w:rFonts w:ascii="Century Gothic" w:eastAsia="Calibri" w:hAnsi="Century Gothic" w:cs="Calibri"/>
        </w:rPr>
        <w:t xml:space="preserve">d their attendance at </w:t>
      </w:r>
      <w:proofErr w:type="spellStart"/>
      <w:r w:rsidR="00636761">
        <w:rPr>
          <w:rFonts w:ascii="Century Gothic" w:eastAsia="Calibri" w:hAnsi="Century Gothic" w:cs="Calibri"/>
        </w:rPr>
        <w:t>Hopefields</w:t>
      </w:r>
      <w:proofErr w:type="spellEnd"/>
      <w:r w:rsidRPr="007356FA">
        <w:rPr>
          <w:rFonts w:ascii="Century Gothic" w:eastAsia="Calibri" w:hAnsi="Century Gothic" w:cs="Calibri"/>
        </w:rPr>
        <w:t xml:space="preserve"> if this is necessary in order to comply with our legal obligations. We will only retain the data we collect for as long as is necessary. </w:t>
      </w:r>
      <w:proofErr w:type="spellStart"/>
      <w:r w:rsidR="00601F88">
        <w:rPr>
          <w:rFonts w:ascii="Century Gothic" w:eastAsia="Calibri" w:hAnsi="Century Gothic" w:cs="Calibri"/>
        </w:rPr>
        <w:t>Eg.</w:t>
      </w:r>
      <w:proofErr w:type="spellEnd"/>
      <w:r w:rsidR="00601F88">
        <w:rPr>
          <w:rFonts w:ascii="Century Gothic" w:eastAsia="Calibri" w:hAnsi="Century Gothic" w:cs="Calibri"/>
        </w:rPr>
        <w:t xml:space="preserve"> </w:t>
      </w:r>
      <w:proofErr w:type="spellStart"/>
      <w:r w:rsidR="00601F88">
        <w:rPr>
          <w:rFonts w:ascii="Century Gothic" w:eastAsia="Calibri" w:hAnsi="Century Gothic" w:cs="Calibri"/>
        </w:rPr>
        <w:t>Hopefields</w:t>
      </w:r>
      <w:proofErr w:type="spellEnd"/>
      <w:r w:rsidR="00601F88">
        <w:rPr>
          <w:rFonts w:ascii="Century Gothic" w:eastAsia="Calibri" w:hAnsi="Century Gothic" w:cs="Calibri"/>
        </w:rPr>
        <w:t xml:space="preserve"> will hold documentation and reports related to physical restraint in the form of Team Teach Logs for a period of 75 years after the birth date of the child.</w:t>
      </w:r>
    </w:p>
    <w:p w14:paraId="5E763296" w14:textId="77777777" w:rsidR="0090289E" w:rsidRDefault="0090289E" w:rsidP="00325F6B">
      <w:pPr>
        <w:rPr>
          <w:rFonts w:ascii="Century Gothic" w:eastAsia="Calibri" w:hAnsi="Century Gothic" w:cs="Calibri"/>
          <w:b/>
          <w:bCs/>
        </w:rPr>
      </w:pPr>
    </w:p>
    <w:p w14:paraId="5E763297" w14:textId="77777777" w:rsidR="001D2CB4" w:rsidRPr="007356FA" w:rsidRDefault="001D2CB4" w:rsidP="001D2CB4">
      <w:pPr>
        <w:ind w:right="146"/>
        <w:rPr>
          <w:rFonts w:ascii="Century Gothic" w:hAnsi="Century Gothic"/>
          <w:sz w:val="20"/>
          <w:szCs w:val="20"/>
        </w:rPr>
      </w:pPr>
      <w:r w:rsidRPr="007356FA">
        <w:rPr>
          <w:rFonts w:ascii="Century Gothic" w:eastAsia="Calibri" w:hAnsi="Century Gothic" w:cs="Calibri"/>
        </w:rPr>
        <w:t>We will only share relevant information about you with other services where there is a legal basis for doing so. There are a range of professionals who may be involved in providing services to you and where appropriate will be provided with relevant information about you. Agencies we may need to share information with include the following</w:t>
      </w:r>
      <w:r>
        <w:rPr>
          <w:rFonts w:ascii="Century Gothic" w:eastAsia="Calibri" w:hAnsi="Century Gothic" w:cs="Calibri"/>
        </w:rPr>
        <w:t xml:space="preserve"> (but are not limited to)</w:t>
      </w:r>
      <w:r w:rsidRPr="007356FA">
        <w:rPr>
          <w:rFonts w:ascii="Century Gothic" w:eastAsia="Calibri" w:hAnsi="Century Gothic" w:cs="Calibri"/>
        </w:rPr>
        <w:t xml:space="preserve">: Health Agencies, GPs, Police, Education Providers and </w:t>
      </w:r>
      <w:proofErr w:type="spellStart"/>
      <w:r w:rsidRPr="007356FA">
        <w:rPr>
          <w:rFonts w:ascii="Century Gothic" w:eastAsia="Calibri" w:hAnsi="Century Gothic" w:cs="Calibri"/>
        </w:rPr>
        <w:t>Ofsted</w:t>
      </w:r>
      <w:proofErr w:type="spellEnd"/>
      <w:r w:rsidRPr="007356FA">
        <w:rPr>
          <w:rFonts w:ascii="Century Gothic" w:eastAsia="Calibri" w:hAnsi="Century Gothic" w:cs="Calibri"/>
        </w:rPr>
        <w:t>.</w:t>
      </w:r>
    </w:p>
    <w:p w14:paraId="5E763298" w14:textId="77777777" w:rsidR="001D2CB4" w:rsidRPr="007356FA" w:rsidRDefault="001D2CB4" w:rsidP="001D2CB4">
      <w:pPr>
        <w:rPr>
          <w:rFonts w:ascii="Century Gothic" w:hAnsi="Century Gothic"/>
          <w:sz w:val="20"/>
          <w:szCs w:val="20"/>
        </w:rPr>
      </w:pPr>
    </w:p>
    <w:p w14:paraId="5E763299" w14:textId="77777777" w:rsidR="001D2CB4" w:rsidRDefault="001D2CB4" w:rsidP="001D2CB4">
      <w:pPr>
        <w:ind w:right="206" w:firstLine="50"/>
        <w:rPr>
          <w:rFonts w:ascii="Century Gothic" w:eastAsia="Calibri" w:hAnsi="Century Gothic" w:cs="Calibri"/>
        </w:rPr>
      </w:pPr>
      <w:r w:rsidRPr="007356FA">
        <w:rPr>
          <w:rFonts w:ascii="Century Gothic" w:eastAsia="Calibri" w:hAnsi="Century Gothic" w:cs="Calibri"/>
        </w:rPr>
        <w:t xml:space="preserve">There are other times where we may need to share your information lawfully. </w:t>
      </w:r>
    </w:p>
    <w:p w14:paraId="5E76329A" w14:textId="77777777" w:rsidR="001D2CB4" w:rsidRDefault="001D2CB4" w:rsidP="001D2CB4">
      <w:pPr>
        <w:ind w:right="206" w:firstLine="50"/>
        <w:rPr>
          <w:rFonts w:ascii="Century Gothic" w:eastAsia="Calibri" w:hAnsi="Century Gothic" w:cs="Calibri"/>
        </w:rPr>
      </w:pPr>
      <w:r w:rsidRPr="007356FA">
        <w:rPr>
          <w:rFonts w:ascii="Century Gothic" w:eastAsia="Calibri" w:hAnsi="Century Gothic" w:cs="Calibri"/>
        </w:rPr>
        <w:t xml:space="preserve">These include: </w:t>
      </w:r>
    </w:p>
    <w:p w14:paraId="5E76329B" w14:textId="77777777" w:rsidR="001D2CB4" w:rsidRPr="001D2CB4" w:rsidRDefault="001D2CB4" w:rsidP="001D2CB4">
      <w:pPr>
        <w:pStyle w:val="ListParagraph"/>
        <w:numPr>
          <w:ilvl w:val="0"/>
          <w:numId w:val="19"/>
        </w:numPr>
        <w:ind w:right="206"/>
        <w:rPr>
          <w:rFonts w:ascii="Century Gothic" w:eastAsia="Calibri" w:hAnsi="Century Gothic" w:cs="Calibri"/>
        </w:rPr>
      </w:pPr>
      <w:r w:rsidRPr="001D2CB4">
        <w:rPr>
          <w:rFonts w:ascii="Century Gothic" w:eastAsia="Calibri" w:hAnsi="Century Gothic" w:cs="Calibri"/>
        </w:rPr>
        <w:t>Where there is a serious risk of harm to you or to others</w:t>
      </w:r>
    </w:p>
    <w:p w14:paraId="5E76329C" w14:textId="77777777" w:rsidR="001D2CB4" w:rsidRPr="001D2CB4" w:rsidRDefault="001D2CB4" w:rsidP="001D2CB4">
      <w:pPr>
        <w:pStyle w:val="ListParagraph"/>
        <w:numPr>
          <w:ilvl w:val="0"/>
          <w:numId w:val="19"/>
        </w:numPr>
        <w:ind w:right="206"/>
        <w:rPr>
          <w:rFonts w:ascii="Century Gothic" w:eastAsia="Calibri" w:hAnsi="Century Gothic" w:cs="Calibri"/>
        </w:rPr>
      </w:pPr>
      <w:r w:rsidRPr="001D2CB4">
        <w:rPr>
          <w:rFonts w:ascii="Century Gothic" w:eastAsia="Calibri" w:hAnsi="Century Gothic" w:cs="Calibri"/>
        </w:rPr>
        <w:t>where there are concerns for the welfare of a child</w:t>
      </w:r>
    </w:p>
    <w:p w14:paraId="5E76329D" w14:textId="77777777" w:rsidR="001D2CB4" w:rsidRPr="001D2CB4" w:rsidRDefault="001D2CB4" w:rsidP="001D2CB4">
      <w:pPr>
        <w:pStyle w:val="ListParagraph"/>
        <w:numPr>
          <w:ilvl w:val="0"/>
          <w:numId w:val="19"/>
        </w:numPr>
        <w:ind w:right="206"/>
        <w:rPr>
          <w:rFonts w:ascii="Century Gothic" w:eastAsia="Calibri" w:hAnsi="Century Gothic" w:cs="Calibri"/>
        </w:rPr>
      </w:pPr>
      <w:r w:rsidRPr="001D2CB4">
        <w:rPr>
          <w:rFonts w:ascii="Century Gothic" w:eastAsia="Calibri" w:hAnsi="Century Gothic" w:cs="Calibri"/>
        </w:rPr>
        <w:t>for the Prevention or detection of crime</w:t>
      </w:r>
    </w:p>
    <w:p w14:paraId="5E76329E" w14:textId="77777777" w:rsidR="001D2CB4" w:rsidRPr="001D2CB4" w:rsidRDefault="001D2CB4" w:rsidP="001D2CB4">
      <w:pPr>
        <w:pStyle w:val="ListParagraph"/>
        <w:numPr>
          <w:ilvl w:val="0"/>
          <w:numId w:val="19"/>
        </w:numPr>
        <w:ind w:right="206"/>
        <w:rPr>
          <w:rFonts w:ascii="Century Gothic" w:hAnsi="Century Gothic"/>
          <w:sz w:val="20"/>
          <w:szCs w:val="20"/>
        </w:rPr>
      </w:pPr>
      <w:r w:rsidRPr="001D2CB4">
        <w:rPr>
          <w:rFonts w:ascii="Century Gothic" w:eastAsia="Calibri" w:hAnsi="Century Gothic" w:cs="Calibri"/>
        </w:rPr>
        <w:t>where a court order requires us to share information</w:t>
      </w:r>
    </w:p>
    <w:p w14:paraId="5E76329F" w14:textId="77777777" w:rsidR="0090289E" w:rsidRDefault="0090289E" w:rsidP="00325F6B">
      <w:pPr>
        <w:rPr>
          <w:rFonts w:ascii="Century Gothic" w:eastAsia="Calibri" w:hAnsi="Century Gothic" w:cs="Calibri"/>
          <w:b/>
          <w:bCs/>
        </w:rPr>
      </w:pPr>
    </w:p>
    <w:p w14:paraId="5E7632A0" w14:textId="77777777" w:rsidR="0030622A" w:rsidRPr="00325F6B" w:rsidRDefault="0030622A" w:rsidP="00325F6B">
      <w:pPr>
        <w:rPr>
          <w:rFonts w:ascii="Century Gothic" w:hAnsi="Century Gothic"/>
          <w:b/>
        </w:rPr>
      </w:pPr>
      <w:r w:rsidRPr="00325F6B">
        <w:rPr>
          <w:rFonts w:ascii="Century Gothic" w:eastAsia="Calibri" w:hAnsi="Century Gothic" w:cs="Calibri"/>
          <w:b/>
          <w:bCs/>
        </w:rPr>
        <w:t>Accessing Data</w:t>
      </w:r>
    </w:p>
    <w:p w14:paraId="5E7632A1" w14:textId="77777777" w:rsidR="0030622A" w:rsidRPr="0030622A" w:rsidRDefault="0030622A" w:rsidP="00325F6B">
      <w:pPr>
        <w:rPr>
          <w:rFonts w:ascii="Century Gothic" w:hAnsi="Century Gothic"/>
        </w:rPr>
      </w:pPr>
    </w:p>
    <w:p w14:paraId="5E7632A2" w14:textId="42EA4249" w:rsidR="0030622A" w:rsidRPr="0030622A" w:rsidRDefault="0030622A" w:rsidP="00325F6B">
      <w:pPr>
        <w:ind w:right="706"/>
        <w:rPr>
          <w:rFonts w:ascii="Century Gothic" w:hAnsi="Century Gothic"/>
        </w:rPr>
      </w:pPr>
      <w:r w:rsidRPr="0030622A">
        <w:rPr>
          <w:rFonts w:ascii="Century Gothic" w:eastAsia="Calibri" w:hAnsi="Century Gothic" w:cs="Calibri"/>
        </w:rPr>
        <w:t>Employees and Learners have the right to access any data which is held about them and to request alterations to be made to anything that is inaccurate. Employees/Learner</w:t>
      </w:r>
      <w:r w:rsidR="00284FDE">
        <w:rPr>
          <w:rFonts w:ascii="Century Gothic" w:eastAsia="Calibri" w:hAnsi="Century Gothic" w:cs="Calibri"/>
        </w:rPr>
        <w:t>s</w:t>
      </w:r>
      <w:r w:rsidRPr="0030622A">
        <w:rPr>
          <w:rFonts w:ascii="Century Gothic" w:eastAsia="Calibri" w:hAnsi="Century Gothic" w:cs="Calibri"/>
        </w:rPr>
        <w:t xml:space="preserve"> have the right to receive the information in a form that is intelligible.</w:t>
      </w:r>
    </w:p>
    <w:p w14:paraId="5E7632A3" w14:textId="77777777" w:rsidR="00CE3524" w:rsidRDefault="00CE3524" w:rsidP="00CE3524">
      <w:pPr>
        <w:autoSpaceDE w:val="0"/>
        <w:autoSpaceDN w:val="0"/>
        <w:adjustRightInd w:val="0"/>
        <w:rPr>
          <w:rFonts w:ascii="Century Gothic" w:hAnsi="Century Gothic"/>
        </w:rPr>
      </w:pPr>
    </w:p>
    <w:p w14:paraId="5E7632A4" w14:textId="77777777" w:rsidR="00CE3524" w:rsidRPr="00CE3524" w:rsidRDefault="00CE3524" w:rsidP="00CE3524">
      <w:pPr>
        <w:autoSpaceDE w:val="0"/>
        <w:autoSpaceDN w:val="0"/>
        <w:adjustRightInd w:val="0"/>
        <w:rPr>
          <w:rFonts w:ascii="Century Gothic" w:eastAsia="Times New Roman" w:hAnsi="Century Gothic" w:cs="Arial-BoldMT"/>
          <w:b/>
          <w:bCs/>
          <w:color w:val="000000"/>
        </w:rPr>
      </w:pPr>
      <w:r w:rsidRPr="00CE3524">
        <w:rPr>
          <w:rFonts w:ascii="Century Gothic" w:eastAsia="Times New Roman" w:hAnsi="Century Gothic" w:cs="Arial-BoldMT"/>
          <w:b/>
          <w:bCs/>
          <w:color w:val="000000"/>
        </w:rPr>
        <w:t>Right of access to information</w:t>
      </w:r>
    </w:p>
    <w:p w14:paraId="5E7632A5" w14:textId="77777777" w:rsidR="00CE3524" w:rsidRPr="00CE3524" w:rsidRDefault="00CE3524" w:rsidP="00CE3524">
      <w:pPr>
        <w:autoSpaceDE w:val="0"/>
        <w:autoSpaceDN w:val="0"/>
        <w:adjustRightInd w:val="0"/>
        <w:rPr>
          <w:rFonts w:ascii="Century Gothic" w:eastAsia="Times New Roman" w:hAnsi="Century Gothic" w:cs="ArialMT"/>
          <w:color w:val="000000"/>
        </w:rPr>
      </w:pPr>
      <w:r w:rsidRPr="00CE3524">
        <w:rPr>
          <w:rFonts w:ascii="Century Gothic" w:eastAsia="Times New Roman" w:hAnsi="Century Gothic" w:cs="ArialMT"/>
          <w:color w:val="000000"/>
        </w:rPr>
        <w:t xml:space="preserve">There are two distinct rights of access to personal </w:t>
      </w:r>
      <w:r>
        <w:rPr>
          <w:rFonts w:ascii="Century Gothic" w:hAnsi="Century Gothic" w:cs="ArialMT"/>
          <w:color w:val="000000"/>
        </w:rPr>
        <w:t>information held by Provisions:</w:t>
      </w:r>
    </w:p>
    <w:p w14:paraId="5E7632A6" w14:textId="77777777" w:rsidR="00CE3524" w:rsidRPr="00CE3524" w:rsidRDefault="00CE3524" w:rsidP="00CE3524">
      <w:pPr>
        <w:autoSpaceDE w:val="0"/>
        <w:autoSpaceDN w:val="0"/>
        <w:adjustRightInd w:val="0"/>
        <w:rPr>
          <w:rFonts w:ascii="Century Gothic" w:eastAsia="Times New Roman" w:hAnsi="Century Gothic" w:cs="ArialMT"/>
          <w:color w:val="000000"/>
        </w:rPr>
      </w:pPr>
    </w:p>
    <w:p w14:paraId="5E7632A7" w14:textId="77777777" w:rsidR="00CE3524" w:rsidRPr="00CE3524" w:rsidRDefault="00CE3524" w:rsidP="00CE3524">
      <w:pPr>
        <w:autoSpaceDE w:val="0"/>
        <w:autoSpaceDN w:val="0"/>
        <w:adjustRightInd w:val="0"/>
        <w:ind w:left="720"/>
        <w:rPr>
          <w:rFonts w:ascii="Century Gothic" w:eastAsia="Times New Roman" w:hAnsi="Century Gothic" w:cs="ArialMT"/>
          <w:color w:val="000000"/>
        </w:rPr>
      </w:pPr>
      <w:r w:rsidRPr="00CE3524">
        <w:rPr>
          <w:rFonts w:ascii="Century Gothic" w:eastAsia="Times New Roman" w:hAnsi="Century Gothic" w:cs="ArialMT"/>
          <w:b/>
          <w:color w:val="000000"/>
        </w:rPr>
        <w:t>Under the GDPR and the Data Protection Act 2018</w:t>
      </w:r>
      <w:r w:rsidR="00B4761F">
        <w:rPr>
          <w:rFonts w:ascii="Century Gothic" w:eastAsia="Times New Roman" w:hAnsi="Century Gothic" w:cs="ArialMT"/>
          <w:color w:val="000000"/>
        </w:rPr>
        <w:t xml:space="preserve"> an individual (</w:t>
      </w:r>
      <w:proofErr w:type="gramStart"/>
      <w:r w:rsidR="00B4761F">
        <w:rPr>
          <w:rFonts w:ascii="Century Gothic" w:eastAsia="Times New Roman" w:hAnsi="Century Gothic" w:cs="ArialMT"/>
          <w:color w:val="000000"/>
        </w:rPr>
        <w:t>e.g.</w:t>
      </w:r>
      <w:proofErr w:type="gramEnd"/>
      <w:r w:rsidR="00B4761F">
        <w:rPr>
          <w:rFonts w:ascii="Century Gothic" w:eastAsia="Times New Roman" w:hAnsi="Century Gothic" w:cs="ArialMT"/>
          <w:color w:val="000000"/>
        </w:rPr>
        <w:t xml:space="preserve"> learner</w:t>
      </w:r>
      <w:r w:rsidRPr="00CE3524">
        <w:rPr>
          <w:rFonts w:ascii="Century Gothic" w:eastAsia="Times New Roman" w:hAnsi="Century Gothic" w:cs="ArialMT"/>
          <w:color w:val="000000"/>
        </w:rPr>
        <w:t>, parent or member of staff) has a right to request access to their own personal information.  In certain circumstances requests may be made by a parent on behalf of their child (see explanation below).</w:t>
      </w:r>
    </w:p>
    <w:p w14:paraId="5E7632A8" w14:textId="77777777" w:rsidR="00CE3524" w:rsidRPr="00CE3524" w:rsidRDefault="00CE3524" w:rsidP="00CE3524">
      <w:pPr>
        <w:autoSpaceDE w:val="0"/>
        <w:autoSpaceDN w:val="0"/>
        <w:adjustRightInd w:val="0"/>
        <w:rPr>
          <w:rFonts w:ascii="Century Gothic" w:eastAsia="Times New Roman" w:hAnsi="Century Gothic" w:cs="ArialMT"/>
          <w:color w:val="000000"/>
        </w:rPr>
      </w:pPr>
    </w:p>
    <w:p w14:paraId="5E7632A9" w14:textId="77777777" w:rsidR="00CE3524" w:rsidRPr="00CE3524" w:rsidRDefault="00CE3524" w:rsidP="00CE3524">
      <w:pPr>
        <w:autoSpaceDE w:val="0"/>
        <w:autoSpaceDN w:val="0"/>
        <w:adjustRightInd w:val="0"/>
        <w:ind w:left="720"/>
        <w:rPr>
          <w:rFonts w:ascii="Century Gothic" w:eastAsia="Times New Roman" w:hAnsi="Century Gothic" w:cs="ArialMT"/>
          <w:color w:val="000000"/>
        </w:rPr>
      </w:pPr>
      <w:r w:rsidRPr="00CE3524">
        <w:rPr>
          <w:rFonts w:ascii="Century Gothic" w:eastAsia="Times New Roman" w:hAnsi="Century Gothic" w:cs="ArialMT"/>
          <w:b/>
          <w:color w:val="000000"/>
        </w:rPr>
        <w:t>The Education (Pupil Information) (England) Regulations 2005</w:t>
      </w:r>
      <w:r w:rsidRPr="00CE3524">
        <w:rPr>
          <w:rFonts w:ascii="Century Gothic" w:eastAsia="Times New Roman" w:hAnsi="Century Gothic" w:cs="ArialMT"/>
          <w:color w:val="000000"/>
        </w:rPr>
        <w:t xml:space="preserve"> gives parents the right of access to curricular and educational records relating to their child.</w:t>
      </w:r>
    </w:p>
    <w:p w14:paraId="5E7632AA" w14:textId="77777777" w:rsidR="00CE3524" w:rsidRDefault="00CE3524" w:rsidP="00325F6B">
      <w:pPr>
        <w:rPr>
          <w:rFonts w:ascii="Century Gothic" w:hAnsi="Century Gothic"/>
        </w:rPr>
      </w:pPr>
    </w:p>
    <w:p w14:paraId="5E7632AB" w14:textId="77777777" w:rsidR="00B4761F" w:rsidRDefault="00B4761F" w:rsidP="00325F6B">
      <w:pPr>
        <w:rPr>
          <w:rFonts w:ascii="Century Gothic" w:hAnsi="Century Gothic"/>
        </w:rPr>
      </w:pPr>
    </w:p>
    <w:p w14:paraId="5E7632AC" w14:textId="77777777" w:rsidR="00B4761F" w:rsidRDefault="00B4761F" w:rsidP="00325F6B">
      <w:pPr>
        <w:rPr>
          <w:rFonts w:ascii="Century Gothic" w:hAnsi="Century Gothic"/>
        </w:rPr>
      </w:pPr>
    </w:p>
    <w:p w14:paraId="5E7632AD" w14:textId="77777777" w:rsidR="00B4761F" w:rsidRDefault="00B4761F" w:rsidP="00325F6B">
      <w:pPr>
        <w:rPr>
          <w:rFonts w:ascii="Century Gothic" w:hAnsi="Century Gothic"/>
        </w:rPr>
      </w:pPr>
    </w:p>
    <w:p w14:paraId="5E7632AE" w14:textId="77777777" w:rsidR="00B4761F" w:rsidRPr="00CE3524" w:rsidRDefault="00B4761F" w:rsidP="00325F6B">
      <w:pPr>
        <w:rPr>
          <w:rFonts w:ascii="Century Gothic" w:hAnsi="Century Gothic"/>
        </w:rPr>
      </w:pPr>
    </w:p>
    <w:p w14:paraId="5E7632AF" w14:textId="77777777" w:rsidR="00B4761F" w:rsidRDefault="00B4761F" w:rsidP="00325F6B">
      <w:pPr>
        <w:ind w:right="526"/>
        <w:jc w:val="both"/>
        <w:rPr>
          <w:rFonts w:ascii="Century Gothic" w:eastAsia="Calibri" w:hAnsi="Century Gothic" w:cs="Calibri"/>
        </w:rPr>
      </w:pPr>
    </w:p>
    <w:p w14:paraId="5E7632B0" w14:textId="77777777" w:rsidR="00B4761F" w:rsidRDefault="00B4761F" w:rsidP="00325F6B">
      <w:pPr>
        <w:ind w:right="526"/>
        <w:jc w:val="both"/>
        <w:rPr>
          <w:rFonts w:ascii="Century Gothic" w:eastAsia="Calibri" w:hAnsi="Century Gothic" w:cs="Calibri"/>
        </w:rPr>
      </w:pPr>
    </w:p>
    <w:p w14:paraId="5E7632B1" w14:textId="77777777" w:rsidR="00B4761F" w:rsidRDefault="00B4761F" w:rsidP="00325F6B">
      <w:pPr>
        <w:ind w:right="526"/>
        <w:jc w:val="both"/>
        <w:rPr>
          <w:rFonts w:ascii="Century Gothic" w:eastAsia="Calibri" w:hAnsi="Century Gothic" w:cs="Calibri"/>
        </w:rPr>
      </w:pPr>
    </w:p>
    <w:p w14:paraId="5E7632B2" w14:textId="77777777" w:rsidR="00B4761F" w:rsidRDefault="00B4761F" w:rsidP="00325F6B">
      <w:pPr>
        <w:ind w:right="526"/>
        <w:jc w:val="both"/>
        <w:rPr>
          <w:rFonts w:ascii="Century Gothic" w:eastAsia="Calibri" w:hAnsi="Century Gothic" w:cs="Calibri"/>
        </w:rPr>
      </w:pPr>
    </w:p>
    <w:p w14:paraId="46F73F9C" w14:textId="77777777" w:rsidR="00884198" w:rsidRDefault="00884198" w:rsidP="00325F6B">
      <w:pPr>
        <w:ind w:right="526"/>
        <w:jc w:val="both"/>
        <w:rPr>
          <w:rFonts w:ascii="Century Gothic" w:eastAsia="Calibri" w:hAnsi="Century Gothic" w:cs="Calibri"/>
        </w:rPr>
      </w:pPr>
    </w:p>
    <w:p w14:paraId="5E7632B3" w14:textId="47634913" w:rsidR="00572AF0" w:rsidRDefault="0030622A" w:rsidP="00325F6B">
      <w:pPr>
        <w:ind w:right="526"/>
        <w:jc w:val="both"/>
        <w:rPr>
          <w:rFonts w:ascii="Century Gothic" w:eastAsia="Calibri" w:hAnsi="Century Gothic" w:cs="Calibri"/>
        </w:rPr>
      </w:pPr>
      <w:r w:rsidRPr="0030622A">
        <w:rPr>
          <w:rFonts w:ascii="Century Gothic" w:eastAsia="Calibri" w:hAnsi="Century Gothic" w:cs="Calibri"/>
        </w:rPr>
        <w:t xml:space="preserve">Employees </w:t>
      </w:r>
      <w:r w:rsidR="00B4761F">
        <w:rPr>
          <w:rFonts w:ascii="Century Gothic" w:eastAsia="Calibri" w:hAnsi="Century Gothic" w:cs="Calibri"/>
        </w:rPr>
        <w:t xml:space="preserve">and learners </w:t>
      </w:r>
      <w:r w:rsidRPr="0030622A">
        <w:rPr>
          <w:rFonts w:ascii="Century Gothic" w:eastAsia="Calibri" w:hAnsi="Century Gothic" w:cs="Calibri"/>
        </w:rPr>
        <w:t>wishing</w:t>
      </w:r>
      <w:r w:rsidR="00B4761F">
        <w:rPr>
          <w:rFonts w:ascii="Century Gothic" w:eastAsia="Calibri" w:hAnsi="Century Gothic" w:cs="Calibri"/>
        </w:rPr>
        <w:t xml:space="preserve"> to access such data would request, in writing, to the Director at </w:t>
      </w:r>
      <w:proofErr w:type="spellStart"/>
      <w:r w:rsidR="00B4761F">
        <w:rPr>
          <w:rFonts w:ascii="Century Gothic" w:eastAsia="Calibri" w:hAnsi="Century Gothic" w:cs="Calibri"/>
        </w:rPr>
        <w:t>Hopefields</w:t>
      </w:r>
      <w:proofErr w:type="spellEnd"/>
      <w:r w:rsidR="00B4761F">
        <w:rPr>
          <w:rFonts w:ascii="Century Gothic" w:eastAsia="Calibri" w:hAnsi="Century Gothic" w:cs="Calibri"/>
        </w:rPr>
        <w:t xml:space="preserve"> Education </w:t>
      </w:r>
      <w:r w:rsidR="00284FDE">
        <w:rPr>
          <w:rFonts w:ascii="Century Gothic" w:eastAsia="Calibri" w:hAnsi="Century Gothic" w:cs="Calibri"/>
        </w:rPr>
        <w:t>CIC</w:t>
      </w:r>
      <w:r w:rsidRPr="0030622A">
        <w:rPr>
          <w:rFonts w:ascii="Century Gothic" w:eastAsia="Calibri" w:hAnsi="Century Gothic" w:cs="Calibri"/>
        </w:rPr>
        <w:t>, setting out the information</w:t>
      </w:r>
      <w:r w:rsidR="00B4761F">
        <w:rPr>
          <w:rFonts w:ascii="Century Gothic" w:eastAsia="Calibri" w:hAnsi="Century Gothic" w:cs="Calibri"/>
        </w:rPr>
        <w:t xml:space="preserve"> that the employee wants to </w:t>
      </w:r>
      <w:r w:rsidR="00284FDE">
        <w:rPr>
          <w:rFonts w:ascii="Century Gothic" w:eastAsia="Calibri" w:hAnsi="Century Gothic" w:cs="Calibri"/>
        </w:rPr>
        <w:t>access.</w:t>
      </w:r>
    </w:p>
    <w:p w14:paraId="5E7632B4" w14:textId="77777777" w:rsidR="00572AF0" w:rsidRDefault="00572AF0" w:rsidP="00572AF0">
      <w:pPr>
        <w:autoSpaceDE w:val="0"/>
        <w:autoSpaceDN w:val="0"/>
        <w:adjustRightInd w:val="0"/>
        <w:rPr>
          <w:rFonts w:ascii="Century Gothic" w:eastAsia="Times New Roman" w:hAnsi="Century Gothic" w:cs="ArialMT"/>
          <w:b/>
          <w:color w:val="000000"/>
        </w:rPr>
      </w:pPr>
    </w:p>
    <w:p w14:paraId="5E7632B5" w14:textId="77777777" w:rsidR="00572AF0" w:rsidRDefault="00572AF0" w:rsidP="00572AF0">
      <w:pPr>
        <w:autoSpaceDE w:val="0"/>
        <w:autoSpaceDN w:val="0"/>
        <w:adjustRightInd w:val="0"/>
        <w:rPr>
          <w:rFonts w:ascii="Century Gothic" w:eastAsia="Times New Roman" w:hAnsi="Century Gothic" w:cs="ArialMT"/>
          <w:b/>
          <w:color w:val="000000"/>
        </w:rPr>
      </w:pPr>
      <w:r w:rsidRPr="00386C76">
        <w:rPr>
          <w:rFonts w:ascii="Century Gothic" w:eastAsia="Times New Roman" w:hAnsi="Century Gothic" w:cs="ArialMT"/>
          <w:b/>
          <w:color w:val="000000"/>
        </w:rPr>
        <w:t>Exemptions</w:t>
      </w:r>
    </w:p>
    <w:p w14:paraId="5E7632B6" w14:textId="77777777" w:rsidR="00572AF0" w:rsidRPr="00386C76" w:rsidRDefault="00572AF0" w:rsidP="00572AF0">
      <w:pPr>
        <w:autoSpaceDE w:val="0"/>
        <w:autoSpaceDN w:val="0"/>
        <w:adjustRightInd w:val="0"/>
        <w:rPr>
          <w:rFonts w:ascii="Century Gothic" w:eastAsia="Times New Roman" w:hAnsi="Century Gothic" w:cs="ArialMT"/>
          <w:b/>
          <w:color w:val="000000"/>
        </w:rPr>
      </w:pPr>
    </w:p>
    <w:p w14:paraId="5E7632B7" w14:textId="77777777" w:rsidR="00572AF0" w:rsidRPr="00386C76" w:rsidRDefault="00572AF0" w:rsidP="00572AF0">
      <w:pPr>
        <w:autoSpaceDE w:val="0"/>
        <w:autoSpaceDN w:val="0"/>
        <w:adjustRightInd w:val="0"/>
        <w:rPr>
          <w:rFonts w:ascii="Century Gothic" w:eastAsia="Times New Roman" w:hAnsi="Century Gothic" w:cs="ArialMT"/>
          <w:color w:val="000000"/>
        </w:rPr>
      </w:pPr>
      <w:r w:rsidRPr="00386C76">
        <w:rPr>
          <w:rFonts w:ascii="Century Gothic" w:eastAsia="Times New Roman" w:hAnsi="Century Gothic" w:cs="ArialMT"/>
          <w:color w:val="000000"/>
        </w:rPr>
        <w:t xml:space="preserve">There are some exemptions to the right to subject access that apply in certain circumstances or to certain types of personal information.  </w:t>
      </w:r>
      <w:r>
        <w:rPr>
          <w:rFonts w:ascii="Century Gothic" w:eastAsia="Times New Roman" w:hAnsi="Century Gothic" w:cs="Arial-BoldMT"/>
          <w:bCs/>
          <w:color w:val="000000"/>
        </w:rPr>
        <w:t>This means all information will</w:t>
      </w:r>
      <w:r w:rsidRPr="00386C76">
        <w:rPr>
          <w:rFonts w:ascii="Century Gothic" w:eastAsia="Times New Roman" w:hAnsi="Century Gothic" w:cs="Arial-BoldMT"/>
          <w:bCs/>
          <w:color w:val="000000"/>
        </w:rPr>
        <w:t xml:space="preserve"> be reviewed prior to disclosure</w:t>
      </w:r>
      <w:r>
        <w:rPr>
          <w:rFonts w:ascii="Century Gothic" w:eastAsia="Times New Roman" w:hAnsi="Century Gothic" w:cs="Arial-BoldMT"/>
          <w:bCs/>
          <w:color w:val="000000"/>
        </w:rPr>
        <w:t xml:space="preserve"> by The Director, and possibly the </w:t>
      </w:r>
      <w:proofErr w:type="spellStart"/>
      <w:r>
        <w:rPr>
          <w:rFonts w:ascii="Century Gothic" w:eastAsia="Times New Roman" w:hAnsi="Century Gothic" w:cs="Arial-BoldMT"/>
          <w:bCs/>
          <w:color w:val="000000"/>
        </w:rPr>
        <w:t>Hopefields</w:t>
      </w:r>
      <w:proofErr w:type="spellEnd"/>
      <w:r>
        <w:rPr>
          <w:rFonts w:ascii="Century Gothic" w:eastAsia="Times New Roman" w:hAnsi="Century Gothic" w:cs="Arial-BoldMT"/>
          <w:bCs/>
          <w:color w:val="000000"/>
        </w:rPr>
        <w:t xml:space="preserve"> Legal Representative.</w:t>
      </w:r>
    </w:p>
    <w:p w14:paraId="5E7632B8" w14:textId="77777777" w:rsidR="00572AF0" w:rsidRDefault="00572AF0" w:rsidP="00325F6B">
      <w:pPr>
        <w:ind w:right="526"/>
        <w:jc w:val="both"/>
        <w:rPr>
          <w:rFonts w:ascii="Century Gothic" w:eastAsia="Calibri" w:hAnsi="Century Gothic" w:cs="Calibri"/>
        </w:rPr>
      </w:pPr>
    </w:p>
    <w:p w14:paraId="5E7632B9" w14:textId="77777777" w:rsidR="0030622A" w:rsidRPr="0030622A" w:rsidRDefault="00572AF0" w:rsidP="00325F6B">
      <w:pPr>
        <w:ind w:right="526"/>
        <w:jc w:val="both"/>
        <w:rPr>
          <w:rFonts w:ascii="Century Gothic" w:hAnsi="Century Gothic"/>
        </w:rPr>
      </w:pPr>
      <w:r>
        <w:rPr>
          <w:rFonts w:ascii="Century Gothic" w:eastAsia="Calibri" w:hAnsi="Century Gothic" w:cs="Calibri"/>
        </w:rPr>
        <w:t>Information that will</w:t>
      </w:r>
      <w:r w:rsidR="0030622A" w:rsidRPr="0030622A">
        <w:rPr>
          <w:rFonts w:ascii="Century Gothic" w:eastAsia="Calibri" w:hAnsi="Century Gothic" w:cs="Calibri"/>
        </w:rPr>
        <w:t xml:space="preserve"> not be revealed is</w:t>
      </w:r>
      <w:r w:rsidR="00B4761F">
        <w:rPr>
          <w:rFonts w:ascii="Century Gothic" w:eastAsia="Calibri" w:hAnsi="Century Gothic" w:cs="Calibri"/>
        </w:rPr>
        <w:t xml:space="preserve"> (but not limited to)</w:t>
      </w:r>
      <w:r w:rsidR="0030622A" w:rsidRPr="0030622A">
        <w:rPr>
          <w:rFonts w:ascii="Century Gothic" w:eastAsia="Calibri" w:hAnsi="Century Gothic" w:cs="Calibri"/>
        </w:rPr>
        <w:t>:</w:t>
      </w:r>
    </w:p>
    <w:p w14:paraId="5E7632BA" w14:textId="77777777" w:rsidR="004F57C4" w:rsidRPr="0030622A" w:rsidRDefault="004F57C4" w:rsidP="00325F6B">
      <w:pPr>
        <w:rPr>
          <w:rFonts w:ascii="Century Gothic" w:hAnsi="Century Gothic"/>
        </w:rPr>
      </w:pPr>
    </w:p>
    <w:p w14:paraId="5E7632BB" w14:textId="77777777" w:rsidR="0030622A" w:rsidRPr="004F57C4" w:rsidRDefault="0030622A" w:rsidP="004F57C4">
      <w:pPr>
        <w:pStyle w:val="ListParagraph"/>
        <w:numPr>
          <w:ilvl w:val="0"/>
          <w:numId w:val="16"/>
        </w:numPr>
        <w:tabs>
          <w:tab w:val="left" w:pos="720"/>
        </w:tabs>
        <w:rPr>
          <w:rFonts w:ascii="Century Gothic" w:eastAsia="Arial" w:hAnsi="Century Gothic" w:cs="Arial"/>
        </w:rPr>
      </w:pPr>
      <w:r w:rsidRPr="004F57C4">
        <w:rPr>
          <w:rFonts w:ascii="Century Gothic" w:eastAsia="Calibri" w:hAnsi="Century Gothic" w:cs="Calibri"/>
        </w:rPr>
        <w:t>Information that also discloses information about another identifiable individual.</w:t>
      </w:r>
    </w:p>
    <w:p w14:paraId="5E7632BC" w14:textId="77777777" w:rsidR="0030622A" w:rsidRPr="0030622A" w:rsidRDefault="0030622A" w:rsidP="004F57C4">
      <w:pPr>
        <w:rPr>
          <w:rFonts w:ascii="Century Gothic" w:eastAsia="Arial" w:hAnsi="Century Gothic" w:cs="Arial"/>
        </w:rPr>
      </w:pPr>
    </w:p>
    <w:p w14:paraId="5E7632BD" w14:textId="44D5B594" w:rsidR="0030622A" w:rsidRPr="004F57C4" w:rsidRDefault="0030622A" w:rsidP="004F57C4">
      <w:pPr>
        <w:pStyle w:val="ListParagraph"/>
        <w:numPr>
          <w:ilvl w:val="0"/>
          <w:numId w:val="16"/>
        </w:numPr>
        <w:tabs>
          <w:tab w:val="left" w:pos="720"/>
        </w:tabs>
        <w:rPr>
          <w:rFonts w:ascii="Century Gothic" w:eastAsia="Arial" w:hAnsi="Century Gothic" w:cs="Arial"/>
        </w:rPr>
      </w:pPr>
      <w:r w:rsidRPr="004F57C4">
        <w:rPr>
          <w:rFonts w:ascii="Century Gothic" w:eastAsia="Calibri" w:hAnsi="Century Gothic" w:cs="Calibri"/>
        </w:rPr>
        <w:t xml:space="preserve">Confidential references given by </w:t>
      </w:r>
      <w:proofErr w:type="spellStart"/>
      <w:r w:rsidR="004F57C4">
        <w:rPr>
          <w:rFonts w:ascii="Century Gothic" w:eastAsia="Calibri" w:hAnsi="Century Gothic" w:cs="Calibri"/>
        </w:rPr>
        <w:t>Hopefields</w:t>
      </w:r>
      <w:proofErr w:type="spellEnd"/>
      <w:r w:rsidR="004F57C4">
        <w:rPr>
          <w:rFonts w:ascii="Century Gothic" w:eastAsia="Calibri" w:hAnsi="Century Gothic" w:cs="Calibri"/>
        </w:rPr>
        <w:t xml:space="preserve"> Education</w:t>
      </w:r>
      <w:r w:rsidR="00284FDE">
        <w:rPr>
          <w:rFonts w:ascii="Century Gothic" w:eastAsia="Calibri" w:hAnsi="Century Gothic" w:cs="Calibri"/>
        </w:rPr>
        <w:t xml:space="preserve"> CIC</w:t>
      </w:r>
    </w:p>
    <w:p w14:paraId="5E7632BE" w14:textId="77777777" w:rsidR="0030622A" w:rsidRPr="0030622A" w:rsidRDefault="0030622A" w:rsidP="004F57C4">
      <w:pPr>
        <w:rPr>
          <w:rFonts w:ascii="Century Gothic" w:eastAsia="Arial" w:hAnsi="Century Gothic" w:cs="Arial"/>
        </w:rPr>
      </w:pPr>
    </w:p>
    <w:p w14:paraId="5E7632BF" w14:textId="77777777" w:rsidR="0030622A" w:rsidRPr="004F57C4" w:rsidRDefault="0030622A" w:rsidP="004F57C4">
      <w:pPr>
        <w:pStyle w:val="ListParagraph"/>
        <w:numPr>
          <w:ilvl w:val="0"/>
          <w:numId w:val="16"/>
        </w:numPr>
        <w:tabs>
          <w:tab w:val="left" w:pos="720"/>
        </w:tabs>
        <w:ind w:right="626"/>
        <w:rPr>
          <w:rFonts w:ascii="Century Gothic" w:eastAsia="Arial" w:hAnsi="Century Gothic" w:cs="Arial"/>
        </w:rPr>
      </w:pPr>
      <w:r w:rsidRPr="004F57C4">
        <w:rPr>
          <w:rFonts w:ascii="Century Gothic" w:eastAsia="Calibri" w:hAnsi="Century Gothic" w:cs="Calibri"/>
        </w:rPr>
        <w:t xml:space="preserve">Information relating to management planning or forecasting where disclosure would prejudice the conduct of the </w:t>
      </w:r>
      <w:proofErr w:type="gramStart"/>
      <w:r w:rsidRPr="004F57C4">
        <w:rPr>
          <w:rFonts w:ascii="Century Gothic" w:eastAsia="Calibri" w:hAnsi="Century Gothic" w:cs="Calibri"/>
        </w:rPr>
        <w:t>business</w:t>
      </w:r>
      <w:proofErr w:type="gramEnd"/>
    </w:p>
    <w:p w14:paraId="5E7632C0" w14:textId="77777777" w:rsidR="004F57C4" w:rsidRPr="004F57C4" w:rsidRDefault="004F57C4" w:rsidP="004F57C4">
      <w:pPr>
        <w:tabs>
          <w:tab w:val="left" w:pos="720"/>
        </w:tabs>
        <w:ind w:right="626"/>
        <w:rPr>
          <w:rFonts w:ascii="Century Gothic" w:eastAsia="Arial" w:hAnsi="Century Gothic" w:cs="Arial"/>
        </w:rPr>
      </w:pPr>
    </w:p>
    <w:p w14:paraId="5E7632C1" w14:textId="77777777" w:rsidR="0030622A" w:rsidRPr="004F57C4" w:rsidRDefault="0030622A" w:rsidP="004F57C4">
      <w:pPr>
        <w:pStyle w:val="ListParagraph"/>
        <w:numPr>
          <w:ilvl w:val="0"/>
          <w:numId w:val="16"/>
        </w:numPr>
        <w:tabs>
          <w:tab w:val="left" w:pos="720"/>
        </w:tabs>
        <w:ind w:right="786"/>
        <w:rPr>
          <w:rFonts w:ascii="Century Gothic" w:eastAsia="Arial" w:hAnsi="Century Gothic" w:cs="Arial"/>
        </w:rPr>
      </w:pPr>
      <w:r w:rsidRPr="004F57C4">
        <w:rPr>
          <w:rFonts w:ascii="Century Gothic" w:eastAsia="Calibri" w:hAnsi="Century Gothic" w:cs="Calibri"/>
        </w:rPr>
        <w:t>Information relatin</w:t>
      </w:r>
      <w:r w:rsidR="004F57C4">
        <w:rPr>
          <w:rFonts w:ascii="Century Gothic" w:eastAsia="Calibri" w:hAnsi="Century Gothic" w:cs="Calibri"/>
        </w:rPr>
        <w:t>g to the</w:t>
      </w:r>
      <w:r w:rsidRPr="004F57C4">
        <w:rPr>
          <w:rFonts w:ascii="Century Gothic" w:eastAsia="Calibri" w:hAnsi="Century Gothic" w:cs="Calibri"/>
        </w:rPr>
        <w:t xml:space="preserve"> intentions </w:t>
      </w:r>
      <w:r w:rsidR="004F57C4">
        <w:rPr>
          <w:rFonts w:ascii="Century Gothic" w:eastAsia="Calibri" w:hAnsi="Century Gothic" w:cs="Calibri"/>
        </w:rPr>
        <w:t xml:space="preserve">of </w:t>
      </w:r>
      <w:proofErr w:type="spellStart"/>
      <w:r w:rsidR="004F57C4">
        <w:rPr>
          <w:rFonts w:ascii="Century Gothic" w:eastAsia="Calibri" w:hAnsi="Century Gothic" w:cs="Calibri"/>
        </w:rPr>
        <w:t>Hopefields</w:t>
      </w:r>
      <w:proofErr w:type="spellEnd"/>
      <w:r w:rsidR="004F57C4">
        <w:rPr>
          <w:rFonts w:ascii="Century Gothic" w:eastAsia="Calibri" w:hAnsi="Century Gothic" w:cs="Calibri"/>
        </w:rPr>
        <w:t xml:space="preserve"> </w:t>
      </w:r>
      <w:r w:rsidRPr="004F57C4">
        <w:rPr>
          <w:rFonts w:ascii="Century Gothic" w:eastAsia="Calibri" w:hAnsi="Century Gothic" w:cs="Calibri"/>
        </w:rPr>
        <w:t>relating to negotiations where disclosure might prejudice those negotiations.</w:t>
      </w:r>
    </w:p>
    <w:p w14:paraId="5E7632C2" w14:textId="77777777" w:rsidR="00603360" w:rsidRPr="00603360" w:rsidRDefault="00603360" w:rsidP="001D2CB4">
      <w:pPr>
        <w:spacing w:line="250" w:lineRule="auto"/>
        <w:ind w:right="126"/>
        <w:rPr>
          <w:rFonts w:ascii="Century Gothic" w:eastAsia="Calibri" w:hAnsi="Century Gothic" w:cs="Calibri"/>
          <w:b/>
        </w:rPr>
      </w:pPr>
    </w:p>
    <w:p w14:paraId="5E7632C3" w14:textId="77777777" w:rsidR="00386C76" w:rsidRDefault="00386C76" w:rsidP="00386C76">
      <w:pPr>
        <w:overflowPunct w:val="0"/>
        <w:autoSpaceDE w:val="0"/>
        <w:autoSpaceDN w:val="0"/>
        <w:adjustRightInd w:val="0"/>
        <w:jc w:val="both"/>
        <w:textAlignment w:val="baseline"/>
        <w:rPr>
          <w:rFonts w:ascii="Century Gothic" w:hAnsi="Century Gothic" w:cs="Arial"/>
          <w:b/>
        </w:rPr>
      </w:pPr>
      <w:r w:rsidRPr="00386C76">
        <w:rPr>
          <w:rFonts w:ascii="Century Gothic" w:eastAsia="Times New Roman" w:hAnsi="Century Gothic" w:cs="Arial"/>
          <w:b/>
        </w:rPr>
        <w:t xml:space="preserve">Information relating to </w:t>
      </w:r>
      <w:proofErr w:type="gramStart"/>
      <w:r w:rsidRPr="00386C76">
        <w:rPr>
          <w:rFonts w:ascii="Century Gothic" w:eastAsia="Times New Roman" w:hAnsi="Century Gothic" w:cs="Arial"/>
          <w:b/>
        </w:rPr>
        <w:t>children</w:t>
      </w:r>
      <w:proofErr w:type="gramEnd"/>
    </w:p>
    <w:p w14:paraId="5E7632C4" w14:textId="77777777" w:rsidR="00386C76" w:rsidRPr="00386C76" w:rsidRDefault="00386C76" w:rsidP="00386C76">
      <w:pPr>
        <w:overflowPunct w:val="0"/>
        <w:autoSpaceDE w:val="0"/>
        <w:autoSpaceDN w:val="0"/>
        <w:adjustRightInd w:val="0"/>
        <w:jc w:val="both"/>
        <w:textAlignment w:val="baseline"/>
        <w:rPr>
          <w:rFonts w:ascii="Century Gothic" w:eastAsia="Times New Roman" w:hAnsi="Century Gothic" w:cs="Arial"/>
        </w:rPr>
      </w:pPr>
    </w:p>
    <w:p w14:paraId="5E7632C5" w14:textId="77777777" w:rsidR="00386C76" w:rsidRPr="00386C76" w:rsidRDefault="00386C76" w:rsidP="00386C76">
      <w:pPr>
        <w:tabs>
          <w:tab w:val="left" w:pos="1440"/>
        </w:tabs>
        <w:overflowPunct w:val="0"/>
        <w:autoSpaceDE w:val="0"/>
        <w:autoSpaceDN w:val="0"/>
        <w:adjustRightInd w:val="0"/>
        <w:jc w:val="both"/>
        <w:textAlignment w:val="baseline"/>
        <w:rPr>
          <w:rFonts w:ascii="Century Gothic" w:eastAsia="Times New Roman" w:hAnsi="Century Gothic" w:cs="Arial"/>
        </w:rPr>
      </w:pPr>
      <w:r w:rsidRPr="00386C76">
        <w:rPr>
          <w:rFonts w:ascii="Century Gothic" w:eastAsia="Times New Roman" w:hAnsi="Century Gothic" w:cs="Arial"/>
        </w:rPr>
        <w:t xml:space="preserve">Children have the same rights of access to their own personal information as adults, and the same rights of privacy. There is no minimum age in English law, however current practice accepts that, provided a child is mature enough to understand their rights, a child of, or over the age of 13 years shall be considered capable of giving consent.  This does not rule out receipt of a valid request from a child of a younger age, as each request should be considered on its merits on an individual basis. </w:t>
      </w:r>
    </w:p>
    <w:p w14:paraId="5E7632C6" w14:textId="77777777" w:rsidR="00386C76" w:rsidRPr="00386C76" w:rsidRDefault="00386C76" w:rsidP="00386C76">
      <w:pPr>
        <w:tabs>
          <w:tab w:val="left" w:pos="1440"/>
        </w:tabs>
        <w:overflowPunct w:val="0"/>
        <w:autoSpaceDE w:val="0"/>
        <w:autoSpaceDN w:val="0"/>
        <w:adjustRightInd w:val="0"/>
        <w:jc w:val="both"/>
        <w:textAlignment w:val="baseline"/>
        <w:rPr>
          <w:rFonts w:ascii="Century Gothic" w:eastAsia="Times New Roman" w:hAnsi="Century Gothic"/>
          <w:szCs w:val="20"/>
        </w:rPr>
      </w:pPr>
    </w:p>
    <w:p w14:paraId="5E7632C7" w14:textId="77777777" w:rsidR="00386C76" w:rsidRPr="00386C76" w:rsidRDefault="00386C76" w:rsidP="00386C76">
      <w:pPr>
        <w:tabs>
          <w:tab w:val="left" w:pos="1440"/>
        </w:tabs>
        <w:overflowPunct w:val="0"/>
        <w:autoSpaceDE w:val="0"/>
        <w:autoSpaceDN w:val="0"/>
        <w:adjustRightInd w:val="0"/>
        <w:jc w:val="both"/>
        <w:textAlignment w:val="baseline"/>
        <w:rPr>
          <w:rFonts w:ascii="Century Gothic" w:eastAsia="Times New Roman" w:hAnsi="Century Gothic" w:cs="Arial"/>
        </w:rPr>
      </w:pPr>
      <w:r w:rsidRPr="00386C76">
        <w:rPr>
          <w:rFonts w:ascii="Century Gothic" w:eastAsia="Times New Roman" w:hAnsi="Century Gothic" w:cs="Arial"/>
        </w:rPr>
        <w:t xml:space="preserve">When a subject access request is received from a child it will need to be judged whether the child has the capacity to understand the implications of their request and of the information provided as a result of that request. If the child does </w:t>
      </w:r>
      <w:proofErr w:type="gramStart"/>
      <w:r w:rsidRPr="00386C76">
        <w:rPr>
          <w:rFonts w:ascii="Century Gothic" w:eastAsia="Times New Roman" w:hAnsi="Century Gothic" w:cs="Arial"/>
        </w:rPr>
        <w:t>understand</w:t>
      </w:r>
      <w:proofErr w:type="gramEnd"/>
      <w:r w:rsidRPr="00386C76">
        <w:rPr>
          <w:rFonts w:ascii="Century Gothic" w:eastAsia="Times New Roman" w:hAnsi="Century Gothic" w:cs="Arial"/>
        </w:rPr>
        <w:t xml:space="preserve"> then their request will be dealt with in the same way as that of an adult. </w:t>
      </w:r>
    </w:p>
    <w:p w14:paraId="5E7632C8" w14:textId="77777777" w:rsidR="00386C76" w:rsidRPr="00386C76" w:rsidRDefault="00386C76" w:rsidP="00386C76">
      <w:pPr>
        <w:tabs>
          <w:tab w:val="left" w:pos="1440"/>
        </w:tabs>
        <w:overflowPunct w:val="0"/>
        <w:autoSpaceDE w:val="0"/>
        <w:autoSpaceDN w:val="0"/>
        <w:adjustRightInd w:val="0"/>
        <w:jc w:val="both"/>
        <w:textAlignment w:val="baseline"/>
        <w:rPr>
          <w:rFonts w:ascii="Century Gothic" w:eastAsia="Times New Roman" w:hAnsi="Century Gothic" w:cs="Arial"/>
        </w:rPr>
      </w:pPr>
    </w:p>
    <w:p w14:paraId="5E7632C9" w14:textId="77777777" w:rsidR="00F70E3E" w:rsidRDefault="00386C76" w:rsidP="00386C76">
      <w:pPr>
        <w:tabs>
          <w:tab w:val="left" w:pos="1440"/>
        </w:tabs>
        <w:overflowPunct w:val="0"/>
        <w:autoSpaceDE w:val="0"/>
        <w:autoSpaceDN w:val="0"/>
        <w:adjustRightInd w:val="0"/>
        <w:jc w:val="both"/>
        <w:textAlignment w:val="baseline"/>
        <w:rPr>
          <w:rFonts w:ascii="Century Gothic" w:eastAsia="Times New Roman" w:hAnsi="Century Gothic" w:cs="Arial"/>
        </w:rPr>
      </w:pPr>
      <w:r w:rsidRPr="00386C76">
        <w:rPr>
          <w:rFonts w:ascii="Century Gothic" w:eastAsia="Times New Roman" w:hAnsi="Century Gothic" w:cs="Arial"/>
        </w:rPr>
        <w:t xml:space="preserve">If a parent or legal guardian makes a request </w:t>
      </w:r>
      <w:r w:rsidR="002145E9">
        <w:rPr>
          <w:rFonts w:ascii="Century Gothic" w:eastAsia="Times New Roman" w:hAnsi="Century Gothic" w:cs="Arial"/>
        </w:rPr>
        <w:t xml:space="preserve">to </w:t>
      </w:r>
      <w:proofErr w:type="spellStart"/>
      <w:r w:rsidR="002145E9">
        <w:rPr>
          <w:rFonts w:ascii="Century Gothic" w:eastAsia="Times New Roman" w:hAnsi="Century Gothic" w:cs="Arial"/>
        </w:rPr>
        <w:t>Hopefields</w:t>
      </w:r>
      <w:proofErr w:type="spellEnd"/>
      <w:r w:rsidR="002145E9">
        <w:rPr>
          <w:rFonts w:ascii="Century Gothic" w:eastAsia="Times New Roman" w:hAnsi="Century Gothic" w:cs="Arial"/>
        </w:rPr>
        <w:t xml:space="preserve"> </w:t>
      </w:r>
      <w:r w:rsidRPr="00386C76">
        <w:rPr>
          <w:rFonts w:ascii="Century Gothic" w:eastAsia="Times New Roman" w:hAnsi="Century Gothic" w:cs="Arial"/>
        </w:rPr>
        <w:t xml:space="preserve">on behalf of a child </w:t>
      </w:r>
      <w:proofErr w:type="gramStart"/>
      <w:r w:rsidRPr="00386C76">
        <w:rPr>
          <w:rFonts w:ascii="Century Gothic" w:eastAsia="Times New Roman" w:hAnsi="Century Gothic" w:cs="Arial"/>
        </w:rPr>
        <w:t>age</w:t>
      </w:r>
      <w:proofErr w:type="gramEnd"/>
      <w:r w:rsidRPr="00386C76">
        <w:rPr>
          <w:rFonts w:ascii="Century Gothic" w:eastAsia="Times New Roman" w:hAnsi="Century Gothic" w:cs="Arial"/>
        </w:rPr>
        <w:t xml:space="preserve"> 13 and over the request will only be complied with when assurances are received that the child has </w:t>
      </w:r>
      <w:proofErr w:type="spellStart"/>
      <w:r w:rsidRPr="00386C76">
        <w:rPr>
          <w:rFonts w:ascii="Century Gothic" w:eastAsia="Times New Roman" w:hAnsi="Century Gothic" w:cs="Arial"/>
        </w:rPr>
        <w:t>authorised</w:t>
      </w:r>
      <w:proofErr w:type="spellEnd"/>
      <w:r w:rsidRPr="00386C76">
        <w:rPr>
          <w:rFonts w:ascii="Century Gothic" w:eastAsia="Times New Roman" w:hAnsi="Century Gothic" w:cs="Arial"/>
        </w:rPr>
        <w:t xml:space="preserve"> the request and that their consent was not obtained under duress or on the basis of misleading information. If the child does not understand, then a request from a parent or legal guardian for the </w:t>
      </w:r>
    </w:p>
    <w:p w14:paraId="5E7632CA" w14:textId="77777777" w:rsidR="00F70E3E" w:rsidRDefault="00F70E3E" w:rsidP="00386C76">
      <w:pPr>
        <w:tabs>
          <w:tab w:val="left" w:pos="1440"/>
        </w:tabs>
        <w:overflowPunct w:val="0"/>
        <w:autoSpaceDE w:val="0"/>
        <w:autoSpaceDN w:val="0"/>
        <w:adjustRightInd w:val="0"/>
        <w:jc w:val="both"/>
        <w:textAlignment w:val="baseline"/>
        <w:rPr>
          <w:rFonts w:ascii="Century Gothic" w:eastAsia="Times New Roman" w:hAnsi="Century Gothic" w:cs="Arial"/>
        </w:rPr>
      </w:pPr>
    </w:p>
    <w:p w14:paraId="5E7632CB" w14:textId="77777777" w:rsidR="00F70E3E" w:rsidRDefault="00F70E3E" w:rsidP="00386C76">
      <w:pPr>
        <w:tabs>
          <w:tab w:val="left" w:pos="1440"/>
        </w:tabs>
        <w:overflowPunct w:val="0"/>
        <w:autoSpaceDE w:val="0"/>
        <w:autoSpaceDN w:val="0"/>
        <w:adjustRightInd w:val="0"/>
        <w:jc w:val="both"/>
        <w:textAlignment w:val="baseline"/>
        <w:rPr>
          <w:rFonts w:ascii="Century Gothic" w:eastAsia="Times New Roman" w:hAnsi="Century Gothic" w:cs="Arial"/>
        </w:rPr>
      </w:pPr>
    </w:p>
    <w:p w14:paraId="5E7632CC" w14:textId="77777777" w:rsidR="00F70E3E" w:rsidRDefault="00F70E3E" w:rsidP="00386C76">
      <w:pPr>
        <w:tabs>
          <w:tab w:val="left" w:pos="1440"/>
        </w:tabs>
        <w:overflowPunct w:val="0"/>
        <w:autoSpaceDE w:val="0"/>
        <w:autoSpaceDN w:val="0"/>
        <w:adjustRightInd w:val="0"/>
        <w:jc w:val="both"/>
        <w:textAlignment w:val="baseline"/>
        <w:rPr>
          <w:rFonts w:ascii="Century Gothic" w:eastAsia="Times New Roman" w:hAnsi="Century Gothic" w:cs="Arial"/>
        </w:rPr>
      </w:pPr>
    </w:p>
    <w:p w14:paraId="5E7632CD" w14:textId="77777777" w:rsidR="00F70E3E" w:rsidRDefault="00F70E3E" w:rsidP="00386C76">
      <w:pPr>
        <w:tabs>
          <w:tab w:val="left" w:pos="1440"/>
        </w:tabs>
        <w:overflowPunct w:val="0"/>
        <w:autoSpaceDE w:val="0"/>
        <w:autoSpaceDN w:val="0"/>
        <w:adjustRightInd w:val="0"/>
        <w:jc w:val="both"/>
        <w:textAlignment w:val="baseline"/>
        <w:rPr>
          <w:rFonts w:ascii="Century Gothic" w:eastAsia="Times New Roman" w:hAnsi="Century Gothic" w:cs="Arial"/>
        </w:rPr>
      </w:pPr>
    </w:p>
    <w:p w14:paraId="5E7632CE" w14:textId="77777777" w:rsidR="00F70E3E" w:rsidRDefault="00F70E3E" w:rsidP="00386C76">
      <w:pPr>
        <w:tabs>
          <w:tab w:val="left" w:pos="1440"/>
        </w:tabs>
        <w:overflowPunct w:val="0"/>
        <w:autoSpaceDE w:val="0"/>
        <w:autoSpaceDN w:val="0"/>
        <w:adjustRightInd w:val="0"/>
        <w:jc w:val="both"/>
        <w:textAlignment w:val="baseline"/>
        <w:rPr>
          <w:rFonts w:ascii="Century Gothic" w:eastAsia="Times New Roman" w:hAnsi="Century Gothic" w:cs="Arial"/>
        </w:rPr>
      </w:pPr>
    </w:p>
    <w:p w14:paraId="07D22E4B" w14:textId="77777777" w:rsidR="00284FDE" w:rsidRDefault="00284FDE" w:rsidP="00386C76">
      <w:pPr>
        <w:tabs>
          <w:tab w:val="left" w:pos="1440"/>
        </w:tabs>
        <w:overflowPunct w:val="0"/>
        <w:autoSpaceDE w:val="0"/>
        <w:autoSpaceDN w:val="0"/>
        <w:adjustRightInd w:val="0"/>
        <w:jc w:val="both"/>
        <w:textAlignment w:val="baseline"/>
        <w:rPr>
          <w:rFonts w:ascii="Century Gothic" w:eastAsia="Times New Roman" w:hAnsi="Century Gothic" w:cs="Arial"/>
        </w:rPr>
      </w:pPr>
    </w:p>
    <w:p w14:paraId="23F8078D" w14:textId="77777777" w:rsidR="00284FDE" w:rsidRDefault="00284FDE" w:rsidP="00386C76">
      <w:pPr>
        <w:tabs>
          <w:tab w:val="left" w:pos="1440"/>
        </w:tabs>
        <w:overflowPunct w:val="0"/>
        <w:autoSpaceDE w:val="0"/>
        <w:autoSpaceDN w:val="0"/>
        <w:adjustRightInd w:val="0"/>
        <w:jc w:val="both"/>
        <w:textAlignment w:val="baseline"/>
        <w:rPr>
          <w:rFonts w:ascii="Century Gothic" w:eastAsia="Times New Roman" w:hAnsi="Century Gothic" w:cs="Arial"/>
        </w:rPr>
      </w:pPr>
    </w:p>
    <w:p w14:paraId="5E7632CF" w14:textId="2546B0C4" w:rsidR="00386C76" w:rsidRPr="00386C76" w:rsidRDefault="00386C76" w:rsidP="00386C76">
      <w:pPr>
        <w:tabs>
          <w:tab w:val="left" w:pos="1440"/>
        </w:tabs>
        <w:overflowPunct w:val="0"/>
        <w:autoSpaceDE w:val="0"/>
        <w:autoSpaceDN w:val="0"/>
        <w:adjustRightInd w:val="0"/>
        <w:jc w:val="both"/>
        <w:textAlignment w:val="baseline"/>
        <w:rPr>
          <w:rFonts w:ascii="Century Gothic" w:eastAsia="Times New Roman" w:hAnsi="Century Gothic" w:cs="ArialMT"/>
          <w:color w:val="000000"/>
        </w:rPr>
      </w:pPr>
      <w:r w:rsidRPr="00386C76">
        <w:rPr>
          <w:rFonts w:ascii="Century Gothic" w:eastAsia="Times New Roman" w:hAnsi="Century Gothic" w:cs="Arial"/>
        </w:rPr>
        <w:t>child’s information will only be complied with when assurances are received that they are acting in the best interests of the child.</w:t>
      </w:r>
    </w:p>
    <w:p w14:paraId="5E7632D0" w14:textId="77777777" w:rsidR="00572AF0" w:rsidRDefault="00572AF0" w:rsidP="00386C76">
      <w:pPr>
        <w:autoSpaceDE w:val="0"/>
        <w:autoSpaceDN w:val="0"/>
        <w:adjustRightInd w:val="0"/>
        <w:rPr>
          <w:rFonts w:ascii="Century Gothic" w:eastAsia="Times New Roman" w:hAnsi="Century Gothic" w:cs="ArialMT"/>
          <w:b/>
          <w:color w:val="000000"/>
        </w:rPr>
      </w:pPr>
    </w:p>
    <w:p w14:paraId="5E7632D2" w14:textId="77777777" w:rsidR="00386C76" w:rsidRDefault="00386C76" w:rsidP="00386C76">
      <w:pPr>
        <w:autoSpaceDE w:val="0"/>
        <w:autoSpaceDN w:val="0"/>
        <w:adjustRightInd w:val="0"/>
        <w:rPr>
          <w:rFonts w:ascii="Century Gothic" w:hAnsi="Century Gothic" w:cs="ArialMT"/>
          <w:b/>
          <w:color w:val="000000"/>
        </w:rPr>
      </w:pPr>
      <w:r w:rsidRPr="00386C76">
        <w:rPr>
          <w:rFonts w:ascii="Century Gothic" w:eastAsia="Times New Roman" w:hAnsi="Century Gothic" w:cs="ArialMT"/>
          <w:b/>
          <w:color w:val="000000"/>
        </w:rPr>
        <w:t>GDPR &amp; DPA</w:t>
      </w:r>
      <w:r>
        <w:rPr>
          <w:rFonts w:ascii="Century Gothic" w:hAnsi="Century Gothic" w:cs="ArialMT"/>
          <w:b/>
          <w:color w:val="000000"/>
        </w:rPr>
        <w:t xml:space="preserve"> 2018</w:t>
      </w:r>
    </w:p>
    <w:p w14:paraId="5E7632D3" w14:textId="77777777" w:rsidR="00386C76" w:rsidRPr="00386C76" w:rsidRDefault="00386C76" w:rsidP="00386C76">
      <w:pPr>
        <w:autoSpaceDE w:val="0"/>
        <w:autoSpaceDN w:val="0"/>
        <w:adjustRightInd w:val="0"/>
        <w:rPr>
          <w:rFonts w:ascii="Century Gothic" w:eastAsia="Times New Roman" w:hAnsi="Century Gothic" w:cs="ArialMT"/>
          <w:b/>
          <w:color w:val="000000"/>
        </w:rPr>
      </w:pPr>
    </w:p>
    <w:p w14:paraId="5E7632D4" w14:textId="77777777" w:rsidR="00386C76" w:rsidRPr="00386C76" w:rsidRDefault="00386C76" w:rsidP="00386C76">
      <w:pPr>
        <w:jc w:val="both"/>
        <w:rPr>
          <w:rFonts w:ascii="Century Gothic" w:eastAsia="Times New Roman" w:hAnsi="Century Gothic" w:cs="Arial"/>
        </w:rPr>
      </w:pPr>
      <w:r w:rsidRPr="00386C76">
        <w:rPr>
          <w:rFonts w:ascii="Century Gothic" w:eastAsia="Times New Roman" w:hAnsi="Century Gothic" w:cs="ArialMT"/>
          <w:color w:val="000000"/>
        </w:rPr>
        <w:t xml:space="preserve">The response time for compliance with a subject access request is </w:t>
      </w:r>
      <w:r w:rsidRPr="00572AF0">
        <w:rPr>
          <w:rFonts w:ascii="Century Gothic" w:eastAsia="Times New Roman" w:hAnsi="Century Gothic" w:cs="ArialMT"/>
          <w:i/>
          <w:color w:val="000000"/>
        </w:rPr>
        <w:t>one month</w:t>
      </w:r>
      <w:r w:rsidRPr="00386C76">
        <w:rPr>
          <w:rFonts w:ascii="Century Gothic" w:eastAsia="Times New Roman" w:hAnsi="Century Gothic" w:cs="ArialMT"/>
          <w:color w:val="000000"/>
        </w:rPr>
        <w:t xml:space="preserve"> following date of receipt.</w:t>
      </w:r>
      <w:r w:rsidRPr="00386C76">
        <w:rPr>
          <w:rFonts w:ascii="Century Gothic" w:eastAsia="Times New Roman" w:hAnsi="Century Gothic" w:cs="Arial"/>
        </w:rPr>
        <w:t xml:space="preserve"> The timeframe does not begin until </w:t>
      </w:r>
      <w:proofErr w:type="spellStart"/>
      <w:r>
        <w:rPr>
          <w:rFonts w:ascii="Century Gothic" w:hAnsi="Century Gothic" w:cs="Arial"/>
        </w:rPr>
        <w:t>Hopefields</w:t>
      </w:r>
      <w:proofErr w:type="spellEnd"/>
      <w:r w:rsidRPr="00386C76">
        <w:rPr>
          <w:rFonts w:ascii="Century Gothic" w:eastAsia="Times New Roman" w:hAnsi="Century Gothic" w:cs="Arial"/>
        </w:rPr>
        <w:t xml:space="preserve"> has received all the information necessary to comply with the request</w:t>
      </w:r>
      <w:r>
        <w:rPr>
          <w:rFonts w:ascii="Century Gothic" w:hAnsi="Century Gothic" w:cs="Arial"/>
        </w:rPr>
        <w:t xml:space="preserve">. Further information is available from The Director </w:t>
      </w:r>
      <w:proofErr w:type="gramStart"/>
      <w:r>
        <w:rPr>
          <w:rFonts w:ascii="Century Gothic" w:hAnsi="Century Gothic" w:cs="Arial"/>
        </w:rPr>
        <w:t>in regards to</w:t>
      </w:r>
      <w:proofErr w:type="gramEnd"/>
      <w:r>
        <w:rPr>
          <w:rFonts w:ascii="Century Gothic" w:hAnsi="Century Gothic" w:cs="Arial"/>
        </w:rPr>
        <w:t xml:space="preserve"> accessing the information requested securely.</w:t>
      </w:r>
    </w:p>
    <w:p w14:paraId="5E7632D5" w14:textId="77777777" w:rsidR="00386C76" w:rsidRPr="00386C76" w:rsidRDefault="00386C76" w:rsidP="00386C76">
      <w:pPr>
        <w:jc w:val="both"/>
        <w:rPr>
          <w:rFonts w:ascii="Century Gothic" w:eastAsia="Times New Roman" w:hAnsi="Century Gothic" w:cs="Arial"/>
        </w:rPr>
      </w:pPr>
    </w:p>
    <w:p w14:paraId="5E7632D6" w14:textId="77777777" w:rsidR="00386C76" w:rsidRPr="00386C76" w:rsidRDefault="00386C76" w:rsidP="00386C76">
      <w:pPr>
        <w:overflowPunct w:val="0"/>
        <w:autoSpaceDE w:val="0"/>
        <w:autoSpaceDN w:val="0"/>
        <w:adjustRightInd w:val="0"/>
        <w:jc w:val="both"/>
        <w:textAlignment w:val="baseline"/>
        <w:rPr>
          <w:rFonts w:ascii="Century Gothic" w:eastAsia="Times New Roman" w:hAnsi="Century Gothic" w:cs="Arial"/>
        </w:rPr>
      </w:pPr>
      <w:proofErr w:type="spellStart"/>
      <w:r>
        <w:rPr>
          <w:rFonts w:ascii="Century Gothic" w:hAnsi="Century Gothic" w:cs="Arial"/>
        </w:rPr>
        <w:t>Hopefields</w:t>
      </w:r>
      <w:proofErr w:type="spellEnd"/>
      <w:r>
        <w:rPr>
          <w:rFonts w:ascii="Century Gothic" w:hAnsi="Century Gothic" w:cs="Arial"/>
        </w:rPr>
        <w:t xml:space="preserve"> may deem it necessary </w:t>
      </w:r>
      <w:r w:rsidRPr="00386C76">
        <w:rPr>
          <w:rFonts w:ascii="Century Gothic" w:eastAsia="Times New Roman" w:hAnsi="Century Gothic" w:cs="Arial"/>
        </w:rPr>
        <w:t>to extend the timeframe by a further two months where requests are complex or num</w:t>
      </w:r>
      <w:r>
        <w:rPr>
          <w:rFonts w:ascii="Century Gothic" w:hAnsi="Century Gothic" w:cs="Arial"/>
        </w:rPr>
        <w:t xml:space="preserve">erous. If this is the case, </w:t>
      </w:r>
      <w:proofErr w:type="spellStart"/>
      <w:r>
        <w:rPr>
          <w:rFonts w:ascii="Century Gothic" w:hAnsi="Century Gothic" w:cs="Arial"/>
        </w:rPr>
        <w:t>Hopefields</w:t>
      </w:r>
      <w:proofErr w:type="spellEnd"/>
      <w:r>
        <w:rPr>
          <w:rFonts w:ascii="Century Gothic" w:hAnsi="Century Gothic" w:cs="Arial"/>
        </w:rPr>
        <w:t xml:space="preserve"> will</w:t>
      </w:r>
      <w:r w:rsidRPr="00386C76">
        <w:rPr>
          <w:rFonts w:ascii="Century Gothic" w:eastAsia="Times New Roman" w:hAnsi="Century Gothic" w:cs="Arial"/>
        </w:rPr>
        <w:t xml:space="preserve"> inform the individual within one month of the receipt of the request and explain why the extension is necessary. </w:t>
      </w:r>
    </w:p>
    <w:p w14:paraId="5E7632D7" w14:textId="77777777" w:rsidR="00386C76" w:rsidRPr="00386C76" w:rsidRDefault="00386C76" w:rsidP="00386C76">
      <w:pPr>
        <w:overflowPunct w:val="0"/>
        <w:autoSpaceDE w:val="0"/>
        <w:autoSpaceDN w:val="0"/>
        <w:adjustRightInd w:val="0"/>
        <w:jc w:val="both"/>
        <w:textAlignment w:val="baseline"/>
        <w:rPr>
          <w:rFonts w:ascii="Century Gothic" w:eastAsia="Times New Roman" w:hAnsi="Century Gothic" w:cs="Arial"/>
        </w:rPr>
      </w:pPr>
    </w:p>
    <w:p w14:paraId="206B3D07" w14:textId="77777777" w:rsidR="00DE43C7" w:rsidRPr="00DE43C7" w:rsidRDefault="00DE43C7" w:rsidP="00DE43C7">
      <w:pPr>
        <w:spacing w:after="200" w:line="276" w:lineRule="auto"/>
        <w:rPr>
          <w:rFonts w:ascii="Century Gothic" w:eastAsiaTheme="minorHAnsi" w:hAnsi="Century Gothic" w:cstheme="minorBidi"/>
        </w:rPr>
      </w:pPr>
    </w:p>
    <w:p w14:paraId="4D10F7C7" w14:textId="77777777" w:rsidR="00DE43C7" w:rsidRPr="00DE43C7" w:rsidRDefault="00DE43C7" w:rsidP="00DE43C7">
      <w:pPr>
        <w:spacing w:after="200" w:line="276" w:lineRule="auto"/>
        <w:rPr>
          <w:rFonts w:ascii="Century Gothic" w:eastAsiaTheme="minorHAnsi" w:hAnsi="Century Gothic" w:cstheme="minorBidi"/>
          <w:b/>
          <w:bCs/>
        </w:rPr>
      </w:pPr>
      <w:r w:rsidRPr="00DE43C7">
        <w:rPr>
          <w:rFonts w:ascii="Century Gothic" w:eastAsiaTheme="minorHAnsi" w:hAnsi="Century Gothic" w:cstheme="minorBidi"/>
          <w:b/>
          <w:bCs/>
        </w:rPr>
        <w:t>Appendix A – changes/updates/amendments</w:t>
      </w:r>
    </w:p>
    <w:tbl>
      <w:tblPr>
        <w:tblStyle w:val="TableGrid"/>
        <w:tblW w:w="0" w:type="auto"/>
        <w:tblLook w:val="04A0" w:firstRow="1" w:lastRow="0" w:firstColumn="1" w:lastColumn="0" w:noHBand="0" w:noVBand="1"/>
      </w:tblPr>
      <w:tblGrid>
        <w:gridCol w:w="1526"/>
        <w:gridCol w:w="3982"/>
        <w:gridCol w:w="3814"/>
        <w:gridCol w:w="1694"/>
      </w:tblGrid>
      <w:tr w:rsidR="00DE43C7" w:rsidRPr="00DE43C7" w14:paraId="7E3AD733" w14:textId="77777777" w:rsidTr="000678EC">
        <w:tc>
          <w:tcPr>
            <w:tcW w:w="1526" w:type="dxa"/>
          </w:tcPr>
          <w:p w14:paraId="1EFE7D03" w14:textId="77777777" w:rsidR="00DE43C7" w:rsidRPr="00DE43C7" w:rsidRDefault="00DE43C7" w:rsidP="00DE43C7">
            <w:pPr>
              <w:rPr>
                <w:rFonts w:ascii="Century Gothic" w:eastAsiaTheme="minorHAnsi" w:hAnsi="Century Gothic" w:cstheme="minorBidi"/>
                <w:b/>
                <w:bCs/>
              </w:rPr>
            </w:pPr>
            <w:r w:rsidRPr="00DE43C7">
              <w:rPr>
                <w:rFonts w:ascii="Century Gothic" w:eastAsiaTheme="minorHAnsi" w:hAnsi="Century Gothic" w:cstheme="minorBidi"/>
                <w:b/>
                <w:bCs/>
              </w:rPr>
              <w:t>Date</w:t>
            </w:r>
          </w:p>
        </w:tc>
        <w:tc>
          <w:tcPr>
            <w:tcW w:w="3982" w:type="dxa"/>
          </w:tcPr>
          <w:p w14:paraId="240EAF43" w14:textId="77777777" w:rsidR="00DE43C7" w:rsidRPr="00DE43C7" w:rsidRDefault="00DE43C7" w:rsidP="00DE43C7">
            <w:pPr>
              <w:rPr>
                <w:rFonts w:ascii="Century Gothic" w:eastAsiaTheme="minorHAnsi" w:hAnsi="Century Gothic" w:cstheme="minorBidi"/>
                <w:b/>
                <w:bCs/>
              </w:rPr>
            </w:pPr>
            <w:r w:rsidRPr="00DE43C7">
              <w:rPr>
                <w:rFonts w:ascii="Century Gothic" w:eastAsiaTheme="minorHAnsi" w:hAnsi="Century Gothic" w:cstheme="minorBidi"/>
                <w:b/>
                <w:bCs/>
              </w:rPr>
              <w:t>Change made</w:t>
            </w:r>
          </w:p>
        </w:tc>
        <w:tc>
          <w:tcPr>
            <w:tcW w:w="3814" w:type="dxa"/>
          </w:tcPr>
          <w:p w14:paraId="626668A4" w14:textId="77777777" w:rsidR="00DE43C7" w:rsidRPr="00DE43C7" w:rsidRDefault="00DE43C7" w:rsidP="00DE43C7">
            <w:pPr>
              <w:rPr>
                <w:rFonts w:ascii="Century Gothic" w:eastAsiaTheme="minorHAnsi" w:hAnsi="Century Gothic" w:cstheme="minorBidi"/>
                <w:b/>
                <w:bCs/>
              </w:rPr>
            </w:pPr>
            <w:r w:rsidRPr="00DE43C7">
              <w:rPr>
                <w:rFonts w:ascii="Century Gothic" w:eastAsiaTheme="minorHAnsi" w:hAnsi="Century Gothic" w:cstheme="minorBidi"/>
                <w:b/>
                <w:bCs/>
              </w:rPr>
              <w:t>Action to complete</w:t>
            </w:r>
          </w:p>
        </w:tc>
        <w:tc>
          <w:tcPr>
            <w:tcW w:w="1694" w:type="dxa"/>
          </w:tcPr>
          <w:p w14:paraId="0DC94A7A" w14:textId="77777777" w:rsidR="00DE43C7" w:rsidRPr="00DE43C7" w:rsidRDefault="00DE43C7" w:rsidP="00DE43C7">
            <w:pPr>
              <w:rPr>
                <w:rFonts w:ascii="Century Gothic" w:eastAsiaTheme="minorHAnsi" w:hAnsi="Century Gothic" w:cstheme="minorBidi"/>
                <w:b/>
                <w:bCs/>
              </w:rPr>
            </w:pPr>
            <w:r w:rsidRPr="00DE43C7">
              <w:rPr>
                <w:rFonts w:ascii="Century Gothic" w:eastAsiaTheme="minorHAnsi" w:hAnsi="Century Gothic" w:cstheme="minorBidi"/>
                <w:b/>
                <w:bCs/>
              </w:rPr>
              <w:t>Staff name</w:t>
            </w:r>
          </w:p>
        </w:tc>
      </w:tr>
      <w:tr w:rsidR="00DE43C7" w:rsidRPr="00DE43C7" w14:paraId="24DC7B3F" w14:textId="77777777" w:rsidTr="000678EC">
        <w:tc>
          <w:tcPr>
            <w:tcW w:w="1526" w:type="dxa"/>
          </w:tcPr>
          <w:p w14:paraId="325EB82A" w14:textId="77777777" w:rsidR="00DE43C7" w:rsidRPr="00DE43C7" w:rsidRDefault="00DE43C7" w:rsidP="00DE43C7">
            <w:pPr>
              <w:rPr>
                <w:rFonts w:ascii="Century Gothic" w:eastAsiaTheme="minorHAnsi" w:hAnsi="Century Gothic" w:cstheme="minorBidi"/>
              </w:rPr>
            </w:pPr>
          </w:p>
        </w:tc>
        <w:tc>
          <w:tcPr>
            <w:tcW w:w="3982" w:type="dxa"/>
          </w:tcPr>
          <w:p w14:paraId="76CBE7D0" w14:textId="77777777" w:rsidR="00DE43C7" w:rsidRPr="00DE43C7" w:rsidRDefault="00DE43C7" w:rsidP="00DE43C7">
            <w:pPr>
              <w:rPr>
                <w:rFonts w:ascii="Century Gothic" w:eastAsiaTheme="minorHAnsi" w:hAnsi="Century Gothic" w:cstheme="minorBidi"/>
              </w:rPr>
            </w:pPr>
          </w:p>
        </w:tc>
        <w:tc>
          <w:tcPr>
            <w:tcW w:w="3814" w:type="dxa"/>
          </w:tcPr>
          <w:p w14:paraId="07891E7C" w14:textId="77777777" w:rsidR="00DE43C7" w:rsidRPr="00DE43C7" w:rsidRDefault="00DE43C7" w:rsidP="00DE43C7">
            <w:pPr>
              <w:rPr>
                <w:rFonts w:ascii="Century Gothic" w:eastAsiaTheme="minorHAnsi" w:hAnsi="Century Gothic" w:cstheme="minorBidi"/>
              </w:rPr>
            </w:pPr>
          </w:p>
        </w:tc>
        <w:tc>
          <w:tcPr>
            <w:tcW w:w="1694" w:type="dxa"/>
          </w:tcPr>
          <w:p w14:paraId="326341B5" w14:textId="77777777" w:rsidR="00DE43C7" w:rsidRPr="00DE43C7" w:rsidRDefault="00DE43C7" w:rsidP="00DE43C7">
            <w:pPr>
              <w:rPr>
                <w:rFonts w:ascii="Century Gothic" w:eastAsiaTheme="minorHAnsi" w:hAnsi="Century Gothic" w:cstheme="minorBidi"/>
              </w:rPr>
            </w:pPr>
          </w:p>
        </w:tc>
      </w:tr>
      <w:tr w:rsidR="00DE43C7" w:rsidRPr="00DE43C7" w14:paraId="35AD9B06" w14:textId="77777777" w:rsidTr="000678EC">
        <w:tc>
          <w:tcPr>
            <w:tcW w:w="1526" w:type="dxa"/>
          </w:tcPr>
          <w:p w14:paraId="3970E618" w14:textId="77777777" w:rsidR="00DE43C7" w:rsidRPr="00DE43C7" w:rsidRDefault="00DE43C7" w:rsidP="00DE43C7">
            <w:pPr>
              <w:rPr>
                <w:rFonts w:ascii="Century Gothic" w:eastAsiaTheme="minorHAnsi" w:hAnsi="Century Gothic" w:cstheme="minorBidi"/>
              </w:rPr>
            </w:pPr>
          </w:p>
        </w:tc>
        <w:tc>
          <w:tcPr>
            <w:tcW w:w="3982" w:type="dxa"/>
          </w:tcPr>
          <w:p w14:paraId="3B380820" w14:textId="77777777" w:rsidR="00DE43C7" w:rsidRPr="00DE43C7" w:rsidRDefault="00DE43C7" w:rsidP="00DE43C7">
            <w:pPr>
              <w:rPr>
                <w:rFonts w:ascii="Century Gothic" w:eastAsiaTheme="minorHAnsi" w:hAnsi="Century Gothic" w:cstheme="minorBidi"/>
              </w:rPr>
            </w:pPr>
          </w:p>
        </w:tc>
        <w:tc>
          <w:tcPr>
            <w:tcW w:w="3814" w:type="dxa"/>
          </w:tcPr>
          <w:p w14:paraId="6F9C928E" w14:textId="77777777" w:rsidR="00DE43C7" w:rsidRPr="00DE43C7" w:rsidRDefault="00DE43C7" w:rsidP="00DE43C7">
            <w:pPr>
              <w:rPr>
                <w:rFonts w:ascii="Century Gothic" w:eastAsiaTheme="minorHAnsi" w:hAnsi="Century Gothic" w:cstheme="minorBidi"/>
              </w:rPr>
            </w:pPr>
          </w:p>
        </w:tc>
        <w:tc>
          <w:tcPr>
            <w:tcW w:w="1694" w:type="dxa"/>
          </w:tcPr>
          <w:p w14:paraId="64AF571B" w14:textId="77777777" w:rsidR="00DE43C7" w:rsidRPr="00DE43C7" w:rsidRDefault="00DE43C7" w:rsidP="00DE43C7">
            <w:pPr>
              <w:rPr>
                <w:rFonts w:ascii="Century Gothic" w:eastAsiaTheme="minorHAnsi" w:hAnsi="Century Gothic" w:cstheme="minorBidi"/>
              </w:rPr>
            </w:pPr>
          </w:p>
        </w:tc>
      </w:tr>
    </w:tbl>
    <w:p w14:paraId="60210474" w14:textId="77777777" w:rsidR="00DE43C7" w:rsidRPr="00DE43C7" w:rsidRDefault="00DE43C7" w:rsidP="00DE43C7">
      <w:pPr>
        <w:spacing w:after="200" w:line="276" w:lineRule="auto"/>
        <w:rPr>
          <w:rFonts w:asciiTheme="minorHAnsi" w:eastAsiaTheme="minorHAnsi" w:hAnsiTheme="minorHAnsi" w:cstheme="minorBidi"/>
        </w:rPr>
      </w:pPr>
    </w:p>
    <w:p w14:paraId="5E7632D8" w14:textId="77777777" w:rsidR="00603360" w:rsidRPr="00386C76" w:rsidRDefault="00603360" w:rsidP="001D2CB4">
      <w:pPr>
        <w:spacing w:line="250" w:lineRule="auto"/>
        <w:ind w:right="126"/>
        <w:rPr>
          <w:rFonts w:ascii="Century Gothic" w:eastAsia="Calibri" w:hAnsi="Century Gothic" w:cs="Calibri"/>
          <w:b/>
        </w:rPr>
      </w:pPr>
    </w:p>
    <w:sectPr w:rsidR="00603360" w:rsidRPr="00386C76" w:rsidSect="00287EF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32DB" w14:textId="77777777" w:rsidR="00FC66F5" w:rsidRDefault="00FC66F5" w:rsidP="00B7688B">
      <w:r>
        <w:separator/>
      </w:r>
    </w:p>
  </w:endnote>
  <w:endnote w:type="continuationSeparator" w:id="0">
    <w:p w14:paraId="5E7632DC" w14:textId="77777777" w:rsidR="00FC66F5" w:rsidRDefault="00FC66F5" w:rsidP="00B7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7CDD" w14:textId="77777777" w:rsidR="00AC3E27" w:rsidRDefault="00AC3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32E2" w14:textId="4C29BAD3" w:rsidR="00862217" w:rsidRPr="00344CDE" w:rsidRDefault="006C7FE1" w:rsidP="00862217">
    <w:pPr>
      <w:pStyle w:val="Footer"/>
      <w:pBdr>
        <w:top w:val="thinThickSmallGap" w:sz="24" w:space="0" w:color="622423" w:themeColor="accent2" w:themeShade="7F"/>
      </w:pBdr>
      <w:rPr>
        <w:rFonts w:ascii="Century Gothic" w:hAnsi="Century Gothic"/>
        <w:b/>
        <w:iCs/>
        <w:color w:val="00B050"/>
        <w:sz w:val="20"/>
        <w:szCs w:val="20"/>
      </w:rPr>
    </w:pPr>
    <w:proofErr w:type="spellStart"/>
    <w:r w:rsidRPr="00344CDE">
      <w:rPr>
        <w:rFonts w:ascii="Century Gothic" w:hAnsi="Century Gothic"/>
        <w:b/>
        <w:iCs/>
        <w:color w:val="00B050"/>
        <w:sz w:val="20"/>
        <w:szCs w:val="20"/>
      </w:rPr>
      <w:t>Hopefields</w:t>
    </w:r>
    <w:proofErr w:type="spellEnd"/>
    <w:r w:rsidR="00862217" w:rsidRPr="00344CDE">
      <w:rPr>
        <w:rFonts w:ascii="Century Gothic" w:hAnsi="Century Gothic"/>
        <w:b/>
        <w:iCs/>
        <w:color w:val="00B050"/>
        <w:sz w:val="20"/>
        <w:szCs w:val="20"/>
      </w:rPr>
      <w:t xml:space="preserve">   </w:t>
    </w:r>
  </w:p>
  <w:p w14:paraId="5E7632E3" w14:textId="652F7B7D" w:rsidR="00862217" w:rsidRPr="00344CDE" w:rsidRDefault="00862217" w:rsidP="00862217">
    <w:pPr>
      <w:pStyle w:val="Footer"/>
      <w:pBdr>
        <w:top w:val="thinThickSmallGap" w:sz="24" w:space="0" w:color="622423" w:themeColor="accent2" w:themeShade="7F"/>
      </w:pBdr>
      <w:rPr>
        <w:rFonts w:ascii="Century Gothic" w:hAnsi="Century Gothic"/>
        <w:b/>
        <w:iCs/>
        <w:color w:val="00B050"/>
        <w:sz w:val="20"/>
        <w:szCs w:val="20"/>
      </w:rPr>
    </w:pPr>
    <w:proofErr w:type="gramStart"/>
    <w:r w:rsidRPr="00344CDE">
      <w:rPr>
        <w:rFonts w:ascii="Century Gothic" w:hAnsi="Century Gothic"/>
        <w:b/>
        <w:iCs/>
        <w:color w:val="00B050"/>
        <w:sz w:val="20"/>
        <w:szCs w:val="20"/>
      </w:rPr>
      <w:t>Reg :</w:t>
    </w:r>
    <w:proofErr w:type="gramEnd"/>
    <w:r w:rsidRPr="00344CDE">
      <w:rPr>
        <w:rFonts w:ascii="Century Gothic" w:hAnsi="Century Gothic"/>
        <w:b/>
        <w:iCs/>
        <w:color w:val="00B050"/>
        <w:sz w:val="20"/>
        <w:szCs w:val="20"/>
      </w:rPr>
      <w:t xml:space="preserve"> 12504502 </w:t>
    </w:r>
    <w:r w:rsidR="00344CDE">
      <w:rPr>
        <w:rFonts w:ascii="Century Gothic" w:hAnsi="Century Gothic"/>
        <w:b/>
        <w:iCs/>
        <w:color w:val="00B050"/>
        <w:sz w:val="20"/>
        <w:szCs w:val="20"/>
      </w:rPr>
      <w:t xml:space="preserve">    DfE </w:t>
    </w:r>
    <w:r w:rsidR="00ED236E">
      <w:rPr>
        <w:rFonts w:ascii="Century Gothic" w:hAnsi="Century Gothic"/>
        <w:b/>
        <w:iCs/>
        <w:color w:val="00B050"/>
        <w:sz w:val="20"/>
        <w:szCs w:val="20"/>
      </w:rPr>
      <w:t xml:space="preserve">: </w:t>
    </w:r>
    <w:r w:rsidR="00344CDE">
      <w:rPr>
        <w:rFonts w:ascii="Century Gothic" w:hAnsi="Century Gothic"/>
        <w:b/>
        <w:iCs/>
        <w:color w:val="00B050"/>
        <w:sz w:val="20"/>
        <w:szCs w:val="20"/>
      </w:rPr>
      <w:t>149109</w:t>
    </w:r>
    <w:r w:rsidRPr="00344CDE">
      <w:rPr>
        <w:rFonts w:ascii="Century Gothic" w:hAnsi="Century Gothic"/>
        <w:b/>
        <w:iCs/>
        <w:color w:val="00B050"/>
        <w:sz w:val="20"/>
        <w:szCs w:val="20"/>
      </w:rPr>
      <w:ptab w:relativeTo="margin" w:alignment="right" w:leader="none"/>
    </w:r>
    <w:r w:rsidRPr="00344CDE">
      <w:rPr>
        <w:rFonts w:ascii="Century Gothic" w:hAnsi="Century Gothic"/>
        <w:b/>
        <w:iCs/>
        <w:color w:val="00B050"/>
        <w:sz w:val="20"/>
        <w:szCs w:val="20"/>
      </w:rPr>
      <w:t xml:space="preserve">Page </w:t>
    </w:r>
    <w:r w:rsidR="00D950EB" w:rsidRPr="00344CDE">
      <w:rPr>
        <w:rFonts w:ascii="Century Gothic" w:hAnsi="Century Gothic"/>
        <w:b/>
        <w:iCs/>
        <w:color w:val="00B050"/>
        <w:sz w:val="20"/>
        <w:szCs w:val="20"/>
      </w:rPr>
      <w:fldChar w:fldCharType="begin"/>
    </w:r>
    <w:r w:rsidRPr="00344CDE">
      <w:rPr>
        <w:rFonts w:ascii="Century Gothic" w:hAnsi="Century Gothic"/>
        <w:b/>
        <w:iCs/>
        <w:color w:val="00B050"/>
        <w:sz w:val="20"/>
        <w:szCs w:val="20"/>
      </w:rPr>
      <w:instrText xml:space="preserve"> PAGE   \* MERGEFORMAT </w:instrText>
    </w:r>
    <w:r w:rsidR="00D950EB" w:rsidRPr="00344CDE">
      <w:rPr>
        <w:rFonts w:ascii="Century Gothic" w:hAnsi="Century Gothic"/>
        <w:b/>
        <w:iCs/>
        <w:color w:val="00B050"/>
        <w:sz w:val="20"/>
        <w:szCs w:val="20"/>
      </w:rPr>
      <w:fldChar w:fldCharType="separate"/>
    </w:r>
    <w:r w:rsidR="00F70E3E" w:rsidRPr="00344CDE">
      <w:rPr>
        <w:rFonts w:ascii="Century Gothic" w:hAnsi="Century Gothic"/>
        <w:b/>
        <w:iCs/>
        <w:noProof/>
        <w:color w:val="00B050"/>
        <w:sz w:val="20"/>
        <w:szCs w:val="20"/>
      </w:rPr>
      <w:t>5</w:t>
    </w:r>
    <w:r w:rsidR="00D950EB" w:rsidRPr="00344CDE">
      <w:rPr>
        <w:rFonts w:ascii="Century Gothic" w:hAnsi="Century Gothic"/>
        <w:b/>
        <w:iCs/>
        <w:color w:val="00B050"/>
        <w:sz w:val="20"/>
        <w:szCs w:val="20"/>
      </w:rPr>
      <w:fldChar w:fldCharType="end"/>
    </w:r>
  </w:p>
  <w:p w14:paraId="5E7632E4" w14:textId="77777777" w:rsidR="00862217" w:rsidRPr="00344CDE" w:rsidRDefault="00862217">
    <w:pPr>
      <w:pStyle w:val="Footer"/>
      <w:rPr>
        <w:rFonts w:ascii="Century Gothic" w:hAnsi="Century Gothic"/>
        <w:b/>
        <w:iCs/>
        <w:color w:val="00B050"/>
        <w:sz w:val="20"/>
        <w:szCs w:val="20"/>
      </w:rPr>
    </w:pPr>
  </w:p>
  <w:p w14:paraId="5E7632E5" w14:textId="77777777" w:rsidR="00862217" w:rsidRPr="00862217" w:rsidRDefault="00862217">
    <w:pPr>
      <w:rPr>
        <w:rFonts w:ascii="Century Gothic" w:hAnsi="Century Gothic"/>
        <w:b/>
        <w:color w:val="00B05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7E0C" w14:textId="77777777" w:rsidR="00AC3E27" w:rsidRDefault="00AC3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32D9" w14:textId="77777777" w:rsidR="00FC66F5" w:rsidRDefault="00FC66F5" w:rsidP="00B7688B">
      <w:r>
        <w:separator/>
      </w:r>
    </w:p>
  </w:footnote>
  <w:footnote w:type="continuationSeparator" w:id="0">
    <w:p w14:paraId="5E7632DA" w14:textId="77777777" w:rsidR="00FC66F5" w:rsidRDefault="00FC66F5" w:rsidP="00B7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32DD" w14:textId="77777777" w:rsidR="0035342C" w:rsidRDefault="00DE43C7">
    <w:pPr>
      <w:pStyle w:val="Header"/>
    </w:pPr>
    <w:r>
      <w:rPr>
        <w:noProof/>
      </w:rPr>
      <w:pict w14:anchorId="5E763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31" type="#_x0000_t136" style="position:absolute;margin-left:0;margin-top:0;width:634.5pt;height:126.9pt;rotation:315;z-index:-251658240;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32DE" w14:textId="1918A157" w:rsidR="00862217" w:rsidRDefault="00344CDE"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60800" behindDoc="1" locked="0" layoutInCell="1" allowOverlap="1" wp14:anchorId="5E7632E9" wp14:editId="1DCD55DD">
          <wp:simplePos x="0" y="0"/>
          <wp:positionH relativeFrom="column">
            <wp:posOffset>-314325</wp:posOffset>
          </wp:positionH>
          <wp:positionV relativeFrom="paragraph">
            <wp:posOffset>-307975</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r w:rsidR="00DE43C7">
      <w:rPr>
        <w:rFonts w:asciiTheme="minorHAnsi" w:hAnsiTheme="minorHAnsi"/>
        <w:noProof/>
      </w:rPr>
      <w:pict w14:anchorId="5E763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32" type="#_x0000_t136" style="position:absolute;left:0;text-align:left;margin-left:0;margin-top:0;width:634.5pt;height:126.9pt;rotation:315;z-index:-251657216;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Pr>
        <w:rFonts w:ascii="Century Gothic" w:hAnsi="Century Gothic"/>
        <w:b/>
        <w:color w:val="00B050"/>
        <w:sz w:val="36"/>
        <w:szCs w:val="36"/>
      </w:rPr>
      <w:t>School</w:t>
    </w:r>
  </w:p>
  <w:p w14:paraId="5E7632E0" w14:textId="5EB6600A" w:rsidR="00B7688B" w:rsidRPr="00601F88" w:rsidRDefault="00AC3E27" w:rsidP="00601F88">
    <w:pPr>
      <w:ind w:left="9360"/>
      <w:rPr>
        <w:rFonts w:ascii="Century Gothic" w:hAnsi="Century Gothic"/>
        <w:color w:val="00B050"/>
        <w:sz w:val="28"/>
        <w:szCs w:val="36"/>
      </w:rPr>
    </w:pPr>
    <w:r>
      <w:rPr>
        <w:rFonts w:ascii="Century Gothic" w:hAnsi="Century Gothic"/>
        <w:b/>
        <w:color w:val="00B050"/>
        <w:sz w:val="36"/>
        <w:szCs w:val="36"/>
      </w:rPr>
      <w:t xml:space="preserve">    </w:t>
    </w:r>
    <w:r w:rsidR="000940D7">
      <w:rPr>
        <w:rFonts w:ascii="Century Gothic" w:hAnsi="Century Gothic"/>
        <w:b/>
        <w:color w:val="00B050"/>
        <w:sz w:val="36"/>
        <w:szCs w:val="36"/>
      </w:rPr>
      <w:t>GDP</w:t>
    </w:r>
    <w:r w:rsidR="00601F88">
      <w:rPr>
        <w:rFonts w:ascii="Century Gothic" w:hAnsi="Century Gothic"/>
        <w:b/>
        <w:color w:val="00B050"/>
        <w:sz w:val="36"/>
        <w:szCs w:val="36"/>
      </w:rPr>
      <w:t>R</w:t>
    </w:r>
  </w:p>
  <w:p w14:paraId="5E7632E1"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32E6" w14:textId="77777777" w:rsidR="0035342C" w:rsidRDefault="00DE43C7">
    <w:pPr>
      <w:pStyle w:val="Header"/>
    </w:pPr>
    <w:r>
      <w:rPr>
        <w:noProof/>
      </w:rPr>
      <w:pict w14:anchorId="5E763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30" type="#_x0000_t136" style="position:absolute;margin-left:0;margin-top:0;width:634.5pt;height:126.9pt;rotation:315;z-index:-251659264;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F42"/>
    <w:multiLevelType w:val="hybridMultilevel"/>
    <w:tmpl w:val="B922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6231B"/>
    <w:multiLevelType w:val="hybridMultilevel"/>
    <w:tmpl w:val="4622EA1E"/>
    <w:lvl w:ilvl="0" w:tplc="31724200">
      <w:start w:val="6"/>
      <w:numFmt w:val="decimal"/>
      <w:lvlText w:val="%1."/>
      <w:lvlJc w:val="left"/>
    </w:lvl>
    <w:lvl w:ilvl="1" w:tplc="4F329774">
      <w:numFmt w:val="decimal"/>
      <w:lvlText w:val=""/>
      <w:lvlJc w:val="left"/>
    </w:lvl>
    <w:lvl w:ilvl="2" w:tplc="E1E49F28">
      <w:numFmt w:val="decimal"/>
      <w:lvlText w:val=""/>
      <w:lvlJc w:val="left"/>
    </w:lvl>
    <w:lvl w:ilvl="3" w:tplc="6F3EF8BE">
      <w:numFmt w:val="decimal"/>
      <w:lvlText w:val=""/>
      <w:lvlJc w:val="left"/>
    </w:lvl>
    <w:lvl w:ilvl="4" w:tplc="3D3A66A6">
      <w:numFmt w:val="decimal"/>
      <w:lvlText w:val=""/>
      <w:lvlJc w:val="left"/>
    </w:lvl>
    <w:lvl w:ilvl="5" w:tplc="87DEEC06">
      <w:numFmt w:val="decimal"/>
      <w:lvlText w:val=""/>
      <w:lvlJc w:val="left"/>
    </w:lvl>
    <w:lvl w:ilvl="6" w:tplc="3B4C5F74">
      <w:numFmt w:val="decimal"/>
      <w:lvlText w:val=""/>
      <w:lvlJc w:val="left"/>
    </w:lvl>
    <w:lvl w:ilvl="7" w:tplc="5674272A">
      <w:numFmt w:val="decimal"/>
      <w:lvlText w:val=""/>
      <w:lvlJc w:val="left"/>
    </w:lvl>
    <w:lvl w:ilvl="8" w:tplc="DA4E62D4">
      <w:numFmt w:val="decimal"/>
      <w:lvlText w:val=""/>
      <w:lvlJc w:val="left"/>
    </w:lvl>
  </w:abstractNum>
  <w:abstractNum w:abstractNumId="2" w15:restartNumberingAfterBreak="0">
    <w:nsid w:val="1190CDE7"/>
    <w:multiLevelType w:val="hybridMultilevel"/>
    <w:tmpl w:val="7AA23498"/>
    <w:lvl w:ilvl="0" w:tplc="144C0560">
      <w:start w:val="1"/>
      <w:numFmt w:val="bullet"/>
      <w:lvlText w:val="-"/>
      <w:lvlJc w:val="left"/>
    </w:lvl>
    <w:lvl w:ilvl="1" w:tplc="8E8040A4">
      <w:numFmt w:val="decimal"/>
      <w:lvlText w:val=""/>
      <w:lvlJc w:val="left"/>
    </w:lvl>
    <w:lvl w:ilvl="2" w:tplc="3A541CC8">
      <w:numFmt w:val="decimal"/>
      <w:lvlText w:val=""/>
      <w:lvlJc w:val="left"/>
    </w:lvl>
    <w:lvl w:ilvl="3" w:tplc="7CA2C108">
      <w:numFmt w:val="decimal"/>
      <w:lvlText w:val=""/>
      <w:lvlJc w:val="left"/>
    </w:lvl>
    <w:lvl w:ilvl="4" w:tplc="E0F4ACCE">
      <w:numFmt w:val="decimal"/>
      <w:lvlText w:val=""/>
      <w:lvlJc w:val="left"/>
    </w:lvl>
    <w:lvl w:ilvl="5" w:tplc="CD32913E">
      <w:numFmt w:val="decimal"/>
      <w:lvlText w:val=""/>
      <w:lvlJc w:val="left"/>
    </w:lvl>
    <w:lvl w:ilvl="6" w:tplc="6812190C">
      <w:numFmt w:val="decimal"/>
      <w:lvlText w:val=""/>
      <w:lvlJc w:val="left"/>
    </w:lvl>
    <w:lvl w:ilvl="7" w:tplc="5824F950">
      <w:numFmt w:val="decimal"/>
      <w:lvlText w:val=""/>
      <w:lvlJc w:val="left"/>
    </w:lvl>
    <w:lvl w:ilvl="8" w:tplc="0BE6D76C">
      <w:numFmt w:val="decimal"/>
      <w:lvlText w:val=""/>
      <w:lvlJc w:val="left"/>
    </w:lvl>
  </w:abstractNum>
  <w:abstractNum w:abstractNumId="3" w15:restartNumberingAfterBreak="0">
    <w:nsid w:val="12200854"/>
    <w:multiLevelType w:val="hybridMultilevel"/>
    <w:tmpl w:val="43C69466"/>
    <w:lvl w:ilvl="0" w:tplc="B8D095C8">
      <w:start w:val="5"/>
      <w:numFmt w:val="decimal"/>
      <w:lvlText w:val="%1."/>
      <w:lvlJc w:val="left"/>
    </w:lvl>
    <w:lvl w:ilvl="1" w:tplc="BD284C2E">
      <w:numFmt w:val="decimal"/>
      <w:lvlText w:val=""/>
      <w:lvlJc w:val="left"/>
    </w:lvl>
    <w:lvl w:ilvl="2" w:tplc="0E2A9C46">
      <w:numFmt w:val="decimal"/>
      <w:lvlText w:val=""/>
      <w:lvlJc w:val="left"/>
    </w:lvl>
    <w:lvl w:ilvl="3" w:tplc="AE0EE0E2">
      <w:numFmt w:val="decimal"/>
      <w:lvlText w:val=""/>
      <w:lvlJc w:val="left"/>
    </w:lvl>
    <w:lvl w:ilvl="4" w:tplc="CFF6A98E">
      <w:numFmt w:val="decimal"/>
      <w:lvlText w:val=""/>
      <w:lvlJc w:val="left"/>
    </w:lvl>
    <w:lvl w:ilvl="5" w:tplc="2B18A266">
      <w:numFmt w:val="decimal"/>
      <w:lvlText w:val=""/>
      <w:lvlJc w:val="left"/>
    </w:lvl>
    <w:lvl w:ilvl="6" w:tplc="A8346026">
      <w:numFmt w:val="decimal"/>
      <w:lvlText w:val=""/>
      <w:lvlJc w:val="left"/>
    </w:lvl>
    <w:lvl w:ilvl="7" w:tplc="0D749208">
      <w:numFmt w:val="decimal"/>
      <w:lvlText w:val=""/>
      <w:lvlJc w:val="left"/>
    </w:lvl>
    <w:lvl w:ilvl="8" w:tplc="BD6C5BCA">
      <w:numFmt w:val="decimal"/>
      <w:lvlText w:val=""/>
      <w:lvlJc w:val="left"/>
    </w:lvl>
  </w:abstractNum>
  <w:abstractNum w:abstractNumId="4" w15:restartNumberingAfterBreak="0">
    <w:nsid w:val="1F16E9E8"/>
    <w:multiLevelType w:val="hybridMultilevel"/>
    <w:tmpl w:val="F3EC51FA"/>
    <w:lvl w:ilvl="0" w:tplc="3EB62736">
      <w:start w:val="1"/>
      <w:numFmt w:val="bullet"/>
      <w:lvlText w:val="-"/>
      <w:lvlJc w:val="left"/>
    </w:lvl>
    <w:lvl w:ilvl="1" w:tplc="CAB4CF4C">
      <w:numFmt w:val="decimal"/>
      <w:lvlText w:val=""/>
      <w:lvlJc w:val="left"/>
    </w:lvl>
    <w:lvl w:ilvl="2" w:tplc="36663136">
      <w:numFmt w:val="decimal"/>
      <w:lvlText w:val=""/>
      <w:lvlJc w:val="left"/>
    </w:lvl>
    <w:lvl w:ilvl="3" w:tplc="392EF03A">
      <w:numFmt w:val="decimal"/>
      <w:lvlText w:val=""/>
      <w:lvlJc w:val="left"/>
    </w:lvl>
    <w:lvl w:ilvl="4" w:tplc="888CD502">
      <w:numFmt w:val="decimal"/>
      <w:lvlText w:val=""/>
      <w:lvlJc w:val="left"/>
    </w:lvl>
    <w:lvl w:ilvl="5" w:tplc="5FF8487A">
      <w:numFmt w:val="decimal"/>
      <w:lvlText w:val=""/>
      <w:lvlJc w:val="left"/>
    </w:lvl>
    <w:lvl w:ilvl="6" w:tplc="C4A21AD0">
      <w:numFmt w:val="decimal"/>
      <w:lvlText w:val=""/>
      <w:lvlJc w:val="left"/>
    </w:lvl>
    <w:lvl w:ilvl="7" w:tplc="08086038">
      <w:numFmt w:val="decimal"/>
      <w:lvlText w:val=""/>
      <w:lvlJc w:val="left"/>
    </w:lvl>
    <w:lvl w:ilvl="8" w:tplc="A490A3A4">
      <w:numFmt w:val="decimal"/>
      <w:lvlText w:val=""/>
      <w:lvlJc w:val="left"/>
    </w:lvl>
  </w:abstractNum>
  <w:abstractNum w:abstractNumId="5" w15:restartNumberingAfterBreak="0">
    <w:nsid w:val="243827DC"/>
    <w:multiLevelType w:val="hybridMultilevel"/>
    <w:tmpl w:val="DE7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141F2"/>
    <w:multiLevelType w:val="hybridMultilevel"/>
    <w:tmpl w:val="F450238E"/>
    <w:lvl w:ilvl="0" w:tplc="5688312C">
      <w:start w:val="1"/>
      <w:numFmt w:val="decimal"/>
      <w:lvlText w:val="%1."/>
      <w:lvlJc w:val="left"/>
    </w:lvl>
    <w:lvl w:ilvl="1" w:tplc="C4708F32">
      <w:numFmt w:val="decimal"/>
      <w:lvlText w:val=""/>
      <w:lvlJc w:val="left"/>
    </w:lvl>
    <w:lvl w:ilvl="2" w:tplc="D4984606">
      <w:numFmt w:val="decimal"/>
      <w:lvlText w:val=""/>
      <w:lvlJc w:val="left"/>
    </w:lvl>
    <w:lvl w:ilvl="3" w:tplc="A48E4AC2">
      <w:numFmt w:val="decimal"/>
      <w:lvlText w:val=""/>
      <w:lvlJc w:val="left"/>
    </w:lvl>
    <w:lvl w:ilvl="4" w:tplc="7BA4D9FC">
      <w:numFmt w:val="decimal"/>
      <w:lvlText w:val=""/>
      <w:lvlJc w:val="left"/>
    </w:lvl>
    <w:lvl w:ilvl="5" w:tplc="417452AA">
      <w:numFmt w:val="decimal"/>
      <w:lvlText w:val=""/>
      <w:lvlJc w:val="left"/>
    </w:lvl>
    <w:lvl w:ilvl="6" w:tplc="D5EA2A08">
      <w:numFmt w:val="decimal"/>
      <w:lvlText w:val=""/>
      <w:lvlJc w:val="left"/>
    </w:lvl>
    <w:lvl w:ilvl="7" w:tplc="042EA636">
      <w:numFmt w:val="decimal"/>
      <w:lvlText w:val=""/>
      <w:lvlJc w:val="left"/>
    </w:lvl>
    <w:lvl w:ilvl="8" w:tplc="EE40B85C">
      <w:numFmt w:val="decimal"/>
      <w:lvlText w:val=""/>
      <w:lvlJc w:val="left"/>
    </w:lvl>
  </w:abstractNum>
  <w:abstractNum w:abstractNumId="7" w15:restartNumberingAfterBreak="0">
    <w:nsid w:val="3909465C"/>
    <w:multiLevelType w:val="hybridMultilevel"/>
    <w:tmpl w:val="FF7E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D725C"/>
    <w:multiLevelType w:val="hybridMultilevel"/>
    <w:tmpl w:val="F4FE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71EFB"/>
    <w:multiLevelType w:val="hybridMultilevel"/>
    <w:tmpl w:val="1D080A60"/>
    <w:lvl w:ilvl="0" w:tplc="7ED08DE0">
      <w:start w:val="2"/>
      <w:numFmt w:val="decimal"/>
      <w:lvlText w:val="%1."/>
      <w:lvlJc w:val="left"/>
    </w:lvl>
    <w:lvl w:ilvl="1" w:tplc="60144680">
      <w:numFmt w:val="decimal"/>
      <w:lvlText w:val=""/>
      <w:lvlJc w:val="left"/>
    </w:lvl>
    <w:lvl w:ilvl="2" w:tplc="1F8A384E">
      <w:numFmt w:val="decimal"/>
      <w:lvlText w:val=""/>
      <w:lvlJc w:val="left"/>
    </w:lvl>
    <w:lvl w:ilvl="3" w:tplc="81B68CFA">
      <w:numFmt w:val="decimal"/>
      <w:lvlText w:val=""/>
      <w:lvlJc w:val="left"/>
    </w:lvl>
    <w:lvl w:ilvl="4" w:tplc="CE2E3A86">
      <w:numFmt w:val="decimal"/>
      <w:lvlText w:val=""/>
      <w:lvlJc w:val="left"/>
    </w:lvl>
    <w:lvl w:ilvl="5" w:tplc="96CA3FD6">
      <w:numFmt w:val="decimal"/>
      <w:lvlText w:val=""/>
      <w:lvlJc w:val="left"/>
    </w:lvl>
    <w:lvl w:ilvl="6" w:tplc="78B432C6">
      <w:numFmt w:val="decimal"/>
      <w:lvlText w:val=""/>
      <w:lvlJc w:val="left"/>
    </w:lvl>
    <w:lvl w:ilvl="7" w:tplc="66902B8A">
      <w:numFmt w:val="decimal"/>
      <w:lvlText w:val=""/>
      <w:lvlJc w:val="left"/>
    </w:lvl>
    <w:lvl w:ilvl="8" w:tplc="C8FAA7AC">
      <w:numFmt w:val="decimal"/>
      <w:lvlText w:val=""/>
      <w:lvlJc w:val="left"/>
    </w:lvl>
  </w:abstractNum>
  <w:abstractNum w:abstractNumId="10" w15:restartNumberingAfterBreak="0">
    <w:nsid w:val="4DB127F8"/>
    <w:multiLevelType w:val="hybridMultilevel"/>
    <w:tmpl w:val="E1F0672C"/>
    <w:lvl w:ilvl="0" w:tplc="904E78DE">
      <w:start w:val="1"/>
      <w:numFmt w:val="bullet"/>
      <w:lvlText w:val="-"/>
      <w:lvlJc w:val="left"/>
    </w:lvl>
    <w:lvl w:ilvl="1" w:tplc="547A1EE4">
      <w:numFmt w:val="decimal"/>
      <w:lvlText w:val=""/>
      <w:lvlJc w:val="left"/>
    </w:lvl>
    <w:lvl w:ilvl="2" w:tplc="7A9E85E8">
      <w:numFmt w:val="decimal"/>
      <w:lvlText w:val=""/>
      <w:lvlJc w:val="left"/>
    </w:lvl>
    <w:lvl w:ilvl="3" w:tplc="8E0CE892">
      <w:numFmt w:val="decimal"/>
      <w:lvlText w:val=""/>
      <w:lvlJc w:val="left"/>
    </w:lvl>
    <w:lvl w:ilvl="4" w:tplc="F0547892">
      <w:numFmt w:val="decimal"/>
      <w:lvlText w:val=""/>
      <w:lvlJc w:val="left"/>
    </w:lvl>
    <w:lvl w:ilvl="5" w:tplc="E3221624">
      <w:numFmt w:val="decimal"/>
      <w:lvlText w:val=""/>
      <w:lvlJc w:val="left"/>
    </w:lvl>
    <w:lvl w:ilvl="6" w:tplc="E9A4C2EC">
      <w:numFmt w:val="decimal"/>
      <w:lvlText w:val=""/>
      <w:lvlJc w:val="left"/>
    </w:lvl>
    <w:lvl w:ilvl="7" w:tplc="69463A44">
      <w:numFmt w:val="decimal"/>
      <w:lvlText w:val=""/>
      <w:lvlJc w:val="left"/>
    </w:lvl>
    <w:lvl w:ilvl="8" w:tplc="94CE44D6">
      <w:numFmt w:val="decimal"/>
      <w:lvlText w:val=""/>
      <w:lvlJc w:val="left"/>
    </w:lvl>
  </w:abstractNum>
  <w:abstractNum w:abstractNumId="11" w15:restartNumberingAfterBreak="0">
    <w:nsid w:val="515F007C"/>
    <w:multiLevelType w:val="hybridMultilevel"/>
    <w:tmpl w:val="7A8480DC"/>
    <w:lvl w:ilvl="0" w:tplc="154EB720">
      <w:start w:val="1"/>
      <w:numFmt w:val="bullet"/>
      <w:lvlText w:val="-"/>
      <w:lvlJc w:val="left"/>
    </w:lvl>
    <w:lvl w:ilvl="1" w:tplc="F9EA3E3C">
      <w:numFmt w:val="decimal"/>
      <w:lvlText w:val=""/>
      <w:lvlJc w:val="left"/>
    </w:lvl>
    <w:lvl w:ilvl="2" w:tplc="FA145D08">
      <w:numFmt w:val="decimal"/>
      <w:lvlText w:val=""/>
      <w:lvlJc w:val="left"/>
    </w:lvl>
    <w:lvl w:ilvl="3" w:tplc="62AA784A">
      <w:numFmt w:val="decimal"/>
      <w:lvlText w:val=""/>
      <w:lvlJc w:val="left"/>
    </w:lvl>
    <w:lvl w:ilvl="4" w:tplc="10AE25F2">
      <w:numFmt w:val="decimal"/>
      <w:lvlText w:val=""/>
      <w:lvlJc w:val="left"/>
    </w:lvl>
    <w:lvl w:ilvl="5" w:tplc="3E64EC6C">
      <w:numFmt w:val="decimal"/>
      <w:lvlText w:val=""/>
      <w:lvlJc w:val="left"/>
    </w:lvl>
    <w:lvl w:ilvl="6" w:tplc="9DB480B4">
      <w:numFmt w:val="decimal"/>
      <w:lvlText w:val=""/>
      <w:lvlJc w:val="left"/>
    </w:lvl>
    <w:lvl w:ilvl="7" w:tplc="DEFE5946">
      <w:numFmt w:val="decimal"/>
      <w:lvlText w:val=""/>
      <w:lvlJc w:val="left"/>
    </w:lvl>
    <w:lvl w:ilvl="8" w:tplc="54363288">
      <w:numFmt w:val="decimal"/>
      <w:lvlText w:val=""/>
      <w:lvlJc w:val="left"/>
    </w:lvl>
  </w:abstractNum>
  <w:abstractNum w:abstractNumId="12" w15:restartNumberingAfterBreak="0">
    <w:nsid w:val="5B4F2AC0"/>
    <w:multiLevelType w:val="hybridMultilevel"/>
    <w:tmpl w:val="E8BA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062C2"/>
    <w:multiLevelType w:val="hybridMultilevel"/>
    <w:tmpl w:val="D242A386"/>
    <w:lvl w:ilvl="0" w:tplc="C6F2BE3C">
      <w:start w:val="4"/>
      <w:numFmt w:val="decimal"/>
      <w:lvlText w:val="%1."/>
      <w:lvlJc w:val="left"/>
    </w:lvl>
    <w:lvl w:ilvl="1" w:tplc="A81EF0B4">
      <w:numFmt w:val="decimal"/>
      <w:lvlText w:val=""/>
      <w:lvlJc w:val="left"/>
    </w:lvl>
    <w:lvl w:ilvl="2" w:tplc="EE0250A8">
      <w:numFmt w:val="decimal"/>
      <w:lvlText w:val=""/>
      <w:lvlJc w:val="left"/>
    </w:lvl>
    <w:lvl w:ilvl="3" w:tplc="9BDA8170">
      <w:numFmt w:val="decimal"/>
      <w:lvlText w:val=""/>
      <w:lvlJc w:val="left"/>
    </w:lvl>
    <w:lvl w:ilvl="4" w:tplc="472E3CDC">
      <w:numFmt w:val="decimal"/>
      <w:lvlText w:val=""/>
      <w:lvlJc w:val="left"/>
    </w:lvl>
    <w:lvl w:ilvl="5" w:tplc="16A40560">
      <w:numFmt w:val="decimal"/>
      <w:lvlText w:val=""/>
      <w:lvlJc w:val="left"/>
    </w:lvl>
    <w:lvl w:ilvl="6" w:tplc="AF54D220">
      <w:numFmt w:val="decimal"/>
      <w:lvlText w:val=""/>
      <w:lvlJc w:val="left"/>
    </w:lvl>
    <w:lvl w:ilvl="7" w:tplc="A224D2CC">
      <w:numFmt w:val="decimal"/>
      <w:lvlText w:val=""/>
      <w:lvlJc w:val="left"/>
    </w:lvl>
    <w:lvl w:ilvl="8" w:tplc="7D6E5C32">
      <w:numFmt w:val="decimal"/>
      <w:lvlText w:val=""/>
      <w:lvlJc w:val="left"/>
    </w:lvl>
  </w:abstractNum>
  <w:abstractNum w:abstractNumId="14" w15:restartNumberingAfterBreak="0">
    <w:nsid w:val="66EF438D"/>
    <w:multiLevelType w:val="hybridMultilevel"/>
    <w:tmpl w:val="C12642C6"/>
    <w:lvl w:ilvl="0" w:tplc="14B8412A">
      <w:start w:val="7"/>
      <w:numFmt w:val="decimal"/>
      <w:lvlText w:val="%1."/>
      <w:lvlJc w:val="left"/>
    </w:lvl>
    <w:lvl w:ilvl="1" w:tplc="573637D4">
      <w:numFmt w:val="decimal"/>
      <w:lvlText w:val=""/>
      <w:lvlJc w:val="left"/>
    </w:lvl>
    <w:lvl w:ilvl="2" w:tplc="273CB1B2">
      <w:numFmt w:val="decimal"/>
      <w:lvlText w:val=""/>
      <w:lvlJc w:val="left"/>
    </w:lvl>
    <w:lvl w:ilvl="3" w:tplc="7FC08F40">
      <w:numFmt w:val="decimal"/>
      <w:lvlText w:val=""/>
      <w:lvlJc w:val="left"/>
    </w:lvl>
    <w:lvl w:ilvl="4" w:tplc="F7889D72">
      <w:numFmt w:val="decimal"/>
      <w:lvlText w:val=""/>
      <w:lvlJc w:val="left"/>
    </w:lvl>
    <w:lvl w:ilvl="5" w:tplc="BBDC59BA">
      <w:numFmt w:val="decimal"/>
      <w:lvlText w:val=""/>
      <w:lvlJc w:val="left"/>
    </w:lvl>
    <w:lvl w:ilvl="6" w:tplc="936C1FC4">
      <w:numFmt w:val="decimal"/>
      <w:lvlText w:val=""/>
      <w:lvlJc w:val="left"/>
    </w:lvl>
    <w:lvl w:ilvl="7" w:tplc="FA66A300">
      <w:numFmt w:val="decimal"/>
      <w:lvlText w:val=""/>
      <w:lvlJc w:val="left"/>
    </w:lvl>
    <w:lvl w:ilvl="8" w:tplc="A8CAFF9E">
      <w:numFmt w:val="decimal"/>
      <w:lvlText w:val=""/>
      <w:lvlJc w:val="left"/>
    </w:lvl>
  </w:abstractNum>
  <w:abstractNum w:abstractNumId="15" w15:restartNumberingAfterBreak="0">
    <w:nsid w:val="67FD1E57"/>
    <w:multiLevelType w:val="hybridMultilevel"/>
    <w:tmpl w:val="67943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553B8"/>
    <w:multiLevelType w:val="hybridMultilevel"/>
    <w:tmpl w:val="F08E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61730"/>
    <w:multiLevelType w:val="hybridMultilevel"/>
    <w:tmpl w:val="8B4420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545E146"/>
    <w:multiLevelType w:val="hybridMultilevel"/>
    <w:tmpl w:val="6DBC6258"/>
    <w:lvl w:ilvl="0" w:tplc="2B501B06">
      <w:start w:val="1"/>
      <w:numFmt w:val="bullet"/>
      <w:lvlText w:val="-"/>
      <w:lvlJc w:val="left"/>
    </w:lvl>
    <w:lvl w:ilvl="1" w:tplc="354ACC8E">
      <w:numFmt w:val="decimal"/>
      <w:lvlText w:val=""/>
      <w:lvlJc w:val="left"/>
    </w:lvl>
    <w:lvl w:ilvl="2" w:tplc="E49A9F02">
      <w:numFmt w:val="decimal"/>
      <w:lvlText w:val=""/>
      <w:lvlJc w:val="left"/>
    </w:lvl>
    <w:lvl w:ilvl="3" w:tplc="93E65608">
      <w:numFmt w:val="decimal"/>
      <w:lvlText w:val=""/>
      <w:lvlJc w:val="left"/>
    </w:lvl>
    <w:lvl w:ilvl="4" w:tplc="E22663FE">
      <w:numFmt w:val="decimal"/>
      <w:lvlText w:val=""/>
      <w:lvlJc w:val="left"/>
    </w:lvl>
    <w:lvl w:ilvl="5" w:tplc="8040A2AC">
      <w:numFmt w:val="decimal"/>
      <w:lvlText w:val=""/>
      <w:lvlJc w:val="left"/>
    </w:lvl>
    <w:lvl w:ilvl="6" w:tplc="309E82E2">
      <w:numFmt w:val="decimal"/>
      <w:lvlText w:val=""/>
      <w:lvlJc w:val="left"/>
    </w:lvl>
    <w:lvl w:ilvl="7" w:tplc="954E658C">
      <w:numFmt w:val="decimal"/>
      <w:lvlText w:val=""/>
      <w:lvlJc w:val="left"/>
    </w:lvl>
    <w:lvl w:ilvl="8" w:tplc="189EA870">
      <w:numFmt w:val="decimal"/>
      <w:lvlText w:val=""/>
      <w:lvlJc w:val="left"/>
    </w:lvl>
  </w:abstractNum>
  <w:abstractNum w:abstractNumId="19" w15:restartNumberingAfterBreak="0">
    <w:nsid w:val="79E2A9E3"/>
    <w:multiLevelType w:val="hybridMultilevel"/>
    <w:tmpl w:val="1DD0179C"/>
    <w:lvl w:ilvl="0" w:tplc="20EC828E">
      <w:start w:val="3"/>
      <w:numFmt w:val="decimal"/>
      <w:lvlText w:val="%1."/>
      <w:lvlJc w:val="left"/>
    </w:lvl>
    <w:lvl w:ilvl="1" w:tplc="EE2C9B06">
      <w:numFmt w:val="decimal"/>
      <w:lvlText w:val=""/>
      <w:lvlJc w:val="left"/>
    </w:lvl>
    <w:lvl w:ilvl="2" w:tplc="E36428D2">
      <w:numFmt w:val="decimal"/>
      <w:lvlText w:val=""/>
      <w:lvlJc w:val="left"/>
    </w:lvl>
    <w:lvl w:ilvl="3" w:tplc="73620F6A">
      <w:numFmt w:val="decimal"/>
      <w:lvlText w:val=""/>
      <w:lvlJc w:val="left"/>
    </w:lvl>
    <w:lvl w:ilvl="4" w:tplc="B58EA5BE">
      <w:numFmt w:val="decimal"/>
      <w:lvlText w:val=""/>
      <w:lvlJc w:val="left"/>
    </w:lvl>
    <w:lvl w:ilvl="5" w:tplc="FA506D18">
      <w:numFmt w:val="decimal"/>
      <w:lvlText w:val=""/>
      <w:lvlJc w:val="left"/>
    </w:lvl>
    <w:lvl w:ilvl="6" w:tplc="ABB4B1E2">
      <w:numFmt w:val="decimal"/>
      <w:lvlText w:val=""/>
      <w:lvlJc w:val="left"/>
    </w:lvl>
    <w:lvl w:ilvl="7" w:tplc="BD8ADDA6">
      <w:numFmt w:val="decimal"/>
      <w:lvlText w:val=""/>
      <w:lvlJc w:val="left"/>
    </w:lvl>
    <w:lvl w:ilvl="8" w:tplc="AD485168">
      <w:numFmt w:val="decimal"/>
      <w:lvlText w:val=""/>
      <w:lvlJc w:val="left"/>
    </w:lvl>
  </w:abstractNum>
  <w:num w:numId="1" w16cid:durableId="576591394">
    <w:abstractNumId w:val="6"/>
  </w:num>
  <w:num w:numId="2" w16cid:durableId="939609799">
    <w:abstractNumId w:val="9"/>
  </w:num>
  <w:num w:numId="3" w16cid:durableId="1474329260">
    <w:abstractNumId w:val="19"/>
  </w:num>
  <w:num w:numId="4" w16cid:durableId="155656636">
    <w:abstractNumId w:val="18"/>
  </w:num>
  <w:num w:numId="5" w16cid:durableId="1139570441">
    <w:abstractNumId w:val="11"/>
  </w:num>
  <w:num w:numId="6" w16cid:durableId="1315332599">
    <w:abstractNumId w:val="13"/>
  </w:num>
  <w:num w:numId="7" w16cid:durableId="1312366843">
    <w:abstractNumId w:val="3"/>
  </w:num>
  <w:num w:numId="8" w16cid:durableId="944846918">
    <w:abstractNumId w:val="10"/>
  </w:num>
  <w:num w:numId="9" w16cid:durableId="1765689095">
    <w:abstractNumId w:val="1"/>
  </w:num>
  <w:num w:numId="10" w16cid:durableId="660430322">
    <w:abstractNumId w:val="4"/>
  </w:num>
  <w:num w:numId="11" w16cid:durableId="876771234">
    <w:abstractNumId w:val="2"/>
  </w:num>
  <w:num w:numId="12" w16cid:durableId="1729499236">
    <w:abstractNumId w:val="14"/>
  </w:num>
  <w:num w:numId="13" w16cid:durableId="2065371251">
    <w:abstractNumId w:val="12"/>
  </w:num>
  <w:num w:numId="14" w16cid:durableId="13504580">
    <w:abstractNumId w:val="15"/>
  </w:num>
  <w:num w:numId="15" w16cid:durableId="1565212165">
    <w:abstractNumId w:val="8"/>
  </w:num>
  <w:num w:numId="16" w16cid:durableId="2127775406">
    <w:abstractNumId w:val="16"/>
  </w:num>
  <w:num w:numId="17" w16cid:durableId="663700811">
    <w:abstractNumId w:val="5"/>
  </w:num>
  <w:num w:numId="18" w16cid:durableId="1115253226">
    <w:abstractNumId w:val="7"/>
  </w:num>
  <w:num w:numId="19" w16cid:durableId="1679850549">
    <w:abstractNumId w:val="0"/>
  </w:num>
  <w:num w:numId="20" w16cid:durableId="962925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88B"/>
    <w:rsid w:val="00003097"/>
    <w:rsid w:val="00056D48"/>
    <w:rsid w:val="00060620"/>
    <w:rsid w:val="000940D7"/>
    <w:rsid w:val="000E5648"/>
    <w:rsid w:val="00172458"/>
    <w:rsid w:val="001B4824"/>
    <w:rsid w:val="001D2CB4"/>
    <w:rsid w:val="002145E9"/>
    <w:rsid w:val="0022194A"/>
    <w:rsid w:val="00284FDE"/>
    <w:rsid w:val="00287EF8"/>
    <w:rsid w:val="00292319"/>
    <w:rsid w:val="00294C06"/>
    <w:rsid w:val="0030622A"/>
    <w:rsid w:val="00325F6B"/>
    <w:rsid w:val="00344CDE"/>
    <w:rsid w:val="0035342C"/>
    <w:rsid w:val="00386C76"/>
    <w:rsid w:val="003A0723"/>
    <w:rsid w:val="003D73ED"/>
    <w:rsid w:val="004F57C4"/>
    <w:rsid w:val="00514DD5"/>
    <w:rsid w:val="0052292B"/>
    <w:rsid w:val="00572AF0"/>
    <w:rsid w:val="005A1ADC"/>
    <w:rsid w:val="00601F88"/>
    <w:rsid w:val="00603360"/>
    <w:rsid w:val="00636761"/>
    <w:rsid w:val="006473E9"/>
    <w:rsid w:val="006710BD"/>
    <w:rsid w:val="006C7FE1"/>
    <w:rsid w:val="007356FA"/>
    <w:rsid w:val="00852E83"/>
    <w:rsid w:val="00862217"/>
    <w:rsid w:val="00884198"/>
    <w:rsid w:val="0090289E"/>
    <w:rsid w:val="0097105F"/>
    <w:rsid w:val="00977699"/>
    <w:rsid w:val="00A374CC"/>
    <w:rsid w:val="00A80D09"/>
    <w:rsid w:val="00AC3E27"/>
    <w:rsid w:val="00B4761F"/>
    <w:rsid w:val="00B7688B"/>
    <w:rsid w:val="00C67C46"/>
    <w:rsid w:val="00CC1757"/>
    <w:rsid w:val="00CE3524"/>
    <w:rsid w:val="00D950EB"/>
    <w:rsid w:val="00DE43C7"/>
    <w:rsid w:val="00E30AE0"/>
    <w:rsid w:val="00E72358"/>
    <w:rsid w:val="00ED236E"/>
    <w:rsid w:val="00EE5468"/>
    <w:rsid w:val="00F70E3E"/>
    <w:rsid w:val="00FA2B91"/>
    <w:rsid w:val="00FC66F5"/>
    <w:rsid w:val="00FE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63253"/>
  <w15:docId w15:val="{FC91C4C6-43E0-4152-B760-486F57BD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2A"/>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30622A"/>
    <w:pPr>
      <w:ind w:left="720"/>
      <w:contextualSpacing/>
    </w:pPr>
  </w:style>
  <w:style w:type="table" w:styleId="TableGrid">
    <w:name w:val="Table Grid"/>
    <w:basedOn w:val="TableNormal"/>
    <w:uiPriority w:val="59"/>
    <w:rsid w:val="00DE4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6" ma:contentTypeDescription="Create a new document." ma:contentTypeScope="" ma:versionID="602c767b30d1e38533a92b11940d9757">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14eb48e5e4420a6e90f457489ae2c50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913591-3DCE-4E5B-BAF7-D77889CDF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3011A-940C-43C8-85F1-17C61293153F}">
  <ds:schemaRefs>
    <ds:schemaRef ds:uri="http://schemas.microsoft.com/sharepoint/v3/contenttype/forms"/>
  </ds:schemaRefs>
</ds:datastoreItem>
</file>

<file path=customXml/itemProps3.xml><?xml version="1.0" encoding="utf-8"?>
<ds:datastoreItem xmlns:ds="http://schemas.openxmlformats.org/officeDocument/2006/customXml" ds:itemID="{A14AD7D2-126F-404D-ABB8-02A3587D542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9582abf-a26e-4e53-a6af-46f4bb06cdf8"/>
    <ds:schemaRef ds:uri="http://www.w3.org/XML/1998/namespace"/>
    <ds:schemaRef ds:uri="bd9bdd5b-38e0-4e09-b47e-ef3f4b20bf28"/>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37</cp:revision>
  <dcterms:created xsi:type="dcterms:W3CDTF">2020-05-26T16:17:00Z</dcterms:created>
  <dcterms:modified xsi:type="dcterms:W3CDTF">2023-03-02T19:17:00Z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