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0C04" w14:textId="16EA5F17" w:rsidR="00757ECA" w:rsidRPr="00571756" w:rsidRDefault="00757ECA" w:rsidP="00571756">
      <w:pPr>
        <w:tabs>
          <w:tab w:val="left" w:pos="432"/>
        </w:tabs>
        <w:rPr>
          <w:rFonts w:ascii="Century Gothic" w:hAnsi="Century Gothic"/>
        </w:rPr>
      </w:pPr>
    </w:p>
    <w:p w14:paraId="384EB2B9" w14:textId="21F84831" w:rsidR="00E540D4" w:rsidRPr="00571756" w:rsidRDefault="00E540D4" w:rsidP="00571756">
      <w:pPr>
        <w:tabs>
          <w:tab w:val="left" w:pos="432"/>
        </w:tabs>
        <w:rPr>
          <w:rFonts w:ascii="Century Gothic" w:hAnsi="Century Gothic"/>
        </w:rPr>
      </w:pPr>
    </w:p>
    <w:p w14:paraId="2E7110E8" w14:textId="24C6367D" w:rsidR="00571756" w:rsidRPr="00F2130F" w:rsidRDefault="00571756" w:rsidP="00571756">
      <w:pPr>
        <w:pStyle w:val="Heading1"/>
        <w:jc w:val="left"/>
        <w:rPr>
          <w:rFonts w:ascii="Century Gothic" w:hAnsi="Century Gothic"/>
          <w:sz w:val="22"/>
          <w:szCs w:val="22"/>
        </w:rPr>
      </w:pPr>
      <w:bookmarkStart w:id="0" w:name="_Toc126739701"/>
      <w:r w:rsidRPr="00F2130F">
        <w:rPr>
          <w:rFonts w:ascii="Century Gothic" w:hAnsi="Century Gothic"/>
          <w:sz w:val="22"/>
          <w:szCs w:val="22"/>
        </w:rPr>
        <w:t>Aims</w:t>
      </w:r>
      <w:bookmarkEnd w:id="0"/>
    </w:p>
    <w:p w14:paraId="42A25CD0" w14:textId="77777777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This policy aims to: </w:t>
      </w:r>
    </w:p>
    <w:p w14:paraId="69CF6ACE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Set out our approach to requiring a uniform that is of reasonable cost and offers the best value for money for parents and carers</w:t>
      </w:r>
    </w:p>
    <w:p w14:paraId="55415978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Explain how we will avoid discrimination in line with our legal duties under the Equality Act 2010 </w:t>
      </w:r>
    </w:p>
    <w:p w14:paraId="217C58C5" w14:textId="6AE71F64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Clarify our expectations for school uniform </w:t>
      </w:r>
    </w:p>
    <w:p w14:paraId="368BC386" w14:textId="5B706F35" w:rsidR="00A228A5" w:rsidRDefault="008303A2" w:rsidP="00A228A5">
      <w:pPr>
        <w:pStyle w:val="Heading1"/>
        <w:jc w:val="left"/>
        <w:rPr>
          <w:rFonts w:ascii="Century Gothic" w:hAnsi="Century Gothic"/>
          <w:sz w:val="22"/>
          <w:szCs w:val="22"/>
        </w:rPr>
      </w:pPr>
      <w:bookmarkStart w:id="1" w:name="_Toc126739702"/>
      <w:r>
        <w:rPr>
          <w:rFonts w:ascii="Century Gothic" w:hAnsi="Century Gothic"/>
          <w:sz w:val="22"/>
          <w:szCs w:val="22"/>
        </w:rPr>
        <w:t>Introduction</w:t>
      </w:r>
    </w:p>
    <w:p w14:paraId="092ABC8F" w14:textId="1B862CBB" w:rsidR="008303A2" w:rsidRDefault="00A228A5" w:rsidP="008303A2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Hopefields</w:t>
      </w:r>
      <w:proofErr w:type="spellEnd"/>
      <w:r>
        <w:rPr>
          <w:rFonts w:ascii="Century Gothic" w:hAnsi="Century Gothic"/>
        </w:rPr>
        <w:t xml:space="preserve"> believe that a uniform is an identifier of who we are</w:t>
      </w:r>
      <w:r w:rsidR="00656199">
        <w:rPr>
          <w:rFonts w:ascii="Century Gothic" w:hAnsi="Century Gothic"/>
        </w:rPr>
        <w:t xml:space="preserve">. We are proud to be part of the school and expect students to feel that same pride. </w:t>
      </w:r>
      <w:r w:rsidR="00704EF1">
        <w:rPr>
          <w:rFonts w:ascii="Century Gothic" w:hAnsi="Century Gothic"/>
        </w:rPr>
        <w:t>We feel strongly that school clothing should be free of designer logos or other identifiers which inevitably bring unwelcome comparisons between young people.  A uniform policy will also support our students in understanding t</w:t>
      </w:r>
      <w:r w:rsidR="00704EF1" w:rsidRPr="00AB0734">
        <w:rPr>
          <w:rFonts w:ascii="Century Gothic" w:hAnsi="Century Gothic"/>
        </w:rPr>
        <w:t>he importance of presenting a smart appearance</w:t>
      </w:r>
      <w:r w:rsidR="00704EF1">
        <w:rPr>
          <w:rFonts w:ascii="Century Gothic" w:hAnsi="Century Gothic"/>
        </w:rPr>
        <w:t xml:space="preserve"> which is an important</w:t>
      </w:r>
      <w:r w:rsidR="00704EF1" w:rsidRPr="00AB0734">
        <w:rPr>
          <w:rFonts w:ascii="Century Gothic" w:hAnsi="Century Gothic"/>
        </w:rPr>
        <w:t xml:space="preserve"> part </w:t>
      </w:r>
      <w:r w:rsidR="00704EF1">
        <w:rPr>
          <w:rFonts w:ascii="Century Gothic" w:hAnsi="Century Gothic"/>
        </w:rPr>
        <w:t>of</w:t>
      </w:r>
      <w:r w:rsidR="00704EF1" w:rsidRPr="00AB0734">
        <w:rPr>
          <w:rFonts w:ascii="Century Gothic" w:hAnsi="Century Gothic"/>
        </w:rPr>
        <w:t xml:space="preserve"> the</w:t>
      </w:r>
      <w:r w:rsidR="00704EF1">
        <w:rPr>
          <w:rFonts w:ascii="Century Gothic" w:hAnsi="Century Gothic"/>
        </w:rPr>
        <w:t>ir</w:t>
      </w:r>
      <w:r w:rsidR="00704EF1" w:rsidRPr="00AB0734">
        <w:rPr>
          <w:rFonts w:ascii="Century Gothic" w:hAnsi="Century Gothic"/>
        </w:rPr>
        <w:t xml:space="preserve"> transition to adult life.  </w:t>
      </w:r>
    </w:p>
    <w:p w14:paraId="67124159" w14:textId="204E1309" w:rsidR="00A228A5" w:rsidRPr="00704EF1" w:rsidRDefault="00A228A5" w:rsidP="008303A2">
      <w:pPr>
        <w:rPr>
          <w:rFonts w:ascii="Century Gothic" w:hAnsi="Century Gothic"/>
        </w:rPr>
      </w:pPr>
      <w:r w:rsidRPr="00AB0734">
        <w:rPr>
          <w:rFonts w:ascii="Century Gothic" w:hAnsi="Century Gothic"/>
        </w:rPr>
        <w:t xml:space="preserve">We are </w:t>
      </w:r>
      <w:r>
        <w:rPr>
          <w:rFonts w:ascii="Century Gothic" w:hAnsi="Century Gothic"/>
        </w:rPr>
        <w:t>mindful</w:t>
      </w:r>
      <w:r w:rsidRPr="00AB0734">
        <w:rPr>
          <w:rFonts w:ascii="Century Gothic" w:hAnsi="Century Gothic"/>
        </w:rPr>
        <w:t xml:space="preserve"> that many of our learners experience sensory issues with clothing and have designed the uniform policy to accommodate this whilst still providing the cohesion of a school uniform.</w:t>
      </w:r>
    </w:p>
    <w:p w14:paraId="3A664C51" w14:textId="41D4410E" w:rsidR="00571756" w:rsidRPr="00F2130F" w:rsidRDefault="00571756" w:rsidP="00571756">
      <w:pPr>
        <w:pStyle w:val="Heading1"/>
        <w:jc w:val="left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Our school’s legal duties under the Equality Act 2010</w:t>
      </w:r>
      <w:bookmarkEnd w:id="1"/>
    </w:p>
    <w:p w14:paraId="018A9599" w14:textId="77777777" w:rsidR="00571756" w:rsidRPr="00F2130F" w:rsidRDefault="00571756" w:rsidP="00571756">
      <w:pPr>
        <w:rPr>
          <w:rFonts w:ascii="Century Gothic" w:hAnsi="Century Gothic"/>
        </w:rPr>
      </w:pPr>
      <w:r w:rsidRPr="00F2130F">
        <w:rPr>
          <w:rFonts w:ascii="Century Gothic" w:hAnsi="Century Gothic"/>
        </w:rPr>
        <w:t xml:space="preserve">The </w:t>
      </w:r>
      <w:hyperlink r:id="rId10" w:history="1">
        <w:r w:rsidRPr="00F2130F">
          <w:rPr>
            <w:rStyle w:val="Hyperlink"/>
            <w:rFonts w:ascii="Century Gothic" w:hAnsi="Century Gothic"/>
          </w:rPr>
          <w:t>Equality Act 2010</w:t>
        </w:r>
      </w:hyperlink>
      <w:r w:rsidRPr="00F2130F">
        <w:rPr>
          <w:rFonts w:ascii="Century Gothic" w:hAnsi="Century Gothic"/>
        </w:rPr>
        <w:t xml:space="preserve"> prohibits discrimination against an individual based on the protected characteristics, which include age, sex, disability, race, religion or belief, pregnancy and maternity, and gender reassignment. </w:t>
      </w:r>
    </w:p>
    <w:p w14:paraId="3C99BDB6" w14:textId="10330FE8" w:rsidR="00571756" w:rsidRPr="00F2130F" w:rsidRDefault="00571756" w:rsidP="00571756">
      <w:pPr>
        <w:rPr>
          <w:rFonts w:ascii="Century Gothic" w:hAnsi="Century Gothic"/>
        </w:rPr>
      </w:pPr>
      <w:r w:rsidRPr="00F2130F">
        <w:rPr>
          <w:rFonts w:ascii="Century Gothic" w:hAnsi="Century Gothic"/>
        </w:rPr>
        <w:t xml:space="preserve">To avoid discrimination, </w:t>
      </w:r>
      <w:proofErr w:type="spellStart"/>
      <w:r w:rsidR="00F61D3C">
        <w:rPr>
          <w:rFonts w:ascii="Century Gothic" w:hAnsi="Century Gothic"/>
        </w:rPr>
        <w:t>Hopefields</w:t>
      </w:r>
      <w:proofErr w:type="spellEnd"/>
      <w:r w:rsidRPr="00F2130F">
        <w:rPr>
          <w:rFonts w:ascii="Century Gothic" w:hAnsi="Century Gothic"/>
        </w:rPr>
        <w:t xml:space="preserve"> will: </w:t>
      </w:r>
    </w:p>
    <w:p w14:paraId="710FD29F" w14:textId="4D201F85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Avoid listing uniform items based on sex, to give all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the opportunity to wear the uniform they feel most comfortable in</w:t>
      </w:r>
      <w:r w:rsidR="00F61D3C">
        <w:rPr>
          <w:rFonts w:ascii="Century Gothic" w:hAnsi="Century Gothic"/>
          <w:sz w:val="22"/>
          <w:szCs w:val="22"/>
        </w:rPr>
        <w:t>, regardless of gender</w:t>
      </w:r>
    </w:p>
    <w:p w14:paraId="07100B76" w14:textId="42547328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Make sure that our uniform costs the same for all </w:t>
      </w:r>
      <w:r w:rsidR="00F61D3C">
        <w:rPr>
          <w:rFonts w:ascii="Century Gothic" w:hAnsi="Century Gothic"/>
          <w:sz w:val="22"/>
          <w:szCs w:val="22"/>
        </w:rPr>
        <w:t>students</w:t>
      </w:r>
    </w:p>
    <w:p w14:paraId="0D945E59" w14:textId="797D770E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Allow all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to have long hair (though we reserve the right to ask for this to be tied back) </w:t>
      </w:r>
    </w:p>
    <w:p w14:paraId="0FF443D1" w14:textId="7C50D97C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Allow all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to style their hair in a way that is appropriate for school and makes them feel most comfortable </w:t>
      </w:r>
    </w:p>
    <w:p w14:paraId="28DA6758" w14:textId="185C273A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Allow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to request changes to swimwear for religious reasons or if they are experiencing discomfort related to their sex</w:t>
      </w:r>
      <w:r w:rsidR="00CC08A8">
        <w:rPr>
          <w:rFonts w:ascii="Century Gothic" w:hAnsi="Century Gothic"/>
          <w:sz w:val="22"/>
          <w:szCs w:val="22"/>
        </w:rPr>
        <w:t xml:space="preserve"> or gender</w:t>
      </w:r>
    </w:p>
    <w:p w14:paraId="5DBB5A35" w14:textId="5A71AED1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Allow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to wear headscarves and/or other religious garments </w:t>
      </w:r>
    </w:p>
    <w:p w14:paraId="0F4883E3" w14:textId="77777777" w:rsidR="009C7547" w:rsidRDefault="009C7547" w:rsidP="009C7547">
      <w:pPr>
        <w:pStyle w:val="3Bulletedcopyblue"/>
        <w:numPr>
          <w:ilvl w:val="0"/>
          <w:numId w:val="0"/>
        </w:numPr>
        <w:ind w:left="340"/>
        <w:rPr>
          <w:rFonts w:ascii="Century Gothic" w:eastAsia="Times New Roman" w:hAnsi="Century Gothic"/>
          <w:sz w:val="22"/>
          <w:szCs w:val="22"/>
          <w:lang w:val="en-GB" w:eastAsia="en-GB"/>
        </w:rPr>
      </w:pPr>
    </w:p>
    <w:p w14:paraId="78DEA626" w14:textId="77777777" w:rsidR="009C7547" w:rsidRDefault="009C7547" w:rsidP="009C7547">
      <w:pPr>
        <w:pStyle w:val="3Bulletedcopyblue"/>
        <w:numPr>
          <w:ilvl w:val="0"/>
          <w:numId w:val="0"/>
        </w:numPr>
        <w:ind w:left="340"/>
        <w:rPr>
          <w:rFonts w:ascii="Century Gothic" w:eastAsia="Times New Roman" w:hAnsi="Century Gothic"/>
          <w:sz w:val="22"/>
          <w:szCs w:val="22"/>
          <w:lang w:val="en-GB" w:eastAsia="en-GB"/>
        </w:rPr>
      </w:pPr>
    </w:p>
    <w:p w14:paraId="581824AE" w14:textId="77777777" w:rsidR="009C7547" w:rsidRDefault="009C7547" w:rsidP="009C7547">
      <w:pPr>
        <w:pStyle w:val="3Bulletedcopyblue"/>
        <w:numPr>
          <w:ilvl w:val="0"/>
          <w:numId w:val="0"/>
        </w:numPr>
        <w:ind w:left="340"/>
        <w:rPr>
          <w:rFonts w:ascii="Century Gothic" w:eastAsia="Times New Roman" w:hAnsi="Century Gothic"/>
          <w:sz w:val="22"/>
          <w:szCs w:val="22"/>
          <w:lang w:val="en-GB" w:eastAsia="en-GB"/>
        </w:rPr>
      </w:pPr>
    </w:p>
    <w:p w14:paraId="1AC92BCD" w14:textId="77777777" w:rsidR="009C7547" w:rsidRPr="009C7547" w:rsidRDefault="009C7547" w:rsidP="009C7547">
      <w:pPr>
        <w:pStyle w:val="3Bulletedcopyblue"/>
        <w:numPr>
          <w:ilvl w:val="0"/>
          <w:numId w:val="0"/>
        </w:numPr>
        <w:ind w:left="340"/>
        <w:rPr>
          <w:rFonts w:ascii="Century Gothic" w:eastAsia="Times New Roman" w:hAnsi="Century Gothic"/>
          <w:sz w:val="22"/>
          <w:szCs w:val="22"/>
          <w:lang w:val="en-GB" w:eastAsia="en-GB"/>
        </w:rPr>
      </w:pPr>
    </w:p>
    <w:p w14:paraId="778088C7" w14:textId="56391ECD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eastAsia="Times New Roman" w:hAnsi="Century Gothic"/>
          <w:sz w:val="22"/>
          <w:szCs w:val="22"/>
          <w:lang w:val="en-GB" w:eastAsia="en-GB"/>
        </w:rPr>
      </w:pPr>
      <w:r w:rsidRPr="00F2130F">
        <w:rPr>
          <w:rFonts w:ascii="Century Gothic" w:hAnsi="Century Gothic"/>
          <w:sz w:val="22"/>
          <w:szCs w:val="22"/>
        </w:rPr>
        <w:t xml:space="preserve">Allow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with sensory or physical needs to make reasonable adaptations to their uniform depending on their specific needs</w:t>
      </w:r>
    </w:p>
    <w:p w14:paraId="190C3F38" w14:textId="3EA16DB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Allow for reasonable adaptations to our policy on the grounds of equality by asking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or their parents to get in touch with</w:t>
      </w:r>
      <w:r w:rsidR="00CC08A8">
        <w:rPr>
          <w:rFonts w:ascii="Century Gothic" w:hAnsi="Century Gothic"/>
          <w:sz w:val="22"/>
          <w:szCs w:val="22"/>
        </w:rPr>
        <w:t xml:space="preserve"> the Directors, </w:t>
      </w:r>
      <w:r w:rsidRPr="00F2130F">
        <w:rPr>
          <w:rFonts w:ascii="Century Gothic" w:hAnsi="Century Gothic"/>
          <w:sz w:val="22"/>
          <w:szCs w:val="22"/>
        </w:rPr>
        <w:t>who can answer questions about the policy and respond to any requests. These will be considered on a case-by-case basis</w:t>
      </w:r>
    </w:p>
    <w:p w14:paraId="4AB90C71" w14:textId="18AF7415" w:rsidR="00571756" w:rsidRPr="00F2130F" w:rsidRDefault="00571756" w:rsidP="00571756">
      <w:pPr>
        <w:pStyle w:val="Heading1"/>
        <w:jc w:val="left"/>
        <w:rPr>
          <w:rFonts w:ascii="Century Gothic" w:hAnsi="Century Gothic"/>
          <w:sz w:val="22"/>
          <w:szCs w:val="22"/>
        </w:rPr>
      </w:pPr>
      <w:bookmarkStart w:id="2" w:name="_Toc126739703"/>
      <w:r w:rsidRPr="00F2130F">
        <w:rPr>
          <w:rFonts w:ascii="Century Gothic" w:hAnsi="Century Gothic"/>
          <w:sz w:val="22"/>
          <w:szCs w:val="22"/>
        </w:rPr>
        <w:t>Limiting the cost of school uniform</w:t>
      </w:r>
      <w:bookmarkEnd w:id="2"/>
      <w:r w:rsidRPr="00F2130F">
        <w:rPr>
          <w:rFonts w:ascii="Century Gothic" w:hAnsi="Century Gothic"/>
          <w:sz w:val="22"/>
          <w:szCs w:val="22"/>
        </w:rPr>
        <w:t xml:space="preserve"> </w:t>
      </w:r>
    </w:p>
    <w:p w14:paraId="4C399D68" w14:textId="2A8CA40E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Our school has a duty to make sure that the uniform we require is affordable, in line with statutory </w:t>
      </w:r>
      <w:hyperlink r:id="rId11" w:history="1">
        <w:r w:rsidRPr="00F2130F">
          <w:rPr>
            <w:rStyle w:val="Hyperlink"/>
            <w:rFonts w:ascii="Century Gothic" w:hAnsi="Century Gothic"/>
            <w:sz w:val="22"/>
            <w:szCs w:val="22"/>
          </w:rPr>
          <w:t>guidance</w:t>
        </w:r>
      </w:hyperlink>
      <w:r w:rsidRPr="00F2130F">
        <w:rPr>
          <w:rFonts w:ascii="Century Gothic" w:hAnsi="Century Gothic"/>
          <w:sz w:val="22"/>
          <w:szCs w:val="22"/>
        </w:rPr>
        <w:t xml:space="preserve"> from the Department for Education on the cost of school uniform. </w:t>
      </w:r>
    </w:p>
    <w:p w14:paraId="595875BC" w14:textId="33DBBDB5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We understand that items with distinctive characteristics (such as branded items, or items that </w:t>
      </w:r>
      <w:proofErr w:type="gramStart"/>
      <w:r w:rsidRPr="00F2130F">
        <w:rPr>
          <w:rFonts w:ascii="Century Gothic" w:hAnsi="Century Gothic"/>
          <w:sz w:val="22"/>
          <w:szCs w:val="22"/>
        </w:rPr>
        <w:t>have to</w:t>
      </w:r>
      <w:proofErr w:type="gramEnd"/>
      <w:r w:rsidRPr="00F2130F">
        <w:rPr>
          <w:rFonts w:ascii="Century Gothic" w:hAnsi="Century Gothic"/>
          <w:sz w:val="22"/>
          <w:szCs w:val="22"/>
        </w:rPr>
        <w:t xml:space="preserve"> have a school logo or a unique fabric/</w:t>
      </w:r>
      <w:proofErr w:type="spellStart"/>
      <w:r w:rsidRPr="00F2130F">
        <w:rPr>
          <w:rFonts w:ascii="Century Gothic" w:hAnsi="Century Gothic"/>
          <w:sz w:val="22"/>
          <w:szCs w:val="22"/>
        </w:rPr>
        <w:t>colour</w:t>
      </w:r>
      <w:proofErr w:type="spellEnd"/>
      <w:r w:rsidRPr="00F2130F">
        <w:rPr>
          <w:rFonts w:ascii="Century Gothic" w:hAnsi="Century Gothic"/>
          <w:sz w:val="22"/>
          <w:szCs w:val="22"/>
        </w:rPr>
        <w:t>/design) cannot be</w:t>
      </w:r>
      <w:r w:rsidR="008303A2">
        <w:rPr>
          <w:rFonts w:ascii="Century Gothic" w:hAnsi="Century Gothic"/>
          <w:sz w:val="22"/>
          <w:szCs w:val="22"/>
        </w:rPr>
        <w:t xml:space="preserve"> </w:t>
      </w:r>
      <w:r w:rsidRPr="00F2130F">
        <w:rPr>
          <w:rFonts w:ascii="Century Gothic" w:hAnsi="Century Gothic"/>
          <w:sz w:val="22"/>
          <w:szCs w:val="22"/>
        </w:rPr>
        <w:t xml:space="preserve">purchased from a wide range of retailers and that requiring many such items limits parents’ ability to ‘shop around’ for a low price.  </w:t>
      </w:r>
      <w:r w:rsidR="00CC08A8">
        <w:rPr>
          <w:rFonts w:ascii="Century Gothic" w:hAnsi="Century Gothic"/>
          <w:sz w:val="22"/>
          <w:szCs w:val="22"/>
        </w:rPr>
        <w:t xml:space="preserve">Due to this, we significantly </w:t>
      </w:r>
      <w:proofErr w:type="spellStart"/>
      <w:r w:rsidR="00E327C3">
        <w:rPr>
          <w:rFonts w:ascii="Century Gothic" w:hAnsi="Century Gothic"/>
          <w:sz w:val="22"/>
          <w:szCs w:val="22"/>
        </w:rPr>
        <w:t>subsidise</w:t>
      </w:r>
      <w:proofErr w:type="spellEnd"/>
      <w:r w:rsidR="00E327C3">
        <w:rPr>
          <w:rFonts w:ascii="Century Gothic" w:hAnsi="Century Gothic"/>
          <w:sz w:val="22"/>
          <w:szCs w:val="22"/>
        </w:rPr>
        <w:t xml:space="preserve"> the cost of uniform bought though school. </w:t>
      </w:r>
    </w:p>
    <w:p w14:paraId="31A99274" w14:textId="77777777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We will make sure our uniform:</w:t>
      </w:r>
    </w:p>
    <w:p w14:paraId="516427DC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Is available at a reasonable cost </w:t>
      </w:r>
    </w:p>
    <w:p w14:paraId="0A59F3D9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Provides the best value for money for parents/carers</w:t>
      </w:r>
    </w:p>
    <w:p w14:paraId="12EF7341" w14:textId="68438BA6" w:rsidR="00E327C3" w:rsidRPr="00F2130F" w:rsidRDefault="00E327C3" w:rsidP="00571756">
      <w:pPr>
        <w:pStyle w:val="4Bulletedcopyblue"/>
        <w:numPr>
          <w:ilvl w:val="0"/>
          <w:numId w:val="0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As well as </w:t>
      </w:r>
      <w:proofErr w:type="spellStart"/>
      <w:r>
        <w:rPr>
          <w:rFonts w:ascii="Century Gothic" w:hAnsi="Century Gothic"/>
          <w:sz w:val="22"/>
          <w:szCs w:val="22"/>
        </w:rPr>
        <w:t>subsidi</w:t>
      </w:r>
      <w:r w:rsidR="00DB466E">
        <w:rPr>
          <w:rFonts w:ascii="Century Gothic" w:hAnsi="Century Gothic"/>
          <w:sz w:val="22"/>
          <w:szCs w:val="22"/>
        </w:rPr>
        <w:t>sing</w:t>
      </w:r>
      <w:proofErr w:type="spellEnd"/>
      <w:r w:rsidR="00DB466E">
        <w:rPr>
          <w:rFonts w:ascii="Century Gothic" w:hAnsi="Century Gothic"/>
          <w:sz w:val="22"/>
          <w:szCs w:val="22"/>
        </w:rPr>
        <w:t xml:space="preserve"> uniform, w</w:t>
      </w:r>
      <w:r w:rsidR="00571756" w:rsidRPr="00F2130F">
        <w:rPr>
          <w:rFonts w:ascii="Century Gothic" w:hAnsi="Century Gothic"/>
          <w:sz w:val="22"/>
          <w:szCs w:val="22"/>
        </w:rPr>
        <w:t>e will do this by</w:t>
      </w:r>
      <w:r w:rsidR="00DB466E">
        <w:rPr>
          <w:rFonts w:ascii="Century Gothic" w:hAnsi="Century Gothic"/>
          <w:sz w:val="22"/>
          <w:szCs w:val="22"/>
        </w:rPr>
        <w:t>:</w:t>
      </w:r>
    </w:p>
    <w:p w14:paraId="47A73B48" w14:textId="53D818B1" w:rsidR="00571756" w:rsidRPr="00DB466E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Carefully </w:t>
      </w:r>
      <w:proofErr w:type="gramStart"/>
      <w:r w:rsidRPr="00F2130F">
        <w:rPr>
          <w:rFonts w:ascii="Century Gothic" w:hAnsi="Century Gothic"/>
          <w:sz w:val="22"/>
          <w:szCs w:val="22"/>
        </w:rPr>
        <w:t>considering</w:t>
      </w:r>
      <w:proofErr w:type="gramEnd"/>
      <w:r w:rsidRPr="00F2130F">
        <w:rPr>
          <w:rFonts w:ascii="Century Gothic" w:hAnsi="Century Gothic"/>
          <w:sz w:val="22"/>
          <w:szCs w:val="22"/>
        </w:rPr>
        <w:t xml:space="preserve"> whether any items with distinctive characteristics are necessary</w:t>
      </w:r>
      <w:r w:rsidRPr="00DB466E">
        <w:rPr>
          <w:rFonts w:ascii="Century Gothic" w:hAnsi="Century Gothic"/>
          <w:sz w:val="22"/>
          <w:szCs w:val="22"/>
        </w:rPr>
        <w:t xml:space="preserve"> </w:t>
      </w:r>
    </w:p>
    <w:p w14:paraId="759A01FC" w14:textId="1CF62F41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Limiting items with distinctive characteristics to low-cost and/or long-lasting items</w:t>
      </w:r>
    </w:p>
    <w:p w14:paraId="304B0FAB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Considering cheaper alternatives to school-branded items, such as logos that can be ironed on, </w:t>
      </w:r>
      <w:proofErr w:type="gramStart"/>
      <w:r w:rsidRPr="00F2130F">
        <w:rPr>
          <w:rFonts w:ascii="Century Gothic" w:hAnsi="Century Gothic"/>
          <w:sz w:val="22"/>
          <w:szCs w:val="22"/>
        </w:rPr>
        <w:t>as long as</w:t>
      </w:r>
      <w:proofErr w:type="gramEnd"/>
      <w:r w:rsidRPr="00F2130F">
        <w:rPr>
          <w:rFonts w:ascii="Century Gothic" w:hAnsi="Century Gothic"/>
          <w:sz w:val="22"/>
          <w:szCs w:val="22"/>
        </w:rPr>
        <w:t xml:space="preserve"> this doesn’t compromise quality and durability</w:t>
      </w:r>
    </w:p>
    <w:p w14:paraId="4AA4D4FC" w14:textId="031E079C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Avoiding specific requirements for items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could wear on non-school days, such as coats, bags and shoes </w:t>
      </w:r>
    </w:p>
    <w:p w14:paraId="308B946D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Keeping the number of optional branded items to a minimum, so that the school’s uniform can act as a social </w:t>
      </w:r>
      <w:proofErr w:type="spellStart"/>
      <w:r w:rsidRPr="00F2130F">
        <w:rPr>
          <w:rFonts w:ascii="Century Gothic" w:hAnsi="Century Gothic"/>
          <w:sz w:val="22"/>
          <w:szCs w:val="22"/>
        </w:rPr>
        <w:t>leveller</w:t>
      </w:r>
      <w:proofErr w:type="spellEnd"/>
      <w:r w:rsidRPr="00F2130F">
        <w:rPr>
          <w:rFonts w:ascii="Century Gothic" w:hAnsi="Century Gothic"/>
          <w:sz w:val="22"/>
          <w:szCs w:val="22"/>
        </w:rPr>
        <w:t xml:space="preserve"> </w:t>
      </w:r>
    </w:p>
    <w:p w14:paraId="75C9DB02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Avoiding different uniform requirements for different year/class/house groups</w:t>
      </w:r>
    </w:p>
    <w:p w14:paraId="5BE3CB85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Avoiding different uniform requirements for extra-curricular activities </w:t>
      </w:r>
    </w:p>
    <w:p w14:paraId="1B705AB0" w14:textId="006A342A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Making sure that arrangements are in place for parents to acquire second-hand uniform items </w:t>
      </w:r>
      <w:r w:rsidR="0090621F">
        <w:rPr>
          <w:rFonts w:ascii="Century Gothic" w:hAnsi="Century Gothic"/>
          <w:sz w:val="22"/>
          <w:szCs w:val="22"/>
        </w:rPr>
        <w:t>if required</w:t>
      </w:r>
    </w:p>
    <w:p w14:paraId="4053DAD8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Avoiding frequent changes to uniform specifications and </w:t>
      </w:r>
      <w:proofErr w:type="spellStart"/>
      <w:r w:rsidRPr="00F2130F">
        <w:rPr>
          <w:rFonts w:ascii="Century Gothic" w:hAnsi="Century Gothic"/>
          <w:sz w:val="22"/>
          <w:szCs w:val="22"/>
        </w:rPr>
        <w:t>minimising</w:t>
      </w:r>
      <w:proofErr w:type="spellEnd"/>
      <w:r w:rsidRPr="00F2130F">
        <w:rPr>
          <w:rFonts w:ascii="Century Gothic" w:hAnsi="Century Gothic"/>
          <w:sz w:val="22"/>
          <w:szCs w:val="22"/>
        </w:rPr>
        <w:t xml:space="preserve"> the financial impact on parents of any changes</w:t>
      </w:r>
    </w:p>
    <w:p w14:paraId="6BFF6031" w14:textId="260187B8" w:rsidR="00571756" w:rsidRPr="00F2130F" w:rsidRDefault="00571756" w:rsidP="005679BC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Consulting with parents and </w:t>
      </w:r>
      <w:r w:rsidR="00F61D3C">
        <w:rPr>
          <w:rFonts w:ascii="Century Gothic" w:hAnsi="Century Gothic"/>
          <w:sz w:val="22"/>
          <w:szCs w:val="22"/>
        </w:rPr>
        <w:t>students</w:t>
      </w:r>
      <w:r w:rsidRPr="00F2130F">
        <w:rPr>
          <w:rFonts w:ascii="Century Gothic" w:hAnsi="Century Gothic"/>
          <w:sz w:val="22"/>
          <w:szCs w:val="22"/>
        </w:rPr>
        <w:t xml:space="preserve"> on any proposed significant changes to the uniform policy and carefully considering any complaints about the policy</w:t>
      </w:r>
    </w:p>
    <w:p w14:paraId="3F1A1BD5" w14:textId="77777777" w:rsidR="00571756" w:rsidRDefault="00571756" w:rsidP="00571756">
      <w:pPr>
        <w:pStyle w:val="4Bulletedcopyblue"/>
        <w:numPr>
          <w:ilvl w:val="0"/>
          <w:numId w:val="0"/>
        </w:numPr>
        <w:rPr>
          <w:rFonts w:ascii="Century Gothic" w:hAnsi="Century Gothic"/>
          <w:sz w:val="22"/>
          <w:szCs w:val="22"/>
        </w:rPr>
      </w:pPr>
    </w:p>
    <w:p w14:paraId="5A930B34" w14:textId="77777777" w:rsidR="008303A2" w:rsidRDefault="008303A2" w:rsidP="00571756">
      <w:pPr>
        <w:pStyle w:val="4Bulletedcopyblue"/>
        <w:numPr>
          <w:ilvl w:val="0"/>
          <w:numId w:val="0"/>
        </w:numPr>
        <w:rPr>
          <w:rFonts w:ascii="Century Gothic" w:hAnsi="Century Gothic"/>
          <w:sz w:val="22"/>
          <w:szCs w:val="22"/>
        </w:rPr>
      </w:pPr>
    </w:p>
    <w:p w14:paraId="64A14272" w14:textId="77777777" w:rsidR="008303A2" w:rsidRDefault="008303A2" w:rsidP="00571756">
      <w:pPr>
        <w:pStyle w:val="4Bulletedcopyblue"/>
        <w:numPr>
          <w:ilvl w:val="0"/>
          <w:numId w:val="0"/>
        </w:numPr>
        <w:rPr>
          <w:rFonts w:ascii="Century Gothic" w:hAnsi="Century Gothic"/>
          <w:sz w:val="22"/>
          <w:szCs w:val="22"/>
        </w:rPr>
      </w:pPr>
    </w:p>
    <w:p w14:paraId="67AA80BC" w14:textId="2519E132" w:rsidR="00571756" w:rsidRPr="00F2130F" w:rsidRDefault="00571756" w:rsidP="00571756">
      <w:pPr>
        <w:pStyle w:val="Heading1"/>
        <w:jc w:val="left"/>
        <w:rPr>
          <w:rFonts w:ascii="Century Gothic" w:hAnsi="Century Gothic"/>
          <w:sz w:val="22"/>
          <w:szCs w:val="22"/>
        </w:rPr>
      </w:pPr>
      <w:bookmarkStart w:id="3" w:name="_Toc126739704"/>
      <w:r w:rsidRPr="00F2130F">
        <w:rPr>
          <w:rFonts w:ascii="Century Gothic" w:hAnsi="Century Gothic"/>
          <w:sz w:val="22"/>
          <w:szCs w:val="22"/>
        </w:rPr>
        <w:t>Expectations for school uniform</w:t>
      </w:r>
      <w:bookmarkEnd w:id="3"/>
    </w:p>
    <w:p w14:paraId="13199BA5" w14:textId="3D9AE522" w:rsidR="00571756" w:rsidRPr="00F2130F" w:rsidRDefault="00571756" w:rsidP="00571756">
      <w:pPr>
        <w:pStyle w:val="Subhead2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>Our school’s uniform</w:t>
      </w:r>
    </w:p>
    <w:p w14:paraId="10F46BFA" w14:textId="43CACE79" w:rsidR="00571756" w:rsidRDefault="005E7423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 black T-shirt with the </w:t>
      </w:r>
      <w:proofErr w:type="spellStart"/>
      <w:r>
        <w:rPr>
          <w:rFonts w:ascii="Century Gothic" w:hAnsi="Century Gothic"/>
          <w:sz w:val="22"/>
          <w:szCs w:val="22"/>
        </w:rPr>
        <w:t>Hopefields</w:t>
      </w:r>
      <w:proofErr w:type="spellEnd"/>
      <w:r>
        <w:rPr>
          <w:rFonts w:ascii="Century Gothic" w:hAnsi="Century Gothic"/>
          <w:sz w:val="22"/>
          <w:szCs w:val="22"/>
        </w:rPr>
        <w:t xml:space="preserve"> badge visible on the left breast</w:t>
      </w:r>
    </w:p>
    <w:p w14:paraId="348A7616" w14:textId="2D2FE5C2" w:rsidR="005E7423" w:rsidRPr="00F2130F" w:rsidRDefault="005E7423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 grey jumper sweatshirt with the </w:t>
      </w:r>
      <w:proofErr w:type="spellStart"/>
      <w:r>
        <w:rPr>
          <w:rFonts w:ascii="Century Gothic" w:hAnsi="Century Gothic"/>
          <w:sz w:val="22"/>
          <w:szCs w:val="22"/>
        </w:rPr>
        <w:t>Hopefields</w:t>
      </w:r>
      <w:proofErr w:type="spellEnd"/>
      <w:r>
        <w:rPr>
          <w:rFonts w:ascii="Century Gothic" w:hAnsi="Century Gothic"/>
          <w:sz w:val="22"/>
          <w:szCs w:val="22"/>
        </w:rPr>
        <w:t xml:space="preserve"> badge visible on the left breast</w:t>
      </w:r>
    </w:p>
    <w:p w14:paraId="6DEB1A17" w14:textId="77777777" w:rsidR="008C44F4" w:rsidRDefault="008C44F4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Jeans, trousers, leggings of the student’s choice (these cannot contain rips, tears or studs and should be made of </w:t>
      </w:r>
      <w:proofErr w:type="gramStart"/>
      <w:r>
        <w:rPr>
          <w:rFonts w:ascii="Century Gothic" w:hAnsi="Century Gothic"/>
          <w:sz w:val="22"/>
          <w:szCs w:val="22"/>
        </w:rPr>
        <w:t>a material</w:t>
      </w:r>
      <w:proofErr w:type="gramEnd"/>
      <w:r>
        <w:rPr>
          <w:rFonts w:ascii="Century Gothic" w:hAnsi="Century Gothic"/>
          <w:sz w:val="22"/>
          <w:szCs w:val="22"/>
        </w:rPr>
        <w:t xml:space="preserve"> that dries quickly) </w:t>
      </w:r>
    </w:p>
    <w:p w14:paraId="4F7FEF57" w14:textId="0C799D37" w:rsidR="008C44F4" w:rsidRDefault="008C44F4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Trainers, boots or shoes that are sturdy. No sliders, </w:t>
      </w:r>
      <w:proofErr w:type="gramStart"/>
      <w:r>
        <w:rPr>
          <w:rFonts w:ascii="Century Gothic" w:hAnsi="Century Gothic"/>
          <w:sz w:val="22"/>
          <w:szCs w:val="22"/>
        </w:rPr>
        <w:t>crocs</w:t>
      </w:r>
      <w:proofErr w:type="gramEnd"/>
      <w:r>
        <w:rPr>
          <w:rFonts w:ascii="Century Gothic" w:hAnsi="Century Gothic"/>
          <w:sz w:val="22"/>
          <w:szCs w:val="22"/>
        </w:rPr>
        <w:t xml:space="preserve"> or </w:t>
      </w:r>
      <w:r w:rsidR="0087604E">
        <w:rPr>
          <w:rFonts w:ascii="Century Gothic" w:hAnsi="Century Gothic"/>
          <w:sz w:val="22"/>
          <w:szCs w:val="22"/>
        </w:rPr>
        <w:t>sandals or any shoes with an open toe.</w:t>
      </w:r>
    </w:p>
    <w:p w14:paraId="28075015" w14:textId="77777777" w:rsidR="008C44F4" w:rsidRDefault="008C44F4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Trainers and comfortable leggings/shorts for PE</w:t>
      </w:r>
    </w:p>
    <w:p w14:paraId="6600FC4C" w14:textId="3A94F137" w:rsidR="00A46A7F" w:rsidRDefault="00A46A7F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facial piercings or studs</w:t>
      </w:r>
      <w:r w:rsidR="00EC7286">
        <w:rPr>
          <w:rFonts w:ascii="Century Gothic" w:hAnsi="Century Gothic"/>
          <w:sz w:val="22"/>
          <w:szCs w:val="22"/>
        </w:rPr>
        <w:t xml:space="preserve"> are acceptable</w:t>
      </w:r>
      <w:r>
        <w:rPr>
          <w:rFonts w:ascii="Century Gothic" w:hAnsi="Century Gothic"/>
          <w:sz w:val="22"/>
          <w:szCs w:val="22"/>
        </w:rPr>
        <w:t>. These should be removed for school</w:t>
      </w:r>
      <w:r w:rsidR="006921AE">
        <w:rPr>
          <w:rFonts w:ascii="Century Gothic" w:hAnsi="Century Gothic"/>
          <w:sz w:val="22"/>
          <w:szCs w:val="22"/>
        </w:rPr>
        <w:t>.</w:t>
      </w:r>
      <w:r w:rsidR="00AE240F">
        <w:rPr>
          <w:rFonts w:ascii="Century Gothic" w:hAnsi="Century Gothic"/>
          <w:sz w:val="22"/>
          <w:szCs w:val="22"/>
        </w:rPr>
        <w:t xml:space="preserve"> *</w:t>
      </w:r>
    </w:p>
    <w:p w14:paraId="384955E8" w14:textId="4EC51169" w:rsidR="00AE240F" w:rsidRDefault="006921AE" w:rsidP="00AE240F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866635">
        <w:rPr>
          <w:rFonts w:ascii="Century Gothic" w:hAnsi="Century Gothic"/>
          <w:sz w:val="22"/>
          <w:szCs w:val="22"/>
        </w:rPr>
        <w:t xml:space="preserve">ar studs can be worn for school. No </w:t>
      </w:r>
      <w:proofErr w:type="gramStart"/>
      <w:r w:rsidR="00866635">
        <w:rPr>
          <w:rFonts w:ascii="Century Gothic" w:hAnsi="Century Gothic"/>
          <w:sz w:val="22"/>
          <w:szCs w:val="22"/>
        </w:rPr>
        <w:t>dangly</w:t>
      </w:r>
      <w:proofErr w:type="gramEnd"/>
      <w:r w:rsidR="00866635">
        <w:rPr>
          <w:rFonts w:ascii="Century Gothic" w:hAnsi="Century Gothic"/>
          <w:sz w:val="22"/>
          <w:szCs w:val="22"/>
        </w:rPr>
        <w:t xml:space="preserve"> earrings, hoops or</w:t>
      </w:r>
      <w:r w:rsidR="00422888">
        <w:rPr>
          <w:rFonts w:ascii="Century Gothic" w:hAnsi="Century Gothic"/>
          <w:sz w:val="22"/>
          <w:szCs w:val="22"/>
        </w:rPr>
        <w:t xml:space="preserve"> </w:t>
      </w:r>
      <w:r w:rsidR="00491F5D">
        <w:rPr>
          <w:rFonts w:ascii="Century Gothic" w:hAnsi="Century Gothic"/>
          <w:sz w:val="22"/>
          <w:szCs w:val="22"/>
        </w:rPr>
        <w:t xml:space="preserve">‘bar type’ </w:t>
      </w:r>
      <w:proofErr w:type="spellStart"/>
      <w:r w:rsidR="00491F5D">
        <w:rPr>
          <w:rFonts w:ascii="Century Gothic" w:hAnsi="Century Gothic"/>
          <w:sz w:val="22"/>
          <w:szCs w:val="22"/>
        </w:rPr>
        <w:t>hardwear</w:t>
      </w:r>
      <w:proofErr w:type="spellEnd"/>
      <w:r w:rsidR="00491F5D">
        <w:rPr>
          <w:rFonts w:ascii="Century Gothic" w:hAnsi="Century Gothic"/>
          <w:sz w:val="22"/>
          <w:szCs w:val="22"/>
        </w:rPr>
        <w:t xml:space="preserve"> should be present, either being removed or replaced with clear </w:t>
      </w:r>
      <w:r w:rsidR="00EC7286">
        <w:rPr>
          <w:rFonts w:ascii="Century Gothic" w:hAnsi="Century Gothic"/>
          <w:sz w:val="22"/>
          <w:szCs w:val="22"/>
        </w:rPr>
        <w:t xml:space="preserve">rubber/plastic </w:t>
      </w:r>
      <w:r w:rsidR="00491F5D">
        <w:rPr>
          <w:rFonts w:ascii="Century Gothic" w:hAnsi="Century Gothic"/>
          <w:sz w:val="22"/>
          <w:szCs w:val="22"/>
        </w:rPr>
        <w:t>studs/spacers.</w:t>
      </w:r>
      <w:r w:rsidR="00AE240F">
        <w:rPr>
          <w:rFonts w:ascii="Century Gothic" w:hAnsi="Century Gothic"/>
          <w:sz w:val="22"/>
          <w:szCs w:val="22"/>
        </w:rPr>
        <w:t xml:space="preserve"> * </w:t>
      </w:r>
    </w:p>
    <w:p w14:paraId="08860BBF" w14:textId="77777777" w:rsidR="008958C1" w:rsidRDefault="008958C1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Bags and coats can be brought into school but must be hung up in the cloakroom during lesson time.</w:t>
      </w:r>
    </w:p>
    <w:p w14:paraId="52D1193F" w14:textId="5E6ADBB5" w:rsidR="008958C1" w:rsidRDefault="008958C1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Hats, gloves and neck tubes may be worn outside only.</w:t>
      </w:r>
    </w:p>
    <w:p w14:paraId="0564D836" w14:textId="59C00B98" w:rsidR="00571756" w:rsidRPr="00F2130F" w:rsidRDefault="00571756" w:rsidP="00571756">
      <w:pPr>
        <w:pStyle w:val="Subhead2"/>
        <w:rPr>
          <w:rFonts w:ascii="Century Gothic" w:hAnsi="Century Gothic"/>
          <w:sz w:val="22"/>
          <w:szCs w:val="22"/>
        </w:rPr>
      </w:pPr>
      <w:r w:rsidRPr="00F2130F">
        <w:rPr>
          <w:rFonts w:ascii="Century Gothic" w:hAnsi="Century Gothic"/>
          <w:sz w:val="22"/>
          <w:szCs w:val="22"/>
        </w:rPr>
        <w:t xml:space="preserve">Where to purchase </w:t>
      </w:r>
      <w:r w:rsidR="008958C1">
        <w:rPr>
          <w:rFonts w:ascii="Century Gothic" w:hAnsi="Century Gothic"/>
          <w:sz w:val="22"/>
          <w:szCs w:val="22"/>
        </w:rPr>
        <w:t>our uniform</w:t>
      </w:r>
    </w:p>
    <w:p w14:paraId="404754E2" w14:textId="77777777" w:rsidR="0018165D" w:rsidRDefault="0018165D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Motif8, Thornaby </w:t>
      </w:r>
    </w:p>
    <w:p w14:paraId="57510BEA" w14:textId="0C29FD88" w:rsidR="00571756" w:rsidRDefault="0018165D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Directly from School</w:t>
      </w:r>
    </w:p>
    <w:p w14:paraId="31A61959" w14:textId="1D758DF9" w:rsidR="0018165D" w:rsidRPr="0018165D" w:rsidRDefault="008303A2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Some items of second-hand uniform are available, directly from school. Please contact us on 01642 205233 and we can advise further</w:t>
      </w:r>
    </w:p>
    <w:p w14:paraId="5B42F23D" w14:textId="43AD67D3" w:rsidR="00571756" w:rsidRPr="00F2130F" w:rsidRDefault="00571756" w:rsidP="00571756">
      <w:pPr>
        <w:pStyle w:val="Heading1"/>
        <w:jc w:val="left"/>
        <w:rPr>
          <w:rFonts w:ascii="Century Gothic" w:hAnsi="Century Gothic"/>
          <w:sz w:val="22"/>
          <w:szCs w:val="22"/>
        </w:rPr>
      </w:pPr>
      <w:bookmarkStart w:id="4" w:name="_Toc126739705"/>
      <w:r w:rsidRPr="00F2130F">
        <w:rPr>
          <w:rFonts w:ascii="Century Gothic" w:hAnsi="Century Gothic"/>
          <w:sz w:val="22"/>
          <w:szCs w:val="22"/>
        </w:rPr>
        <w:t>Expectations for our school community</w:t>
      </w:r>
      <w:bookmarkEnd w:id="4"/>
      <w:r w:rsidRPr="00F2130F">
        <w:rPr>
          <w:rFonts w:ascii="Century Gothic" w:hAnsi="Century Gothic"/>
          <w:sz w:val="22"/>
          <w:szCs w:val="22"/>
        </w:rPr>
        <w:t xml:space="preserve"> </w:t>
      </w:r>
    </w:p>
    <w:p w14:paraId="3253ED05" w14:textId="757C9DC5" w:rsidR="00571756" w:rsidRPr="00F2130F" w:rsidRDefault="00F61D3C" w:rsidP="00571756">
      <w:pPr>
        <w:pStyle w:val="Subhead2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Students</w:t>
      </w:r>
    </w:p>
    <w:p w14:paraId="58B8B101" w14:textId="3A7A8DC4" w:rsidR="00571756" w:rsidRPr="00F2130F" w:rsidRDefault="00F61D3C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Students</w:t>
      </w:r>
      <w:r w:rsidR="00571756" w:rsidRPr="00F2130F">
        <w:rPr>
          <w:rFonts w:ascii="Century Gothic" w:hAnsi="Century Gothic"/>
          <w:sz w:val="22"/>
          <w:szCs w:val="22"/>
          <w:lang w:val="en-GB"/>
        </w:rPr>
        <w:t xml:space="preserve"> are expected to </w:t>
      </w:r>
      <w:proofErr w:type="gramStart"/>
      <w:r w:rsidR="00571756" w:rsidRPr="00F2130F">
        <w:rPr>
          <w:rFonts w:ascii="Century Gothic" w:hAnsi="Century Gothic"/>
          <w:sz w:val="22"/>
          <w:szCs w:val="22"/>
          <w:lang w:val="en-GB"/>
        </w:rPr>
        <w:t>wear the correct uniform at all times</w:t>
      </w:r>
      <w:proofErr w:type="gramEnd"/>
      <w:r w:rsidR="00571756" w:rsidRPr="00F2130F">
        <w:rPr>
          <w:rFonts w:ascii="Century Gothic" w:hAnsi="Century Gothic"/>
          <w:sz w:val="22"/>
          <w:szCs w:val="22"/>
          <w:lang w:val="en-GB"/>
        </w:rPr>
        <w:t xml:space="preserve"> while:</w:t>
      </w:r>
    </w:p>
    <w:p w14:paraId="406B6B8C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On the school premises</w:t>
      </w:r>
    </w:p>
    <w:p w14:paraId="7409C12F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Travelling to and from school </w:t>
      </w:r>
    </w:p>
    <w:p w14:paraId="0BD40EBE" w14:textId="77777777" w:rsidR="006378BB" w:rsidRDefault="006378BB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</w:p>
    <w:p w14:paraId="603E10FD" w14:textId="77777777" w:rsidR="006378BB" w:rsidRDefault="006378BB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</w:p>
    <w:p w14:paraId="5A2AC67F" w14:textId="77777777" w:rsidR="006378BB" w:rsidRDefault="006378BB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</w:p>
    <w:p w14:paraId="4B9A13DD" w14:textId="7381B378" w:rsidR="006378BB" w:rsidRPr="00DE0421" w:rsidRDefault="00AE240F" w:rsidP="00AE240F">
      <w:pPr>
        <w:pStyle w:val="4Bulletedcopyblue"/>
        <w:numPr>
          <w:ilvl w:val="0"/>
          <w:numId w:val="0"/>
        </w:numPr>
        <w:ind w:left="340" w:hanging="170"/>
        <w:rPr>
          <w:rFonts w:ascii="Century Gothic" w:hAnsi="Century Gothic"/>
          <w:lang w:val="en-GB"/>
        </w:rPr>
      </w:pPr>
      <w:r w:rsidRPr="00DE0421">
        <w:rPr>
          <w:rFonts w:ascii="Century Gothic" w:hAnsi="Century Gothic"/>
          <w:lang w:val="en-GB"/>
        </w:rPr>
        <w:t xml:space="preserve">*- please be aware that if the young person does not adhere to these </w:t>
      </w:r>
      <w:r w:rsidR="00DE0421" w:rsidRPr="00DE0421">
        <w:rPr>
          <w:rFonts w:ascii="Century Gothic" w:hAnsi="Century Gothic"/>
          <w:lang w:val="en-GB"/>
        </w:rPr>
        <w:t>health and safety rules re: piercings, parents/carers will collect the child immediately from the school building.</w:t>
      </w:r>
    </w:p>
    <w:p w14:paraId="35BDB3F5" w14:textId="77777777" w:rsidR="00DB016C" w:rsidRDefault="00DB016C" w:rsidP="00DB016C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  <w:lang w:val="en-GB"/>
        </w:rPr>
      </w:pPr>
    </w:p>
    <w:p w14:paraId="1FBD4840" w14:textId="77777777" w:rsidR="00DB016C" w:rsidRDefault="00DB016C" w:rsidP="00DB016C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  <w:lang w:val="en-GB"/>
        </w:rPr>
      </w:pPr>
    </w:p>
    <w:p w14:paraId="25F9F91A" w14:textId="77777777" w:rsidR="00DB016C" w:rsidRDefault="00DB016C" w:rsidP="00DB016C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  <w:lang w:val="en-GB"/>
        </w:rPr>
      </w:pPr>
    </w:p>
    <w:p w14:paraId="7CC21F3D" w14:textId="3B898682" w:rsidR="004F1EC1" w:rsidRDefault="00571756" w:rsidP="00E9618F">
      <w:pPr>
        <w:pStyle w:val="3Bulletedcopyblue"/>
        <w:numPr>
          <w:ilvl w:val="0"/>
          <w:numId w:val="0"/>
        </w:numPr>
        <w:ind w:left="17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At out-of-school events or on trips that are organised by the school, or where they are representing the school (if required)</w:t>
      </w:r>
    </w:p>
    <w:p w14:paraId="362D3FE3" w14:textId="7B408756" w:rsidR="00571756" w:rsidRPr="00F2130F" w:rsidRDefault="00F61D3C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Students</w:t>
      </w:r>
      <w:r w:rsidR="00571756" w:rsidRPr="00F2130F">
        <w:rPr>
          <w:rFonts w:ascii="Century Gothic" w:hAnsi="Century Gothic"/>
          <w:sz w:val="22"/>
          <w:szCs w:val="22"/>
          <w:lang w:val="en-GB"/>
        </w:rPr>
        <w:t xml:space="preserve"> are also expected to contact </w:t>
      </w:r>
      <w:r w:rsidR="000261F7">
        <w:rPr>
          <w:rFonts w:ascii="Century Gothic" w:hAnsi="Century Gothic"/>
          <w:sz w:val="22"/>
          <w:szCs w:val="22"/>
          <w:lang w:val="en-GB"/>
        </w:rPr>
        <w:t xml:space="preserve">Directors </w:t>
      </w:r>
      <w:r w:rsidR="00571756" w:rsidRPr="00F2130F">
        <w:rPr>
          <w:rFonts w:ascii="Century Gothic" w:hAnsi="Century Gothic"/>
          <w:sz w:val="22"/>
          <w:szCs w:val="22"/>
          <w:lang w:val="en-GB"/>
        </w:rPr>
        <w:t xml:space="preserve">if they want to request an amendment to the uniform policy in relation to their protected characteristics. </w:t>
      </w:r>
    </w:p>
    <w:p w14:paraId="00F8BA57" w14:textId="64A0A90F" w:rsidR="00571756" w:rsidRPr="00F2130F" w:rsidRDefault="00571756" w:rsidP="00571756">
      <w:pPr>
        <w:pStyle w:val="Subhead2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Parents and carers</w:t>
      </w:r>
    </w:p>
    <w:p w14:paraId="61114B09" w14:textId="77777777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Parents and carers are expected to make sure their child has the correct uniform and PE kit, and that every item is: </w:t>
      </w:r>
    </w:p>
    <w:p w14:paraId="6F787148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Clean </w:t>
      </w:r>
    </w:p>
    <w:p w14:paraId="7A9EDABA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Clearly labelled with the child’s name </w:t>
      </w:r>
    </w:p>
    <w:p w14:paraId="3B3A1046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In good condition  </w:t>
      </w:r>
    </w:p>
    <w:p w14:paraId="3D8F2D43" w14:textId="68C3C431" w:rsidR="00571756" w:rsidRPr="00F2130F" w:rsidRDefault="00571756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Parents are also expected to contact </w:t>
      </w:r>
      <w:r w:rsidR="003B35A9">
        <w:rPr>
          <w:rFonts w:ascii="Century Gothic" w:hAnsi="Century Gothic"/>
          <w:sz w:val="22"/>
          <w:szCs w:val="22"/>
          <w:lang w:val="en-GB"/>
        </w:rPr>
        <w:t>the Directors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if they want to request an amendment to the uniform policy in relation to:</w:t>
      </w:r>
    </w:p>
    <w:p w14:paraId="38C84965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Their child’s protected characteristics</w:t>
      </w:r>
    </w:p>
    <w:p w14:paraId="76B46A4D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The cost of the uniform </w:t>
      </w:r>
    </w:p>
    <w:p w14:paraId="025EF82C" w14:textId="77777777" w:rsidR="00571756" w:rsidRPr="00F2130F" w:rsidRDefault="00571756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Parents are expected to lodge any complaints or objections relating to the school uniform in a timely and reasonable manner. </w:t>
      </w:r>
    </w:p>
    <w:p w14:paraId="10636E8D" w14:textId="77777777" w:rsidR="00571756" w:rsidRPr="00F2130F" w:rsidRDefault="00571756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Disputes about the cost of the school uniform will be: </w:t>
      </w:r>
    </w:p>
    <w:p w14:paraId="5194E467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Resolved locally </w:t>
      </w:r>
    </w:p>
    <w:p w14:paraId="580B1158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Dealt with in accordance with our school’s complaints policy </w:t>
      </w:r>
    </w:p>
    <w:p w14:paraId="5E263223" w14:textId="02AADC33" w:rsidR="00B56BDA" w:rsidRDefault="00571756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The school will work closely with parents to arrive at a mutually acceptable outcome</w:t>
      </w:r>
    </w:p>
    <w:p w14:paraId="58A33A0F" w14:textId="10DF1E76" w:rsidR="00B56BDA" w:rsidRPr="00F2130F" w:rsidRDefault="00B56BDA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Will agree to 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implement the policy at all times</w:t>
      </w:r>
      <w:proofErr w:type="gramEnd"/>
      <w:r>
        <w:rPr>
          <w:rFonts w:ascii="Century Gothic" w:hAnsi="Century Gothic"/>
          <w:sz w:val="22"/>
          <w:szCs w:val="22"/>
          <w:lang w:val="en-GB"/>
        </w:rPr>
        <w:t xml:space="preserve"> and will agree to comply with its contents. </w:t>
      </w:r>
    </w:p>
    <w:p w14:paraId="4BAA7B14" w14:textId="1CF7A77D" w:rsidR="00571756" w:rsidRPr="00F2130F" w:rsidRDefault="00571756" w:rsidP="00571756">
      <w:pPr>
        <w:pStyle w:val="Subhead2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Staff </w:t>
      </w:r>
    </w:p>
    <w:p w14:paraId="653F2918" w14:textId="6F5E56ED" w:rsidR="00354C47" w:rsidRDefault="00571756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Staff will closely monitor </w:t>
      </w:r>
      <w:r w:rsidR="00F61D3C">
        <w:rPr>
          <w:rFonts w:ascii="Century Gothic" w:hAnsi="Century Gothic"/>
          <w:sz w:val="22"/>
          <w:szCs w:val="22"/>
          <w:lang w:val="en-GB"/>
        </w:rPr>
        <w:t>students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to make sure they are in correct uniform. They will give any </w:t>
      </w:r>
      <w:r w:rsidR="00F61D3C">
        <w:rPr>
          <w:rFonts w:ascii="Century Gothic" w:hAnsi="Century Gothic"/>
          <w:sz w:val="22"/>
          <w:szCs w:val="22"/>
          <w:lang w:val="en-GB"/>
        </w:rPr>
        <w:t>students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and families breaching the uniform policy the opportunity to </w:t>
      </w:r>
      <w:r w:rsidR="00354C47" w:rsidRPr="00F2130F">
        <w:rPr>
          <w:rFonts w:ascii="Century Gothic" w:hAnsi="Century Gothic"/>
          <w:sz w:val="22"/>
          <w:szCs w:val="22"/>
          <w:lang w:val="en-GB"/>
        </w:rPr>
        <w:t xml:space="preserve">comply </w:t>
      </w:r>
      <w:r w:rsidR="00354C47">
        <w:rPr>
          <w:rFonts w:ascii="Century Gothic" w:hAnsi="Century Gothic"/>
          <w:sz w:val="22"/>
          <w:szCs w:val="22"/>
          <w:lang w:val="en-GB"/>
        </w:rPr>
        <w:t>and</w:t>
      </w:r>
      <w:r w:rsidR="00876C6C">
        <w:rPr>
          <w:rFonts w:ascii="Century Gothic" w:hAnsi="Century Gothic"/>
          <w:sz w:val="22"/>
          <w:szCs w:val="22"/>
          <w:lang w:val="en-GB"/>
        </w:rPr>
        <w:t xml:space="preserve"> provide </w:t>
      </w:r>
      <w:r w:rsidR="00CF4142">
        <w:rPr>
          <w:rFonts w:ascii="Century Gothic" w:hAnsi="Century Gothic"/>
          <w:sz w:val="22"/>
          <w:szCs w:val="22"/>
          <w:lang w:val="en-GB"/>
        </w:rPr>
        <w:t xml:space="preserve">uniform to the child if they do not come to school wearing the correct clothing. </w:t>
      </w:r>
    </w:p>
    <w:p w14:paraId="6E75A603" w14:textId="5973E1B3" w:rsidR="00354C47" w:rsidRDefault="00354C47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Piercings will need to be removed when entering the school building and stored </w:t>
      </w:r>
      <w:r w:rsidR="00C9689E">
        <w:rPr>
          <w:rFonts w:ascii="Century Gothic" w:hAnsi="Century Gothic"/>
          <w:sz w:val="22"/>
          <w:szCs w:val="22"/>
          <w:lang w:val="en-GB"/>
        </w:rPr>
        <w:t xml:space="preserve">in the safe before collection at </w:t>
      </w:r>
      <w:proofErr w:type="spellStart"/>
      <w:r w:rsidR="00C9689E">
        <w:rPr>
          <w:rFonts w:ascii="Century Gothic" w:hAnsi="Century Gothic"/>
          <w:sz w:val="22"/>
          <w:szCs w:val="22"/>
          <w:lang w:val="en-GB"/>
        </w:rPr>
        <w:t>hometime</w:t>
      </w:r>
      <w:proofErr w:type="spellEnd"/>
      <w:r w:rsidR="00C9689E">
        <w:rPr>
          <w:rFonts w:ascii="Century Gothic" w:hAnsi="Century Gothic"/>
          <w:sz w:val="22"/>
          <w:szCs w:val="22"/>
          <w:lang w:val="en-GB"/>
        </w:rPr>
        <w:t>.</w:t>
      </w:r>
    </w:p>
    <w:p w14:paraId="66408DA6" w14:textId="2FC6EA4F" w:rsidR="00571756" w:rsidRPr="00F2130F" w:rsidRDefault="00CF4142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If the student </w:t>
      </w:r>
      <w:r w:rsidR="003C65D2">
        <w:rPr>
          <w:rFonts w:ascii="Century Gothic" w:hAnsi="Century Gothic"/>
          <w:sz w:val="22"/>
          <w:szCs w:val="22"/>
          <w:lang w:val="en-GB"/>
        </w:rPr>
        <w:t xml:space="preserve">will not comply, the parent/carer will be </w:t>
      </w:r>
      <w:r w:rsidR="00E9618F">
        <w:rPr>
          <w:rFonts w:ascii="Century Gothic" w:hAnsi="Century Gothic"/>
          <w:sz w:val="22"/>
          <w:szCs w:val="22"/>
          <w:lang w:val="en-GB"/>
        </w:rPr>
        <w:t>telephoned</w:t>
      </w:r>
      <w:r w:rsidR="003C65D2">
        <w:rPr>
          <w:rFonts w:ascii="Century Gothic" w:hAnsi="Century Gothic"/>
          <w:sz w:val="22"/>
          <w:szCs w:val="22"/>
          <w:lang w:val="en-GB"/>
        </w:rPr>
        <w:t xml:space="preserve"> to collect their child</w:t>
      </w:r>
      <w:r w:rsidR="00E9618F">
        <w:rPr>
          <w:rFonts w:ascii="Century Gothic" w:hAnsi="Century Gothic"/>
          <w:sz w:val="22"/>
          <w:szCs w:val="22"/>
          <w:lang w:val="en-GB"/>
        </w:rPr>
        <w:t xml:space="preserve"> immediately.</w:t>
      </w:r>
    </w:p>
    <w:p w14:paraId="5586FBE9" w14:textId="2F6AF7A0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Ongoing breaches of our uniform policy will be dealt with by </w:t>
      </w:r>
      <w:r w:rsidR="003C65D2">
        <w:rPr>
          <w:rFonts w:ascii="Century Gothic" w:hAnsi="Century Gothic"/>
          <w:sz w:val="22"/>
          <w:szCs w:val="22"/>
          <w:lang w:val="en-GB"/>
        </w:rPr>
        <w:t>the Directors.</w:t>
      </w:r>
    </w:p>
    <w:p w14:paraId="0F2C6C33" w14:textId="77777777" w:rsidR="00E9618F" w:rsidRDefault="00E9618F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</w:p>
    <w:p w14:paraId="4256E26E" w14:textId="77777777" w:rsidR="00E9618F" w:rsidRDefault="00E9618F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</w:p>
    <w:p w14:paraId="26E4EFC5" w14:textId="77777777" w:rsidR="00E9618F" w:rsidRDefault="00E9618F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</w:p>
    <w:p w14:paraId="1FAE7568" w14:textId="77777777" w:rsidR="00E9618F" w:rsidRDefault="00E9618F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</w:p>
    <w:p w14:paraId="20C9C36F" w14:textId="77ABDA48" w:rsidR="00E9618F" w:rsidRDefault="00571756" w:rsidP="00E9618F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In cases where it is suspected that financial hardship has resulted in a </w:t>
      </w:r>
      <w:r w:rsidR="00F61D3C">
        <w:rPr>
          <w:rFonts w:ascii="Century Gothic" w:hAnsi="Century Gothic"/>
          <w:sz w:val="22"/>
          <w:szCs w:val="22"/>
          <w:lang w:val="en-GB"/>
        </w:rPr>
        <w:t>student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not complying with this uniform policy, staff will take a mindful and considerate approach to resolving the situation</w:t>
      </w:r>
      <w:r w:rsidR="00354C47">
        <w:rPr>
          <w:rFonts w:ascii="Century Gothic" w:hAnsi="Century Gothic"/>
          <w:sz w:val="22"/>
          <w:szCs w:val="22"/>
          <w:lang w:val="en-GB"/>
        </w:rPr>
        <w:t>, which includes a second-hand uniform if necessary.</w:t>
      </w:r>
    </w:p>
    <w:p w14:paraId="74174423" w14:textId="77777777" w:rsidR="00E9618F" w:rsidRPr="00E9618F" w:rsidRDefault="00E9618F" w:rsidP="00E9618F">
      <w:pPr>
        <w:pStyle w:val="1bodycopy10pt"/>
        <w:rPr>
          <w:rFonts w:ascii="Century Gothic" w:hAnsi="Century Gothic"/>
          <w:sz w:val="22"/>
          <w:szCs w:val="22"/>
          <w:lang w:val="en-GB"/>
        </w:rPr>
      </w:pPr>
    </w:p>
    <w:p w14:paraId="26152B22" w14:textId="7103F2B3" w:rsidR="00571756" w:rsidRPr="00F2130F" w:rsidRDefault="00F61D3C" w:rsidP="00571756">
      <w:pPr>
        <w:pStyle w:val="Subhead2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Directors Responsibilities</w:t>
      </w:r>
      <w:r w:rsidR="00571756" w:rsidRPr="00F2130F">
        <w:rPr>
          <w:rFonts w:ascii="Century Gothic" w:hAnsi="Century Gothic"/>
          <w:sz w:val="22"/>
          <w:szCs w:val="22"/>
          <w:lang w:val="en-GB"/>
        </w:rPr>
        <w:t xml:space="preserve"> </w:t>
      </w:r>
    </w:p>
    <w:p w14:paraId="15248B0D" w14:textId="769D5C8F" w:rsidR="00571756" w:rsidRPr="00F2130F" w:rsidRDefault="00571756" w:rsidP="00571756">
      <w:pPr>
        <w:pStyle w:val="1bodycopy10pt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The</w:t>
      </w:r>
      <w:r w:rsidR="00F61D3C">
        <w:rPr>
          <w:rFonts w:ascii="Century Gothic" w:hAnsi="Century Gothic"/>
          <w:sz w:val="22"/>
          <w:szCs w:val="22"/>
          <w:lang w:val="en-GB"/>
        </w:rPr>
        <w:t xml:space="preserve"> Directors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will review this policy and make sure that it:</w:t>
      </w:r>
    </w:p>
    <w:p w14:paraId="35F72114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Is appropriate for our school’s context </w:t>
      </w:r>
    </w:p>
    <w:p w14:paraId="64BCCE4F" w14:textId="77777777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Is implemented fairly across the school </w:t>
      </w:r>
    </w:p>
    <w:p w14:paraId="3A43A8EE" w14:textId="4F522664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proofErr w:type="gramStart"/>
      <w:r w:rsidRPr="00F2130F">
        <w:rPr>
          <w:rFonts w:ascii="Century Gothic" w:hAnsi="Century Gothic"/>
          <w:sz w:val="22"/>
          <w:szCs w:val="22"/>
          <w:lang w:val="en-GB"/>
        </w:rPr>
        <w:t>Takes into account</w:t>
      </w:r>
      <w:proofErr w:type="gramEnd"/>
      <w:r w:rsidRPr="00F2130F">
        <w:rPr>
          <w:rFonts w:ascii="Century Gothic" w:hAnsi="Century Gothic"/>
          <w:sz w:val="22"/>
          <w:szCs w:val="22"/>
          <w:lang w:val="en-GB"/>
        </w:rPr>
        <w:t xml:space="preserve"> the views of parents and </w:t>
      </w:r>
      <w:r w:rsidR="00F61D3C">
        <w:rPr>
          <w:rFonts w:ascii="Century Gothic" w:hAnsi="Century Gothic"/>
          <w:sz w:val="22"/>
          <w:szCs w:val="22"/>
          <w:lang w:val="en-GB"/>
        </w:rPr>
        <w:t>students</w:t>
      </w:r>
    </w:p>
    <w:p w14:paraId="50B49272" w14:textId="5DCF73CD" w:rsidR="00571756" w:rsidRPr="00F2130F" w:rsidRDefault="00571756" w:rsidP="006378BB">
      <w:pPr>
        <w:pStyle w:val="3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Offers a uniform that is appropriate, practical and safe for all </w:t>
      </w:r>
      <w:r w:rsidR="00F61D3C">
        <w:rPr>
          <w:rFonts w:ascii="Century Gothic" w:hAnsi="Century Gothic"/>
          <w:sz w:val="22"/>
          <w:szCs w:val="22"/>
          <w:lang w:val="en-GB"/>
        </w:rPr>
        <w:t>students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  </w:t>
      </w:r>
    </w:p>
    <w:p w14:paraId="3A62ED0A" w14:textId="4434998E" w:rsidR="00571756" w:rsidRPr="00F2130F" w:rsidRDefault="00571756" w:rsidP="00571756">
      <w:pPr>
        <w:pStyle w:val="3Bulletedcopyblue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 xml:space="preserve">The </w:t>
      </w:r>
      <w:r w:rsidR="00A64F74">
        <w:rPr>
          <w:rFonts w:ascii="Century Gothic" w:hAnsi="Century Gothic"/>
          <w:sz w:val="22"/>
          <w:szCs w:val="22"/>
          <w:lang w:val="en-GB"/>
        </w:rPr>
        <w:t>Directors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will also make sure that the school’s uniform supplier arrangements give the highest priority to cost and value for money, for example by avoiding single supplier contracts and by re-tendering contracts at least every 5 years. </w:t>
      </w:r>
    </w:p>
    <w:p w14:paraId="6E41BF99" w14:textId="26400A77" w:rsidR="00571756" w:rsidRPr="00F2130F" w:rsidRDefault="00571756" w:rsidP="00571756">
      <w:pPr>
        <w:pStyle w:val="Heading1"/>
        <w:jc w:val="left"/>
        <w:rPr>
          <w:rFonts w:ascii="Century Gothic" w:hAnsi="Century Gothic"/>
          <w:sz w:val="22"/>
          <w:szCs w:val="22"/>
        </w:rPr>
      </w:pPr>
      <w:bookmarkStart w:id="5" w:name="_Toc126739707"/>
      <w:r w:rsidRPr="00F2130F">
        <w:rPr>
          <w:rFonts w:ascii="Century Gothic" w:hAnsi="Century Gothic"/>
          <w:sz w:val="22"/>
          <w:szCs w:val="22"/>
        </w:rPr>
        <w:t>Links to other policies</w:t>
      </w:r>
      <w:bookmarkEnd w:id="5"/>
      <w:r w:rsidRPr="00F2130F">
        <w:rPr>
          <w:rFonts w:ascii="Century Gothic" w:hAnsi="Century Gothic"/>
          <w:sz w:val="22"/>
          <w:szCs w:val="22"/>
        </w:rPr>
        <w:t xml:space="preserve"> </w:t>
      </w:r>
    </w:p>
    <w:p w14:paraId="6B60416C" w14:textId="77777777" w:rsidR="00571756" w:rsidRPr="00F2130F" w:rsidRDefault="00571756" w:rsidP="00571756">
      <w:pPr>
        <w:rPr>
          <w:rFonts w:ascii="Century Gothic" w:hAnsi="Century Gothic"/>
        </w:rPr>
      </w:pPr>
      <w:r w:rsidRPr="00F2130F">
        <w:rPr>
          <w:rFonts w:ascii="Century Gothic" w:hAnsi="Century Gothic"/>
        </w:rPr>
        <w:t>This policy is linked to our:</w:t>
      </w:r>
    </w:p>
    <w:p w14:paraId="66BABB5A" w14:textId="77777777" w:rsidR="00571756" w:rsidRPr="00F2130F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Behaviour policy</w:t>
      </w:r>
    </w:p>
    <w:p w14:paraId="24B253EC" w14:textId="6FDE67F9" w:rsidR="00571756" w:rsidRDefault="00571756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r w:rsidRPr="00F2130F">
        <w:rPr>
          <w:rFonts w:ascii="Century Gothic" w:hAnsi="Century Gothic"/>
          <w:sz w:val="22"/>
          <w:szCs w:val="22"/>
          <w:lang w:val="en-GB"/>
        </w:rPr>
        <w:t>Equality</w:t>
      </w:r>
      <w:r w:rsidR="00560875">
        <w:rPr>
          <w:rFonts w:ascii="Century Gothic" w:hAnsi="Century Gothic"/>
          <w:sz w:val="22"/>
          <w:szCs w:val="22"/>
          <w:lang w:val="en-GB"/>
        </w:rPr>
        <w:t xml:space="preserve"> and Diversity</w:t>
      </w:r>
      <w:r w:rsidRPr="00F2130F">
        <w:rPr>
          <w:rFonts w:ascii="Century Gothic" w:hAnsi="Century Gothic"/>
          <w:sz w:val="22"/>
          <w:szCs w:val="22"/>
          <w:lang w:val="en-GB"/>
        </w:rPr>
        <w:t xml:space="preserve"> </w:t>
      </w:r>
      <w:r w:rsidR="00560875">
        <w:rPr>
          <w:rFonts w:ascii="Century Gothic" w:hAnsi="Century Gothic"/>
          <w:sz w:val="22"/>
          <w:szCs w:val="22"/>
          <w:lang w:val="en-GB"/>
        </w:rPr>
        <w:t>Policy</w:t>
      </w:r>
    </w:p>
    <w:p w14:paraId="1B022622" w14:textId="6592282A" w:rsidR="00331D7E" w:rsidRPr="00F2130F" w:rsidRDefault="00331D7E" w:rsidP="006378BB">
      <w:pPr>
        <w:pStyle w:val="4Bulletedcopyblue"/>
        <w:numPr>
          <w:ilvl w:val="0"/>
          <w:numId w:val="0"/>
        </w:numPr>
        <w:ind w:left="340"/>
        <w:rPr>
          <w:rFonts w:ascii="Century Gothic" w:hAnsi="Century Gothic"/>
          <w:sz w:val="22"/>
          <w:szCs w:val="22"/>
          <w:lang w:val="en-GB"/>
        </w:rPr>
      </w:pPr>
      <w:proofErr w:type="spellStart"/>
      <w:r>
        <w:rPr>
          <w:rFonts w:ascii="Century Gothic" w:hAnsi="Century Gothic"/>
          <w:sz w:val="22"/>
          <w:szCs w:val="22"/>
          <w:lang w:val="en-GB"/>
        </w:rPr>
        <w:t>Hopefields</w:t>
      </w:r>
      <w:proofErr w:type="spellEnd"/>
      <w:r>
        <w:rPr>
          <w:rFonts w:ascii="Century Gothic" w:hAnsi="Century Gothic"/>
          <w:sz w:val="22"/>
          <w:szCs w:val="22"/>
          <w:lang w:val="en-GB"/>
        </w:rPr>
        <w:t xml:space="preserve"> convictions and staff handbook</w:t>
      </w:r>
    </w:p>
    <w:p w14:paraId="5F2C4AF5" w14:textId="44E8A859" w:rsidR="00FA4632" w:rsidRDefault="00571756" w:rsidP="006378BB">
      <w:pPr>
        <w:pStyle w:val="4Bulletedcopyblue"/>
        <w:numPr>
          <w:ilvl w:val="0"/>
          <w:numId w:val="0"/>
        </w:numPr>
        <w:tabs>
          <w:tab w:val="left" w:pos="3750"/>
        </w:tabs>
        <w:ind w:left="340"/>
        <w:rPr>
          <w:rFonts w:ascii="Century Gothic" w:hAnsi="Century Gothic"/>
          <w:sz w:val="22"/>
          <w:szCs w:val="22"/>
          <w:lang w:val="en-GB"/>
        </w:rPr>
      </w:pPr>
      <w:r w:rsidRPr="009B1C9D">
        <w:rPr>
          <w:rFonts w:ascii="Century Gothic" w:hAnsi="Century Gothic"/>
          <w:sz w:val="22"/>
          <w:szCs w:val="22"/>
          <w:lang w:val="en-GB"/>
        </w:rPr>
        <w:t>Anti-bullying poli</w:t>
      </w:r>
      <w:r w:rsidR="009B1C9D" w:rsidRPr="009B1C9D">
        <w:rPr>
          <w:rFonts w:ascii="Century Gothic" w:hAnsi="Century Gothic"/>
          <w:sz w:val="22"/>
          <w:szCs w:val="22"/>
          <w:lang w:val="en-GB"/>
        </w:rPr>
        <w:t>cy</w:t>
      </w:r>
    </w:p>
    <w:p w14:paraId="41B2614C" w14:textId="77777777" w:rsidR="006378BB" w:rsidRDefault="006378BB" w:rsidP="006378BB">
      <w:pPr>
        <w:pStyle w:val="4Bulletedcopyblue"/>
        <w:numPr>
          <w:ilvl w:val="0"/>
          <w:numId w:val="0"/>
        </w:numPr>
        <w:tabs>
          <w:tab w:val="left" w:pos="3750"/>
        </w:tabs>
        <w:ind w:left="340"/>
        <w:rPr>
          <w:rFonts w:ascii="Century Gothic" w:hAnsi="Century Gothic"/>
          <w:sz w:val="22"/>
          <w:szCs w:val="22"/>
          <w:lang w:val="en-GB"/>
        </w:rPr>
      </w:pPr>
    </w:p>
    <w:p w14:paraId="7040EE7D" w14:textId="77777777" w:rsidR="006378BB" w:rsidRPr="006378BB" w:rsidRDefault="006378BB" w:rsidP="006378BB">
      <w:pPr>
        <w:rPr>
          <w:rFonts w:ascii="Century Gothic" w:eastAsia="Times New Roman" w:hAnsi="Century Gothic" w:cs="Segoe UI"/>
          <w:b/>
          <w:bCs/>
          <w:lang w:eastAsia="en-GB"/>
        </w:rPr>
      </w:pPr>
      <w:r w:rsidRPr="006378BB">
        <w:rPr>
          <w:rFonts w:ascii="Century Gothic" w:eastAsia="Times New Roman" w:hAnsi="Century Gothic" w:cs="Segoe UI"/>
          <w:b/>
          <w:bCs/>
          <w:lang w:eastAsia="en-GB"/>
        </w:rPr>
        <w:t>Appendix A – changes/updates/amendments</w:t>
      </w:r>
    </w:p>
    <w:p w14:paraId="060A1C1D" w14:textId="77777777" w:rsidR="006378BB" w:rsidRDefault="006378BB" w:rsidP="006378BB">
      <w:pPr>
        <w:pStyle w:val="ListParagraph"/>
        <w:rPr>
          <w:rFonts w:ascii="Century Gothic" w:eastAsia="Times New Roman" w:hAnsi="Century Gothic" w:cs="Segoe UI"/>
          <w:b/>
          <w:bCs/>
          <w:lang w:eastAsia="en-GB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278"/>
        <w:gridCol w:w="3202"/>
        <w:gridCol w:w="1460"/>
      </w:tblGrid>
      <w:tr w:rsidR="006378BB" w:rsidRPr="00023B7C" w14:paraId="5C4C2D34" w14:textId="77777777" w:rsidTr="00160103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52AD3" w14:textId="77777777" w:rsidR="006378BB" w:rsidRPr="00023B7C" w:rsidRDefault="006378BB" w:rsidP="00C46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3B7C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Date</w:t>
            </w:r>
            <w:r w:rsidRPr="00023B7C">
              <w:rPr>
                <w:rFonts w:ascii="Century Gothic" w:eastAsia="Times New Roman" w:hAnsi="Century Gothic" w:cs="Times New Roman"/>
                <w:lang w:val="en-GB" w:eastAsia="en-GB"/>
              </w:rPr>
              <w:t> 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8B387" w14:textId="77777777" w:rsidR="006378BB" w:rsidRPr="00023B7C" w:rsidRDefault="006378BB" w:rsidP="00C46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3B7C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Change made</w:t>
            </w:r>
            <w:r w:rsidRPr="00023B7C">
              <w:rPr>
                <w:rFonts w:ascii="Century Gothic" w:eastAsia="Times New Roman" w:hAnsi="Century Gothic" w:cs="Times New Roman"/>
                <w:lang w:val="en-GB" w:eastAsia="en-GB"/>
              </w:rPr>
              <w:t> 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BF178" w14:textId="77777777" w:rsidR="006378BB" w:rsidRPr="00023B7C" w:rsidRDefault="006378BB" w:rsidP="00C46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3B7C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Action to complete</w:t>
            </w:r>
            <w:r w:rsidRPr="00023B7C">
              <w:rPr>
                <w:rFonts w:ascii="Century Gothic" w:eastAsia="Times New Roman" w:hAnsi="Century Gothic" w:cs="Times New Roman"/>
                <w:lang w:val="en-GB" w:eastAsia="en-GB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B87F8" w14:textId="77777777" w:rsidR="006378BB" w:rsidRPr="00023B7C" w:rsidRDefault="006378BB" w:rsidP="00C46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3B7C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Staff name</w:t>
            </w:r>
            <w:r w:rsidRPr="00023B7C">
              <w:rPr>
                <w:rFonts w:ascii="Century Gothic" w:eastAsia="Times New Roman" w:hAnsi="Century Gothic" w:cs="Times New Roman"/>
                <w:lang w:val="en-GB" w:eastAsia="en-GB"/>
              </w:rPr>
              <w:t> </w:t>
            </w:r>
          </w:p>
        </w:tc>
      </w:tr>
      <w:tr w:rsidR="006378BB" w:rsidRPr="00023B7C" w14:paraId="4831B9D6" w14:textId="77777777" w:rsidTr="00160103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F0452" w14:textId="3FDF460D" w:rsidR="006378BB" w:rsidRPr="00160103" w:rsidRDefault="006378B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  <w:t>04/01/2</w:t>
            </w:r>
            <w:r w:rsidR="008D601E" w:rsidRPr="00160103"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5B539" w14:textId="5D712F9F" w:rsidR="006378BB" w:rsidRPr="00160103" w:rsidRDefault="006378B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  <w:t>Review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63A14" w14:textId="122BA1AD" w:rsidR="006378BB" w:rsidRPr="00160103" w:rsidRDefault="006378B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EDA18" w14:textId="6C89AE01" w:rsidR="006378BB" w:rsidRPr="00160103" w:rsidRDefault="006378B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  <w:t>AL</w:t>
            </w:r>
          </w:p>
        </w:tc>
      </w:tr>
      <w:tr w:rsidR="006378BB" w:rsidRPr="00023B7C" w14:paraId="21CE8AD3" w14:textId="77777777" w:rsidTr="00160103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EE5" w14:textId="2EE62711" w:rsidR="006378BB" w:rsidRPr="00160103" w:rsidRDefault="00FA73F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lang w:val="en-GB" w:eastAsia="en-GB"/>
              </w:rPr>
              <w:t>1.12.24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ACD1A" w14:textId="4E757A03" w:rsidR="006378BB" w:rsidRPr="00160103" w:rsidRDefault="00FA73F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lang w:val="en-GB" w:eastAsia="en-GB"/>
              </w:rPr>
              <w:t>Review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B23FC" w14:textId="0BD69FD5" w:rsidR="006378BB" w:rsidRPr="00160103" w:rsidRDefault="006378B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01D3E" w14:textId="43BE6095" w:rsidR="006378BB" w:rsidRPr="00160103" w:rsidRDefault="00FA73FB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lang w:val="en-GB" w:eastAsia="en-GB"/>
              </w:rPr>
              <w:t>AL</w:t>
            </w:r>
          </w:p>
        </w:tc>
      </w:tr>
      <w:tr w:rsidR="00160103" w:rsidRPr="00023B7C" w14:paraId="463E9087" w14:textId="77777777" w:rsidTr="00160103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EF58" w14:textId="67F4F74E" w:rsidR="00160103" w:rsidRPr="00160103" w:rsidRDefault="00160103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lang w:val="en-GB" w:eastAsia="en-GB"/>
              </w:rPr>
              <w:t>18.08.2025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C402" w14:textId="414F6456" w:rsidR="00160103" w:rsidRPr="00160103" w:rsidRDefault="00160103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lang w:val="en-GB" w:eastAsia="en-GB"/>
              </w:rPr>
              <w:t>Review, adding amendments to agreement on facial piercings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4DAE" w14:textId="3D80856D" w:rsidR="00160103" w:rsidRPr="00160103" w:rsidRDefault="00160103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val="en-GB" w:eastAsia="en-GB"/>
              </w:rPr>
            </w:pPr>
            <w:r w:rsidRPr="00160103">
              <w:rPr>
                <w:rFonts w:ascii="Century Gothic" w:eastAsia="Times New Roman" w:hAnsi="Century Gothic" w:cs="Times New Roman"/>
                <w:lang w:val="en-GB" w:eastAsia="en-GB"/>
              </w:rPr>
              <w:t>Send via email to all parents and carers.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D498" w14:textId="23E6ED39" w:rsidR="00160103" w:rsidRPr="00160103" w:rsidRDefault="00160103" w:rsidP="0016010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lang w:val="en-GB" w:eastAsia="en-GB"/>
              </w:rPr>
              <w:t>ERG</w:t>
            </w:r>
          </w:p>
        </w:tc>
      </w:tr>
    </w:tbl>
    <w:p w14:paraId="0BB07614" w14:textId="77777777" w:rsidR="006378BB" w:rsidRPr="005127A5" w:rsidRDefault="006378BB" w:rsidP="006378BB"/>
    <w:p w14:paraId="2F77B88A" w14:textId="77777777" w:rsidR="006378BB" w:rsidRPr="00FA4632" w:rsidRDefault="006378BB" w:rsidP="006378BB">
      <w:pPr>
        <w:pStyle w:val="4Bulletedcopyblue"/>
        <w:numPr>
          <w:ilvl w:val="0"/>
          <w:numId w:val="0"/>
        </w:numPr>
        <w:tabs>
          <w:tab w:val="left" w:pos="3750"/>
        </w:tabs>
        <w:ind w:left="340"/>
      </w:pPr>
    </w:p>
    <w:sectPr w:rsidR="006378BB" w:rsidRPr="00FA4632" w:rsidSect="00D36433">
      <w:headerReference w:type="default" r:id="rId12"/>
      <w:footerReference w:type="defaul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E357" w14:textId="77777777" w:rsidR="00143608" w:rsidRDefault="00143608" w:rsidP="008A57BE">
      <w:pPr>
        <w:spacing w:after="0" w:line="240" w:lineRule="auto"/>
      </w:pPr>
      <w:r>
        <w:separator/>
      </w:r>
    </w:p>
  </w:endnote>
  <w:endnote w:type="continuationSeparator" w:id="0">
    <w:p w14:paraId="57D6C4A7" w14:textId="77777777" w:rsidR="00143608" w:rsidRDefault="00143608" w:rsidP="008A57BE">
      <w:pPr>
        <w:spacing w:after="0" w:line="240" w:lineRule="auto"/>
      </w:pPr>
      <w:r>
        <w:continuationSeparator/>
      </w:r>
    </w:p>
  </w:endnote>
  <w:endnote w:type="continuationNotice" w:id="1">
    <w:p w14:paraId="598D8FDD" w14:textId="77777777" w:rsidR="00143608" w:rsidRDefault="00143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B861" w14:textId="0B8E168C" w:rsidR="00591D4A" w:rsidRDefault="00B05AE7" w:rsidP="002952BE">
    <w:pPr>
      <w:pStyle w:val="Footer"/>
      <w:rPr>
        <w:rFonts w:ascii="Century Gothic" w:hAnsi="Century Gothic"/>
        <w:b/>
        <w:color w:val="00B050"/>
        <w:sz w:val="20"/>
        <w:szCs w:val="20"/>
      </w:rPr>
    </w:pPr>
    <w:proofErr w:type="spellStart"/>
    <w:r>
      <w:rPr>
        <w:rFonts w:ascii="Century Gothic" w:hAnsi="Century Gothic"/>
        <w:b/>
        <w:color w:val="00B050"/>
        <w:sz w:val="20"/>
        <w:szCs w:val="20"/>
      </w:rPr>
      <w:t>Hopefields</w:t>
    </w:r>
    <w:proofErr w:type="spellEnd"/>
  </w:p>
  <w:p w14:paraId="017E3A8F" w14:textId="03EF4A4A" w:rsidR="00591D4A" w:rsidRPr="00591D4A" w:rsidRDefault="00591D4A" w:rsidP="002952BE">
    <w:pPr>
      <w:pStyle w:val="Footer"/>
      <w:rPr>
        <w:rFonts w:ascii="Century Gothic" w:hAnsi="Century Gothic"/>
        <w:b/>
        <w:color w:val="00B050"/>
        <w:sz w:val="20"/>
        <w:szCs w:val="20"/>
      </w:rPr>
    </w:pPr>
    <w:proofErr w:type="gramStart"/>
    <w:r w:rsidRPr="00591D4A">
      <w:rPr>
        <w:rFonts w:ascii="Century Gothic" w:hAnsi="Century Gothic"/>
        <w:b/>
        <w:color w:val="00B050"/>
        <w:sz w:val="20"/>
        <w:szCs w:val="20"/>
      </w:rPr>
      <w:t>Reg :</w:t>
    </w:r>
    <w:proofErr w:type="gramEnd"/>
    <w:r w:rsidRPr="00591D4A">
      <w:rPr>
        <w:rFonts w:ascii="Century Gothic" w:hAnsi="Century Gothic"/>
        <w:b/>
        <w:color w:val="00B050"/>
        <w:sz w:val="20"/>
        <w:szCs w:val="20"/>
      </w:rPr>
      <w:t xml:space="preserve"> </w:t>
    </w:r>
    <w:proofErr w:type="gramStart"/>
    <w:r>
      <w:rPr>
        <w:rFonts w:ascii="Century Gothic" w:hAnsi="Century Gothic"/>
        <w:b/>
        <w:color w:val="00B050"/>
        <w:sz w:val="20"/>
        <w:szCs w:val="20"/>
      </w:rPr>
      <w:t>12504502</w:t>
    </w:r>
    <w:r w:rsidR="00434067">
      <w:rPr>
        <w:rFonts w:ascii="Century Gothic" w:hAnsi="Century Gothic"/>
        <w:b/>
        <w:color w:val="00B050"/>
        <w:sz w:val="20"/>
        <w:szCs w:val="20"/>
      </w:rPr>
      <w:t xml:space="preserve">  DfE</w:t>
    </w:r>
    <w:proofErr w:type="gramEnd"/>
    <w:r w:rsidR="00434067">
      <w:rPr>
        <w:rFonts w:ascii="Century Gothic" w:hAnsi="Century Gothic"/>
        <w:b/>
        <w:color w:val="00B050"/>
        <w:sz w:val="20"/>
        <w:szCs w:val="20"/>
      </w:rPr>
      <w:t xml:space="preserve"> : 149109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AC38" w14:textId="77777777" w:rsidR="00143608" w:rsidRDefault="00143608" w:rsidP="008A57BE">
      <w:pPr>
        <w:spacing w:after="0" w:line="240" w:lineRule="auto"/>
      </w:pPr>
      <w:r>
        <w:separator/>
      </w:r>
    </w:p>
  </w:footnote>
  <w:footnote w:type="continuationSeparator" w:id="0">
    <w:p w14:paraId="2072F55C" w14:textId="77777777" w:rsidR="00143608" w:rsidRDefault="00143608" w:rsidP="008A57BE">
      <w:pPr>
        <w:spacing w:after="0" w:line="240" w:lineRule="auto"/>
      </w:pPr>
      <w:r>
        <w:continuationSeparator/>
      </w:r>
    </w:p>
  </w:footnote>
  <w:footnote w:type="continuationNotice" w:id="1">
    <w:p w14:paraId="0A0887D0" w14:textId="77777777" w:rsidR="00143608" w:rsidRDefault="001436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0032" w14:textId="5B7ED325" w:rsidR="00F13101" w:rsidRPr="00F74155" w:rsidRDefault="00535C48" w:rsidP="00F74155">
    <w:pPr>
      <w:pStyle w:val="Header"/>
      <w:jc w:val="right"/>
      <w:rPr>
        <w:rFonts w:ascii="Century Gothic" w:hAnsi="Century Gothic"/>
        <w:b/>
        <w:color w:val="00B050"/>
        <w:sz w:val="32"/>
        <w:szCs w:val="32"/>
      </w:rPr>
    </w:pPr>
    <w:r w:rsidRPr="00F74155">
      <w:rPr>
        <w:rFonts w:ascii="Century Gothic" w:hAnsi="Century Gothic"/>
        <w:b/>
        <w:noProof/>
        <w:color w:val="00B050"/>
        <w:sz w:val="32"/>
        <w:szCs w:val="32"/>
      </w:rPr>
      <w:drawing>
        <wp:anchor distT="0" distB="0" distL="114300" distR="114300" simplePos="0" relativeHeight="251658240" behindDoc="1" locked="0" layoutInCell="1" allowOverlap="1" wp14:anchorId="7061E575" wp14:editId="16BA7B3A">
          <wp:simplePos x="0" y="0"/>
          <wp:positionH relativeFrom="column">
            <wp:posOffset>-769620</wp:posOffset>
          </wp:positionH>
          <wp:positionV relativeFrom="paragraph">
            <wp:posOffset>-373380</wp:posOffset>
          </wp:positionV>
          <wp:extent cx="1455420" cy="1464310"/>
          <wp:effectExtent l="0" t="0" r="0" b="2540"/>
          <wp:wrapTight wrapText="bothSides">
            <wp:wrapPolygon edited="0">
              <wp:start x="0" y="0"/>
              <wp:lineTo x="0" y="21356"/>
              <wp:lineTo x="21204" y="21356"/>
              <wp:lineTo x="21204" y="0"/>
              <wp:lineTo x="0" y="0"/>
            </wp:wrapPolygon>
          </wp:wrapTight>
          <wp:docPr id="354086372" name="Picture 354086372" descr="Green Tree Icon Environment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Tree Icon Environment Logo (1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5420" cy="146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13101" w:rsidRPr="00F74155">
      <w:rPr>
        <w:rFonts w:ascii="Century Gothic" w:hAnsi="Century Gothic"/>
        <w:b/>
        <w:color w:val="00B050"/>
        <w:sz w:val="32"/>
        <w:szCs w:val="32"/>
      </w:rPr>
      <w:t>Hopefields</w:t>
    </w:r>
    <w:proofErr w:type="spellEnd"/>
    <w:r w:rsidR="00F13101" w:rsidRPr="00F74155">
      <w:rPr>
        <w:rFonts w:ascii="Century Gothic" w:hAnsi="Century Gothic"/>
        <w:b/>
        <w:color w:val="00B050"/>
        <w:sz w:val="32"/>
        <w:szCs w:val="32"/>
      </w:rPr>
      <w:t xml:space="preserve"> </w:t>
    </w:r>
    <w:r w:rsidR="002A741F">
      <w:rPr>
        <w:rFonts w:ascii="Century Gothic" w:hAnsi="Century Gothic"/>
        <w:b/>
        <w:color w:val="00B050"/>
        <w:sz w:val="32"/>
        <w:szCs w:val="32"/>
      </w:rPr>
      <w:t>School</w:t>
    </w:r>
  </w:p>
  <w:p w14:paraId="25E46F88" w14:textId="1A96F20E" w:rsidR="008A57BE" w:rsidRPr="00F74155" w:rsidRDefault="00F74155" w:rsidP="00586268">
    <w:pPr>
      <w:pStyle w:val="Header"/>
      <w:jc w:val="right"/>
      <w:rPr>
        <w:rFonts w:ascii="Century Gothic" w:hAnsi="Century Gothic"/>
        <w:b/>
        <w:color w:val="00B050"/>
        <w:sz w:val="32"/>
        <w:szCs w:val="32"/>
      </w:rPr>
    </w:pPr>
    <w:r w:rsidRPr="00F74155">
      <w:rPr>
        <w:rFonts w:ascii="Century Gothic" w:hAnsi="Century Gothic"/>
        <w:b/>
        <w:color w:val="00B050"/>
        <w:sz w:val="32"/>
        <w:szCs w:val="32"/>
      </w:rPr>
      <w:tab/>
    </w:r>
    <w:r w:rsidR="00DB42FB">
      <w:rPr>
        <w:rFonts w:ascii="Century Gothic" w:hAnsi="Century Gothic"/>
        <w:b/>
        <w:color w:val="00B050"/>
        <w:sz w:val="32"/>
        <w:szCs w:val="32"/>
      </w:rPr>
      <w:t xml:space="preserve">Uniform and Clothing </w:t>
    </w:r>
    <w:r w:rsidRPr="00F74155">
      <w:rPr>
        <w:rFonts w:ascii="Century Gothic" w:hAnsi="Century Gothic"/>
        <w:b/>
        <w:color w:val="00B050"/>
        <w:sz w:val="32"/>
        <w:szCs w:val="32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0.75pt" o:bullet="t">
        <v:imagedata r:id="rId1" o:title="TK_LOGO_POINTER_RGB_bullet_blue"/>
      </v:shape>
    </w:pict>
  </w:numPicBullet>
  <w:numPicBullet w:numPicBulletId="1">
    <w:pict>
      <v:shape id="_x0000_i1026" type="#_x0000_t75" style="width:5.25pt;height:6.75pt" o:bullet="t">
        <v:imagedata r:id="rId2" o:title=""/>
      </v:shape>
    </w:pict>
  </w:numPicBullet>
  <w:abstractNum w:abstractNumId="0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0C1F41"/>
    <w:multiLevelType w:val="hybridMultilevel"/>
    <w:tmpl w:val="7C66C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70C1253"/>
    <w:multiLevelType w:val="hybridMultilevel"/>
    <w:tmpl w:val="E62A67CA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2D2A"/>
    <w:multiLevelType w:val="hybridMultilevel"/>
    <w:tmpl w:val="B8E2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7FD3"/>
    <w:multiLevelType w:val="multilevel"/>
    <w:tmpl w:val="46D4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7333E"/>
    <w:multiLevelType w:val="multilevel"/>
    <w:tmpl w:val="091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E4918"/>
    <w:multiLevelType w:val="hybridMultilevel"/>
    <w:tmpl w:val="D970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6529C"/>
    <w:multiLevelType w:val="hybridMultilevel"/>
    <w:tmpl w:val="EBA4B3C4"/>
    <w:lvl w:ilvl="0" w:tplc="8D929BC2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33A21"/>
    <w:multiLevelType w:val="multilevel"/>
    <w:tmpl w:val="6860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666C5"/>
    <w:multiLevelType w:val="hybridMultilevel"/>
    <w:tmpl w:val="999681E0"/>
    <w:lvl w:ilvl="0" w:tplc="FDFE7FD6">
      <w:start w:val="10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815A29"/>
    <w:multiLevelType w:val="hybridMultilevel"/>
    <w:tmpl w:val="6120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812A1"/>
    <w:multiLevelType w:val="hybridMultilevel"/>
    <w:tmpl w:val="D816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67B1"/>
    <w:multiLevelType w:val="hybridMultilevel"/>
    <w:tmpl w:val="94BC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1686"/>
    <w:multiLevelType w:val="hybridMultilevel"/>
    <w:tmpl w:val="94FC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A5B1C"/>
    <w:multiLevelType w:val="hybridMultilevel"/>
    <w:tmpl w:val="31DC0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F2104"/>
    <w:multiLevelType w:val="multilevel"/>
    <w:tmpl w:val="9D5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B667B"/>
    <w:multiLevelType w:val="hybridMultilevel"/>
    <w:tmpl w:val="DC8C8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910EF"/>
    <w:multiLevelType w:val="hybridMultilevel"/>
    <w:tmpl w:val="658C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F28B8"/>
    <w:multiLevelType w:val="hybridMultilevel"/>
    <w:tmpl w:val="4C42FBDC"/>
    <w:lvl w:ilvl="0" w:tplc="55A2A548">
      <w:start w:val="6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461543"/>
    <w:multiLevelType w:val="hybridMultilevel"/>
    <w:tmpl w:val="B836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994067723">
    <w:abstractNumId w:val="17"/>
  </w:num>
  <w:num w:numId="2" w16cid:durableId="1801729357">
    <w:abstractNumId w:val="16"/>
  </w:num>
  <w:num w:numId="3" w16cid:durableId="666442204">
    <w:abstractNumId w:val="9"/>
  </w:num>
  <w:num w:numId="4" w16cid:durableId="102846585">
    <w:abstractNumId w:val="5"/>
  </w:num>
  <w:num w:numId="5" w16cid:durableId="2000572309">
    <w:abstractNumId w:val="21"/>
  </w:num>
  <w:num w:numId="6" w16cid:durableId="30614335">
    <w:abstractNumId w:val="2"/>
  </w:num>
  <w:num w:numId="7" w16cid:durableId="1270310516">
    <w:abstractNumId w:val="8"/>
  </w:num>
  <w:num w:numId="8" w16cid:durableId="965356880">
    <w:abstractNumId w:val="13"/>
  </w:num>
  <w:num w:numId="9" w16cid:durableId="295332818">
    <w:abstractNumId w:val="1"/>
  </w:num>
  <w:num w:numId="10" w16cid:durableId="549146479">
    <w:abstractNumId w:val="3"/>
  </w:num>
  <w:num w:numId="11" w16cid:durableId="783421679">
    <w:abstractNumId w:val="20"/>
  </w:num>
  <w:num w:numId="12" w16cid:durableId="35858558">
    <w:abstractNumId w:val="19"/>
  </w:num>
  <w:num w:numId="13" w16cid:durableId="640817393">
    <w:abstractNumId w:val="14"/>
  </w:num>
  <w:num w:numId="14" w16cid:durableId="690645728">
    <w:abstractNumId w:val="18"/>
  </w:num>
  <w:num w:numId="15" w16cid:durableId="1106387883">
    <w:abstractNumId w:val="11"/>
  </w:num>
  <w:num w:numId="16" w16cid:durableId="763845831">
    <w:abstractNumId w:val="10"/>
  </w:num>
  <w:num w:numId="17" w16cid:durableId="1276980382">
    <w:abstractNumId w:val="6"/>
  </w:num>
  <w:num w:numId="18" w16cid:durableId="1507866913">
    <w:abstractNumId w:val="12"/>
  </w:num>
  <w:num w:numId="19" w16cid:durableId="686560826">
    <w:abstractNumId w:val="7"/>
  </w:num>
  <w:num w:numId="20" w16cid:durableId="1955482223">
    <w:abstractNumId w:val="4"/>
  </w:num>
  <w:num w:numId="21" w16cid:durableId="1284651192">
    <w:abstractNumId w:val="15"/>
  </w:num>
  <w:num w:numId="22" w16cid:durableId="1876766265">
    <w:abstractNumId w:val="21"/>
  </w:num>
  <w:num w:numId="23" w16cid:durableId="749038487">
    <w:abstractNumId w:val="22"/>
  </w:num>
  <w:num w:numId="24" w16cid:durableId="35435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0"/>
    <w:rsid w:val="00004E4C"/>
    <w:rsid w:val="000261F7"/>
    <w:rsid w:val="00034C29"/>
    <w:rsid w:val="00036763"/>
    <w:rsid w:val="00053FFC"/>
    <w:rsid w:val="00055986"/>
    <w:rsid w:val="00076B76"/>
    <w:rsid w:val="00077140"/>
    <w:rsid w:val="000774C0"/>
    <w:rsid w:val="00091DCF"/>
    <w:rsid w:val="00096279"/>
    <w:rsid w:val="000A702A"/>
    <w:rsid w:val="000B4070"/>
    <w:rsid w:val="000C629E"/>
    <w:rsid w:val="000C71FB"/>
    <w:rsid w:val="000D1F69"/>
    <w:rsid w:val="000F00D1"/>
    <w:rsid w:val="000F72D3"/>
    <w:rsid w:val="00102213"/>
    <w:rsid w:val="0011363C"/>
    <w:rsid w:val="001142EC"/>
    <w:rsid w:val="00120493"/>
    <w:rsid w:val="00143608"/>
    <w:rsid w:val="00144AEE"/>
    <w:rsid w:val="001466F8"/>
    <w:rsid w:val="00151782"/>
    <w:rsid w:val="00152A3B"/>
    <w:rsid w:val="00160103"/>
    <w:rsid w:val="0017029A"/>
    <w:rsid w:val="0018098F"/>
    <w:rsid w:val="0018165D"/>
    <w:rsid w:val="001835D8"/>
    <w:rsid w:val="001C4BF9"/>
    <w:rsid w:val="001C6EBA"/>
    <w:rsid w:val="001D12E4"/>
    <w:rsid w:val="001D6AB0"/>
    <w:rsid w:val="001E4B49"/>
    <w:rsid w:val="001E4E66"/>
    <w:rsid w:val="001F7322"/>
    <w:rsid w:val="0020743B"/>
    <w:rsid w:val="00212557"/>
    <w:rsid w:val="00212D1B"/>
    <w:rsid w:val="0021639D"/>
    <w:rsid w:val="00227C2F"/>
    <w:rsid w:val="0023191A"/>
    <w:rsid w:val="00236473"/>
    <w:rsid w:val="002441B9"/>
    <w:rsid w:val="00255836"/>
    <w:rsid w:val="00271318"/>
    <w:rsid w:val="00276D5F"/>
    <w:rsid w:val="00281A6E"/>
    <w:rsid w:val="00285AF5"/>
    <w:rsid w:val="002952BE"/>
    <w:rsid w:val="00295C2F"/>
    <w:rsid w:val="002A517F"/>
    <w:rsid w:val="002A741F"/>
    <w:rsid w:val="002B3ECF"/>
    <w:rsid w:val="002C57F9"/>
    <w:rsid w:val="002C6866"/>
    <w:rsid w:val="002F312C"/>
    <w:rsid w:val="00302531"/>
    <w:rsid w:val="003073D3"/>
    <w:rsid w:val="003126B3"/>
    <w:rsid w:val="0031756F"/>
    <w:rsid w:val="00331D7E"/>
    <w:rsid w:val="00334226"/>
    <w:rsid w:val="0034596D"/>
    <w:rsid w:val="00347DFC"/>
    <w:rsid w:val="00354C47"/>
    <w:rsid w:val="00374111"/>
    <w:rsid w:val="003A0C11"/>
    <w:rsid w:val="003B35A9"/>
    <w:rsid w:val="003C65D2"/>
    <w:rsid w:val="003D455C"/>
    <w:rsid w:val="003D5B24"/>
    <w:rsid w:val="003D6B11"/>
    <w:rsid w:val="003E0220"/>
    <w:rsid w:val="003E2C8E"/>
    <w:rsid w:val="003E502B"/>
    <w:rsid w:val="003E7A91"/>
    <w:rsid w:val="003F0434"/>
    <w:rsid w:val="003F4133"/>
    <w:rsid w:val="003F7A34"/>
    <w:rsid w:val="00415458"/>
    <w:rsid w:val="0041572F"/>
    <w:rsid w:val="004203C4"/>
    <w:rsid w:val="00422888"/>
    <w:rsid w:val="00434067"/>
    <w:rsid w:val="00436589"/>
    <w:rsid w:val="00445CC8"/>
    <w:rsid w:val="00453742"/>
    <w:rsid w:val="004600CC"/>
    <w:rsid w:val="0047790D"/>
    <w:rsid w:val="004802EE"/>
    <w:rsid w:val="00485F26"/>
    <w:rsid w:val="004904A5"/>
    <w:rsid w:val="00490CBF"/>
    <w:rsid w:val="00491F5D"/>
    <w:rsid w:val="0049445F"/>
    <w:rsid w:val="004A1866"/>
    <w:rsid w:val="004C54E2"/>
    <w:rsid w:val="004D4448"/>
    <w:rsid w:val="004D5325"/>
    <w:rsid w:val="004E44D5"/>
    <w:rsid w:val="004E4709"/>
    <w:rsid w:val="004E571E"/>
    <w:rsid w:val="004E65F3"/>
    <w:rsid w:val="004F1EC1"/>
    <w:rsid w:val="004F2D88"/>
    <w:rsid w:val="00501240"/>
    <w:rsid w:val="00501749"/>
    <w:rsid w:val="00501B3A"/>
    <w:rsid w:val="005274A4"/>
    <w:rsid w:val="00535C48"/>
    <w:rsid w:val="00537584"/>
    <w:rsid w:val="005378E4"/>
    <w:rsid w:val="00551348"/>
    <w:rsid w:val="00560875"/>
    <w:rsid w:val="00561360"/>
    <w:rsid w:val="00566F7B"/>
    <w:rsid w:val="005679BC"/>
    <w:rsid w:val="00571756"/>
    <w:rsid w:val="00571D09"/>
    <w:rsid w:val="005724D4"/>
    <w:rsid w:val="005741AB"/>
    <w:rsid w:val="00577282"/>
    <w:rsid w:val="005837E0"/>
    <w:rsid w:val="00586268"/>
    <w:rsid w:val="00590510"/>
    <w:rsid w:val="00591D4A"/>
    <w:rsid w:val="005956AC"/>
    <w:rsid w:val="005A16FE"/>
    <w:rsid w:val="005A32D6"/>
    <w:rsid w:val="005B1A19"/>
    <w:rsid w:val="005C37DC"/>
    <w:rsid w:val="005C389C"/>
    <w:rsid w:val="005D4ABE"/>
    <w:rsid w:val="005E31B2"/>
    <w:rsid w:val="005E7423"/>
    <w:rsid w:val="00600A5D"/>
    <w:rsid w:val="006026AF"/>
    <w:rsid w:val="006073E1"/>
    <w:rsid w:val="0061167C"/>
    <w:rsid w:val="00613A7C"/>
    <w:rsid w:val="00623A99"/>
    <w:rsid w:val="00625CC1"/>
    <w:rsid w:val="006364D0"/>
    <w:rsid w:val="006378BB"/>
    <w:rsid w:val="0064206F"/>
    <w:rsid w:val="00653150"/>
    <w:rsid w:val="0065476B"/>
    <w:rsid w:val="00656199"/>
    <w:rsid w:val="00657B15"/>
    <w:rsid w:val="006801E0"/>
    <w:rsid w:val="00681226"/>
    <w:rsid w:val="006921AE"/>
    <w:rsid w:val="0069545A"/>
    <w:rsid w:val="00697961"/>
    <w:rsid w:val="006A3D54"/>
    <w:rsid w:val="006A6170"/>
    <w:rsid w:val="006B3F97"/>
    <w:rsid w:val="006B5EDF"/>
    <w:rsid w:val="006C163D"/>
    <w:rsid w:val="006D4DB6"/>
    <w:rsid w:val="006D5AEF"/>
    <w:rsid w:val="006D72E3"/>
    <w:rsid w:val="006E12E0"/>
    <w:rsid w:val="006E1539"/>
    <w:rsid w:val="006F7052"/>
    <w:rsid w:val="0070126E"/>
    <w:rsid w:val="00704628"/>
    <w:rsid w:val="00704EF1"/>
    <w:rsid w:val="00710EBC"/>
    <w:rsid w:val="00724BD1"/>
    <w:rsid w:val="007428C7"/>
    <w:rsid w:val="00751DCC"/>
    <w:rsid w:val="007524C2"/>
    <w:rsid w:val="00754118"/>
    <w:rsid w:val="00757772"/>
    <w:rsid w:val="00757ECA"/>
    <w:rsid w:val="00763AD3"/>
    <w:rsid w:val="00764BCB"/>
    <w:rsid w:val="0077014C"/>
    <w:rsid w:val="007704B7"/>
    <w:rsid w:val="00782B00"/>
    <w:rsid w:val="00787D7F"/>
    <w:rsid w:val="00791FD5"/>
    <w:rsid w:val="00794495"/>
    <w:rsid w:val="00797E31"/>
    <w:rsid w:val="007A0664"/>
    <w:rsid w:val="007A61FB"/>
    <w:rsid w:val="007B7269"/>
    <w:rsid w:val="007C024A"/>
    <w:rsid w:val="007C3BE1"/>
    <w:rsid w:val="007C7F7B"/>
    <w:rsid w:val="007D6313"/>
    <w:rsid w:val="007E6766"/>
    <w:rsid w:val="007E7739"/>
    <w:rsid w:val="007F10DA"/>
    <w:rsid w:val="0080570F"/>
    <w:rsid w:val="00810426"/>
    <w:rsid w:val="008235F5"/>
    <w:rsid w:val="008303A2"/>
    <w:rsid w:val="008476CF"/>
    <w:rsid w:val="00864573"/>
    <w:rsid w:val="00866635"/>
    <w:rsid w:val="0087604E"/>
    <w:rsid w:val="00876C6C"/>
    <w:rsid w:val="00880AA3"/>
    <w:rsid w:val="00884292"/>
    <w:rsid w:val="0089264C"/>
    <w:rsid w:val="00893DA7"/>
    <w:rsid w:val="00894212"/>
    <w:rsid w:val="008958C1"/>
    <w:rsid w:val="008A50EA"/>
    <w:rsid w:val="008A57BE"/>
    <w:rsid w:val="008B43A1"/>
    <w:rsid w:val="008C44F4"/>
    <w:rsid w:val="008D601E"/>
    <w:rsid w:val="008F72EB"/>
    <w:rsid w:val="0090621F"/>
    <w:rsid w:val="00914E9B"/>
    <w:rsid w:val="009266CD"/>
    <w:rsid w:val="00953D52"/>
    <w:rsid w:val="00954CD9"/>
    <w:rsid w:val="0096219D"/>
    <w:rsid w:val="00970E8B"/>
    <w:rsid w:val="009778DF"/>
    <w:rsid w:val="00982318"/>
    <w:rsid w:val="0099748C"/>
    <w:rsid w:val="009A2C55"/>
    <w:rsid w:val="009A5B8C"/>
    <w:rsid w:val="009A63B6"/>
    <w:rsid w:val="009A6770"/>
    <w:rsid w:val="009B1C9D"/>
    <w:rsid w:val="009B7CE8"/>
    <w:rsid w:val="009C7547"/>
    <w:rsid w:val="009D5AB1"/>
    <w:rsid w:val="009E7CF2"/>
    <w:rsid w:val="009F35EA"/>
    <w:rsid w:val="009F3C9E"/>
    <w:rsid w:val="00A03421"/>
    <w:rsid w:val="00A064C8"/>
    <w:rsid w:val="00A111A5"/>
    <w:rsid w:val="00A206A6"/>
    <w:rsid w:val="00A228A5"/>
    <w:rsid w:val="00A366A2"/>
    <w:rsid w:val="00A40B96"/>
    <w:rsid w:val="00A42CEA"/>
    <w:rsid w:val="00A43478"/>
    <w:rsid w:val="00A44A92"/>
    <w:rsid w:val="00A46A7F"/>
    <w:rsid w:val="00A47400"/>
    <w:rsid w:val="00A53FFD"/>
    <w:rsid w:val="00A64F74"/>
    <w:rsid w:val="00A665BB"/>
    <w:rsid w:val="00A67F47"/>
    <w:rsid w:val="00A75DC3"/>
    <w:rsid w:val="00A8199D"/>
    <w:rsid w:val="00A83A4E"/>
    <w:rsid w:val="00A96C05"/>
    <w:rsid w:val="00AA46E8"/>
    <w:rsid w:val="00AB3A32"/>
    <w:rsid w:val="00AB787D"/>
    <w:rsid w:val="00AE240F"/>
    <w:rsid w:val="00B004C9"/>
    <w:rsid w:val="00B05AE7"/>
    <w:rsid w:val="00B1574D"/>
    <w:rsid w:val="00B172C0"/>
    <w:rsid w:val="00B4449E"/>
    <w:rsid w:val="00B46A3F"/>
    <w:rsid w:val="00B56BDA"/>
    <w:rsid w:val="00B662EC"/>
    <w:rsid w:val="00B756F3"/>
    <w:rsid w:val="00B85210"/>
    <w:rsid w:val="00BA3DF8"/>
    <w:rsid w:val="00BA71D3"/>
    <w:rsid w:val="00BB0DCC"/>
    <w:rsid w:val="00BB203D"/>
    <w:rsid w:val="00BB50F4"/>
    <w:rsid w:val="00BB568C"/>
    <w:rsid w:val="00BC4456"/>
    <w:rsid w:val="00BE34A9"/>
    <w:rsid w:val="00BF76E9"/>
    <w:rsid w:val="00C16F42"/>
    <w:rsid w:val="00C24577"/>
    <w:rsid w:val="00C308E9"/>
    <w:rsid w:val="00C30A5E"/>
    <w:rsid w:val="00C41966"/>
    <w:rsid w:val="00C43205"/>
    <w:rsid w:val="00C4691F"/>
    <w:rsid w:val="00C62441"/>
    <w:rsid w:val="00C6256A"/>
    <w:rsid w:val="00C67983"/>
    <w:rsid w:val="00C752D9"/>
    <w:rsid w:val="00C808DB"/>
    <w:rsid w:val="00C812BC"/>
    <w:rsid w:val="00C82C83"/>
    <w:rsid w:val="00C87D7C"/>
    <w:rsid w:val="00C905B5"/>
    <w:rsid w:val="00C95DBE"/>
    <w:rsid w:val="00C9689E"/>
    <w:rsid w:val="00CA2C12"/>
    <w:rsid w:val="00CA4CC5"/>
    <w:rsid w:val="00CB08C9"/>
    <w:rsid w:val="00CB2B74"/>
    <w:rsid w:val="00CB46F3"/>
    <w:rsid w:val="00CB4C6C"/>
    <w:rsid w:val="00CC08A8"/>
    <w:rsid w:val="00CD1B2C"/>
    <w:rsid w:val="00CD5F75"/>
    <w:rsid w:val="00CD6B24"/>
    <w:rsid w:val="00CE25F7"/>
    <w:rsid w:val="00CE3FC4"/>
    <w:rsid w:val="00CE57E2"/>
    <w:rsid w:val="00CE6407"/>
    <w:rsid w:val="00CE6AC2"/>
    <w:rsid w:val="00CF1AA5"/>
    <w:rsid w:val="00CF4142"/>
    <w:rsid w:val="00D03084"/>
    <w:rsid w:val="00D169CE"/>
    <w:rsid w:val="00D17596"/>
    <w:rsid w:val="00D35DF2"/>
    <w:rsid w:val="00D36433"/>
    <w:rsid w:val="00D40261"/>
    <w:rsid w:val="00D44EF0"/>
    <w:rsid w:val="00D5252E"/>
    <w:rsid w:val="00D56D4E"/>
    <w:rsid w:val="00D615B9"/>
    <w:rsid w:val="00D64C16"/>
    <w:rsid w:val="00D65886"/>
    <w:rsid w:val="00D87703"/>
    <w:rsid w:val="00DA25FD"/>
    <w:rsid w:val="00DB016C"/>
    <w:rsid w:val="00DB42FB"/>
    <w:rsid w:val="00DB466E"/>
    <w:rsid w:val="00DC0D59"/>
    <w:rsid w:val="00DC13BF"/>
    <w:rsid w:val="00DD0BC1"/>
    <w:rsid w:val="00DE0421"/>
    <w:rsid w:val="00DE2DC6"/>
    <w:rsid w:val="00DF0DD9"/>
    <w:rsid w:val="00DF272F"/>
    <w:rsid w:val="00DF43CD"/>
    <w:rsid w:val="00E03D92"/>
    <w:rsid w:val="00E0592D"/>
    <w:rsid w:val="00E05AE4"/>
    <w:rsid w:val="00E122CB"/>
    <w:rsid w:val="00E17137"/>
    <w:rsid w:val="00E327C3"/>
    <w:rsid w:val="00E5169D"/>
    <w:rsid w:val="00E53B58"/>
    <w:rsid w:val="00E540D4"/>
    <w:rsid w:val="00E61685"/>
    <w:rsid w:val="00E9618F"/>
    <w:rsid w:val="00E96BEB"/>
    <w:rsid w:val="00E979F1"/>
    <w:rsid w:val="00EA3CE2"/>
    <w:rsid w:val="00EB378D"/>
    <w:rsid w:val="00EC099E"/>
    <w:rsid w:val="00EC7286"/>
    <w:rsid w:val="00EE7936"/>
    <w:rsid w:val="00EF355B"/>
    <w:rsid w:val="00F018FC"/>
    <w:rsid w:val="00F06B1E"/>
    <w:rsid w:val="00F106F6"/>
    <w:rsid w:val="00F13101"/>
    <w:rsid w:val="00F2130F"/>
    <w:rsid w:val="00F22670"/>
    <w:rsid w:val="00F23EE5"/>
    <w:rsid w:val="00F36744"/>
    <w:rsid w:val="00F402B1"/>
    <w:rsid w:val="00F40472"/>
    <w:rsid w:val="00F44013"/>
    <w:rsid w:val="00F45D2C"/>
    <w:rsid w:val="00F51F78"/>
    <w:rsid w:val="00F56578"/>
    <w:rsid w:val="00F61D3C"/>
    <w:rsid w:val="00F63611"/>
    <w:rsid w:val="00F74155"/>
    <w:rsid w:val="00F74668"/>
    <w:rsid w:val="00F85828"/>
    <w:rsid w:val="00FA25AC"/>
    <w:rsid w:val="00FA4632"/>
    <w:rsid w:val="00FA5B09"/>
    <w:rsid w:val="00FA73FB"/>
    <w:rsid w:val="00FA77E9"/>
    <w:rsid w:val="00FB23B7"/>
    <w:rsid w:val="00FC0E7D"/>
    <w:rsid w:val="00FC1B41"/>
    <w:rsid w:val="00FC5B5C"/>
    <w:rsid w:val="00FD3780"/>
    <w:rsid w:val="00FD7F2A"/>
    <w:rsid w:val="00FE303E"/>
    <w:rsid w:val="00FE3073"/>
    <w:rsid w:val="00FF0427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801A"/>
  <w15:docId w15:val="{18DA18AB-A1EB-7645-845C-DA47F330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CA"/>
  </w:style>
  <w:style w:type="paragraph" w:styleId="Heading1">
    <w:name w:val="heading 1"/>
    <w:basedOn w:val="Normal"/>
    <w:next w:val="Normal"/>
    <w:link w:val="Heading1Char"/>
    <w:qFormat/>
    <w:rsid w:val="00613A7C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BE"/>
  </w:style>
  <w:style w:type="paragraph" w:styleId="Footer">
    <w:name w:val="footer"/>
    <w:basedOn w:val="Normal"/>
    <w:link w:val="FooterChar"/>
    <w:uiPriority w:val="99"/>
    <w:unhideWhenUsed/>
    <w:rsid w:val="008A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BE"/>
  </w:style>
  <w:style w:type="character" w:styleId="Hyperlink">
    <w:name w:val="Hyperlink"/>
    <w:basedOn w:val="DefaultParagraphFont"/>
    <w:uiPriority w:val="99"/>
    <w:unhideWhenUsed/>
    <w:rsid w:val="008A57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13A7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F741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bodycopy10pt">
    <w:name w:val="1 body copy 10pt"/>
    <w:basedOn w:val="Normal"/>
    <w:link w:val="1bodycopy10ptChar"/>
    <w:qFormat/>
    <w:rsid w:val="00BB203D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BB203D"/>
    <w:pPr>
      <w:numPr>
        <w:numId w:val="5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BB203D"/>
    <w:rPr>
      <w:rFonts w:ascii="Arial" w:eastAsia="MS Mincho" w:hAnsi="Arial" w:cs="Times New Roman"/>
      <w:sz w:val="20"/>
      <w:szCs w:val="24"/>
    </w:rPr>
  </w:style>
  <w:style w:type="paragraph" w:customStyle="1" w:styleId="6Abstract">
    <w:name w:val="6 Abstract"/>
    <w:qFormat/>
    <w:rsid w:val="00BB203D"/>
    <w:pPr>
      <w:spacing w:after="240" w:line="259" w:lineRule="auto"/>
    </w:pPr>
    <w:rPr>
      <w:rFonts w:ascii="Arial" w:eastAsia="MS Mincho" w:hAnsi="Arial" w:cs="Times New Roman"/>
      <w:sz w:val="28"/>
      <w:szCs w:val="28"/>
    </w:rPr>
  </w:style>
  <w:style w:type="paragraph" w:customStyle="1" w:styleId="1bodycopy11pt">
    <w:name w:val="1 body copy 11pt"/>
    <w:autoRedefine/>
    <w:rsid w:val="00BB203D"/>
    <w:pPr>
      <w:spacing w:after="120" w:line="240" w:lineRule="auto"/>
      <w:ind w:right="850"/>
    </w:pPr>
    <w:rPr>
      <w:rFonts w:ascii="Arial" w:eastAsia="MS Mincho" w:hAnsi="Arial" w:cs="Arial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BB203D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0D1C2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203D"/>
    <w:pPr>
      <w:spacing w:after="10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3Policytitle">
    <w:name w:val="3 Policy title"/>
    <w:basedOn w:val="Normal"/>
    <w:qFormat/>
    <w:rsid w:val="00BB203D"/>
    <w:pPr>
      <w:spacing w:after="120" w:line="240" w:lineRule="auto"/>
    </w:pPr>
    <w:rPr>
      <w:rFonts w:ascii="Arial" w:eastAsia="MS Mincho" w:hAnsi="Arial" w:cs="Times New Roman"/>
      <w:b/>
      <w:sz w:val="72"/>
      <w:szCs w:val="24"/>
    </w:rPr>
  </w:style>
  <w:style w:type="paragraph" w:customStyle="1" w:styleId="Bulletedcopylevel2">
    <w:name w:val="Bulleted copy level 2"/>
    <w:basedOn w:val="1bodycopy10pt"/>
    <w:qFormat/>
    <w:rsid w:val="00BB203D"/>
    <w:pPr>
      <w:numPr>
        <w:numId w:val="6"/>
      </w:numPr>
      <w:tabs>
        <w:tab w:val="num" w:pos="360"/>
      </w:tabs>
      <w:ind w:left="0" w:firstLine="0"/>
    </w:pPr>
  </w:style>
  <w:style w:type="paragraph" w:customStyle="1" w:styleId="Caption1">
    <w:name w:val="Caption 1"/>
    <w:basedOn w:val="Normal"/>
    <w:qFormat/>
    <w:rsid w:val="00BB203D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B203D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B203D"/>
    <w:rPr>
      <w:rFonts w:ascii="Arial" w:eastAsia="MS Mincho" w:hAnsi="Arial" w:cs="Times New Roman"/>
      <w:b/>
      <w:color w:val="12263F"/>
      <w:sz w:val="24"/>
      <w:szCs w:val="24"/>
    </w:rPr>
  </w:style>
  <w:style w:type="table" w:styleId="TableGrid">
    <w:name w:val="Table Grid"/>
    <w:basedOn w:val="TableNormal"/>
    <w:uiPriority w:val="59"/>
    <w:rsid w:val="0096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1">
    <w:name w:val="Style1"/>
    <w:basedOn w:val="Heading2"/>
    <w:link w:val="Style1Char"/>
    <w:qFormat/>
    <w:rsid w:val="00953D52"/>
    <w:pPr>
      <w:spacing w:before="120" w:after="120" w:line="240" w:lineRule="auto"/>
    </w:pPr>
    <w:rPr>
      <w:rFonts w:ascii="Tahoma" w:hAnsi="Tahoma" w:cs="Tahoma"/>
      <w:b/>
      <w:color w:val="943634" w:themeColor="accent2" w:themeShade="BF"/>
      <w:sz w:val="32"/>
      <w:u w:val="single"/>
      <w:lang w:val="en-GB"/>
    </w:rPr>
  </w:style>
  <w:style w:type="character" w:customStyle="1" w:styleId="Style1Char">
    <w:name w:val="Style1 Char"/>
    <w:basedOn w:val="Heading2Char"/>
    <w:link w:val="Style1"/>
    <w:rsid w:val="00953D52"/>
    <w:rPr>
      <w:rFonts w:ascii="Tahoma" w:eastAsiaTheme="majorEastAsia" w:hAnsi="Tahoma" w:cs="Tahoma"/>
      <w:b/>
      <w:color w:val="943634" w:themeColor="accent2" w:themeShade="BF"/>
      <w:sz w:val="32"/>
      <w:szCs w:val="26"/>
      <w:u w:val="single"/>
      <w:lang w:val="en-GB"/>
    </w:rPr>
  </w:style>
  <w:style w:type="paragraph" w:customStyle="1" w:styleId="Style2">
    <w:name w:val="Style2"/>
    <w:basedOn w:val="Heading3"/>
    <w:link w:val="Style2Char"/>
    <w:qFormat/>
    <w:rsid w:val="00453742"/>
    <w:pPr>
      <w:spacing w:line="360" w:lineRule="auto"/>
      <w:ind w:left="720"/>
    </w:pPr>
    <w:rPr>
      <w:rFonts w:ascii="Tahoma" w:hAnsi="Tahoma" w:cs="Tahoma"/>
      <w:b/>
      <w:color w:val="943634" w:themeColor="accent2" w:themeShade="BF"/>
      <w:lang w:val="en-GB"/>
    </w:rPr>
  </w:style>
  <w:style w:type="paragraph" w:customStyle="1" w:styleId="Style3">
    <w:name w:val="Style3"/>
    <w:basedOn w:val="Heading4"/>
    <w:link w:val="Style3Char"/>
    <w:qFormat/>
    <w:rsid w:val="00453742"/>
    <w:pPr>
      <w:spacing w:line="360" w:lineRule="auto"/>
      <w:ind w:left="720"/>
    </w:pPr>
    <w:rPr>
      <w:rFonts w:ascii="Tahoma" w:hAnsi="Tahoma" w:cs="Tahoma"/>
      <w:color w:val="943634" w:themeColor="accent2" w:themeShade="BF"/>
      <w:lang w:val="en-GB"/>
    </w:rPr>
  </w:style>
  <w:style w:type="character" w:customStyle="1" w:styleId="Style2Char">
    <w:name w:val="Style2 Char"/>
    <w:basedOn w:val="Heading3Char"/>
    <w:link w:val="Style2"/>
    <w:rsid w:val="00453742"/>
    <w:rPr>
      <w:rFonts w:ascii="Tahoma" w:eastAsiaTheme="majorEastAsia" w:hAnsi="Tahoma" w:cs="Tahoma"/>
      <w:b/>
      <w:color w:val="943634" w:themeColor="accent2" w:themeShade="BF"/>
      <w:sz w:val="24"/>
      <w:szCs w:val="24"/>
      <w:lang w:val="en-GB"/>
    </w:rPr>
  </w:style>
  <w:style w:type="character" w:customStyle="1" w:styleId="Style3Char">
    <w:name w:val="Style3 Char"/>
    <w:basedOn w:val="Heading4Char"/>
    <w:link w:val="Style3"/>
    <w:rsid w:val="00453742"/>
    <w:rPr>
      <w:rFonts w:ascii="Tahoma" w:eastAsiaTheme="majorEastAsia" w:hAnsi="Tahoma" w:cs="Tahoma"/>
      <w:i/>
      <w:iCs/>
      <w:color w:val="943634" w:themeColor="accent2" w:themeShade="BF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7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3Bulletedcopyblue">
    <w:name w:val="3 Bulleted copy blue"/>
    <w:basedOn w:val="Normal"/>
    <w:qFormat/>
    <w:rsid w:val="00571756"/>
    <w:pPr>
      <w:numPr>
        <w:numId w:val="23"/>
      </w:numPr>
      <w:spacing w:after="120" w:line="240" w:lineRule="auto"/>
    </w:pPr>
    <w:rPr>
      <w:rFonts w:ascii="Arial" w:eastAsia="MS Mincho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ost-of-school-uniforms/cost-of-school-unifor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pga/2010/15/cont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258e47544ccc9e0f3c223416c438e29b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0fc169030d80ab35e3ea8d428092cb81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4B70F-0E87-4FD5-A8B5-713CEB661B81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2.xml><?xml version="1.0" encoding="utf-8"?>
<ds:datastoreItem xmlns:ds="http://schemas.openxmlformats.org/officeDocument/2006/customXml" ds:itemID="{B230B7B9-0DC4-4693-A61A-53900967BC5D}"/>
</file>

<file path=customXml/itemProps3.xml><?xml version="1.0" encoding="utf-8"?>
<ds:datastoreItem xmlns:ds="http://schemas.openxmlformats.org/officeDocument/2006/customXml" ds:itemID="{98EF4CCE-8215-41B5-8FB1-7D1CC649E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1357</Words>
  <Characters>7146</Characters>
  <Application>Microsoft Office Word</Application>
  <DocSecurity>0</DocSecurity>
  <Lines>187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Emily</cp:lastModifiedBy>
  <cp:revision>54</cp:revision>
  <dcterms:created xsi:type="dcterms:W3CDTF">2024-01-04T15:15:00Z</dcterms:created>
  <dcterms:modified xsi:type="dcterms:W3CDTF">2025-12-17T17:34:00Z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  <property fmtid="{D5CDD505-2E9C-101B-9397-08002B2CF9AE}" pid="3" name="MediaServiceImageTags">
    <vt:lpwstr/>
  </property>
</Properties>
</file>