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venir" w:cs="Avenir" w:eastAsia="Avenir" w:hAnsi="Avenir"/>
          <w:sz w:val="67.99500274658203"/>
          <w:szCs w:val="6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venir" w:cs="Avenir" w:eastAsia="Avenir" w:hAnsi="Avenir"/>
          <w:sz w:val="67.99500274658203"/>
          <w:szCs w:val="67.99500274658203"/>
        </w:rPr>
      </w:pPr>
      <w:r w:rsidDel="00000000" w:rsidR="00000000" w:rsidRPr="00000000">
        <w:rPr>
          <w:rFonts w:ascii="Avenir" w:cs="Avenir" w:eastAsia="Avenir" w:hAnsi="Avenir"/>
          <w:sz w:val="67.99500274658203"/>
          <w:szCs w:val="67.99500274658203"/>
          <w:rtl w:val="0"/>
        </w:rPr>
        <w:t xml:space="preserve">What is Messaging actually supposed to do?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rFonts w:ascii="Avenir" w:cs="Avenir" w:eastAsia="Avenir" w:hAnsi="Avenir"/>
          <w:sz w:val="67.99500274658203"/>
          <w:szCs w:val="67.99500274658203"/>
        </w:rPr>
      </w:pPr>
      <w:r w:rsidDel="00000000" w:rsidR="00000000" w:rsidRPr="00000000">
        <w:rPr>
          <w:rFonts w:ascii="Avenir" w:cs="Avenir" w:eastAsia="Avenir" w:hAnsi="Avenir"/>
          <w:sz w:val="28"/>
          <w:szCs w:val="28"/>
          <w:rtl w:val="0"/>
        </w:rPr>
        <w:t xml:space="preserve">The purpose behind messaging that sells without convincing.</w:t>
      </w:r>
      <w:r w:rsidDel="00000000" w:rsidR="00000000" w:rsidRPr="00000000">
        <w:rPr>
          <w:rFonts w:ascii="Avenir" w:cs="Avenir" w:eastAsia="Avenir" w:hAnsi="Avenir"/>
          <w:sz w:val="67.99500274658203"/>
          <w:szCs w:val="67.99500274658203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venir" w:cs="Avenir" w:eastAsia="Avenir" w:hAnsi="Avenir"/>
          <w:sz w:val="67.99500274658203"/>
          <w:szCs w:val="6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Avenir" w:cs="Avenir" w:eastAsia="Avenir" w:hAnsi="Avenir"/>
          <w:sz w:val="36"/>
          <w:szCs w:val="36"/>
        </w:rPr>
      </w:pPr>
      <w:r w:rsidDel="00000000" w:rsidR="00000000" w:rsidRPr="00000000">
        <w:rPr>
          <w:rFonts w:ascii="Avenir" w:cs="Avenir" w:eastAsia="Avenir" w:hAnsi="Avenir"/>
          <w:sz w:val="36"/>
          <w:szCs w:val="36"/>
          <w:rtl w:val="0"/>
        </w:rPr>
        <w:t xml:space="preserve">“To help bring the information to people so that they have clarity and can say yes.”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Avenir" w:cs="Avenir" w:eastAsia="Avenir" w:hAnsi="Avenir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Avenir" w:cs="Avenir" w:eastAsia="Avenir" w:hAnsi="Avenir"/>
          <w:sz w:val="36"/>
          <w:szCs w:val="36"/>
        </w:rPr>
      </w:pPr>
      <w:r w:rsidDel="00000000" w:rsidR="00000000" w:rsidRPr="00000000">
        <w:rPr>
          <w:rFonts w:ascii="Avenir" w:cs="Avenir" w:eastAsia="Avenir" w:hAnsi="Avenir"/>
          <w:sz w:val="36"/>
          <w:szCs w:val="36"/>
          <w:rtl w:val="0"/>
        </w:rPr>
        <w:t xml:space="preserve">↓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Avenir" w:cs="Avenir" w:eastAsia="Avenir" w:hAnsi="Avenir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Avenir" w:cs="Avenir" w:eastAsia="Avenir" w:hAnsi="Avenir"/>
          <w:sz w:val="36"/>
          <w:szCs w:val="36"/>
        </w:rPr>
      </w:pPr>
      <w:r w:rsidDel="00000000" w:rsidR="00000000" w:rsidRPr="00000000">
        <w:rPr>
          <w:rFonts w:ascii="Avenir" w:cs="Avenir" w:eastAsia="Avenir" w:hAnsi="Avenir"/>
          <w:sz w:val="36"/>
          <w:szCs w:val="36"/>
          <w:rtl w:val="0"/>
        </w:rPr>
        <w:t xml:space="preserve">“Help buyers make a decision.”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venir" w:cs="Avenir" w:eastAsia="Avenir" w:hAnsi="Avenir"/>
          <w:sz w:val="67.99500274658203"/>
          <w:szCs w:val="6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venir" w:cs="Avenir" w:eastAsia="Avenir" w:hAnsi="Avenir"/>
          <w:sz w:val="67.99500274658203"/>
          <w:szCs w:val="67.99500274658203"/>
        </w:rPr>
      </w:pPr>
      <w:r w:rsidDel="00000000" w:rsidR="00000000" w:rsidRPr="00000000">
        <w:rPr>
          <w:rFonts w:ascii="Avenir" w:cs="Avenir" w:eastAsia="Avenir" w:hAnsi="Avenir"/>
          <w:sz w:val="67.99500274658203"/>
          <w:szCs w:val="67.99500274658203"/>
          <w:rtl w:val="0"/>
        </w:rPr>
        <w:t xml:space="preserve">The Buyer Questions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jc w:val="center"/>
        <w:rPr>
          <w:rFonts w:ascii="Avenir" w:cs="Avenir" w:eastAsia="Avenir" w:hAnsi="Avenir"/>
          <w:sz w:val="67.99500274658203"/>
          <w:szCs w:val="67.99500274658203"/>
        </w:rPr>
      </w:pPr>
      <w:r w:rsidDel="00000000" w:rsidR="00000000" w:rsidRPr="00000000">
        <w:rPr>
          <w:rFonts w:ascii="Avenir" w:cs="Avenir" w:eastAsia="Avenir" w:hAnsi="Avenir"/>
          <w:sz w:val="28"/>
          <w:szCs w:val="28"/>
          <w:rtl w:val="0"/>
        </w:rPr>
        <w:t xml:space="preserve">The questions high-intent leads are asking themselves.</w:t>
      </w:r>
      <w:r w:rsidDel="00000000" w:rsidR="00000000" w:rsidRPr="00000000">
        <w:rPr>
          <w:rFonts w:ascii="Avenir" w:cs="Avenir" w:eastAsia="Avenir" w:hAnsi="Avenir"/>
          <w:sz w:val="67.99500274658203"/>
          <w:szCs w:val="67.99500274658203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Is this right for me?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Does it help with my goal?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How does this work?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Why is this the best solution?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7.574462890625" w:line="240" w:lineRule="auto"/>
        <w:ind w:right="0"/>
        <w:jc w:val="center"/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67.99500274658203"/>
          <w:szCs w:val="67.99500274658203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67.99500274658203"/>
          <w:szCs w:val="67.99500274658203"/>
          <w:u w:val="none"/>
          <w:shd w:fill="auto" w:val="clear"/>
          <w:vertAlign w:val="baseline"/>
          <w:rtl w:val="0"/>
        </w:rPr>
        <w:t xml:space="preserve">Messaging Mirror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venir" w:cs="Avenir" w:eastAsia="Avenir" w:hAnsi="Aveni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venir" w:cs="Avenir" w:eastAsia="Avenir" w:hAnsi="Avenir"/>
          <w:sz w:val="28"/>
          <w:szCs w:val="28"/>
        </w:rPr>
      </w:pPr>
      <w:r w:rsidDel="00000000" w:rsidR="00000000" w:rsidRPr="00000000">
        <w:rPr>
          <w:rFonts w:ascii="Avenir" w:cs="Avenir" w:eastAsia="Avenir" w:hAnsi="Avenir"/>
          <w:sz w:val="28"/>
          <w:szCs w:val="28"/>
          <w:rtl w:val="0"/>
        </w:rPr>
        <w:t xml:space="preserve">This is how you pull out your answers to those questions.</w:t>
      </w:r>
    </w:p>
    <w:p w:rsidR="00000000" w:rsidDel="00000000" w:rsidP="00000000" w:rsidRDefault="00000000" w:rsidRPr="00000000" w14:paraId="00000016">
      <w:pPr>
        <w:widowControl w:val="0"/>
        <w:spacing w:line="271.8087673187256" w:lineRule="auto"/>
        <w:ind w:left="999.6990966796875" w:right="15.1959228515625" w:firstLine="11.83837890625"/>
        <w:rPr>
          <w:rFonts w:ascii="Avenir" w:cs="Avenir" w:eastAsia="Avenir" w:hAnsi="Avenir"/>
          <w:i w:val="1"/>
          <w:iCs w:val="1"/>
          <w:sz w:val="31.994998931884766"/>
          <w:szCs w:val="31.994998931884766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383.6219787597656" w:tblpY="0"/>
        <w:tblW w:w="8280.0" w:type="dxa"/>
        <w:jc w:val="left"/>
        <w:tblInd w:w="999.6990966796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40"/>
        <w:gridCol w:w="4140"/>
        <w:tblGridChange w:id="0">
          <w:tblGrid>
            <w:gridCol w:w="4140"/>
            <w:gridCol w:w="4140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shd w:fill="efefef" w:val="clea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Avenir" w:cs="Avenir" w:eastAsia="Avenir" w:hAnsi="Avenir"/>
                <w:b w:val="1"/>
                <w:bCs w:val="1"/>
                <w:sz w:val="31.994998931884766"/>
                <w:szCs w:val="31.994998931884766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bCs w:val="1"/>
                <w:sz w:val="31.994998931884766"/>
                <w:szCs w:val="31.994998931884766"/>
                <w:rtl w:val="0"/>
              </w:rPr>
              <w:t xml:space="preserve">Known to You</w:t>
            </w:r>
          </w:p>
        </w:tc>
        <w:tc>
          <w:tcPr>
            <w:shd w:fill="666666" w:val="clea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Avenir" w:cs="Avenir" w:eastAsia="Avenir" w:hAnsi="Avenir"/>
                <w:b w:val="1"/>
                <w:bCs w:val="1"/>
                <w:color w:val="ffffff"/>
                <w:sz w:val="31.994998931884766"/>
                <w:szCs w:val="31.994998931884766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bCs w:val="1"/>
                <w:color w:val="ffffff"/>
                <w:sz w:val="31.994998931884766"/>
                <w:szCs w:val="31.994998931884766"/>
                <w:rtl w:val="0"/>
              </w:rPr>
              <w:t xml:space="preserve">Known to Others</w:t>
            </w:r>
          </w:p>
        </w:tc>
      </w:tr>
      <w:tr>
        <w:trPr>
          <w:cantSplit w:val="0"/>
          <w:trHeight w:val="264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What do I say I do?</w:t>
            </w:r>
          </w:p>
          <w:p w:rsidR="00000000" w:rsidDel="00000000" w:rsidP="00000000" w:rsidRDefault="00000000" w:rsidRPr="00000000" w14:paraId="0000001B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How do I describe my offer?</w:t>
            </w:r>
          </w:p>
          <w:p w:rsidR="00000000" w:rsidDel="00000000" w:rsidP="00000000" w:rsidRDefault="00000000" w:rsidRPr="00000000" w14:paraId="0000001C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What is my intention?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after="240" w:before="240" w:line="240" w:lineRule="auto"/>
              <w:ind w:left="720" w:firstLine="0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What do people say I do?</w:t>
            </w:r>
          </w:p>
          <w:p w:rsidR="00000000" w:rsidDel="00000000" w:rsidP="00000000" w:rsidRDefault="00000000" w:rsidRPr="00000000" w14:paraId="00000020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What do clients see in me?</w:t>
            </w:r>
          </w:p>
          <w:p w:rsidR="00000000" w:rsidDel="00000000" w:rsidP="00000000" w:rsidRDefault="00000000" w:rsidRPr="00000000" w14:paraId="00000021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What have my clients done?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</w:tcPr>
          <w:p w:rsidR="00000000" w:rsidDel="00000000" w:rsidP="00000000" w:rsidRDefault="00000000" w:rsidRPr="00000000" w14:paraId="00000023">
            <w:pPr>
              <w:widowControl w:val="0"/>
              <w:spacing w:after="240" w:before="240" w:line="240" w:lineRule="auto"/>
              <w:ind w:left="720" w:hanging="360"/>
              <w:jc w:val="center"/>
              <w:rPr>
                <w:rFonts w:ascii="Avenir" w:cs="Avenir" w:eastAsia="Avenir" w:hAnsi="Avenir"/>
                <w:sz w:val="31.994998931884766"/>
                <w:szCs w:val="31.994998931884766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bCs w:val="1"/>
                <w:sz w:val="31.994998931884766"/>
                <w:szCs w:val="31.994998931884766"/>
                <w:rtl w:val="0"/>
              </w:rPr>
              <w:t xml:space="preserve">Hidden From Others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666666" w:val="clear"/>
          </w:tcPr>
          <w:p w:rsidR="00000000" w:rsidDel="00000000" w:rsidP="00000000" w:rsidRDefault="00000000" w:rsidRPr="00000000" w14:paraId="00000024">
            <w:pPr>
              <w:widowControl w:val="0"/>
              <w:spacing w:after="240" w:before="240" w:line="240" w:lineRule="auto"/>
              <w:ind w:left="720" w:hanging="360"/>
              <w:jc w:val="center"/>
              <w:rPr>
                <w:rFonts w:ascii="Avenir" w:cs="Avenir" w:eastAsia="Avenir" w:hAnsi="Avenir"/>
                <w:color w:val="ffffff"/>
                <w:sz w:val="31.994998931884766"/>
                <w:szCs w:val="31.994998931884766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bCs w:val="1"/>
                <w:color w:val="ffffff"/>
                <w:sz w:val="31.994998931884766"/>
                <w:szCs w:val="31.994998931884766"/>
                <w:rtl w:val="0"/>
              </w:rPr>
              <w:t xml:space="preserve">Unknown to Both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5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What am I hiding or not saying?</w:t>
            </w:r>
          </w:p>
          <w:p w:rsidR="00000000" w:rsidDel="00000000" w:rsidP="00000000" w:rsidRDefault="00000000" w:rsidRPr="00000000" w14:paraId="00000027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What do clients realize after working with me?</w:t>
            </w:r>
          </w:p>
          <w:p w:rsidR="00000000" w:rsidDel="00000000" w:rsidP="00000000" w:rsidRDefault="00000000" w:rsidRPr="00000000" w14:paraId="00000028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What should they know before working with me?</w:t>
            </w:r>
          </w:p>
          <w:p w:rsidR="00000000" w:rsidDel="00000000" w:rsidP="00000000" w:rsidRDefault="00000000" w:rsidRPr="00000000" w14:paraId="00000029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What am I realizing?</w:t>
            </w:r>
          </w:p>
          <w:p w:rsidR="00000000" w:rsidDel="00000000" w:rsidP="00000000" w:rsidRDefault="00000000" w:rsidRPr="00000000" w14:paraId="0000002C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Where is the gap?</w:t>
            </w:r>
          </w:p>
          <w:p w:rsidR="00000000" w:rsidDel="00000000" w:rsidP="00000000" w:rsidRDefault="00000000" w:rsidRPr="00000000" w14:paraId="0000002D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What are the common threads?</w:t>
            </w:r>
          </w:p>
        </w:tc>
      </w:tr>
    </w:tbl>
    <w:p w:rsidR="00000000" w:rsidDel="00000000" w:rsidP="00000000" w:rsidRDefault="00000000" w:rsidRPr="00000000" w14:paraId="0000002E">
      <w:pPr>
        <w:widowControl w:val="0"/>
        <w:spacing w:line="271.8087673187256" w:lineRule="auto"/>
        <w:ind w:left="999.6990966796875" w:right="15.1959228515625" w:firstLine="11.83837890625"/>
        <w:rPr>
          <w:rFonts w:ascii="Avenir" w:cs="Avenir" w:eastAsia="Avenir" w:hAnsi="Avenir"/>
          <w:i w:val="1"/>
          <w:iCs w:val="1"/>
          <w:sz w:val="31.994998931884766"/>
          <w:szCs w:val="31.994998931884766"/>
        </w:rPr>
        <w:sectPr>
          <w:headerReference r:id="rId6" w:type="default"/>
          <w:footerReference r:id="rId7" w:type="default"/>
          <w:pgSz w:h="15840" w:w="12240" w:orient="portrait"/>
          <w:pgMar w:bottom="1164.0205383300781" w:top="759.632568359375" w:left="1596.3780212402344" w:right="1323.548583984375" w:header="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4.454803466797" w:line="240" w:lineRule="auto"/>
        <w:ind w:left="1765.0059509277344" w:right="0" w:firstLine="0"/>
        <w:jc w:val="left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4.454803466797" w:line="240" w:lineRule="auto"/>
        <w:ind w:left="1765.0059509277344" w:right="0" w:firstLine="0"/>
        <w:jc w:val="left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7.7394104003906" w:right="0" w:firstLine="0"/>
        <w:jc w:val="left"/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center"/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67.99500274658203"/>
          <w:szCs w:val="67.99500274658203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67.99500274658203"/>
          <w:szCs w:val="67.99500274658203"/>
          <w:u w:val="none"/>
          <w:shd w:fill="auto" w:val="clear"/>
          <w:vertAlign w:val="baseline"/>
          <w:rtl w:val="0"/>
        </w:rPr>
        <w:t xml:space="preserve">Messaging Mirror</w:t>
      </w:r>
    </w:p>
    <w:p w:rsidR="00000000" w:rsidDel="00000000" w:rsidP="00000000" w:rsidRDefault="00000000" w:rsidRPr="00000000" w14:paraId="00000040">
      <w:pPr>
        <w:widowControl w:val="0"/>
        <w:spacing w:line="271.8087673187256" w:lineRule="auto"/>
        <w:ind w:left="999.6990966796875" w:right="15.1959228515625" w:firstLine="11.83837890625"/>
        <w:rPr>
          <w:rFonts w:ascii="Avenir" w:cs="Avenir" w:eastAsia="Avenir" w:hAnsi="Avenir"/>
          <w:i w:val="1"/>
          <w:iCs w:val="1"/>
          <w:sz w:val="31.994998931884766"/>
          <w:szCs w:val="31.994998931884766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533.6219787597656" w:tblpY="0"/>
        <w:tblW w:w="8280.0" w:type="dxa"/>
        <w:jc w:val="left"/>
        <w:tblInd w:w="999.6990966796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65.000000000001"/>
        <w:gridCol w:w="4115"/>
        <w:tblGridChange w:id="0">
          <w:tblGrid>
            <w:gridCol w:w="4165.000000000001"/>
            <w:gridCol w:w="4115"/>
          </w:tblGrid>
        </w:tblGridChange>
      </w:tblGrid>
      <w:tr>
        <w:trPr>
          <w:cantSplit w:val="0"/>
          <w:trHeight w:val="840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Avenir" w:cs="Avenir" w:eastAsia="Avenir" w:hAnsi="Avenir"/>
                <w:b w:val="1"/>
                <w:bCs w:val="1"/>
                <w:sz w:val="31.994998931884766"/>
                <w:szCs w:val="31.994998931884766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bCs w:val="1"/>
                <w:sz w:val="31.994998931884766"/>
                <w:szCs w:val="31.994998931884766"/>
                <w:rtl w:val="0"/>
              </w:rPr>
              <w:t xml:space="preserve">Known to You</w:t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Avenir" w:cs="Avenir" w:eastAsia="Avenir" w:hAnsi="Avenir"/>
                <w:b w:val="1"/>
                <w:bCs w:val="1"/>
                <w:sz w:val="31.994998931884766"/>
                <w:szCs w:val="31.994998931884766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bCs w:val="1"/>
                <w:sz w:val="31.994998931884766"/>
                <w:szCs w:val="31.994998931884766"/>
                <w:rtl w:val="0"/>
              </w:rPr>
              <w:t xml:space="preserve">Known to Others</w:t>
            </w:r>
          </w:p>
        </w:tc>
      </w:tr>
      <w:tr>
        <w:trPr>
          <w:cantSplit w:val="0"/>
          <w:trHeight w:val="4590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Help people get jobs.</w:t>
            </w:r>
          </w:p>
          <w:p w:rsidR="00000000" w:rsidDel="00000000" w:rsidP="00000000" w:rsidRDefault="00000000" w:rsidRPr="00000000" w14:paraId="00000045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Does leadership coaching</w:t>
            </w:r>
          </w:p>
          <w:p w:rsidR="00000000" w:rsidDel="00000000" w:rsidP="00000000" w:rsidRDefault="00000000" w:rsidRPr="00000000" w14:paraId="00000046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Help rewrite their resumes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widowControl w:val="0"/>
              <w:spacing w:after="240" w:before="240" w:line="240" w:lineRule="auto"/>
              <w:ind w:left="720" w:firstLine="0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Communications - advocate for themselves, especially in negotiations.</w:t>
              <w:br w:type="textWrapping"/>
            </w:r>
          </w:p>
          <w:p w:rsidR="00000000" w:rsidDel="00000000" w:rsidP="00000000" w:rsidRDefault="00000000" w:rsidRPr="00000000" w14:paraId="0000004A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Understands who they are, acknowledges their history/their story, and gives them the room to strive for better</w:t>
            </w:r>
          </w:p>
          <w:p w:rsidR="00000000" w:rsidDel="00000000" w:rsidP="00000000" w:rsidRDefault="00000000" w:rsidRPr="00000000" w14:paraId="0000004B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Building confidence, going after the VP role (bigger roles), asking for more.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widowControl w:val="0"/>
              <w:spacing w:after="240" w:before="240" w:line="240" w:lineRule="auto"/>
              <w:ind w:left="720" w:hanging="360"/>
              <w:jc w:val="center"/>
              <w:rPr>
                <w:rFonts w:ascii="Avenir" w:cs="Avenir" w:eastAsia="Avenir" w:hAnsi="Avenir"/>
                <w:sz w:val="31.994998931884766"/>
                <w:szCs w:val="31.994998931884766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bCs w:val="1"/>
                <w:sz w:val="31.994998931884766"/>
                <w:szCs w:val="31.994998931884766"/>
                <w:rtl w:val="0"/>
              </w:rPr>
              <w:t xml:space="preserve">Hidden From Others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widowControl w:val="0"/>
              <w:spacing w:after="240" w:before="240" w:line="240" w:lineRule="auto"/>
              <w:ind w:left="720" w:hanging="360"/>
              <w:jc w:val="center"/>
              <w:rPr>
                <w:rFonts w:ascii="Avenir" w:cs="Avenir" w:eastAsia="Avenir" w:hAnsi="Avenir"/>
                <w:sz w:val="31.994998931884766"/>
                <w:szCs w:val="31.994998931884766"/>
              </w:rPr>
            </w:pPr>
            <w:r w:rsidDel="00000000" w:rsidR="00000000" w:rsidRPr="00000000">
              <w:rPr>
                <w:rFonts w:ascii="Avenir" w:cs="Avenir" w:eastAsia="Avenir" w:hAnsi="Avenir"/>
                <w:b w:val="1"/>
                <w:bCs w:val="1"/>
                <w:sz w:val="31.994998931884766"/>
                <w:szCs w:val="31.994998931884766"/>
                <w:rtl w:val="0"/>
              </w:rPr>
              <w:t xml:space="preserve">Unknown to Both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5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Mindset</w:t>
              <w:br w:type="textWrapping"/>
              <w:t xml:space="preserve">Break the glass ceilings</w:t>
            </w:r>
          </w:p>
          <w:p w:rsidR="00000000" w:rsidDel="00000000" w:rsidP="00000000" w:rsidRDefault="00000000" w:rsidRPr="00000000" w14:paraId="00000051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Brought out the data behind HR and hiring for this demographic</w:t>
            </w:r>
          </w:p>
          <w:p w:rsidR="00000000" w:rsidDel="00000000" w:rsidP="00000000" w:rsidRDefault="00000000" w:rsidRPr="00000000" w14:paraId="00000052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Her audience doesn’t know how much expertise she actually has until they work with her.</w:t>
            </w:r>
          </w:p>
          <w:p w:rsidR="00000000" w:rsidDel="00000000" w:rsidP="00000000" w:rsidRDefault="00000000" w:rsidRPr="00000000" w14:paraId="00000056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Common Thread: She helps them with their career and get jobs</w:t>
            </w:r>
          </w:p>
          <w:p w:rsidR="00000000" w:rsidDel="00000000" w:rsidP="00000000" w:rsidRDefault="00000000" w:rsidRPr="00000000" w14:paraId="00000057">
            <w:pPr>
              <w:widowControl w:val="0"/>
              <w:spacing w:after="240" w:before="240" w:line="240" w:lineRule="auto"/>
              <w:rPr>
                <w:rFonts w:ascii="Avenir" w:cs="Avenir" w:eastAsia="Avenir" w:hAnsi="Avenir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venir" w:cs="Avenir" w:eastAsia="Avenir" w:hAnsi="Avenir"/>
                <w:i w:val="1"/>
                <w:iCs w:val="1"/>
                <w:sz w:val="24"/>
                <w:szCs w:val="24"/>
                <w:rtl w:val="0"/>
              </w:rPr>
              <w:t xml:space="preserve">Opportunity: </w:t>
            </w:r>
          </w:p>
        </w:tc>
      </w:tr>
    </w:tbl>
    <w:p w:rsidR="00000000" w:rsidDel="00000000" w:rsidP="00000000" w:rsidRDefault="00000000" w:rsidRPr="00000000" w14:paraId="00000058">
      <w:pPr>
        <w:widowControl w:val="0"/>
        <w:spacing w:line="271.8087673187256" w:lineRule="auto"/>
        <w:ind w:left="999.6990966796875" w:right="15.1959228515625" w:firstLine="11.83837890625"/>
        <w:rPr>
          <w:rFonts w:ascii="Avenir" w:cs="Avenir" w:eastAsia="Avenir" w:hAnsi="Avenir"/>
          <w:i w:val="1"/>
          <w:iCs w:val="1"/>
          <w:sz w:val="31.994998931884766"/>
          <w:szCs w:val="31.994998931884766"/>
        </w:rPr>
        <w:sectPr>
          <w:type w:val="continuous"/>
          <w:pgSz w:h="15840" w:w="12240" w:orient="portrait"/>
          <w:pgMar w:bottom="1164.0205383300781" w:top="759.632568359375" w:left="1596.3780212402344" w:right="1323.548583984375" w:header="0" w:footer="720"/>
          <w:cols w:equalWidth="0" w:num="1">
            <w:col w:space="0" w:w="9320.07339477539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before="2534.454803466797" w:line="240" w:lineRule="auto"/>
        <w:ind w:left="1765.0059509277344" w:firstLine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before="2534.454803466797" w:line="240" w:lineRule="auto"/>
        <w:ind w:left="1765.0059509277344" w:firstLine="0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line="240" w:lineRule="auto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line="240" w:lineRule="auto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line="240" w:lineRule="auto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line="240" w:lineRule="auto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line="240" w:lineRule="auto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spacing w:line="240" w:lineRule="auto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spacing w:line="240" w:lineRule="auto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spacing w:line="240" w:lineRule="auto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spacing w:line="240" w:lineRule="auto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spacing w:line="240" w:lineRule="auto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spacing w:line="240" w:lineRule="auto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spacing w:line="240" w:lineRule="auto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spacing w:line="240" w:lineRule="auto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pacing w:line="240" w:lineRule="auto"/>
        <w:jc w:val="center"/>
        <w:rPr>
          <w:rFonts w:ascii="Avenir" w:cs="Avenir" w:eastAsia="Avenir" w:hAnsi="Aveni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spacing w:before="877.574462890625" w:line="240" w:lineRule="auto"/>
        <w:ind w:left="0" w:firstLine="0"/>
        <w:jc w:val="center"/>
        <w:rPr>
          <w:rFonts w:ascii="Avenir" w:cs="Avenir" w:eastAsia="Avenir" w:hAnsi="Avenir"/>
          <w:sz w:val="67.99500274658203"/>
          <w:szCs w:val="67.99500274658203"/>
        </w:rPr>
      </w:pPr>
      <w:r w:rsidDel="00000000" w:rsidR="00000000" w:rsidRPr="00000000">
        <w:rPr>
          <w:rFonts w:ascii="Avenir" w:cs="Avenir" w:eastAsia="Avenir" w:hAnsi="Avenir"/>
          <w:sz w:val="67.99500274658203"/>
          <w:szCs w:val="67.99500274658203"/>
          <w:rtl w:val="0"/>
        </w:rPr>
        <w:t xml:space="preserve">Baseline Messaging Structure </w:t>
      </w:r>
    </w:p>
    <w:p w:rsidR="00000000" w:rsidDel="00000000" w:rsidP="00000000" w:rsidRDefault="00000000" w:rsidRPr="00000000" w14:paraId="0000006A">
      <w:pPr>
        <w:widowControl w:val="0"/>
        <w:spacing w:line="240" w:lineRule="auto"/>
        <w:jc w:val="center"/>
        <w:rPr>
          <w:rFonts w:ascii="Avenir" w:cs="Avenir" w:eastAsia="Avenir" w:hAnsi="Aveni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spacing w:line="240" w:lineRule="auto"/>
        <w:jc w:val="center"/>
        <w:rPr>
          <w:rFonts w:ascii="Avenir" w:cs="Avenir" w:eastAsia="Avenir" w:hAnsi="Avenir"/>
          <w:sz w:val="67.99500274658203"/>
          <w:szCs w:val="67.99500274658203"/>
        </w:rPr>
      </w:pPr>
      <w:r w:rsidDel="00000000" w:rsidR="00000000" w:rsidRPr="00000000">
        <w:rPr>
          <w:rFonts w:ascii="Avenir" w:cs="Avenir" w:eastAsia="Avenir" w:hAnsi="Avenir"/>
          <w:sz w:val="28"/>
          <w:szCs w:val="28"/>
          <w:rtl w:val="0"/>
        </w:rPr>
        <w:t xml:space="preserve">This is how you can apply that messaging to in your content.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Avenir" w:cs="Avenir" w:eastAsia="Avenir" w:hAnsi="Avenir"/>
          <w:sz w:val="67.99500274658203"/>
          <w:szCs w:val="67.9950027465820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 serve: ______</w:t>
      </w:r>
    </w:p>
    <w:p w:rsidR="00000000" w:rsidDel="00000000" w:rsidP="00000000" w:rsidRDefault="00000000" w:rsidRPr="00000000" w14:paraId="0000006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 help with: ______ </w:t>
      </w:r>
    </w:p>
    <w:p w:rsidR="00000000" w:rsidDel="00000000" w:rsidP="00000000" w:rsidRDefault="00000000" w:rsidRPr="00000000" w14:paraId="0000006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 do this by: _______</w:t>
      </w:r>
    </w:p>
    <w:p w:rsidR="00000000" w:rsidDel="00000000" w:rsidP="00000000" w:rsidRDefault="00000000" w:rsidRPr="00000000" w14:paraId="0000007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My process for this: 1. ______ 2.______ 3. ______ </w:t>
      </w:r>
    </w:p>
    <w:p w:rsidR="00000000" w:rsidDel="00000000" w:rsidP="00000000" w:rsidRDefault="00000000" w:rsidRPr="00000000" w14:paraId="0000007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I believe: ______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spacing w:before="877.574462890625" w:line="240" w:lineRule="auto"/>
        <w:jc w:val="center"/>
        <w:rPr>
          <w:rFonts w:ascii="Avenir" w:cs="Avenir" w:eastAsia="Avenir" w:hAnsi="Avenir"/>
          <w:sz w:val="67.99500274658203"/>
          <w:szCs w:val="67.99500274658203"/>
        </w:rPr>
      </w:pPr>
      <w:r w:rsidDel="00000000" w:rsidR="00000000" w:rsidRPr="00000000">
        <w:rPr>
          <w:rFonts w:ascii="Avenir" w:cs="Avenir" w:eastAsia="Avenir" w:hAnsi="Avenir"/>
          <w:sz w:val="67.99500274658203"/>
          <w:szCs w:val="67.99500274658203"/>
          <w:rtl w:val="0"/>
        </w:rPr>
        <w:t xml:space="preserve">Process for Content</w:t>
      </w:r>
    </w:p>
    <w:p w:rsidR="00000000" w:rsidDel="00000000" w:rsidP="00000000" w:rsidRDefault="00000000" w:rsidRPr="00000000" w14:paraId="00000073">
      <w:pPr>
        <w:widowControl w:val="0"/>
        <w:spacing w:before="0" w:line="240" w:lineRule="auto"/>
        <w:jc w:val="center"/>
        <w:rPr>
          <w:rFonts w:ascii="Avenir" w:cs="Avenir" w:eastAsia="Avenir" w:hAnsi="Avenir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spacing w:before="0" w:line="240" w:lineRule="auto"/>
        <w:jc w:val="center"/>
        <w:rPr>
          <w:rFonts w:ascii="Avenir" w:cs="Avenir" w:eastAsia="Avenir" w:hAnsi="Avenir"/>
          <w:sz w:val="28"/>
          <w:szCs w:val="28"/>
        </w:rPr>
      </w:pPr>
      <w:r w:rsidDel="00000000" w:rsidR="00000000" w:rsidRPr="00000000">
        <w:rPr>
          <w:rFonts w:ascii="Avenir" w:cs="Avenir" w:eastAsia="Avenir" w:hAnsi="Avenir"/>
          <w:sz w:val="28"/>
          <w:szCs w:val="28"/>
          <w:rtl w:val="0"/>
        </w:rPr>
        <w:t xml:space="preserve">The content journey that gets buyers to make a decision.</w:t>
      </w:r>
    </w:p>
    <w:p w:rsidR="00000000" w:rsidDel="00000000" w:rsidP="00000000" w:rsidRDefault="00000000" w:rsidRPr="00000000" w14:paraId="00000075">
      <w:pPr>
        <w:pStyle w:val="Heading2"/>
        <w:widowControl w:val="0"/>
        <w:numPr>
          <w:ilvl w:val="0"/>
          <w:numId w:val="2"/>
        </w:numPr>
        <w:spacing w:before="877.574462890625" w:line="240" w:lineRule="auto"/>
        <w:ind w:left="720" w:hanging="360"/>
        <w:rPr>
          <w:b w:val="0"/>
          <w:bCs w:val="0"/>
        </w:rPr>
      </w:pPr>
      <w:bookmarkStart w:colFirst="0" w:colLast="0" w:name="_a597uhdo8pi" w:id="0"/>
      <w:bookmarkEnd w:id="0"/>
      <w:r w:rsidDel="00000000" w:rsidR="00000000" w:rsidRPr="00000000">
        <w:rPr>
          <w:b w:val="0"/>
          <w:bCs w:val="0"/>
          <w:rtl w:val="0"/>
        </w:rPr>
        <w:t xml:space="preserve"> </w:t>
      </w:r>
      <w:r w:rsidDel="00000000" w:rsidR="00000000" w:rsidRPr="00000000">
        <w:rPr>
          <w:b w:val="0"/>
          <w:bCs w:val="0"/>
          <w:rtl w:val="0"/>
        </w:rPr>
        <w:t xml:space="preserve">Call out</w:t>
      </w:r>
      <w:r w:rsidDel="00000000" w:rsidR="00000000" w:rsidRPr="00000000">
        <w:rPr>
          <w:b w:val="0"/>
          <w:bCs w:val="0"/>
          <w:rtl w:val="0"/>
        </w:rPr>
        <w:t xml:space="preserve"> your buyers</w:t>
      </w:r>
    </w:p>
    <w:p w:rsidR="00000000" w:rsidDel="00000000" w:rsidP="00000000" w:rsidRDefault="00000000" w:rsidRPr="00000000" w14:paraId="00000076">
      <w:pPr>
        <w:ind w:left="14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Ex: You want to clear your acne just in time for spring break.</w:t>
      </w:r>
    </w:p>
    <w:p w:rsidR="00000000" w:rsidDel="00000000" w:rsidP="00000000" w:rsidRDefault="00000000" w:rsidRPr="00000000" w14:paraId="00000077">
      <w:pPr>
        <w:pStyle w:val="Heading2"/>
        <w:widowControl w:val="0"/>
        <w:numPr>
          <w:ilvl w:val="0"/>
          <w:numId w:val="2"/>
        </w:numPr>
        <w:spacing w:before="877.574462890625" w:line="240" w:lineRule="auto"/>
        <w:ind w:left="720" w:hanging="360"/>
        <w:rPr>
          <w:b w:val="0"/>
          <w:bCs w:val="0"/>
        </w:rPr>
      </w:pPr>
      <w:bookmarkStart w:colFirst="0" w:colLast="0" w:name="_y53q33nrklgo" w:id="1"/>
      <w:bookmarkEnd w:id="1"/>
      <w:r w:rsidDel="00000000" w:rsidR="00000000" w:rsidRPr="00000000">
        <w:rPr>
          <w:b w:val="0"/>
          <w:bCs w:val="0"/>
          <w:rtl w:val="0"/>
        </w:rPr>
        <w:t xml:space="preserve"> Show them what’s missing/not working</w:t>
      </w:r>
    </w:p>
    <w:p w:rsidR="00000000" w:rsidDel="00000000" w:rsidP="00000000" w:rsidRDefault="00000000" w:rsidRPr="00000000" w14:paraId="00000078">
      <w:pPr>
        <w:ind w:left="14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Ex: Your face wash is stripping the oils that protect your skin.</w:t>
      </w:r>
    </w:p>
    <w:p w:rsidR="00000000" w:rsidDel="00000000" w:rsidP="00000000" w:rsidRDefault="00000000" w:rsidRPr="00000000" w14:paraId="00000079">
      <w:pPr>
        <w:pStyle w:val="Heading2"/>
        <w:widowControl w:val="0"/>
        <w:numPr>
          <w:ilvl w:val="0"/>
          <w:numId w:val="2"/>
        </w:numPr>
        <w:spacing w:before="877.574462890625" w:line="240" w:lineRule="auto"/>
        <w:ind w:left="720" w:hanging="360"/>
        <w:rPr>
          <w:b w:val="0"/>
          <w:bCs w:val="0"/>
        </w:rPr>
      </w:pPr>
      <w:bookmarkStart w:colFirst="0" w:colLast="0" w:name="_5lvlrput74nz" w:id="2"/>
      <w:bookmarkEnd w:id="2"/>
      <w:r w:rsidDel="00000000" w:rsidR="00000000" w:rsidRPr="00000000">
        <w:rPr>
          <w:b w:val="0"/>
          <w:bCs w:val="0"/>
          <w:rtl w:val="0"/>
        </w:rPr>
        <w:t xml:space="preserve"> Answer their buying questions </w:t>
      </w:r>
    </w:p>
    <w:p w:rsidR="00000000" w:rsidDel="00000000" w:rsidP="00000000" w:rsidRDefault="00000000" w:rsidRPr="00000000" w14:paraId="0000007A">
      <w:pPr>
        <w:ind w:left="14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Ex: Bare-Face is a 3-step treatment that helps you clean your skin without stripping the oils that protect your skin and is made with natural ingredients to treat and heal breakouts in 90 days.</w:t>
      </w:r>
    </w:p>
    <w:p w:rsidR="00000000" w:rsidDel="00000000" w:rsidP="00000000" w:rsidRDefault="00000000" w:rsidRPr="00000000" w14:paraId="0000007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164.0205383300781" w:top="759.632568359375" w:left="1596.3780212402344" w:right="1323.548583984375" w:header="0" w:footer="720"/>
      <w:cols w:equalWidth="0" w:num="1">
        <w:col w:space="0" w:w="9320.07339477539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widowControl w:val="0"/>
      <w:spacing w:line="240" w:lineRule="auto"/>
      <w:jc w:val="center"/>
      <w:rPr>
        <w:rFonts w:ascii="Avenir" w:cs="Avenir" w:eastAsia="Avenir" w:hAnsi="Avenir"/>
        <w:sz w:val="24"/>
        <w:szCs w:val="24"/>
      </w:rPr>
    </w:pPr>
    <w:r w:rsidDel="00000000" w:rsidR="00000000" w:rsidRPr="00000000">
      <w:rPr>
        <w:rFonts w:ascii="Avenir" w:cs="Avenir" w:eastAsia="Avenir" w:hAnsi="Avenir"/>
        <w:sz w:val="24"/>
        <w:szCs w:val="24"/>
        <w:rtl w:val="0"/>
      </w:rPr>
      <w:t xml:space="preserve">www.blissworksbrands.com | 2025 | Blessing Santoro </w:t>
    </w:r>
  </w:p>
  <w:p w:rsidR="00000000" w:rsidDel="00000000" w:rsidP="00000000" w:rsidRDefault="00000000" w:rsidRPr="00000000" w14:paraId="0000007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spacing w:line="240" w:lineRule="auto"/>
      <w:ind w:left="2707.7394104003906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F">
    <w:pPr>
      <w:spacing w:line="240" w:lineRule="auto"/>
      <w:ind w:left="2707.7394104003906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0">
    <w:pPr>
      <w:widowControl w:val="0"/>
      <w:spacing w:line="240" w:lineRule="auto"/>
      <w:ind w:left="2707.7394104003906" w:firstLine="0"/>
      <w:rPr/>
    </w:pPr>
    <w:r w:rsidDel="00000000" w:rsidR="00000000" w:rsidRPr="00000000">
      <w:rPr>
        <w:rFonts w:ascii="Avenir" w:cs="Avenir" w:eastAsia="Avenir" w:hAnsi="Avenir"/>
        <w:sz w:val="24"/>
        <w:szCs w:val="24"/>
      </w:rPr>
      <w:drawing>
        <wp:inline distB="19050" distT="19050" distL="19050" distR="19050">
          <wp:extent cx="2305050" cy="59055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05050" cy="5905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1">
    <w:pPr>
      <w:spacing w:line="240" w:lineRule="auto"/>
      <w:ind w:left="2707.7394104003906" w:firstLine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