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41EB" w14:textId="1DBB8A30" w:rsidR="00257E15" w:rsidRDefault="00973B61">
      <w:pPr>
        <w:spacing w:after="74" w:line="259" w:lineRule="auto"/>
        <w:ind w:left="0" w:firstLine="0"/>
      </w:pPr>
      <w:r>
        <w:rPr>
          <w:noProof/>
          <w:color w:val="0070C0"/>
          <w:sz w:val="36"/>
        </w:rPr>
        <w:drawing>
          <wp:inline distT="0" distB="0" distL="0" distR="0" wp14:anchorId="3EB116A6" wp14:editId="2ABEB586">
            <wp:extent cx="2019300" cy="2019300"/>
            <wp:effectExtent l="0" t="0" r="0" b="0"/>
            <wp:docPr id="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r w:rsidR="00A56F8D">
        <w:t xml:space="preserve"> </w:t>
      </w:r>
    </w:p>
    <w:p w14:paraId="4A52CE94" w14:textId="77777777" w:rsidR="00257E15" w:rsidRDefault="00A56F8D">
      <w:pPr>
        <w:spacing w:after="76" w:line="259" w:lineRule="auto"/>
        <w:ind w:left="0" w:firstLine="0"/>
      </w:pPr>
      <w:r>
        <w:t xml:space="preserve"> </w:t>
      </w:r>
    </w:p>
    <w:p w14:paraId="65CBE77E" w14:textId="77777777" w:rsidR="00257E15" w:rsidRDefault="00A56F8D">
      <w:pPr>
        <w:spacing w:after="74" w:line="259" w:lineRule="auto"/>
        <w:ind w:left="0" w:firstLine="0"/>
      </w:pPr>
      <w:r>
        <w:t xml:space="preserve"> </w:t>
      </w:r>
    </w:p>
    <w:p w14:paraId="5A7CC3E8" w14:textId="77777777" w:rsidR="00257E15" w:rsidRDefault="00A56F8D">
      <w:pPr>
        <w:spacing w:after="74" w:line="259" w:lineRule="auto"/>
        <w:ind w:left="0" w:firstLine="0"/>
      </w:pPr>
      <w:r>
        <w:t xml:space="preserve"> </w:t>
      </w:r>
    </w:p>
    <w:p w14:paraId="7F749423" w14:textId="77777777" w:rsidR="00257E15" w:rsidRDefault="00A56F8D">
      <w:pPr>
        <w:spacing w:after="74" w:line="259" w:lineRule="auto"/>
        <w:ind w:left="0" w:firstLine="0"/>
      </w:pPr>
      <w:r>
        <w:t xml:space="preserve"> </w:t>
      </w:r>
    </w:p>
    <w:p w14:paraId="36640265" w14:textId="77777777" w:rsidR="00257E15" w:rsidRDefault="00A56F8D">
      <w:pPr>
        <w:spacing w:after="76" w:line="259" w:lineRule="auto"/>
        <w:ind w:left="0" w:firstLine="0"/>
      </w:pPr>
      <w:r>
        <w:t xml:space="preserve"> </w:t>
      </w:r>
    </w:p>
    <w:p w14:paraId="35BCA3F3" w14:textId="77777777" w:rsidR="00257E15" w:rsidRDefault="00A56F8D">
      <w:pPr>
        <w:spacing w:after="75" w:line="259" w:lineRule="auto"/>
        <w:ind w:left="0" w:firstLine="0"/>
      </w:pPr>
      <w:r>
        <w:t xml:space="preserve"> </w:t>
      </w:r>
    </w:p>
    <w:p w14:paraId="20EA7127" w14:textId="77777777" w:rsidR="00257E15" w:rsidRDefault="00A56F8D">
      <w:pPr>
        <w:spacing w:after="74" w:line="259" w:lineRule="auto"/>
        <w:ind w:left="0" w:firstLine="0"/>
      </w:pPr>
      <w:r>
        <w:t xml:space="preserve"> </w:t>
      </w:r>
    </w:p>
    <w:p w14:paraId="5D03B0C5" w14:textId="77777777" w:rsidR="00257E15" w:rsidRDefault="00A56F8D">
      <w:pPr>
        <w:spacing w:after="247" w:line="259" w:lineRule="auto"/>
        <w:ind w:left="0" w:firstLine="0"/>
      </w:pPr>
      <w:r>
        <w:t xml:space="preserve"> </w:t>
      </w:r>
    </w:p>
    <w:p w14:paraId="71A159F8" w14:textId="21184786" w:rsidR="00257E15" w:rsidRPr="00AF6493" w:rsidRDefault="00A56F8D">
      <w:pPr>
        <w:spacing w:after="0" w:line="259" w:lineRule="auto"/>
        <w:ind w:left="0" w:firstLine="0"/>
        <w:rPr>
          <w:sz w:val="56"/>
          <w:szCs w:val="56"/>
        </w:rPr>
      </w:pPr>
      <w:r w:rsidRPr="00AF6493">
        <w:rPr>
          <w:color w:val="0070C0"/>
          <w:sz w:val="56"/>
          <w:szCs w:val="56"/>
        </w:rPr>
        <w:t xml:space="preserve">Anaphylaxis </w:t>
      </w:r>
      <w:r w:rsidRPr="00AF6493">
        <w:rPr>
          <w:color w:val="0070C0"/>
          <w:sz w:val="56"/>
          <w:szCs w:val="56"/>
        </w:rPr>
        <w:t xml:space="preserve">Treatment Policy </w:t>
      </w:r>
    </w:p>
    <w:p w14:paraId="56056838" w14:textId="77777777" w:rsidR="00257E15" w:rsidRDefault="00A56F8D">
      <w:pPr>
        <w:spacing w:after="74" w:line="259" w:lineRule="auto"/>
        <w:ind w:left="0" w:firstLine="0"/>
      </w:pPr>
      <w:r>
        <w:t xml:space="preserve"> </w:t>
      </w:r>
    </w:p>
    <w:p w14:paraId="50D53E99" w14:textId="77777777" w:rsidR="00AF6493" w:rsidRDefault="00AF6493" w:rsidP="00AF6493">
      <w:pPr>
        <w:spacing w:after="74" w:line="259" w:lineRule="auto"/>
        <w:ind w:left="-5" w:right="10"/>
      </w:pPr>
      <w:r>
        <w:t xml:space="preserve">Version: 1 </w:t>
      </w:r>
    </w:p>
    <w:p w14:paraId="1FCF5212" w14:textId="77777777" w:rsidR="00AF6493" w:rsidRDefault="00AF6493" w:rsidP="00AF6493">
      <w:pPr>
        <w:spacing w:after="74" w:line="259" w:lineRule="auto"/>
        <w:ind w:left="-5" w:right="10"/>
      </w:pPr>
    </w:p>
    <w:p w14:paraId="6F8C31E3" w14:textId="77777777" w:rsidR="00AF6493" w:rsidRDefault="00AF6493" w:rsidP="00AF6493">
      <w:pPr>
        <w:spacing w:after="74" w:line="259" w:lineRule="auto"/>
        <w:ind w:left="-5" w:right="10"/>
      </w:pPr>
    </w:p>
    <w:p w14:paraId="7062B7E4" w14:textId="77777777" w:rsidR="00AF6493" w:rsidRDefault="00AF6493" w:rsidP="00AF6493">
      <w:pPr>
        <w:spacing w:after="74" w:line="259" w:lineRule="auto"/>
        <w:ind w:left="-5" w:right="10"/>
      </w:pPr>
    </w:p>
    <w:p w14:paraId="16358B5C" w14:textId="77777777" w:rsidR="00AF6493" w:rsidRDefault="00AF6493" w:rsidP="00AF6493">
      <w:pPr>
        <w:spacing w:after="74" w:line="259" w:lineRule="auto"/>
        <w:ind w:left="-5" w:right="10"/>
      </w:pPr>
      <w:r>
        <w:t xml:space="preserve">Name of originator / author: </w:t>
      </w:r>
    </w:p>
    <w:p w14:paraId="1F3000B2" w14:textId="77777777" w:rsidR="00AF6493" w:rsidRPr="008C09FF" w:rsidRDefault="00AF6493" w:rsidP="00AF6493">
      <w:pPr>
        <w:spacing w:after="74" w:line="259" w:lineRule="auto"/>
        <w:ind w:left="-5" w:right="10"/>
      </w:pPr>
      <w:r>
        <w:t xml:space="preserve">Karen Hewinson </w:t>
      </w:r>
      <w:r w:rsidRPr="008C09FF">
        <w:rPr>
          <w:rFonts w:eastAsiaTheme="minorEastAsia" w:cs="Times New Roman"/>
          <w:noProof/>
          <w:color w:val="0F243E"/>
        </w:rPr>
        <w:t>MSc ACP (SHU), PG Dip SCPHN (ARU), PG Cert HCL (Open)</w:t>
      </w:r>
    </w:p>
    <w:p w14:paraId="0F976FF4" w14:textId="77777777" w:rsidR="00AF6493" w:rsidRDefault="00AF6493" w:rsidP="00AF6493">
      <w:pPr>
        <w:spacing w:after="74" w:line="259" w:lineRule="auto"/>
        <w:ind w:left="-5" w:right="10"/>
      </w:pPr>
    </w:p>
    <w:p w14:paraId="3FAE9B76" w14:textId="77777777" w:rsidR="00AF6493" w:rsidRDefault="00AF6493" w:rsidP="00AF6493">
      <w:pPr>
        <w:spacing w:after="74" w:line="259" w:lineRule="auto"/>
        <w:ind w:left="-5" w:right="10"/>
      </w:pPr>
      <w:r>
        <w:t xml:space="preserve">Date issued: September 2023 </w:t>
      </w:r>
    </w:p>
    <w:p w14:paraId="288EE412" w14:textId="77777777" w:rsidR="00AF6493" w:rsidRDefault="00AF6493" w:rsidP="00AF6493">
      <w:pPr>
        <w:spacing w:after="74" w:line="259" w:lineRule="auto"/>
        <w:ind w:left="-5" w:right="10"/>
      </w:pPr>
      <w:r>
        <w:t xml:space="preserve">Review date: September 2024 </w:t>
      </w:r>
    </w:p>
    <w:p w14:paraId="0CD05717" w14:textId="77777777" w:rsidR="00AF6493" w:rsidRDefault="00AF6493" w:rsidP="00AF6493">
      <w:pPr>
        <w:spacing w:after="57" w:line="259" w:lineRule="auto"/>
        <w:ind w:left="-5" w:right="10"/>
      </w:pPr>
      <w:r>
        <w:t>Available on site</w:t>
      </w:r>
    </w:p>
    <w:p w14:paraId="558BB321" w14:textId="77777777" w:rsidR="00257E15" w:rsidRDefault="00A56F8D">
      <w:pPr>
        <w:spacing w:after="67" w:line="259" w:lineRule="auto"/>
        <w:ind w:left="193" w:firstLine="0"/>
        <w:jc w:val="center"/>
      </w:pPr>
      <w:r>
        <w:rPr>
          <w:b/>
          <w:sz w:val="22"/>
        </w:rPr>
        <w:t xml:space="preserve"> </w:t>
      </w:r>
    </w:p>
    <w:p w14:paraId="6B63E914" w14:textId="77777777" w:rsidR="00257E15" w:rsidRDefault="00A56F8D">
      <w:pPr>
        <w:spacing w:after="67" w:line="259" w:lineRule="auto"/>
        <w:ind w:left="193" w:firstLine="0"/>
        <w:jc w:val="center"/>
      </w:pPr>
      <w:r>
        <w:rPr>
          <w:b/>
          <w:sz w:val="22"/>
        </w:rPr>
        <w:t xml:space="preserve"> </w:t>
      </w:r>
    </w:p>
    <w:p w14:paraId="72F19A46" w14:textId="77777777" w:rsidR="00257E15" w:rsidRDefault="00A56F8D">
      <w:pPr>
        <w:spacing w:after="70" w:line="259" w:lineRule="auto"/>
        <w:ind w:left="193" w:firstLine="0"/>
        <w:jc w:val="center"/>
      </w:pPr>
      <w:r>
        <w:rPr>
          <w:b/>
          <w:sz w:val="22"/>
        </w:rPr>
        <w:t xml:space="preserve"> </w:t>
      </w:r>
    </w:p>
    <w:p w14:paraId="525F5B26" w14:textId="77777777" w:rsidR="00257E15" w:rsidRDefault="00A56F8D" w:rsidP="00AF6493">
      <w:pPr>
        <w:pStyle w:val="Heading1"/>
        <w:ind w:left="0" w:firstLine="0"/>
      </w:pPr>
      <w:bookmarkStart w:id="0" w:name="_Toc43370"/>
      <w:r>
        <w:lastRenderedPageBreak/>
        <w:t xml:space="preserve">Version Control Sheet  </w:t>
      </w:r>
      <w:bookmarkEnd w:id="0"/>
    </w:p>
    <w:tbl>
      <w:tblPr>
        <w:tblStyle w:val="TableGrid0"/>
        <w:tblW w:w="0" w:type="auto"/>
        <w:tblLook w:val="04A0" w:firstRow="1" w:lastRow="0" w:firstColumn="1" w:lastColumn="0" w:noHBand="0" w:noVBand="1"/>
      </w:tblPr>
      <w:tblGrid>
        <w:gridCol w:w="1097"/>
        <w:gridCol w:w="2592"/>
        <w:gridCol w:w="1737"/>
        <w:gridCol w:w="1390"/>
        <w:gridCol w:w="2468"/>
      </w:tblGrid>
      <w:tr w:rsidR="009D7FF9" w14:paraId="2BCEB866" w14:textId="77777777" w:rsidTr="005F69AB">
        <w:tc>
          <w:tcPr>
            <w:tcW w:w="1032" w:type="dxa"/>
          </w:tcPr>
          <w:p w14:paraId="68DA2F03" w14:textId="77777777" w:rsidR="009D7FF9" w:rsidRDefault="009D7FF9" w:rsidP="005F69AB">
            <w:pPr>
              <w:spacing w:after="218" w:line="259" w:lineRule="auto"/>
              <w:ind w:left="0" w:firstLine="0"/>
            </w:pPr>
            <w:r>
              <w:rPr>
                <w:b/>
              </w:rPr>
              <w:t xml:space="preserve">Version </w:t>
            </w:r>
          </w:p>
        </w:tc>
        <w:tc>
          <w:tcPr>
            <w:tcW w:w="2592" w:type="dxa"/>
          </w:tcPr>
          <w:p w14:paraId="154A700B" w14:textId="77777777" w:rsidR="009D7FF9" w:rsidRDefault="009D7FF9" w:rsidP="005F69AB">
            <w:pPr>
              <w:spacing w:after="76" w:line="259" w:lineRule="auto"/>
              <w:ind w:left="0" w:firstLine="0"/>
            </w:pPr>
            <w:r>
              <w:rPr>
                <w:b/>
              </w:rPr>
              <w:t xml:space="preserve">Section / </w:t>
            </w:r>
          </w:p>
          <w:p w14:paraId="63B90353" w14:textId="77777777" w:rsidR="009D7FF9" w:rsidRDefault="009D7FF9" w:rsidP="005F69AB">
            <w:pPr>
              <w:spacing w:after="74" w:line="259" w:lineRule="auto"/>
              <w:ind w:left="0" w:firstLine="0"/>
            </w:pPr>
            <w:r>
              <w:rPr>
                <w:b/>
              </w:rPr>
              <w:t xml:space="preserve">Paragraph / </w:t>
            </w:r>
          </w:p>
          <w:p w14:paraId="4BC1833C" w14:textId="77777777" w:rsidR="009D7FF9" w:rsidRDefault="009D7FF9" w:rsidP="005F69AB">
            <w:pPr>
              <w:spacing w:after="218" w:line="259" w:lineRule="auto"/>
              <w:ind w:left="0" w:firstLine="0"/>
            </w:pPr>
            <w:r>
              <w:rPr>
                <w:b/>
              </w:rPr>
              <w:t xml:space="preserve">Appendix </w:t>
            </w:r>
          </w:p>
        </w:tc>
        <w:tc>
          <w:tcPr>
            <w:tcW w:w="1624" w:type="dxa"/>
          </w:tcPr>
          <w:p w14:paraId="59D466D8" w14:textId="77777777" w:rsidR="009D7FF9" w:rsidRDefault="009D7FF9" w:rsidP="005F69AB">
            <w:pPr>
              <w:spacing w:after="218" w:line="259" w:lineRule="auto"/>
              <w:ind w:left="0" w:firstLine="0"/>
            </w:pPr>
            <w:r>
              <w:rPr>
                <w:b/>
              </w:rPr>
              <w:t xml:space="preserve">Version / Description of Amendments </w:t>
            </w:r>
          </w:p>
        </w:tc>
        <w:tc>
          <w:tcPr>
            <w:tcW w:w="1303" w:type="dxa"/>
          </w:tcPr>
          <w:p w14:paraId="447A4256" w14:textId="77777777" w:rsidR="009D7FF9" w:rsidRDefault="009D7FF9" w:rsidP="005F69AB">
            <w:pPr>
              <w:spacing w:after="218" w:line="259" w:lineRule="auto"/>
              <w:ind w:left="0" w:firstLine="0"/>
            </w:pPr>
            <w:r>
              <w:rPr>
                <w:b/>
              </w:rPr>
              <w:t xml:space="preserve">Date </w:t>
            </w:r>
          </w:p>
        </w:tc>
        <w:tc>
          <w:tcPr>
            <w:tcW w:w="2468" w:type="dxa"/>
          </w:tcPr>
          <w:p w14:paraId="214FBD3A" w14:textId="77777777" w:rsidR="009D7FF9" w:rsidRDefault="009D7FF9" w:rsidP="005F69AB">
            <w:pPr>
              <w:spacing w:after="76" w:line="259" w:lineRule="auto"/>
              <w:ind w:left="0" w:firstLine="0"/>
            </w:pPr>
            <w:r>
              <w:rPr>
                <w:b/>
              </w:rPr>
              <w:t xml:space="preserve">Author / </w:t>
            </w:r>
          </w:p>
          <w:p w14:paraId="0B1B27B3" w14:textId="77777777" w:rsidR="009D7FF9" w:rsidRDefault="009D7FF9" w:rsidP="005F69AB">
            <w:pPr>
              <w:spacing w:after="218" w:line="259" w:lineRule="auto"/>
              <w:ind w:left="0" w:firstLine="0"/>
            </w:pPr>
            <w:r>
              <w:rPr>
                <w:b/>
              </w:rPr>
              <w:t xml:space="preserve">Amended by </w:t>
            </w:r>
          </w:p>
        </w:tc>
      </w:tr>
      <w:tr w:rsidR="009D7FF9" w14:paraId="22B53C35" w14:textId="77777777" w:rsidTr="005F69AB">
        <w:tc>
          <w:tcPr>
            <w:tcW w:w="1032" w:type="dxa"/>
          </w:tcPr>
          <w:p w14:paraId="3484E7A3" w14:textId="77777777" w:rsidR="009D7FF9" w:rsidRDefault="009D7FF9" w:rsidP="005F69AB">
            <w:pPr>
              <w:spacing w:after="218" w:line="259" w:lineRule="auto"/>
              <w:ind w:left="0" w:firstLine="0"/>
              <w:rPr>
                <w:b/>
              </w:rPr>
            </w:pPr>
            <w:r>
              <w:t xml:space="preserve">1 </w:t>
            </w:r>
          </w:p>
        </w:tc>
        <w:tc>
          <w:tcPr>
            <w:tcW w:w="2592" w:type="dxa"/>
          </w:tcPr>
          <w:p w14:paraId="69B73619" w14:textId="77777777" w:rsidR="009D7FF9" w:rsidRDefault="009D7FF9" w:rsidP="005F69AB">
            <w:pPr>
              <w:spacing w:after="76" w:line="259" w:lineRule="auto"/>
              <w:ind w:left="0" w:firstLine="0"/>
              <w:rPr>
                <w:b/>
              </w:rPr>
            </w:pPr>
            <w:r>
              <w:t xml:space="preserve"> </w:t>
            </w:r>
          </w:p>
        </w:tc>
        <w:tc>
          <w:tcPr>
            <w:tcW w:w="1624" w:type="dxa"/>
          </w:tcPr>
          <w:p w14:paraId="34A34DC6" w14:textId="77777777" w:rsidR="009D7FF9" w:rsidRDefault="009D7FF9" w:rsidP="005F69AB">
            <w:pPr>
              <w:spacing w:after="218" w:line="259" w:lineRule="auto"/>
              <w:ind w:left="0" w:firstLine="0"/>
              <w:rPr>
                <w:b/>
              </w:rPr>
            </w:pPr>
            <w:r>
              <w:t xml:space="preserve">New Policy </w:t>
            </w:r>
          </w:p>
        </w:tc>
        <w:tc>
          <w:tcPr>
            <w:tcW w:w="1303" w:type="dxa"/>
          </w:tcPr>
          <w:p w14:paraId="77EB85F5" w14:textId="77777777" w:rsidR="009D7FF9" w:rsidRDefault="009D7FF9" w:rsidP="005F69AB">
            <w:pPr>
              <w:spacing w:after="218" w:line="259" w:lineRule="auto"/>
              <w:ind w:left="0" w:firstLine="0"/>
              <w:rPr>
                <w:b/>
              </w:rPr>
            </w:pPr>
            <w:r>
              <w:t xml:space="preserve">September    2023 </w:t>
            </w:r>
          </w:p>
        </w:tc>
        <w:tc>
          <w:tcPr>
            <w:tcW w:w="2468" w:type="dxa"/>
          </w:tcPr>
          <w:p w14:paraId="217F10D3" w14:textId="77777777" w:rsidR="009D7FF9" w:rsidRDefault="009D7FF9" w:rsidP="005F69AB">
            <w:pPr>
              <w:spacing w:after="76" w:line="259" w:lineRule="auto"/>
              <w:ind w:left="0" w:firstLine="0"/>
              <w:rPr>
                <w:b/>
              </w:rPr>
            </w:pPr>
            <w:r>
              <w:t>Karen Hewinson</w:t>
            </w:r>
          </w:p>
        </w:tc>
      </w:tr>
      <w:tr w:rsidR="009D7FF9" w14:paraId="12986339" w14:textId="77777777" w:rsidTr="005F69AB">
        <w:tc>
          <w:tcPr>
            <w:tcW w:w="1032" w:type="dxa"/>
          </w:tcPr>
          <w:p w14:paraId="1DD370A8" w14:textId="77777777" w:rsidR="009D7FF9" w:rsidRDefault="009D7FF9" w:rsidP="005F69AB">
            <w:pPr>
              <w:spacing w:after="218" w:line="259" w:lineRule="auto"/>
              <w:ind w:left="0" w:firstLine="0"/>
            </w:pPr>
            <w:r>
              <w:t xml:space="preserve">2 </w:t>
            </w:r>
          </w:p>
        </w:tc>
        <w:tc>
          <w:tcPr>
            <w:tcW w:w="2592" w:type="dxa"/>
          </w:tcPr>
          <w:p w14:paraId="5395A7BC" w14:textId="77777777" w:rsidR="009D7FF9" w:rsidRDefault="009D7FF9" w:rsidP="005F69AB">
            <w:pPr>
              <w:spacing w:after="76" w:line="259" w:lineRule="auto"/>
              <w:ind w:left="0" w:firstLine="0"/>
            </w:pPr>
            <w:r>
              <w:t xml:space="preserve"> </w:t>
            </w:r>
          </w:p>
        </w:tc>
        <w:tc>
          <w:tcPr>
            <w:tcW w:w="1624" w:type="dxa"/>
          </w:tcPr>
          <w:p w14:paraId="2F50B4CF" w14:textId="77777777" w:rsidR="009D7FF9" w:rsidRDefault="009D7FF9" w:rsidP="005F69AB">
            <w:pPr>
              <w:spacing w:after="218" w:line="259" w:lineRule="auto"/>
              <w:ind w:left="0" w:firstLine="0"/>
            </w:pPr>
            <w:r>
              <w:t xml:space="preserve"> </w:t>
            </w:r>
          </w:p>
        </w:tc>
        <w:tc>
          <w:tcPr>
            <w:tcW w:w="1303" w:type="dxa"/>
          </w:tcPr>
          <w:p w14:paraId="4635370D" w14:textId="77777777" w:rsidR="009D7FF9" w:rsidRDefault="009D7FF9" w:rsidP="005F69AB">
            <w:pPr>
              <w:spacing w:after="218" w:line="259" w:lineRule="auto"/>
              <w:ind w:left="0" w:firstLine="0"/>
            </w:pPr>
            <w:r>
              <w:t xml:space="preserve"> </w:t>
            </w:r>
          </w:p>
        </w:tc>
        <w:tc>
          <w:tcPr>
            <w:tcW w:w="2468" w:type="dxa"/>
          </w:tcPr>
          <w:p w14:paraId="028DBD00" w14:textId="77777777" w:rsidR="009D7FF9" w:rsidRDefault="009D7FF9" w:rsidP="005F69AB">
            <w:pPr>
              <w:spacing w:after="76" w:line="259" w:lineRule="auto"/>
              <w:ind w:left="0" w:firstLine="0"/>
            </w:pPr>
            <w:r>
              <w:t xml:space="preserve"> </w:t>
            </w:r>
          </w:p>
        </w:tc>
      </w:tr>
      <w:tr w:rsidR="009D7FF9" w14:paraId="49FFA4D3" w14:textId="77777777" w:rsidTr="005F69AB">
        <w:tc>
          <w:tcPr>
            <w:tcW w:w="1032" w:type="dxa"/>
          </w:tcPr>
          <w:p w14:paraId="7B233A5A" w14:textId="77777777" w:rsidR="009D7FF9" w:rsidRDefault="009D7FF9" w:rsidP="005F69AB">
            <w:pPr>
              <w:spacing w:after="218" w:line="259" w:lineRule="auto"/>
              <w:ind w:left="0" w:firstLine="0"/>
            </w:pPr>
            <w:r>
              <w:t xml:space="preserve">3 </w:t>
            </w:r>
          </w:p>
        </w:tc>
        <w:tc>
          <w:tcPr>
            <w:tcW w:w="2592" w:type="dxa"/>
          </w:tcPr>
          <w:p w14:paraId="11828BD4" w14:textId="77777777" w:rsidR="009D7FF9" w:rsidRDefault="009D7FF9" w:rsidP="005F69AB">
            <w:pPr>
              <w:spacing w:after="76" w:line="259" w:lineRule="auto"/>
              <w:ind w:left="0" w:firstLine="0"/>
            </w:pPr>
            <w:r>
              <w:t xml:space="preserve"> </w:t>
            </w:r>
          </w:p>
        </w:tc>
        <w:tc>
          <w:tcPr>
            <w:tcW w:w="1624" w:type="dxa"/>
          </w:tcPr>
          <w:p w14:paraId="583B04AD" w14:textId="77777777" w:rsidR="009D7FF9" w:rsidRDefault="009D7FF9" w:rsidP="005F69AB">
            <w:pPr>
              <w:spacing w:after="218" w:line="259" w:lineRule="auto"/>
              <w:ind w:left="0" w:firstLine="0"/>
            </w:pPr>
            <w:r>
              <w:t xml:space="preserve"> </w:t>
            </w:r>
          </w:p>
        </w:tc>
        <w:tc>
          <w:tcPr>
            <w:tcW w:w="1303" w:type="dxa"/>
          </w:tcPr>
          <w:p w14:paraId="6B2F57AE" w14:textId="77777777" w:rsidR="009D7FF9" w:rsidRDefault="009D7FF9" w:rsidP="005F69AB">
            <w:pPr>
              <w:spacing w:after="218" w:line="259" w:lineRule="auto"/>
              <w:ind w:left="0" w:firstLine="0"/>
            </w:pPr>
            <w:r>
              <w:t xml:space="preserve"> </w:t>
            </w:r>
          </w:p>
        </w:tc>
        <w:tc>
          <w:tcPr>
            <w:tcW w:w="2468" w:type="dxa"/>
          </w:tcPr>
          <w:p w14:paraId="1243B190" w14:textId="77777777" w:rsidR="009D7FF9" w:rsidRDefault="009D7FF9" w:rsidP="005F69AB">
            <w:pPr>
              <w:spacing w:after="76" w:line="259" w:lineRule="auto"/>
              <w:ind w:left="0" w:firstLine="0"/>
            </w:pPr>
            <w:r>
              <w:t xml:space="preserve"> </w:t>
            </w:r>
          </w:p>
        </w:tc>
      </w:tr>
      <w:tr w:rsidR="009D7FF9" w14:paraId="3A43A13B" w14:textId="77777777" w:rsidTr="005F69AB">
        <w:tc>
          <w:tcPr>
            <w:tcW w:w="1032" w:type="dxa"/>
          </w:tcPr>
          <w:p w14:paraId="6F62FF60" w14:textId="77777777" w:rsidR="009D7FF9" w:rsidRDefault="009D7FF9" w:rsidP="005F69AB">
            <w:pPr>
              <w:spacing w:after="218" w:line="259" w:lineRule="auto"/>
              <w:ind w:left="0" w:firstLine="0"/>
            </w:pPr>
            <w:r>
              <w:t xml:space="preserve">4 </w:t>
            </w:r>
          </w:p>
        </w:tc>
        <w:tc>
          <w:tcPr>
            <w:tcW w:w="2592" w:type="dxa"/>
          </w:tcPr>
          <w:p w14:paraId="43EC0614" w14:textId="77777777" w:rsidR="009D7FF9" w:rsidRDefault="009D7FF9" w:rsidP="005F69AB">
            <w:pPr>
              <w:spacing w:after="76" w:line="259" w:lineRule="auto"/>
              <w:ind w:left="0" w:firstLine="0"/>
            </w:pPr>
            <w:r>
              <w:t xml:space="preserve"> </w:t>
            </w:r>
          </w:p>
        </w:tc>
        <w:tc>
          <w:tcPr>
            <w:tcW w:w="1624" w:type="dxa"/>
          </w:tcPr>
          <w:p w14:paraId="50B1FF03" w14:textId="77777777" w:rsidR="009D7FF9" w:rsidRDefault="009D7FF9" w:rsidP="005F69AB">
            <w:pPr>
              <w:spacing w:after="218" w:line="259" w:lineRule="auto"/>
              <w:ind w:left="0" w:firstLine="0"/>
            </w:pPr>
            <w:r>
              <w:t xml:space="preserve"> </w:t>
            </w:r>
          </w:p>
        </w:tc>
        <w:tc>
          <w:tcPr>
            <w:tcW w:w="1303" w:type="dxa"/>
          </w:tcPr>
          <w:p w14:paraId="5790F672" w14:textId="77777777" w:rsidR="009D7FF9" w:rsidRDefault="009D7FF9" w:rsidP="005F69AB">
            <w:pPr>
              <w:spacing w:after="218" w:line="259" w:lineRule="auto"/>
              <w:ind w:left="0" w:firstLine="0"/>
            </w:pPr>
            <w:r>
              <w:t xml:space="preserve"> </w:t>
            </w:r>
          </w:p>
        </w:tc>
        <w:tc>
          <w:tcPr>
            <w:tcW w:w="2468" w:type="dxa"/>
          </w:tcPr>
          <w:p w14:paraId="6F4B63E1" w14:textId="77777777" w:rsidR="009D7FF9" w:rsidRDefault="009D7FF9" w:rsidP="005F69AB">
            <w:pPr>
              <w:spacing w:after="76" w:line="259" w:lineRule="auto"/>
              <w:ind w:left="0" w:firstLine="0"/>
            </w:pPr>
            <w:r>
              <w:t xml:space="preserve"> </w:t>
            </w:r>
          </w:p>
        </w:tc>
      </w:tr>
      <w:tr w:rsidR="009D7FF9" w14:paraId="3C3BDB47" w14:textId="77777777" w:rsidTr="005F69AB">
        <w:tc>
          <w:tcPr>
            <w:tcW w:w="1032" w:type="dxa"/>
          </w:tcPr>
          <w:p w14:paraId="4F8D1CE3" w14:textId="77777777" w:rsidR="009D7FF9" w:rsidRDefault="009D7FF9" w:rsidP="005F69AB">
            <w:pPr>
              <w:spacing w:after="218" w:line="259" w:lineRule="auto"/>
              <w:ind w:left="0" w:firstLine="0"/>
            </w:pPr>
            <w:r>
              <w:t xml:space="preserve">5 </w:t>
            </w:r>
          </w:p>
        </w:tc>
        <w:tc>
          <w:tcPr>
            <w:tcW w:w="2592" w:type="dxa"/>
          </w:tcPr>
          <w:p w14:paraId="739A231A" w14:textId="77777777" w:rsidR="009D7FF9" w:rsidRDefault="009D7FF9" w:rsidP="005F69AB">
            <w:pPr>
              <w:spacing w:after="76" w:line="259" w:lineRule="auto"/>
              <w:ind w:left="0" w:firstLine="0"/>
            </w:pPr>
            <w:r>
              <w:t xml:space="preserve"> </w:t>
            </w:r>
          </w:p>
        </w:tc>
        <w:tc>
          <w:tcPr>
            <w:tcW w:w="1624" w:type="dxa"/>
          </w:tcPr>
          <w:p w14:paraId="7B419933" w14:textId="77777777" w:rsidR="009D7FF9" w:rsidRDefault="009D7FF9" w:rsidP="005F69AB">
            <w:pPr>
              <w:spacing w:after="218" w:line="259" w:lineRule="auto"/>
              <w:ind w:left="0" w:firstLine="0"/>
            </w:pPr>
            <w:r>
              <w:t xml:space="preserve"> </w:t>
            </w:r>
          </w:p>
        </w:tc>
        <w:tc>
          <w:tcPr>
            <w:tcW w:w="1303" w:type="dxa"/>
          </w:tcPr>
          <w:p w14:paraId="1E9F2401" w14:textId="77777777" w:rsidR="009D7FF9" w:rsidRDefault="009D7FF9" w:rsidP="005F69AB">
            <w:pPr>
              <w:spacing w:after="218" w:line="259" w:lineRule="auto"/>
              <w:ind w:left="0" w:firstLine="0"/>
            </w:pPr>
            <w:r>
              <w:t xml:space="preserve"> </w:t>
            </w:r>
          </w:p>
        </w:tc>
        <w:tc>
          <w:tcPr>
            <w:tcW w:w="2468" w:type="dxa"/>
          </w:tcPr>
          <w:p w14:paraId="5A34F22F" w14:textId="77777777" w:rsidR="009D7FF9" w:rsidRDefault="009D7FF9" w:rsidP="005F69AB">
            <w:pPr>
              <w:spacing w:after="76" w:line="259" w:lineRule="auto"/>
              <w:ind w:left="0" w:firstLine="0"/>
            </w:pPr>
            <w:r>
              <w:t xml:space="preserve"> </w:t>
            </w:r>
          </w:p>
        </w:tc>
      </w:tr>
      <w:tr w:rsidR="009D7FF9" w14:paraId="71BA3694" w14:textId="77777777" w:rsidTr="005F69AB">
        <w:tc>
          <w:tcPr>
            <w:tcW w:w="1032" w:type="dxa"/>
          </w:tcPr>
          <w:p w14:paraId="5F580357" w14:textId="77777777" w:rsidR="009D7FF9" w:rsidRDefault="009D7FF9" w:rsidP="005F69AB">
            <w:pPr>
              <w:spacing w:after="218" w:line="259" w:lineRule="auto"/>
              <w:ind w:left="0" w:firstLine="0"/>
            </w:pPr>
            <w:r>
              <w:t xml:space="preserve">6 </w:t>
            </w:r>
          </w:p>
        </w:tc>
        <w:tc>
          <w:tcPr>
            <w:tcW w:w="2592" w:type="dxa"/>
          </w:tcPr>
          <w:p w14:paraId="4E85048F" w14:textId="77777777" w:rsidR="009D7FF9" w:rsidRDefault="009D7FF9" w:rsidP="005F69AB">
            <w:pPr>
              <w:spacing w:after="76" w:line="259" w:lineRule="auto"/>
              <w:ind w:left="0" w:firstLine="0"/>
            </w:pPr>
            <w:r>
              <w:t xml:space="preserve"> </w:t>
            </w:r>
          </w:p>
        </w:tc>
        <w:tc>
          <w:tcPr>
            <w:tcW w:w="1624" w:type="dxa"/>
          </w:tcPr>
          <w:p w14:paraId="600CC7A0" w14:textId="77777777" w:rsidR="009D7FF9" w:rsidRDefault="009D7FF9" w:rsidP="005F69AB">
            <w:pPr>
              <w:spacing w:after="218" w:line="259" w:lineRule="auto"/>
              <w:ind w:left="0" w:firstLine="0"/>
            </w:pPr>
            <w:r>
              <w:t xml:space="preserve"> </w:t>
            </w:r>
          </w:p>
        </w:tc>
        <w:tc>
          <w:tcPr>
            <w:tcW w:w="1303" w:type="dxa"/>
          </w:tcPr>
          <w:p w14:paraId="6553319F" w14:textId="77777777" w:rsidR="009D7FF9" w:rsidRDefault="009D7FF9" w:rsidP="005F69AB">
            <w:pPr>
              <w:spacing w:after="218" w:line="259" w:lineRule="auto"/>
              <w:ind w:left="0" w:firstLine="0"/>
            </w:pPr>
            <w:r>
              <w:t xml:space="preserve"> </w:t>
            </w:r>
          </w:p>
        </w:tc>
        <w:tc>
          <w:tcPr>
            <w:tcW w:w="2468" w:type="dxa"/>
          </w:tcPr>
          <w:p w14:paraId="43A37B33" w14:textId="77777777" w:rsidR="009D7FF9" w:rsidRDefault="009D7FF9" w:rsidP="005F69AB">
            <w:pPr>
              <w:spacing w:after="76" w:line="259" w:lineRule="auto"/>
              <w:ind w:left="0" w:firstLine="0"/>
            </w:pPr>
            <w:r>
              <w:t xml:space="preserve"> </w:t>
            </w:r>
          </w:p>
        </w:tc>
      </w:tr>
      <w:tr w:rsidR="009D7FF9" w14:paraId="2F4D00CB" w14:textId="77777777" w:rsidTr="005F69AB">
        <w:tc>
          <w:tcPr>
            <w:tcW w:w="1032" w:type="dxa"/>
          </w:tcPr>
          <w:p w14:paraId="0FCCD0EB" w14:textId="77777777" w:rsidR="009D7FF9" w:rsidRDefault="009D7FF9" w:rsidP="005F69AB">
            <w:pPr>
              <w:spacing w:after="218" w:line="259" w:lineRule="auto"/>
              <w:ind w:left="0" w:firstLine="0"/>
            </w:pPr>
            <w:r>
              <w:t>7</w:t>
            </w:r>
          </w:p>
        </w:tc>
        <w:tc>
          <w:tcPr>
            <w:tcW w:w="2592" w:type="dxa"/>
          </w:tcPr>
          <w:p w14:paraId="3F77724E" w14:textId="77777777" w:rsidR="009D7FF9" w:rsidRDefault="009D7FF9" w:rsidP="005F69AB">
            <w:pPr>
              <w:spacing w:after="76" w:line="259" w:lineRule="auto"/>
              <w:ind w:left="0" w:firstLine="0"/>
            </w:pPr>
          </w:p>
        </w:tc>
        <w:tc>
          <w:tcPr>
            <w:tcW w:w="1624" w:type="dxa"/>
          </w:tcPr>
          <w:p w14:paraId="6468F73F" w14:textId="77777777" w:rsidR="009D7FF9" w:rsidRDefault="009D7FF9" w:rsidP="005F69AB">
            <w:pPr>
              <w:spacing w:after="218" w:line="259" w:lineRule="auto"/>
              <w:ind w:left="0" w:firstLine="0"/>
            </w:pPr>
          </w:p>
        </w:tc>
        <w:tc>
          <w:tcPr>
            <w:tcW w:w="1303" w:type="dxa"/>
          </w:tcPr>
          <w:p w14:paraId="29E20EB8" w14:textId="77777777" w:rsidR="009D7FF9" w:rsidRDefault="009D7FF9" w:rsidP="005F69AB">
            <w:pPr>
              <w:spacing w:after="218" w:line="259" w:lineRule="auto"/>
              <w:ind w:left="0" w:firstLine="0"/>
            </w:pPr>
          </w:p>
        </w:tc>
        <w:tc>
          <w:tcPr>
            <w:tcW w:w="2468" w:type="dxa"/>
          </w:tcPr>
          <w:p w14:paraId="605B72B9" w14:textId="77777777" w:rsidR="009D7FF9" w:rsidRDefault="009D7FF9" w:rsidP="005F69AB">
            <w:pPr>
              <w:spacing w:after="76" w:line="259" w:lineRule="auto"/>
              <w:ind w:left="0" w:firstLine="0"/>
            </w:pPr>
          </w:p>
        </w:tc>
      </w:tr>
      <w:tr w:rsidR="009D7FF9" w14:paraId="693B0623" w14:textId="77777777" w:rsidTr="005F69AB">
        <w:tc>
          <w:tcPr>
            <w:tcW w:w="1032" w:type="dxa"/>
          </w:tcPr>
          <w:p w14:paraId="38244091" w14:textId="77777777" w:rsidR="009D7FF9" w:rsidRDefault="009D7FF9" w:rsidP="005F69AB">
            <w:pPr>
              <w:spacing w:after="218" w:line="259" w:lineRule="auto"/>
              <w:ind w:left="0" w:firstLine="0"/>
            </w:pPr>
            <w:r>
              <w:t>8</w:t>
            </w:r>
          </w:p>
        </w:tc>
        <w:tc>
          <w:tcPr>
            <w:tcW w:w="2592" w:type="dxa"/>
          </w:tcPr>
          <w:p w14:paraId="61CDC5D4" w14:textId="77777777" w:rsidR="009D7FF9" w:rsidRDefault="009D7FF9" w:rsidP="005F69AB">
            <w:pPr>
              <w:spacing w:after="76" w:line="259" w:lineRule="auto"/>
              <w:ind w:left="0" w:firstLine="0"/>
            </w:pPr>
          </w:p>
        </w:tc>
        <w:tc>
          <w:tcPr>
            <w:tcW w:w="1624" w:type="dxa"/>
          </w:tcPr>
          <w:p w14:paraId="2E2B36F9" w14:textId="77777777" w:rsidR="009D7FF9" w:rsidRDefault="009D7FF9" w:rsidP="005F69AB">
            <w:pPr>
              <w:spacing w:after="218" w:line="259" w:lineRule="auto"/>
              <w:ind w:left="0" w:firstLine="0"/>
            </w:pPr>
          </w:p>
        </w:tc>
        <w:tc>
          <w:tcPr>
            <w:tcW w:w="1303" w:type="dxa"/>
          </w:tcPr>
          <w:p w14:paraId="4AE8C9F2" w14:textId="77777777" w:rsidR="009D7FF9" w:rsidRDefault="009D7FF9" w:rsidP="005F69AB">
            <w:pPr>
              <w:spacing w:after="218" w:line="259" w:lineRule="auto"/>
              <w:ind w:left="0" w:firstLine="0"/>
            </w:pPr>
          </w:p>
        </w:tc>
        <w:tc>
          <w:tcPr>
            <w:tcW w:w="2468" w:type="dxa"/>
          </w:tcPr>
          <w:p w14:paraId="5F981A6F" w14:textId="77777777" w:rsidR="009D7FF9" w:rsidRDefault="009D7FF9" w:rsidP="005F69AB">
            <w:pPr>
              <w:spacing w:after="76" w:line="259" w:lineRule="auto"/>
              <w:ind w:left="0" w:firstLine="0"/>
            </w:pPr>
          </w:p>
        </w:tc>
      </w:tr>
      <w:tr w:rsidR="009D7FF9" w14:paraId="61D89BC6" w14:textId="77777777" w:rsidTr="005F69AB">
        <w:tc>
          <w:tcPr>
            <w:tcW w:w="1032" w:type="dxa"/>
          </w:tcPr>
          <w:p w14:paraId="1867698C" w14:textId="77777777" w:rsidR="009D7FF9" w:rsidRDefault="009D7FF9" w:rsidP="005F69AB">
            <w:pPr>
              <w:spacing w:after="218" w:line="259" w:lineRule="auto"/>
              <w:ind w:left="0" w:firstLine="0"/>
            </w:pPr>
            <w:r>
              <w:t>9</w:t>
            </w:r>
          </w:p>
        </w:tc>
        <w:tc>
          <w:tcPr>
            <w:tcW w:w="2592" w:type="dxa"/>
          </w:tcPr>
          <w:p w14:paraId="5248EADD" w14:textId="77777777" w:rsidR="009D7FF9" w:rsidRDefault="009D7FF9" w:rsidP="005F69AB">
            <w:pPr>
              <w:spacing w:after="76" w:line="259" w:lineRule="auto"/>
              <w:ind w:left="0" w:firstLine="0"/>
            </w:pPr>
          </w:p>
        </w:tc>
        <w:tc>
          <w:tcPr>
            <w:tcW w:w="1624" w:type="dxa"/>
          </w:tcPr>
          <w:p w14:paraId="5266F34E" w14:textId="77777777" w:rsidR="009D7FF9" w:rsidRDefault="009D7FF9" w:rsidP="005F69AB">
            <w:pPr>
              <w:spacing w:after="218" w:line="259" w:lineRule="auto"/>
              <w:ind w:left="0" w:firstLine="0"/>
            </w:pPr>
          </w:p>
        </w:tc>
        <w:tc>
          <w:tcPr>
            <w:tcW w:w="1303" w:type="dxa"/>
          </w:tcPr>
          <w:p w14:paraId="5290DB11" w14:textId="77777777" w:rsidR="009D7FF9" w:rsidRDefault="009D7FF9" w:rsidP="005F69AB">
            <w:pPr>
              <w:spacing w:after="218" w:line="259" w:lineRule="auto"/>
              <w:ind w:left="0" w:firstLine="0"/>
            </w:pPr>
          </w:p>
        </w:tc>
        <w:tc>
          <w:tcPr>
            <w:tcW w:w="2468" w:type="dxa"/>
          </w:tcPr>
          <w:p w14:paraId="1A30EBF3" w14:textId="77777777" w:rsidR="009D7FF9" w:rsidRDefault="009D7FF9" w:rsidP="005F69AB">
            <w:pPr>
              <w:spacing w:after="76" w:line="259" w:lineRule="auto"/>
              <w:ind w:left="0" w:firstLine="0"/>
            </w:pPr>
          </w:p>
        </w:tc>
      </w:tr>
      <w:tr w:rsidR="009D7FF9" w14:paraId="4727C70A" w14:textId="77777777" w:rsidTr="005F69AB">
        <w:tc>
          <w:tcPr>
            <w:tcW w:w="1032" w:type="dxa"/>
          </w:tcPr>
          <w:p w14:paraId="4DDCD43E" w14:textId="77777777" w:rsidR="009D7FF9" w:rsidRDefault="009D7FF9" w:rsidP="005F69AB">
            <w:pPr>
              <w:spacing w:after="218" w:line="259" w:lineRule="auto"/>
              <w:ind w:left="0" w:firstLine="0"/>
            </w:pPr>
            <w:r>
              <w:t>10</w:t>
            </w:r>
          </w:p>
        </w:tc>
        <w:tc>
          <w:tcPr>
            <w:tcW w:w="2592" w:type="dxa"/>
          </w:tcPr>
          <w:p w14:paraId="2BC73C25" w14:textId="77777777" w:rsidR="009D7FF9" w:rsidRDefault="009D7FF9" w:rsidP="005F69AB">
            <w:pPr>
              <w:spacing w:after="76" w:line="259" w:lineRule="auto"/>
              <w:ind w:left="0" w:firstLine="0"/>
            </w:pPr>
          </w:p>
        </w:tc>
        <w:tc>
          <w:tcPr>
            <w:tcW w:w="1624" w:type="dxa"/>
          </w:tcPr>
          <w:p w14:paraId="155B2751" w14:textId="77777777" w:rsidR="009D7FF9" w:rsidRDefault="009D7FF9" w:rsidP="005F69AB">
            <w:pPr>
              <w:spacing w:after="218" w:line="259" w:lineRule="auto"/>
              <w:ind w:left="0" w:firstLine="0"/>
            </w:pPr>
          </w:p>
        </w:tc>
        <w:tc>
          <w:tcPr>
            <w:tcW w:w="1303" w:type="dxa"/>
          </w:tcPr>
          <w:p w14:paraId="65001A07" w14:textId="77777777" w:rsidR="009D7FF9" w:rsidRDefault="009D7FF9" w:rsidP="005F69AB">
            <w:pPr>
              <w:spacing w:after="218" w:line="259" w:lineRule="auto"/>
              <w:ind w:left="0" w:firstLine="0"/>
            </w:pPr>
          </w:p>
        </w:tc>
        <w:tc>
          <w:tcPr>
            <w:tcW w:w="2468" w:type="dxa"/>
          </w:tcPr>
          <w:p w14:paraId="4FF362F2" w14:textId="77777777" w:rsidR="009D7FF9" w:rsidRDefault="009D7FF9" w:rsidP="005F69AB">
            <w:pPr>
              <w:spacing w:after="76" w:line="259" w:lineRule="auto"/>
              <w:ind w:left="0" w:firstLine="0"/>
            </w:pPr>
          </w:p>
        </w:tc>
      </w:tr>
    </w:tbl>
    <w:p w14:paraId="400A88D0" w14:textId="77777777" w:rsidR="00507ADB" w:rsidRDefault="00507ADB">
      <w:pPr>
        <w:ind w:left="-5" w:right="18"/>
      </w:pPr>
    </w:p>
    <w:p w14:paraId="409C55A8" w14:textId="77777777" w:rsidR="00507ADB" w:rsidRDefault="00507ADB">
      <w:pPr>
        <w:ind w:left="-5" w:right="18"/>
      </w:pPr>
    </w:p>
    <w:p w14:paraId="2C065755" w14:textId="77777777" w:rsidR="00507ADB" w:rsidRDefault="00507ADB">
      <w:pPr>
        <w:ind w:left="-5" w:right="18"/>
      </w:pPr>
    </w:p>
    <w:p w14:paraId="67D9126B" w14:textId="77777777" w:rsidR="00507ADB" w:rsidRDefault="00507ADB">
      <w:pPr>
        <w:ind w:left="-5" w:right="18"/>
      </w:pPr>
    </w:p>
    <w:p w14:paraId="7C2CC2C5" w14:textId="77777777" w:rsidR="00507ADB" w:rsidRDefault="00507ADB">
      <w:pPr>
        <w:ind w:left="-5" w:right="18"/>
      </w:pPr>
    </w:p>
    <w:p w14:paraId="134E4802" w14:textId="77777777" w:rsidR="00507ADB" w:rsidRDefault="00507ADB">
      <w:pPr>
        <w:ind w:left="-5" w:right="18"/>
      </w:pPr>
    </w:p>
    <w:p w14:paraId="07834F0B" w14:textId="77777777" w:rsidR="00507ADB" w:rsidRDefault="00507ADB">
      <w:pPr>
        <w:ind w:left="-5" w:right="18"/>
      </w:pPr>
    </w:p>
    <w:p w14:paraId="572E4431" w14:textId="77777777" w:rsidR="00507ADB" w:rsidRDefault="00507ADB">
      <w:pPr>
        <w:ind w:left="-5" w:right="18"/>
      </w:pPr>
    </w:p>
    <w:p w14:paraId="27E23F7D" w14:textId="77777777" w:rsidR="00507ADB" w:rsidRDefault="00507ADB">
      <w:pPr>
        <w:ind w:left="-5" w:right="18"/>
      </w:pPr>
    </w:p>
    <w:p w14:paraId="7FD400EB" w14:textId="77777777" w:rsidR="00507ADB" w:rsidRDefault="00507ADB">
      <w:pPr>
        <w:ind w:left="-5" w:right="18"/>
      </w:pPr>
    </w:p>
    <w:p w14:paraId="053394EE" w14:textId="77777777" w:rsidR="00507ADB" w:rsidRDefault="00507ADB">
      <w:pPr>
        <w:ind w:left="-5" w:right="18"/>
      </w:pPr>
    </w:p>
    <w:p w14:paraId="3E42C924" w14:textId="77777777" w:rsidR="00507ADB" w:rsidRDefault="00507ADB">
      <w:pPr>
        <w:ind w:left="-5" w:right="18"/>
      </w:pPr>
    </w:p>
    <w:p w14:paraId="53F43C2C" w14:textId="26E51AD3" w:rsidR="009D7FF9" w:rsidRDefault="00507ADB">
      <w:pPr>
        <w:ind w:left="-5" w:right="18"/>
      </w:pPr>
      <w:r>
        <w:t>Skin Solutions Aesthetic Clinic Ltd</w:t>
      </w:r>
      <w:r w:rsidR="00A56F8D">
        <w:t xml:space="preserve"> </w:t>
      </w:r>
    </w:p>
    <w:bookmarkStart w:id="1" w:name="_Toc43371" w:displacedByCustomXml="next"/>
    <w:sdt>
      <w:sdtPr>
        <w:rPr>
          <w:b w:val="0"/>
          <w:color w:val="000000"/>
          <w:sz w:val="24"/>
        </w:rPr>
        <w:id w:val="1665822785"/>
        <w:docPartObj>
          <w:docPartGallery w:val="Table of Contents"/>
        </w:docPartObj>
      </w:sdtPr>
      <w:sdtEndPr/>
      <w:sdtContent>
        <w:bookmarkEnd w:id="1" w:displacedByCustomXml="prev"/>
        <w:p w14:paraId="5FDA0745" w14:textId="1EC3EC2A" w:rsidR="00507ADB" w:rsidRDefault="00507ADB" w:rsidP="00507ADB">
          <w:pPr>
            <w:pStyle w:val="Heading1"/>
            <w:ind w:left="-5"/>
          </w:pPr>
        </w:p>
        <w:p w14:paraId="58C03A84" w14:textId="46558BE7" w:rsidR="00257E15" w:rsidRDefault="00A56F8D"/>
      </w:sdtContent>
    </w:sdt>
    <w:p w14:paraId="31EDF354" w14:textId="11F57FD6" w:rsidR="00257E15" w:rsidRDefault="00A56F8D" w:rsidP="00E67626">
      <w:pPr>
        <w:spacing w:after="0" w:line="259" w:lineRule="auto"/>
        <w:ind w:left="0" w:firstLine="0"/>
      </w:pPr>
      <w:r>
        <w:rPr>
          <w:b/>
          <w:color w:val="0070C0"/>
          <w:sz w:val="32"/>
        </w:rPr>
        <w:lastRenderedPageBreak/>
        <w:t xml:space="preserve"> </w:t>
      </w:r>
    </w:p>
    <w:p w14:paraId="109CAAD8" w14:textId="7E3B2B9A" w:rsidR="00257E15" w:rsidRDefault="00A56F8D">
      <w:pPr>
        <w:spacing w:line="259" w:lineRule="auto"/>
        <w:ind w:left="3106" w:right="18" w:hanging="3121"/>
      </w:pPr>
      <w:r>
        <w:rPr>
          <w:b/>
          <w:color w:val="0070C0"/>
        </w:rPr>
        <w:t>B</w:t>
      </w:r>
      <w:r>
        <w:rPr>
          <w:b/>
          <w:color w:val="0070C0"/>
        </w:rPr>
        <w:t xml:space="preserve">ackground </w:t>
      </w:r>
      <w:proofErr w:type="gramStart"/>
      <w:r>
        <w:rPr>
          <w:b/>
          <w:color w:val="0070C0"/>
        </w:rPr>
        <w:t xml:space="preserve">Statement </w:t>
      </w:r>
      <w:r>
        <w:t xml:space="preserve"> </w:t>
      </w:r>
      <w:r>
        <w:tab/>
      </w:r>
      <w:proofErr w:type="gramEnd"/>
      <w:r w:rsidR="00507ADB">
        <w:t>Any treatment can cause anaphylaxis and the treatment</w:t>
      </w:r>
    </w:p>
    <w:tbl>
      <w:tblPr>
        <w:tblStyle w:val="TableGrid"/>
        <w:tblW w:w="9415" w:type="dxa"/>
        <w:tblInd w:w="0" w:type="dxa"/>
        <w:tblCellMar>
          <w:top w:w="0" w:type="dxa"/>
          <w:left w:w="0" w:type="dxa"/>
          <w:bottom w:w="0" w:type="dxa"/>
          <w:right w:w="0" w:type="dxa"/>
        </w:tblCellMar>
        <w:tblLook w:val="04A0" w:firstRow="1" w:lastRow="0" w:firstColumn="1" w:lastColumn="0" w:noHBand="0" w:noVBand="1"/>
      </w:tblPr>
      <w:tblGrid>
        <w:gridCol w:w="3121"/>
        <w:gridCol w:w="6294"/>
      </w:tblGrid>
      <w:tr w:rsidR="00257E15" w14:paraId="0BFF1E5F" w14:textId="77777777" w:rsidTr="00312733">
        <w:trPr>
          <w:trHeight w:val="1811"/>
        </w:trPr>
        <w:tc>
          <w:tcPr>
            <w:tcW w:w="3121" w:type="dxa"/>
            <w:tcBorders>
              <w:top w:val="nil"/>
              <w:left w:val="nil"/>
              <w:bottom w:val="nil"/>
              <w:right w:val="nil"/>
            </w:tcBorders>
          </w:tcPr>
          <w:p w14:paraId="6552E553" w14:textId="77777777" w:rsidR="00257E15" w:rsidRDefault="00A56F8D">
            <w:pPr>
              <w:spacing w:after="1192" w:line="259" w:lineRule="auto"/>
              <w:ind w:left="0" w:firstLine="0"/>
            </w:pPr>
            <w:r>
              <w:t xml:space="preserve"> </w:t>
            </w:r>
          </w:p>
          <w:p w14:paraId="38349E95" w14:textId="77777777" w:rsidR="00257E15" w:rsidRDefault="00A56F8D">
            <w:pPr>
              <w:spacing w:after="0" w:line="259" w:lineRule="auto"/>
              <w:ind w:left="0" w:firstLine="0"/>
            </w:pPr>
            <w:r>
              <w:rPr>
                <w:color w:val="FF0000"/>
              </w:rPr>
              <w:t xml:space="preserve"> </w:t>
            </w:r>
          </w:p>
        </w:tc>
        <w:tc>
          <w:tcPr>
            <w:tcW w:w="6294" w:type="dxa"/>
            <w:tcBorders>
              <w:top w:val="nil"/>
              <w:left w:val="nil"/>
              <w:bottom w:val="nil"/>
              <w:right w:val="nil"/>
            </w:tcBorders>
          </w:tcPr>
          <w:p w14:paraId="55B49684" w14:textId="7E137125" w:rsidR="00257E15" w:rsidRDefault="00507ADB">
            <w:pPr>
              <w:spacing w:after="0" w:line="259" w:lineRule="auto"/>
              <w:ind w:left="0" w:firstLine="0"/>
            </w:pPr>
            <w:r>
              <w:t>T</w:t>
            </w:r>
            <w:r w:rsidR="00A56F8D">
              <w:t>reatment</w:t>
            </w:r>
            <w:r>
              <w:t xml:space="preserve"> </w:t>
            </w:r>
            <w:r w:rsidR="00A56F8D">
              <w:t>needs a</w:t>
            </w:r>
            <w:r>
              <w:t xml:space="preserve">n approach based on </w:t>
            </w:r>
            <w:r w:rsidR="00312733">
              <w:t xml:space="preserve">guidance from the </w:t>
            </w:r>
            <w:r w:rsidR="00A56F8D">
              <w:t>Resuscitation Council (UK) and NICE Clinical Guideline 13</w:t>
            </w:r>
            <w:r w:rsidR="00A56F8D">
              <w:t xml:space="preserve">4 recommendations. </w:t>
            </w:r>
          </w:p>
        </w:tc>
      </w:tr>
      <w:tr w:rsidR="00257E15" w14:paraId="7A57F46A" w14:textId="77777777" w:rsidTr="00312733">
        <w:trPr>
          <w:trHeight w:val="744"/>
        </w:trPr>
        <w:tc>
          <w:tcPr>
            <w:tcW w:w="3121" w:type="dxa"/>
            <w:tcBorders>
              <w:top w:val="nil"/>
              <w:left w:val="nil"/>
              <w:bottom w:val="nil"/>
              <w:right w:val="nil"/>
            </w:tcBorders>
          </w:tcPr>
          <w:p w14:paraId="553CE2E0" w14:textId="77777777" w:rsidR="00257E15" w:rsidRDefault="00A56F8D">
            <w:pPr>
              <w:spacing w:after="74" w:line="259" w:lineRule="auto"/>
              <w:ind w:left="0" w:firstLine="0"/>
            </w:pPr>
            <w:r>
              <w:rPr>
                <w:b/>
                <w:color w:val="0070C0"/>
              </w:rPr>
              <w:t xml:space="preserve">Key words </w:t>
            </w:r>
          </w:p>
          <w:p w14:paraId="1BD88657" w14:textId="77777777" w:rsidR="00257E15" w:rsidRDefault="00A56F8D">
            <w:pPr>
              <w:spacing w:after="0" w:line="259" w:lineRule="auto"/>
              <w:ind w:left="0" w:firstLine="0"/>
            </w:pPr>
            <w:r>
              <w:rPr>
                <w:color w:val="FF0000"/>
              </w:rPr>
              <w:t xml:space="preserve"> </w:t>
            </w:r>
          </w:p>
        </w:tc>
        <w:tc>
          <w:tcPr>
            <w:tcW w:w="6294" w:type="dxa"/>
            <w:tcBorders>
              <w:top w:val="nil"/>
              <w:left w:val="nil"/>
              <w:bottom w:val="nil"/>
              <w:right w:val="nil"/>
            </w:tcBorders>
          </w:tcPr>
          <w:p w14:paraId="5CA67EB6" w14:textId="77777777" w:rsidR="00257E15" w:rsidRDefault="00A56F8D">
            <w:pPr>
              <w:spacing w:after="0" w:line="259" w:lineRule="auto"/>
              <w:ind w:left="0" w:firstLine="0"/>
            </w:pPr>
            <w:r>
              <w:t>Anaphylaxis, adrenaline</w:t>
            </w:r>
            <w:r>
              <w:rPr>
                <w:color w:val="FF0000"/>
              </w:rPr>
              <w:t xml:space="preserve"> </w:t>
            </w:r>
          </w:p>
        </w:tc>
      </w:tr>
      <w:tr w:rsidR="00257E15" w14:paraId="67067863" w14:textId="77777777" w:rsidTr="00312733">
        <w:trPr>
          <w:trHeight w:val="2237"/>
        </w:trPr>
        <w:tc>
          <w:tcPr>
            <w:tcW w:w="3121" w:type="dxa"/>
            <w:tcBorders>
              <w:top w:val="nil"/>
              <w:left w:val="nil"/>
              <w:bottom w:val="nil"/>
              <w:right w:val="nil"/>
            </w:tcBorders>
          </w:tcPr>
          <w:p w14:paraId="1B4880B8" w14:textId="77777777" w:rsidR="00257E15" w:rsidRDefault="00A56F8D">
            <w:pPr>
              <w:spacing w:after="0" w:line="259" w:lineRule="auto"/>
              <w:ind w:left="0" w:firstLine="0"/>
            </w:pPr>
            <w:r>
              <w:rPr>
                <w:b/>
                <w:color w:val="0070C0"/>
              </w:rPr>
              <w:t>Responsibilities</w:t>
            </w:r>
            <w:r>
              <w:rPr>
                <w:b/>
              </w:rPr>
              <w:t xml:space="preserve"> </w:t>
            </w:r>
          </w:p>
        </w:tc>
        <w:tc>
          <w:tcPr>
            <w:tcW w:w="6294" w:type="dxa"/>
            <w:tcBorders>
              <w:top w:val="nil"/>
              <w:left w:val="nil"/>
              <w:bottom w:val="nil"/>
              <w:right w:val="nil"/>
            </w:tcBorders>
          </w:tcPr>
          <w:p w14:paraId="477ED036" w14:textId="02C9116C" w:rsidR="00257E15" w:rsidRDefault="00CE10DF">
            <w:pPr>
              <w:spacing w:after="0" w:line="259" w:lineRule="auto"/>
              <w:ind w:left="0" w:firstLine="0"/>
            </w:pPr>
            <w:r>
              <w:t xml:space="preserve">All staff must be competent at </w:t>
            </w:r>
            <w:r w:rsidR="008C7926">
              <w:t>recognising the signs of anaphylaxis and dealing accordingly.</w:t>
            </w:r>
          </w:p>
        </w:tc>
      </w:tr>
      <w:tr w:rsidR="00257E15" w14:paraId="4C832B4F" w14:textId="77777777" w:rsidTr="00312733">
        <w:trPr>
          <w:trHeight w:val="1864"/>
        </w:trPr>
        <w:tc>
          <w:tcPr>
            <w:tcW w:w="3121" w:type="dxa"/>
            <w:tcBorders>
              <w:top w:val="nil"/>
              <w:left w:val="nil"/>
              <w:bottom w:val="nil"/>
              <w:right w:val="nil"/>
            </w:tcBorders>
          </w:tcPr>
          <w:p w14:paraId="7FA41AA3" w14:textId="77777777" w:rsidR="00257E15" w:rsidRDefault="00A56F8D">
            <w:pPr>
              <w:spacing w:after="0" w:line="259" w:lineRule="auto"/>
              <w:ind w:left="0" w:firstLine="0"/>
            </w:pPr>
            <w:r>
              <w:rPr>
                <w:b/>
                <w:color w:val="0070C0"/>
              </w:rPr>
              <w:t>Training</w:t>
            </w:r>
            <w:r>
              <w:rPr>
                <w:b/>
              </w:rPr>
              <w:t xml:space="preserve"> </w:t>
            </w:r>
          </w:p>
        </w:tc>
        <w:tc>
          <w:tcPr>
            <w:tcW w:w="6294" w:type="dxa"/>
            <w:tcBorders>
              <w:top w:val="nil"/>
              <w:left w:val="nil"/>
              <w:bottom w:val="nil"/>
              <w:right w:val="nil"/>
            </w:tcBorders>
          </w:tcPr>
          <w:p w14:paraId="559EE9FB" w14:textId="34E0FA1A" w:rsidR="00257E15" w:rsidRDefault="00312733">
            <w:pPr>
              <w:spacing w:after="0" w:line="259" w:lineRule="auto"/>
              <w:ind w:left="0" w:firstLine="0"/>
            </w:pPr>
            <w:r>
              <w:t xml:space="preserve">All staff must ensure they are trained on the use of adrenaline </w:t>
            </w:r>
            <w:r w:rsidR="00CE10DF">
              <w:t>for use in the case of an emergency.</w:t>
            </w:r>
          </w:p>
        </w:tc>
      </w:tr>
    </w:tbl>
    <w:p w14:paraId="5FD52036" w14:textId="5043DBEF" w:rsidR="00257E15" w:rsidRDefault="00A56F8D">
      <w:pPr>
        <w:ind w:left="3131" w:right="18"/>
      </w:pPr>
      <w:r>
        <w:rPr>
          <w:color w:val="FF0000"/>
        </w:rPr>
        <w:t xml:space="preserve"> </w:t>
      </w:r>
    </w:p>
    <w:tbl>
      <w:tblPr>
        <w:tblStyle w:val="TableGrid"/>
        <w:tblW w:w="9364" w:type="dxa"/>
        <w:tblInd w:w="0" w:type="dxa"/>
        <w:tblCellMar>
          <w:top w:w="0" w:type="dxa"/>
          <w:left w:w="0" w:type="dxa"/>
          <w:bottom w:w="0" w:type="dxa"/>
          <w:right w:w="0" w:type="dxa"/>
        </w:tblCellMar>
        <w:tblLook w:val="04A0" w:firstRow="1" w:lastRow="0" w:firstColumn="1" w:lastColumn="0" w:noHBand="0" w:noVBand="1"/>
      </w:tblPr>
      <w:tblGrid>
        <w:gridCol w:w="3121"/>
        <w:gridCol w:w="6243"/>
      </w:tblGrid>
      <w:tr w:rsidR="00257E15" w14:paraId="5C7E688D" w14:textId="77777777">
        <w:trPr>
          <w:trHeight w:val="320"/>
        </w:trPr>
        <w:tc>
          <w:tcPr>
            <w:tcW w:w="3121" w:type="dxa"/>
            <w:tcBorders>
              <w:top w:val="nil"/>
              <w:left w:val="nil"/>
              <w:bottom w:val="nil"/>
              <w:right w:val="nil"/>
            </w:tcBorders>
          </w:tcPr>
          <w:p w14:paraId="0E4192F5" w14:textId="77777777" w:rsidR="00257E15" w:rsidRDefault="00A56F8D">
            <w:pPr>
              <w:spacing w:after="0" w:line="259" w:lineRule="auto"/>
              <w:ind w:left="0" w:firstLine="0"/>
            </w:pPr>
            <w:r>
              <w:rPr>
                <w:b/>
              </w:rPr>
              <w:t xml:space="preserve"> </w:t>
            </w:r>
          </w:p>
        </w:tc>
        <w:tc>
          <w:tcPr>
            <w:tcW w:w="6243" w:type="dxa"/>
            <w:tcBorders>
              <w:top w:val="nil"/>
              <w:left w:val="nil"/>
              <w:bottom w:val="nil"/>
              <w:right w:val="nil"/>
            </w:tcBorders>
          </w:tcPr>
          <w:p w14:paraId="04AF8498" w14:textId="77777777" w:rsidR="00257E15" w:rsidRDefault="00257E15">
            <w:pPr>
              <w:spacing w:after="160" w:line="259" w:lineRule="auto"/>
              <w:ind w:left="0" w:firstLine="0"/>
            </w:pPr>
          </w:p>
        </w:tc>
      </w:tr>
    </w:tbl>
    <w:p w14:paraId="2893C614" w14:textId="77777777" w:rsidR="00312733" w:rsidRDefault="00312733">
      <w:pPr>
        <w:ind w:left="3131" w:right="18"/>
      </w:pPr>
    </w:p>
    <w:p w14:paraId="7852B503" w14:textId="77777777" w:rsidR="00312733" w:rsidRDefault="00312733">
      <w:pPr>
        <w:ind w:left="3131" w:right="18"/>
      </w:pPr>
    </w:p>
    <w:p w14:paraId="7FFD25D1" w14:textId="77777777" w:rsidR="00312733" w:rsidRDefault="00312733">
      <w:pPr>
        <w:ind w:left="3131" w:right="18"/>
      </w:pPr>
    </w:p>
    <w:p w14:paraId="0B003F99" w14:textId="77777777" w:rsidR="00312733" w:rsidRDefault="00312733">
      <w:pPr>
        <w:ind w:left="3131" w:right="18"/>
      </w:pPr>
    </w:p>
    <w:p w14:paraId="2ED496D5" w14:textId="77777777" w:rsidR="008C7926" w:rsidRDefault="008C7926">
      <w:pPr>
        <w:ind w:left="3131" w:right="18"/>
      </w:pPr>
    </w:p>
    <w:p w14:paraId="3CFD1E08" w14:textId="77777777" w:rsidR="008C7926" w:rsidRDefault="008C7926">
      <w:pPr>
        <w:ind w:left="3131" w:right="18"/>
      </w:pPr>
    </w:p>
    <w:p w14:paraId="157B0F87" w14:textId="77777777" w:rsidR="00312733" w:rsidRDefault="00312733">
      <w:pPr>
        <w:ind w:left="3131" w:right="18"/>
      </w:pPr>
    </w:p>
    <w:p w14:paraId="4264D9C1" w14:textId="77777777" w:rsidR="00312733" w:rsidRDefault="00312733">
      <w:pPr>
        <w:ind w:left="3131" w:right="18"/>
      </w:pPr>
    </w:p>
    <w:p w14:paraId="388504BE" w14:textId="77777777" w:rsidR="00E67626" w:rsidRDefault="00E67626">
      <w:pPr>
        <w:ind w:left="3131" w:right="18"/>
      </w:pPr>
    </w:p>
    <w:p w14:paraId="6A7FE796" w14:textId="77777777" w:rsidR="00F24667" w:rsidRDefault="00F24667">
      <w:pPr>
        <w:ind w:left="3131" w:right="18"/>
      </w:pPr>
    </w:p>
    <w:p w14:paraId="5B1577DC" w14:textId="2D0F6365" w:rsidR="00257E15" w:rsidRDefault="00A56F8D">
      <w:pPr>
        <w:ind w:left="3131" w:right="18"/>
      </w:pPr>
      <w:r>
        <w:tab/>
        <w:t xml:space="preserve"> </w:t>
      </w:r>
    </w:p>
    <w:p w14:paraId="61A41108" w14:textId="77777777" w:rsidR="00257E15" w:rsidRDefault="00A56F8D">
      <w:pPr>
        <w:pStyle w:val="Heading1"/>
        <w:ind w:left="370"/>
      </w:pPr>
      <w:bookmarkStart w:id="2" w:name="_Toc43373"/>
      <w:r>
        <w:lastRenderedPageBreak/>
        <w:t xml:space="preserve">1. Introduction  </w:t>
      </w:r>
      <w:bookmarkEnd w:id="2"/>
    </w:p>
    <w:p w14:paraId="6E2E3F23" w14:textId="22B4B89E" w:rsidR="00257E15" w:rsidRDefault="00F24667">
      <w:pPr>
        <w:ind w:left="-5" w:right="575"/>
      </w:pPr>
      <w:r>
        <w:t>A</w:t>
      </w:r>
      <w:r w:rsidR="00A56F8D">
        <w:t xml:space="preserve">naphylaxis </w:t>
      </w:r>
      <w:r>
        <w:t>is a clinical diagnosis defined as</w:t>
      </w:r>
      <w:r w:rsidR="00A56F8D">
        <w:t xml:space="preserve">: </w:t>
      </w:r>
      <w:r w:rsidR="00A56F8D">
        <w:t>"A serious systemic hypersensitivity reaction that is usually rapid in onset and may cause death</w:t>
      </w:r>
      <w:r w:rsidR="00EC223E">
        <w:t>”</w:t>
      </w:r>
      <w:r w:rsidR="00A56F8D">
        <w:t xml:space="preserve">. </w:t>
      </w:r>
    </w:p>
    <w:p w14:paraId="667992D9" w14:textId="29A208CC" w:rsidR="00257E15" w:rsidRDefault="00257E15">
      <w:pPr>
        <w:spacing w:after="191" w:line="259" w:lineRule="auto"/>
        <w:ind w:left="0" w:firstLine="0"/>
      </w:pPr>
    </w:p>
    <w:p w14:paraId="61038A63" w14:textId="77777777" w:rsidR="00257E15" w:rsidRDefault="00A56F8D">
      <w:pPr>
        <w:pStyle w:val="Heading1"/>
        <w:ind w:left="370"/>
      </w:pPr>
      <w:bookmarkStart w:id="3" w:name="_Toc43374"/>
      <w:r>
        <w:t xml:space="preserve">2. Purpose  </w:t>
      </w:r>
      <w:bookmarkEnd w:id="3"/>
    </w:p>
    <w:p w14:paraId="5FE0E5F5" w14:textId="6535A194" w:rsidR="00257E15" w:rsidRDefault="00A56F8D">
      <w:pPr>
        <w:ind w:left="-5" w:right="18"/>
      </w:pPr>
      <w:r>
        <w:t xml:space="preserve">To provide </w:t>
      </w:r>
      <w:r>
        <w:t xml:space="preserve">guidance for the immediate emergency treatment of anaphylaxis  </w:t>
      </w:r>
    </w:p>
    <w:p w14:paraId="51E2DAB8" w14:textId="77777777" w:rsidR="00257E15" w:rsidRDefault="00A56F8D">
      <w:pPr>
        <w:spacing w:after="199" w:line="259" w:lineRule="auto"/>
        <w:ind w:left="0" w:firstLine="0"/>
      </w:pPr>
      <w:r>
        <w:t xml:space="preserve"> </w:t>
      </w:r>
    </w:p>
    <w:p w14:paraId="06EDA235" w14:textId="77777777" w:rsidR="00257E15" w:rsidRDefault="00A56F8D">
      <w:pPr>
        <w:pStyle w:val="Heading1"/>
        <w:ind w:left="370"/>
      </w:pPr>
      <w:bookmarkStart w:id="4" w:name="_Toc43375"/>
      <w:r>
        <w:rPr>
          <w:color w:val="000000"/>
        </w:rPr>
        <w:t xml:space="preserve">3. </w:t>
      </w:r>
      <w:r>
        <w:t>Recognition &amp; Diagnosis</w:t>
      </w:r>
      <w:r>
        <w:rPr>
          <w:color w:val="000000"/>
        </w:rPr>
        <w:t xml:space="preserve"> </w:t>
      </w:r>
      <w:bookmarkEnd w:id="4"/>
    </w:p>
    <w:p w14:paraId="65748B2A" w14:textId="77777777" w:rsidR="00257E15" w:rsidRDefault="00A56F8D">
      <w:pPr>
        <w:spacing w:after="74" w:line="259" w:lineRule="auto"/>
        <w:ind w:left="0" w:firstLine="0"/>
      </w:pPr>
      <w:r>
        <w:rPr>
          <w:b/>
        </w:rPr>
        <w:t xml:space="preserve"> </w:t>
      </w:r>
    </w:p>
    <w:p w14:paraId="430BC823" w14:textId="77777777" w:rsidR="00257E15" w:rsidRDefault="00A56F8D">
      <w:pPr>
        <w:pStyle w:val="Heading2"/>
        <w:ind w:left="-5"/>
      </w:pPr>
      <w:r>
        <w:t xml:space="preserve">Recognition </w:t>
      </w:r>
    </w:p>
    <w:p w14:paraId="3609C68D" w14:textId="09114E77" w:rsidR="00257E15" w:rsidRDefault="00A56F8D">
      <w:pPr>
        <w:ind w:left="-5" w:right="18"/>
      </w:pPr>
      <w:r>
        <w:t xml:space="preserve">Anaphylaxis is </w:t>
      </w:r>
      <w:r w:rsidR="00CE2CF5">
        <w:t xml:space="preserve">caused through exposure to </w:t>
      </w:r>
      <w:r w:rsidR="00841A39">
        <w:t xml:space="preserve">an </w:t>
      </w:r>
      <w:r>
        <w:t>a</w:t>
      </w:r>
      <w:r>
        <w:t>llergen</w:t>
      </w:r>
      <w:r w:rsidR="009224B5">
        <w:t xml:space="preserve"> also known as a trigger</w:t>
      </w:r>
      <w:r w:rsidR="00841A39">
        <w:t>.  A person</w:t>
      </w:r>
      <w:r>
        <w:t xml:space="preserve"> develops a sudden illness (usually within minutes of exposure) with rapid</w:t>
      </w:r>
      <w:r w:rsidR="00841A39">
        <w:t xml:space="preserve"> </w:t>
      </w:r>
      <w:r>
        <w:t>progressi</w:t>
      </w:r>
      <w:r w:rsidR="00841A39">
        <w:t>on including</w:t>
      </w:r>
      <w:r>
        <w:t xml:space="preserve"> skin changes</w:t>
      </w:r>
      <w:r w:rsidR="003D7790">
        <w:t xml:space="preserve">: mottling, redness, swelling, </w:t>
      </w:r>
      <w:proofErr w:type="gramStart"/>
      <w:r w:rsidR="003D7790">
        <w:t>hives</w:t>
      </w:r>
      <w:proofErr w:type="gramEnd"/>
      <w:r>
        <w:t xml:space="preserve"> and potentially life-threatening airway and/or breathing and/or circulation problems.</w:t>
      </w:r>
      <w:r>
        <w:t xml:space="preserve">  </w:t>
      </w:r>
    </w:p>
    <w:p w14:paraId="3012CEEA" w14:textId="77777777" w:rsidR="00257E15" w:rsidRDefault="00A56F8D">
      <w:pPr>
        <w:spacing w:after="74" w:line="259" w:lineRule="auto"/>
        <w:ind w:left="0" w:firstLine="0"/>
      </w:pPr>
      <w:r>
        <w:t xml:space="preserve"> </w:t>
      </w:r>
    </w:p>
    <w:p w14:paraId="5C98A99E" w14:textId="55531C92" w:rsidR="00257E15" w:rsidRDefault="003D7790">
      <w:pPr>
        <w:pStyle w:val="Heading2"/>
        <w:ind w:left="-5"/>
      </w:pPr>
      <w:r>
        <w:t>Allergens</w:t>
      </w:r>
    </w:p>
    <w:p w14:paraId="67AFFE98" w14:textId="4660667C" w:rsidR="00257E15" w:rsidRDefault="00A56F8D">
      <w:pPr>
        <w:ind w:left="-5" w:right="18"/>
      </w:pPr>
      <w:r>
        <w:t>Anaphylaxi</w:t>
      </w:r>
      <w:r>
        <w:t xml:space="preserve">s can be caused by </w:t>
      </w:r>
      <w:r w:rsidR="003D7790">
        <w:t>many things</w:t>
      </w:r>
      <w:r>
        <w:t xml:space="preserve">, but </w:t>
      </w:r>
      <w:r>
        <w:t>common</w:t>
      </w:r>
      <w:r w:rsidR="003D7790">
        <w:t>ly</w:t>
      </w:r>
      <w:r>
        <w:t xml:space="preserve"> </w:t>
      </w:r>
      <w:r>
        <w:t xml:space="preserve">food, </w:t>
      </w:r>
      <w:proofErr w:type="gramStart"/>
      <w:r>
        <w:t>drugs</w:t>
      </w:r>
      <w:proofErr w:type="gramEnd"/>
      <w:r>
        <w:t xml:space="preserve"> and venom. </w:t>
      </w:r>
    </w:p>
    <w:p w14:paraId="650A7D8E" w14:textId="5FC358BF" w:rsidR="00257E15" w:rsidRDefault="00A56F8D">
      <w:pPr>
        <w:spacing w:after="24" w:line="259" w:lineRule="auto"/>
        <w:ind w:left="0" w:right="962" w:firstLine="0"/>
        <w:jc w:val="right"/>
      </w:pPr>
      <w:r>
        <w:t xml:space="preserve"> </w:t>
      </w:r>
    </w:p>
    <w:p w14:paraId="5E7F900B" w14:textId="77777777" w:rsidR="00257E15" w:rsidRDefault="00A56F8D">
      <w:pPr>
        <w:spacing w:after="74" w:line="259" w:lineRule="auto"/>
        <w:ind w:left="0" w:firstLine="0"/>
      </w:pPr>
      <w:r>
        <w:t xml:space="preserve"> </w:t>
      </w:r>
    </w:p>
    <w:p w14:paraId="5EC5DF92" w14:textId="77777777" w:rsidR="00257E15" w:rsidRDefault="00A56F8D">
      <w:pPr>
        <w:pStyle w:val="Heading2"/>
        <w:ind w:left="-5"/>
      </w:pPr>
      <w:r>
        <w:t xml:space="preserve">Identification </w:t>
      </w:r>
    </w:p>
    <w:p w14:paraId="11CAF537" w14:textId="77777777" w:rsidR="00EC223E" w:rsidRPr="00EC223E" w:rsidRDefault="00EC223E" w:rsidP="00EC223E"/>
    <w:p w14:paraId="7C22C20B" w14:textId="20013462" w:rsidR="00257E15" w:rsidRDefault="00A56F8D" w:rsidP="00EC223E">
      <w:pPr>
        <w:spacing w:after="24" w:line="259" w:lineRule="auto"/>
        <w:ind w:left="0" w:firstLine="0"/>
        <w:jc w:val="right"/>
      </w:pPr>
      <w:r>
        <w:rPr>
          <w:noProof/>
        </w:rPr>
        <w:drawing>
          <wp:inline distT="0" distB="0" distL="0" distR="0" wp14:anchorId="2E9C2866" wp14:editId="37C68A9A">
            <wp:extent cx="5904538" cy="1314507"/>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8"/>
                    <a:stretch>
                      <a:fillRect/>
                    </a:stretch>
                  </pic:blipFill>
                  <pic:spPr>
                    <a:xfrm>
                      <a:off x="0" y="0"/>
                      <a:ext cx="5904538" cy="1314507"/>
                    </a:xfrm>
                    <a:prstGeom prst="rect">
                      <a:avLst/>
                    </a:prstGeom>
                  </pic:spPr>
                </pic:pic>
              </a:graphicData>
            </a:graphic>
          </wp:inline>
        </w:drawing>
      </w:r>
      <w:r>
        <w:t xml:space="preserve"> </w:t>
      </w:r>
    </w:p>
    <w:p w14:paraId="7136F68E" w14:textId="77777777" w:rsidR="00EC223E" w:rsidRDefault="00EC223E">
      <w:pPr>
        <w:spacing w:after="75" w:line="259" w:lineRule="auto"/>
        <w:ind w:left="-5"/>
        <w:rPr>
          <w:b/>
          <w:color w:val="0070C0"/>
        </w:rPr>
      </w:pPr>
    </w:p>
    <w:p w14:paraId="69379199" w14:textId="78EF7C90" w:rsidR="00257E15" w:rsidRDefault="00257E15">
      <w:pPr>
        <w:spacing w:after="76" w:line="259" w:lineRule="auto"/>
        <w:ind w:left="0" w:firstLine="0"/>
      </w:pPr>
    </w:p>
    <w:p w14:paraId="13D98954" w14:textId="77777777" w:rsidR="00257E15" w:rsidRDefault="00A56F8D">
      <w:pPr>
        <w:ind w:left="-5" w:right="18"/>
      </w:pPr>
      <w:r>
        <w:t xml:space="preserve">Follow an </w:t>
      </w:r>
      <w:r>
        <w:rPr>
          <w:b/>
        </w:rPr>
        <w:t>ABCDE</w:t>
      </w:r>
      <w:r>
        <w:t xml:space="preserve"> approach and treat life-threatening problems as they are recognised. Patients can have either an A or B or C pr</w:t>
      </w:r>
      <w:r>
        <w:t xml:space="preserve">oblem, or any combination. </w:t>
      </w:r>
    </w:p>
    <w:p w14:paraId="1B7620D4" w14:textId="77777777" w:rsidR="00257E15" w:rsidRDefault="00A56F8D">
      <w:pPr>
        <w:spacing w:after="24" w:line="259" w:lineRule="auto"/>
        <w:ind w:left="0" w:right="590" w:firstLine="0"/>
        <w:jc w:val="right"/>
      </w:pPr>
      <w:r>
        <w:rPr>
          <w:noProof/>
        </w:rPr>
        <w:lastRenderedPageBreak/>
        <w:drawing>
          <wp:inline distT="0" distB="0" distL="0" distR="0" wp14:anchorId="56BFFC9A" wp14:editId="6B900E79">
            <wp:extent cx="5531354" cy="2402862"/>
            <wp:effectExtent l="0" t="0" r="0" b="0"/>
            <wp:docPr id="1572" name="Picture 1572"/>
            <wp:cNvGraphicFramePr/>
            <a:graphic xmlns:a="http://schemas.openxmlformats.org/drawingml/2006/main">
              <a:graphicData uri="http://schemas.openxmlformats.org/drawingml/2006/picture">
                <pic:pic xmlns:pic="http://schemas.openxmlformats.org/drawingml/2006/picture">
                  <pic:nvPicPr>
                    <pic:cNvPr id="1572" name="Picture 1572"/>
                    <pic:cNvPicPr/>
                  </pic:nvPicPr>
                  <pic:blipFill>
                    <a:blip r:embed="rId9"/>
                    <a:stretch>
                      <a:fillRect/>
                    </a:stretch>
                  </pic:blipFill>
                  <pic:spPr>
                    <a:xfrm>
                      <a:off x="0" y="0"/>
                      <a:ext cx="5531354" cy="2402862"/>
                    </a:xfrm>
                    <a:prstGeom prst="rect">
                      <a:avLst/>
                    </a:prstGeom>
                  </pic:spPr>
                </pic:pic>
              </a:graphicData>
            </a:graphic>
          </wp:inline>
        </w:drawing>
      </w:r>
      <w:r>
        <w:t xml:space="preserve"> </w:t>
      </w:r>
    </w:p>
    <w:p w14:paraId="1DD6192B" w14:textId="77777777" w:rsidR="00257E15" w:rsidRDefault="00A56F8D">
      <w:pPr>
        <w:spacing w:after="74" w:line="259" w:lineRule="auto"/>
        <w:ind w:left="0" w:firstLine="0"/>
      </w:pPr>
      <w:r>
        <w:t xml:space="preserve"> </w:t>
      </w:r>
    </w:p>
    <w:p w14:paraId="7E0D675D" w14:textId="2388D798" w:rsidR="00257E15" w:rsidRDefault="00A56F8D" w:rsidP="00E67626">
      <w:pPr>
        <w:ind w:left="-5" w:right="18"/>
      </w:pPr>
      <w:r>
        <w:t>Anaphylaxis can also affect a patient’s neurological status (</w:t>
      </w:r>
      <w:r>
        <w:rPr>
          <w:b/>
        </w:rPr>
        <w:t>D</w:t>
      </w:r>
      <w:r>
        <w:t xml:space="preserve">isability problems) because of decreased brain perfusion or the effect of local allergic mediators in the central nervous system There may be confusion, </w:t>
      </w:r>
      <w:proofErr w:type="gramStart"/>
      <w:r>
        <w:t>agitation</w:t>
      </w:r>
      <w:proofErr w:type="gramEnd"/>
      <w:r>
        <w:t xml:space="preserve"> and loss </w:t>
      </w:r>
      <w:r>
        <w:t xml:space="preserve">of consciousness. Patients are usually anxious and may experience a “sense of impending doom”. </w:t>
      </w:r>
      <w:r w:rsidR="00EC223E">
        <w:t xml:space="preserve">Skin changes are </w:t>
      </w:r>
      <w:r w:rsidR="00125431">
        <w:t>part of E (Exposure)</w:t>
      </w:r>
      <w:r w:rsidR="00E67626">
        <w:t xml:space="preserve"> and </w:t>
      </w:r>
      <w:r>
        <w:t>are often the first feature of allergic reaction</w:t>
      </w:r>
      <w:r>
        <w:t xml:space="preserve">s and are present in over 80% of </w:t>
      </w:r>
      <w:r>
        <w:t xml:space="preserve">anaphylaxis. </w:t>
      </w:r>
    </w:p>
    <w:p w14:paraId="4A41A170" w14:textId="17C15309" w:rsidR="00257E15" w:rsidRDefault="00257E15">
      <w:pPr>
        <w:spacing w:after="76" w:line="259" w:lineRule="auto"/>
        <w:ind w:left="0" w:firstLine="0"/>
      </w:pPr>
    </w:p>
    <w:p w14:paraId="7C232575" w14:textId="77777777" w:rsidR="00257E15" w:rsidRDefault="00A56F8D">
      <w:pPr>
        <w:pStyle w:val="Heading1"/>
        <w:ind w:left="370"/>
      </w:pPr>
      <w:bookmarkStart w:id="5" w:name="_Toc43376"/>
      <w:r>
        <w:t xml:space="preserve">4. Initial treatment of anaphylaxis </w:t>
      </w:r>
      <w:bookmarkEnd w:id="5"/>
    </w:p>
    <w:p w14:paraId="6B60F7D5" w14:textId="77777777" w:rsidR="00257E15" w:rsidRDefault="00A56F8D">
      <w:pPr>
        <w:spacing w:after="74" w:line="259" w:lineRule="auto"/>
        <w:ind w:left="0" w:firstLine="0"/>
      </w:pPr>
      <w:r>
        <w:t xml:space="preserve"> </w:t>
      </w:r>
    </w:p>
    <w:p w14:paraId="021089D0" w14:textId="77777777" w:rsidR="00257E15" w:rsidRDefault="00A56F8D">
      <w:pPr>
        <w:spacing w:after="2" w:line="324" w:lineRule="auto"/>
        <w:ind w:left="-5"/>
      </w:pPr>
      <w:r>
        <w:rPr>
          <w:b/>
        </w:rPr>
        <w:t>Initial treatments should not be delayed by the lack of an incomplete history or definite diagnosis</w:t>
      </w:r>
      <w:r>
        <w:t xml:space="preserve">.  </w:t>
      </w:r>
    </w:p>
    <w:p w14:paraId="4F83A589" w14:textId="77777777" w:rsidR="00257E15" w:rsidRDefault="00A56F8D">
      <w:pPr>
        <w:ind w:left="-5" w:right="18"/>
      </w:pPr>
      <w:r>
        <w:t xml:space="preserve">Use an </w:t>
      </w:r>
      <w:r>
        <w:rPr>
          <w:b/>
        </w:rPr>
        <w:t>ABCDE</w:t>
      </w:r>
      <w:r>
        <w:t xml:space="preserve"> approach to recognise and treat anaphylaxis. The basic principles of treatment are the same for all age groups. </w:t>
      </w:r>
    </w:p>
    <w:p w14:paraId="087262B9" w14:textId="77777777" w:rsidR="00257E15" w:rsidRDefault="00A56F8D">
      <w:pPr>
        <w:spacing w:after="74" w:line="259" w:lineRule="auto"/>
        <w:ind w:left="0" w:firstLine="0"/>
      </w:pPr>
      <w:r>
        <w:t xml:space="preserve"> </w:t>
      </w:r>
    </w:p>
    <w:p w14:paraId="2742178B" w14:textId="46BBE9F3" w:rsidR="00257E15" w:rsidRDefault="00A56F8D">
      <w:pPr>
        <w:spacing w:after="74" w:line="259" w:lineRule="auto"/>
        <w:ind w:left="-5" w:right="18"/>
      </w:pPr>
      <w:r>
        <w:t xml:space="preserve">The key steps for the initial treatment of anaphylaxis are shown in the </w:t>
      </w:r>
      <w:r w:rsidR="00637F4B">
        <w:t xml:space="preserve">Resus </w:t>
      </w:r>
      <w:proofErr w:type="spellStart"/>
      <w:r w:rsidR="00637F4B">
        <w:t>Uk</w:t>
      </w:r>
      <w:proofErr w:type="spellEnd"/>
      <w:r w:rsidR="00637F4B">
        <w:t xml:space="preserve"> </w:t>
      </w:r>
      <w:r>
        <w:t xml:space="preserve">algorithm.  </w:t>
      </w:r>
    </w:p>
    <w:p w14:paraId="3B0F10AD" w14:textId="77777777" w:rsidR="00257E15" w:rsidRDefault="00A56F8D">
      <w:pPr>
        <w:spacing w:after="24" w:line="259" w:lineRule="auto"/>
        <w:ind w:left="0" w:right="446" w:firstLine="0"/>
        <w:jc w:val="right"/>
      </w:pPr>
      <w:r>
        <w:rPr>
          <w:noProof/>
        </w:rPr>
        <w:lastRenderedPageBreak/>
        <w:drawing>
          <wp:inline distT="0" distB="0" distL="0" distR="0" wp14:anchorId="4E43B255" wp14:editId="161D460A">
            <wp:extent cx="5626100" cy="7953121"/>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10"/>
                    <a:stretch>
                      <a:fillRect/>
                    </a:stretch>
                  </pic:blipFill>
                  <pic:spPr>
                    <a:xfrm>
                      <a:off x="0" y="0"/>
                      <a:ext cx="5626100" cy="7953121"/>
                    </a:xfrm>
                    <a:prstGeom prst="rect">
                      <a:avLst/>
                    </a:prstGeom>
                  </pic:spPr>
                </pic:pic>
              </a:graphicData>
            </a:graphic>
          </wp:inline>
        </w:drawing>
      </w:r>
      <w:r>
        <w:t xml:space="preserve"> </w:t>
      </w:r>
    </w:p>
    <w:p w14:paraId="4BFF92A4" w14:textId="77777777" w:rsidR="00257E15" w:rsidRDefault="00A56F8D">
      <w:pPr>
        <w:spacing w:after="0" w:line="259" w:lineRule="auto"/>
        <w:ind w:left="0" w:firstLine="0"/>
      </w:pPr>
      <w:r>
        <w:t xml:space="preserve"> </w:t>
      </w:r>
    </w:p>
    <w:p w14:paraId="6647E4F5" w14:textId="77777777" w:rsidR="00637F4B" w:rsidRDefault="00637F4B">
      <w:pPr>
        <w:spacing w:after="114" w:line="259" w:lineRule="auto"/>
        <w:ind w:left="-5"/>
        <w:rPr>
          <w:b/>
        </w:rPr>
      </w:pPr>
    </w:p>
    <w:p w14:paraId="26A97698" w14:textId="320AE033" w:rsidR="00257E15" w:rsidRDefault="00A56F8D">
      <w:pPr>
        <w:spacing w:after="114" w:line="259" w:lineRule="auto"/>
        <w:ind w:left="-5"/>
      </w:pPr>
      <w:r>
        <w:rPr>
          <w:b/>
        </w:rPr>
        <w:lastRenderedPageBreak/>
        <w:t xml:space="preserve">999 to summon </w:t>
      </w:r>
      <w:proofErr w:type="gramStart"/>
      <w:r>
        <w:rPr>
          <w:b/>
        </w:rPr>
        <w:t>help</w:t>
      </w:r>
      <w:proofErr w:type="gramEnd"/>
      <w:r>
        <w:rPr>
          <w:b/>
        </w:rPr>
        <w:t xml:space="preserve"> </w:t>
      </w:r>
    </w:p>
    <w:p w14:paraId="4E3776F7" w14:textId="77777777" w:rsidR="00257E15" w:rsidRDefault="00A56F8D">
      <w:pPr>
        <w:spacing w:after="76" w:line="259" w:lineRule="auto"/>
        <w:ind w:left="-5" w:right="18"/>
      </w:pPr>
      <w:r>
        <w:t xml:space="preserve">An early call for emergency assistance stating “suspected anaphylaxis” is important. </w:t>
      </w:r>
    </w:p>
    <w:p w14:paraId="40DBC217" w14:textId="77777777" w:rsidR="00257E15" w:rsidRDefault="00A56F8D">
      <w:pPr>
        <w:spacing w:after="74" w:line="259" w:lineRule="auto"/>
        <w:ind w:left="0" w:firstLine="0"/>
      </w:pPr>
      <w:r>
        <w:t xml:space="preserve"> </w:t>
      </w:r>
    </w:p>
    <w:p w14:paraId="49B1B676" w14:textId="77777777" w:rsidR="00257E15" w:rsidRDefault="00A56F8D">
      <w:pPr>
        <w:spacing w:after="75" w:line="259" w:lineRule="auto"/>
        <w:ind w:left="-5"/>
      </w:pPr>
      <w:r>
        <w:rPr>
          <w:b/>
        </w:rPr>
        <w:t xml:space="preserve">Patient positioning </w:t>
      </w:r>
    </w:p>
    <w:p w14:paraId="41B198FF" w14:textId="77777777" w:rsidR="00257E15" w:rsidRDefault="00A56F8D">
      <w:pPr>
        <w:spacing w:after="92" w:line="259" w:lineRule="auto"/>
        <w:ind w:left="-5" w:right="18"/>
      </w:pPr>
      <w:r>
        <w:t xml:space="preserve">Patients should be placed in a comfortable position. </w:t>
      </w:r>
    </w:p>
    <w:p w14:paraId="55473717" w14:textId="77777777" w:rsidR="00257E15" w:rsidRDefault="00A56F8D">
      <w:pPr>
        <w:numPr>
          <w:ilvl w:val="0"/>
          <w:numId w:val="3"/>
        </w:numPr>
        <w:ind w:right="18" w:hanging="360"/>
      </w:pPr>
      <w:r>
        <w:rPr>
          <w:noProof/>
        </w:rPr>
        <w:drawing>
          <wp:anchor distT="0" distB="0" distL="114300" distR="114300" simplePos="0" relativeHeight="251659264" behindDoc="0" locked="0" layoutInCell="1" allowOverlap="0" wp14:anchorId="7C14BB55" wp14:editId="42639394">
            <wp:simplePos x="0" y="0"/>
            <wp:positionH relativeFrom="column">
              <wp:posOffset>5295594</wp:posOffset>
            </wp:positionH>
            <wp:positionV relativeFrom="paragraph">
              <wp:posOffset>14319</wp:posOffset>
            </wp:positionV>
            <wp:extent cx="619017" cy="476214"/>
            <wp:effectExtent l="0" t="0" r="0" b="0"/>
            <wp:wrapSquare wrapText="bothSides"/>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a:blip r:embed="rId11"/>
                    <a:stretch>
                      <a:fillRect/>
                    </a:stretch>
                  </pic:blipFill>
                  <pic:spPr>
                    <a:xfrm>
                      <a:off x="0" y="0"/>
                      <a:ext cx="619017" cy="476214"/>
                    </a:xfrm>
                    <a:prstGeom prst="rect">
                      <a:avLst/>
                    </a:prstGeom>
                  </pic:spPr>
                </pic:pic>
              </a:graphicData>
            </a:graphic>
          </wp:anchor>
        </w:drawing>
      </w:r>
      <w:r>
        <w:t xml:space="preserve">Fatality can occur within minutes if a patient stands, </w:t>
      </w:r>
      <w:proofErr w:type="gramStart"/>
      <w:r>
        <w:t>walks</w:t>
      </w:r>
      <w:proofErr w:type="gramEnd"/>
      <w:r>
        <w:t xml:space="preserve"> or sits up suddenly.  Patients must </w:t>
      </w:r>
      <w:r>
        <w:rPr>
          <w:b/>
        </w:rPr>
        <w:t>not</w:t>
      </w:r>
      <w:r>
        <w:t xml:space="preserve"> walk or stand during acute reactions. Use caution when transferring patients who appear to have been stabilised. </w:t>
      </w:r>
    </w:p>
    <w:p w14:paraId="28195FFF" w14:textId="77777777" w:rsidR="00257E15" w:rsidRDefault="00A56F8D">
      <w:pPr>
        <w:numPr>
          <w:ilvl w:val="0"/>
          <w:numId w:val="3"/>
        </w:numPr>
        <w:ind w:right="18" w:hanging="360"/>
      </w:pPr>
      <w:r>
        <w:rPr>
          <w:noProof/>
        </w:rPr>
        <w:drawing>
          <wp:anchor distT="0" distB="0" distL="114300" distR="114300" simplePos="0" relativeHeight="251660288" behindDoc="0" locked="0" layoutInCell="1" allowOverlap="0" wp14:anchorId="01217D98" wp14:editId="7CDBE81D">
            <wp:simplePos x="0" y="0"/>
            <wp:positionH relativeFrom="column">
              <wp:posOffset>5160085</wp:posOffset>
            </wp:positionH>
            <wp:positionV relativeFrom="paragraph">
              <wp:posOffset>-114466</wp:posOffset>
            </wp:positionV>
            <wp:extent cx="765048" cy="838200"/>
            <wp:effectExtent l="0" t="0" r="0" b="0"/>
            <wp:wrapSquare wrapText="bothSides"/>
            <wp:docPr id="41853" name="Picture 41853"/>
            <wp:cNvGraphicFramePr/>
            <a:graphic xmlns:a="http://schemas.openxmlformats.org/drawingml/2006/main">
              <a:graphicData uri="http://schemas.openxmlformats.org/drawingml/2006/picture">
                <pic:pic xmlns:pic="http://schemas.openxmlformats.org/drawingml/2006/picture">
                  <pic:nvPicPr>
                    <pic:cNvPr id="41853" name="Picture 41853"/>
                    <pic:cNvPicPr/>
                  </pic:nvPicPr>
                  <pic:blipFill>
                    <a:blip r:embed="rId12"/>
                    <a:stretch>
                      <a:fillRect/>
                    </a:stretch>
                  </pic:blipFill>
                  <pic:spPr>
                    <a:xfrm>
                      <a:off x="0" y="0"/>
                      <a:ext cx="765048" cy="838200"/>
                    </a:xfrm>
                    <a:prstGeom prst="rect">
                      <a:avLst/>
                    </a:prstGeom>
                  </pic:spPr>
                </pic:pic>
              </a:graphicData>
            </a:graphic>
          </wp:anchor>
        </w:drawing>
      </w:r>
      <w:r>
        <w:t xml:space="preserve">Patients with </w:t>
      </w:r>
      <w:r>
        <w:rPr>
          <w:b/>
        </w:rPr>
        <w:t>A</w:t>
      </w:r>
      <w:r>
        <w:t xml:space="preserve">irway and </w:t>
      </w:r>
      <w:r>
        <w:rPr>
          <w:b/>
        </w:rPr>
        <w:t>B</w:t>
      </w:r>
      <w:r>
        <w:t>reathing probl</w:t>
      </w:r>
      <w:r>
        <w:t xml:space="preserve">ems may prefer to be in a semi- recumbent position, as this will make breathing easier. </w:t>
      </w:r>
    </w:p>
    <w:p w14:paraId="70849007" w14:textId="77777777" w:rsidR="00257E15" w:rsidRDefault="00A56F8D">
      <w:pPr>
        <w:numPr>
          <w:ilvl w:val="0"/>
          <w:numId w:val="3"/>
        </w:numPr>
        <w:ind w:right="18" w:hanging="360"/>
      </w:pPr>
      <w:r>
        <w:t>Lying flat, with or without leg elevation, is helpful for patients with low blood pressure (</w:t>
      </w:r>
      <w:r>
        <w:rPr>
          <w:b/>
        </w:rPr>
        <w:t>C</w:t>
      </w:r>
      <w:r>
        <w:t xml:space="preserve">irculation problem). </w:t>
      </w:r>
    </w:p>
    <w:p w14:paraId="289646F1" w14:textId="77777777" w:rsidR="00257E15" w:rsidRDefault="00A56F8D">
      <w:pPr>
        <w:numPr>
          <w:ilvl w:val="0"/>
          <w:numId w:val="3"/>
        </w:numPr>
        <w:ind w:right="18" w:hanging="360"/>
      </w:pPr>
      <w:r>
        <w:t xml:space="preserve">Patients who are breathing normally and unconscious </w:t>
      </w:r>
      <w:r>
        <w:t xml:space="preserve">should be placed on their side (recovery position). Monitor breathing continuously and prepare to intervene if this changes. </w:t>
      </w:r>
    </w:p>
    <w:p w14:paraId="282C62B2" w14:textId="77777777" w:rsidR="00257E15" w:rsidRDefault="00A56F8D">
      <w:pPr>
        <w:numPr>
          <w:ilvl w:val="0"/>
          <w:numId w:val="3"/>
        </w:numPr>
        <w:ind w:right="18" w:hanging="360"/>
      </w:pPr>
      <w:r>
        <w:t xml:space="preserve">Pregnant patients are best laying on their left side to reduce aortocaval compression. </w:t>
      </w:r>
    </w:p>
    <w:p w14:paraId="49D303A8" w14:textId="77777777" w:rsidR="00257E15" w:rsidRDefault="00A56F8D">
      <w:pPr>
        <w:spacing w:after="76" w:line="259" w:lineRule="auto"/>
        <w:ind w:left="0" w:firstLine="0"/>
      </w:pPr>
      <w:r>
        <w:t xml:space="preserve"> </w:t>
      </w:r>
    </w:p>
    <w:p w14:paraId="3F401853" w14:textId="77777777" w:rsidR="00257E15" w:rsidRDefault="00A56F8D">
      <w:pPr>
        <w:spacing w:after="75" w:line="259" w:lineRule="auto"/>
        <w:ind w:left="-5"/>
      </w:pPr>
      <w:r>
        <w:rPr>
          <w:b/>
        </w:rPr>
        <w:t xml:space="preserve">Remove trigger if </w:t>
      </w:r>
      <w:proofErr w:type="gramStart"/>
      <w:r>
        <w:rPr>
          <w:b/>
        </w:rPr>
        <w:t>possible</w:t>
      </w:r>
      <w:proofErr w:type="gramEnd"/>
      <w:r>
        <w:rPr>
          <w:b/>
        </w:rPr>
        <w:t xml:space="preserve"> </w:t>
      </w:r>
    </w:p>
    <w:p w14:paraId="18F20F42" w14:textId="1C7B7C81" w:rsidR="00257E15" w:rsidRDefault="00A56F8D">
      <w:pPr>
        <w:numPr>
          <w:ilvl w:val="0"/>
          <w:numId w:val="3"/>
        </w:numPr>
        <w:ind w:right="18" w:hanging="360"/>
      </w:pPr>
      <w:r>
        <w:t xml:space="preserve">Stop </w:t>
      </w:r>
      <w:r w:rsidR="00BB598F">
        <w:t xml:space="preserve">the administration of </w:t>
      </w:r>
      <w:r>
        <w:t>any dru</w:t>
      </w:r>
      <w:r>
        <w:t>g suspected of</w:t>
      </w:r>
      <w:r w:rsidR="00BB598F">
        <w:t xml:space="preserve"> being the</w:t>
      </w:r>
      <w:r>
        <w:t xml:space="preserve"> caus</w:t>
      </w:r>
      <w:r w:rsidR="00BB598F">
        <w:t>e of</w:t>
      </w:r>
      <w:r>
        <w:t xml:space="preserve"> </w:t>
      </w:r>
      <w:r w:rsidR="00BB598F">
        <w:t xml:space="preserve">the </w:t>
      </w:r>
      <w:proofErr w:type="gramStart"/>
      <w:r>
        <w:t>anaphylaxis</w:t>
      </w:r>
      <w:proofErr w:type="gramEnd"/>
      <w:r>
        <w:t xml:space="preserve"> </w:t>
      </w:r>
    </w:p>
    <w:p w14:paraId="4881D9F3" w14:textId="77777777" w:rsidR="00257E15" w:rsidRDefault="00A56F8D">
      <w:pPr>
        <w:numPr>
          <w:ilvl w:val="0"/>
          <w:numId w:val="3"/>
        </w:numPr>
        <w:spacing w:after="47" w:line="259" w:lineRule="auto"/>
        <w:ind w:right="18" w:hanging="360"/>
      </w:pPr>
      <w:r>
        <w:t xml:space="preserve">Do </w:t>
      </w:r>
      <w:r>
        <w:rPr>
          <w:b/>
        </w:rPr>
        <w:t>not</w:t>
      </w:r>
      <w:r>
        <w:t xml:space="preserve"> try to make a patient vomit if an ingested allergen is suspected. </w:t>
      </w:r>
    </w:p>
    <w:p w14:paraId="38932974" w14:textId="77777777" w:rsidR="00257E15" w:rsidRDefault="00A56F8D">
      <w:pPr>
        <w:numPr>
          <w:ilvl w:val="0"/>
          <w:numId w:val="3"/>
        </w:numPr>
        <w:spacing w:after="30" w:line="259" w:lineRule="auto"/>
        <w:ind w:right="18" w:hanging="360"/>
      </w:pPr>
      <w:r>
        <w:t>Do not de</w:t>
      </w:r>
      <w:r>
        <w:t xml:space="preserve">lay definitive treatment if removing the trigger is not feasible. </w:t>
      </w:r>
    </w:p>
    <w:p w14:paraId="00AA0962" w14:textId="77777777" w:rsidR="00257E15" w:rsidRDefault="00A56F8D">
      <w:pPr>
        <w:spacing w:after="76" w:line="259" w:lineRule="auto"/>
        <w:ind w:left="0" w:firstLine="0"/>
      </w:pPr>
      <w:r>
        <w:t xml:space="preserve"> </w:t>
      </w:r>
    </w:p>
    <w:p w14:paraId="16369799" w14:textId="77777777" w:rsidR="00257E15" w:rsidRDefault="00A56F8D">
      <w:pPr>
        <w:spacing w:after="75" w:line="259" w:lineRule="auto"/>
        <w:ind w:left="-5"/>
      </w:pPr>
      <w:r>
        <w:rPr>
          <w:b/>
        </w:rPr>
        <w:t xml:space="preserve">Adrenaline administration </w:t>
      </w:r>
    </w:p>
    <w:p w14:paraId="47627564" w14:textId="07AB1480" w:rsidR="00257E15" w:rsidRDefault="00A56F8D">
      <w:pPr>
        <w:ind w:left="-5" w:right="146"/>
      </w:pPr>
      <w:r>
        <w:rPr>
          <w:u w:val="single" w:color="000000"/>
        </w:rPr>
        <w:t>Adrenaline is the most important drug for the treatment of anaphylaxis.</w:t>
      </w:r>
      <w:r>
        <w:t xml:space="preserve"> Adrenaline </w:t>
      </w:r>
      <w:r w:rsidR="00BB598F">
        <w:t>appears to be more effective when</w:t>
      </w:r>
      <w:r>
        <w:t xml:space="preserve"> given early after the onset of anaphylaxis symptoms. </w:t>
      </w:r>
      <w:r w:rsidR="00BB598F">
        <w:t xml:space="preserve">Any delay in </w:t>
      </w:r>
      <w:r>
        <w:t xml:space="preserve">administration </w:t>
      </w:r>
      <w:r w:rsidR="00BB598F">
        <w:t>can cause</w:t>
      </w:r>
      <w:r>
        <w:t xml:space="preserve"> protracted reactions</w:t>
      </w:r>
      <w:r w:rsidR="00BB598F">
        <w:t xml:space="preserve"> such as h</w:t>
      </w:r>
      <w:r>
        <w:t xml:space="preserve">ypotension and </w:t>
      </w:r>
      <w:proofErr w:type="spellStart"/>
      <w:proofErr w:type="gramStart"/>
      <w:r>
        <w:t>fata</w:t>
      </w:r>
      <w:r w:rsidR="00BB598F">
        <w:t>ity</w:t>
      </w:r>
      <w:proofErr w:type="spellEnd"/>
      <w:proofErr w:type="gramEnd"/>
      <w:r>
        <w:t xml:space="preserve"> </w:t>
      </w:r>
    </w:p>
    <w:p w14:paraId="273E5422" w14:textId="23FD10FC" w:rsidR="00257E15" w:rsidRDefault="00A56F8D">
      <w:pPr>
        <w:ind w:left="-5" w:right="18"/>
      </w:pPr>
      <w:r>
        <w:t xml:space="preserve">Adrenaline should be given to all patients with life-threatening features </w:t>
      </w:r>
      <w:proofErr w:type="spellStart"/>
      <w:proofErr w:type="gramStart"/>
      <w:r w:rsidR="0041755D">
        <w:t>ie</w:t>
      </w:r>
      <w:proofErr w:type="spellEnd"/>
      <w:proofErr w:type="gramEnd"/>
      <w:r w:rsidR="0041755D">
        <w:t xml:space="preserve"> where there is </w:t>
      </w:r>
      <w:r>
        <w:t xml:space="preserve">evidence of </w:t>
      </w:r>
      <w:r w:rsidR="0041755D">
        <w:t xml:space="preserve">reduced </w:t>
      </w:r>
      <w:r>
        <w:t>Airway/Breathing/Circulatory involvement</w:t>
      </w:r>
      <w:r>
        <w:t xml:space="preserve">. </w:t>
      </w:r>
    </w:p>
    <w:p w14:paraId="00E1DF1B" w14:textId="77777777" w:rsidR="0041755D" w:rsidRDefault="0041755D">
      <w:pPr>
        <w:ind w:left="-5" w:right="18"/>
      </w:pPr>
    </w:p>
    <w:p w14:paraId="1D2E7392" w14:textId="77777777" w:rsidR="00257E15" w:rsidRDefault="00A56F8D">
      <w:pPr>
        <w:spacing w:after="74" w:line="259" w:lineRule="auto"/>
        <w:ind w:left="0" w:firstLine="0"/>
      </w:pPr>
      <w:r>
        <w:t xml:space="preserve"> </w:t>
      </w:r>
    </w:p>
    <w:p w14:paraId="1A146C00" w14:textId="77777777" w:rsidR="00257E15" w:rsidRDefault="00A56F8D">
      <w:pPr>
        <w:spacing w:after="75" w:line="259" w:lineRule="auto"/>
        <w:ind w:left="-5"/>
      </w:pPr>
      <w:r>
        <w:rPr>
          <w:b/>
        </w:rPr>
        <w:lastRenderedPageBreak/>
        <w:t>IM Adrenaline</w:t>
      </w:r>
      <w:r>
        <w:t xml:space="preserve">  </w:t>
      </w:r>
    </w:p>
    <w:p w14:paraId="3FC76499" w14:textId="77777777" w:rsidR="0041755D" w:rsidRDefault="0041755D">
      <w:pPr>
        <w:spacing w:after="75" w:line="259" w:lineRule="auto"/>
        <w:ind w:left="-5"/>
      </w:pPr>
    </w:p>
    <w:p w14:paraId="1C800C2D" w14:textId="77777777" w:rsidR="00257E15" w:rsidRDefault="00A56F8D">
      <w:pPr>
        <w:ind w:left="-5" w:right="18"/>
      </w:pPr>
      <w:r>
        <w:t xml:space="preserve">Intramuscular (IM) adrenaline is the first-line treatment for anaphylaxis in all healthcare settings. A single dose of IM adrenaline is well-tolerated and poses minimal risk to an individual having an allergic reaction. </w:t>
      </w:r>
    </w:p>
    <w:p w14:paraId="4F20E521" w14:textId="77777777" w:rsidR="00DF50D6" w:rsidRDefault="00DF50D6">
      <w:pPr>
        <w:ind w:left="-5" w:right="18"/>
      </w:pPr>
    </w:p>
    <w:p w14:paraId="1618F577" w14:textId="77777777" w:rsidR="008D3432" w:rsidRPr="008D3432" w:rsidRDefault="00A56F8D">
      <w:pPr>
        <w:ind w:left="-5" w:right="18"/>
        <w:rPr>
          <w:b/>
          <w:bCs/>
        </w:rPr>
      </w:pPr>
      <w:r w:rsidRPr="008D3432">
        <w:rPr>
          <w:b/>
          <w:bCs/>
          <w:noProof/>
        </w:rPr>
        <w:drawing>
          <wp:anchor distT="0" distB="0" distL="114300" distR="114300" simplePos="0" relativeHeight="251661312" behindDoc="0" locked="0" layoutInCell="1" allowOverlap="0" wp14:anchorId="1B648DB6" wp14:editId="7B9D30CB">
            <wp:simplePos x="0" y="0"/>
            <wp:positionH relativeFrom="column">
              <wp:posOffset>4485970</wp:posOffset>
            </wp:positionH>
            <wp:positionV relativeFrom="paragraph">
              <wp:posOffset>5055</wp:posOffset>
            </wp:positionV>
            <wp:extent cx="1581166" cy="1078867"/>
            <wp:effectExtent l="0" t="0" r="0" b="0"/>
            <wp:wrapSquare wrapText="bothSides"/>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13"/>
                    <a:stretch>
                      <a:fillRect/>
                    </a:stretch>
                  </pic:blipFill>
                  <pic:spPr>
                    <a:xfrm>
                      <a:off x="0" y="0"/>
                      <a:ext cx="1581166" cy="1078867"/>
                    </a:xfrm>
                    <a:prstGeom prst="rect">
                      <a:avLst/>
                    </a:prstGeom>
                  </pic:spPr>
                </pic:pic>
              </a:graphicData>
            </a:graphic>
          </wp:anchor>
        </w:drawing>
      </w:r>
      <w:r w:rsidRPr="008D3432">
        <w:rPr>
          <w:b/>
          <w:bCs/>
        </w:rPr>
        <w:t xml:space="preserve">The </w:t>
      </w:r>
      <w:r w:rsidR="00DF50D6" w:rsidRPr="008D3432">
        <w:rPr>
          <w:b/>
          <w:bCs/>
        </w:rPr>
        <w:t xml:space="preserve">route of administration within </w:t>
      </w:r>
      <w:proofErr w:type="spellStart"/>
      <w:r w:rsidR="00DF50D6" w:rsidRPr="008D3432">
        <w:rPr>
          <w:b/>
          <w:bCs/>
        </w:rPr>
        <w:t>SSACLtd</w:t>
      </w:r>
      <w:proofErr w:type="spellEnd"/>
      <w:r w:rsidR="00DF50D6" w:rsidRPr="008D3432">
        <w:rPr>
          <w:b/>
          <w:bCs/>
        </w:rPr>
        <w:t xml:space="preserve"> is </w:t>
      </w:r>
      <w:r w:rsidRPr="008D3432">
        <w:rPr>
          <w:b/>
          <w:bCs/>
        </w:rPr>
        <w:t>IM injection</w:t>
      </w:r>
      <w:r w:rsidR="008D3432" w:rsidRPr="008D3432">
        <w:rPr>
          <w:b/>
          <w:bCs/>
        </w:rPr>
        <w:t xml:space="preserve">.  </w:t>
      </w:r>
    </w:p>
    <w:p w14:paraId="12B72A96" w14:textId="77777777" w:rsidR="008D3432" w:rsidRPr="008D3432" w:rsidRDefault="008D3432">
      <w:pPr>
        <w:ind w:left="-5" w:right="18"/>
        <w:rPr>
          <w:b/>
          <w:bCs/>
        </w:rPr>
      </w:pPr>
    </w:p>
    <w:p w14:paraId="3A16B10F" w14:textId="568DA31B" w:rsidR="008D3432" w:rsidRPr="008D3432" w:rsidRDefault="008D3432">
      <w:pPr>
        <w:ind w:left="-5" w:right="18"/>
        <w:rPr>
          <w:b/>
          <w:bCs/>
        </w:rPr>
      </w:pPr>
      <w:r w:rsidRPr="008D3432">
        <w:rPr>
          <w:b/>
          <w:bCs/>
        </w:rPr>
        <w:t>The administration point</w:t>
      </w:r>
      <w:r w:rsidR="00A56F8D" w:rsidRPr="008D3432">
        <w:rPr>
          <w:b/>
          <w:bCs/>
        </w:rPr>
        <w:t xml:space="preserve"> is the anterolateral aspect of the middle third of the thigh.  </w:t>
      </w:r>
    </w:p>
    <w:p w14:paraId="74C388DF" w14:textId="77777777" w:rsidR="008D3432" w:rsidRPr="008D3432" w:rsidRDefault="008D3432">
      <w:pPr>
        <w:ind w:left="-5" w:right="18"/>
        <w:rPr>
          <w:b/>
          <w:bCs/>
        </w:rPr>
      </w:pPr>
    </w:p>
    <w:p w14:paraId="775FDB75" w14:textId="2821F73D" w:rsidR="00257E15" w:rsidRPr="008D3432" w:rsidRDefault="00A56F8D">
      <w:pPr>
        <w:ind w:left="-5" w:right="18"/>
        <w:rPr>
          <w:b/>
          <w:bCs/>
        </w:rPr>
      </w:pPr>
      <w:r w:rsidRPr="008D3432">
        <w:rPr>
          <w:b/>
          <w:bCs/>
        </w:rPr>
        <w:t>The needle used for injection must be sufficiently long to ensure that the adrenaline is injected into muscle: use a green (21G) or blue (23G)</w:t>
      </w:r>
      <w:r w:rsidR="002408F3" w:rsidRPr="008D3432">
        <w:rPr>
          <w:b/>
          <w:bCs/>
        </w:rPr>
        <w:t>.</w:t>
      </w:r>
    </w:p>
    <w:p w14:paraId="3FF8F993" w14:textId="77777777" w:rsidR="002408F3" w:rsidRDefault="002408F3">
      <w:pPr>
        <w:ind w:left="-5" w:right="18"/>
      </w:pPr>
    </w:p>
    <w:p w14:paraId="72BC69A5" w14:textId="44C21C49" w:rsidR="002408F3" w:rsidRPr="008D3432" w:rsidRDefault="002408F3">
      <w:pPr>
        <w:ind w:left="-5" w:right="18"/>
        <w:rPr>
          <w:b/>
          <w:bCs/>
          <w:color w:val="FF0000"/>
        </w:rPr>
      </w:pPr>
      <w:r w:rsidRPr="008D3432">
        <w:rPr>
          <w:b/>
          <w:bCs/>
          <w:color w:val="FF0000"/>
        </w:rPr>
        <w:t xml:space="preserve">Within </w:t>
      </w:r>
      <w:proofErr w:type="spellStart"/>
      <w:r w:rsidRPr="008D3432">
        <w:rPr>
          <w:b/>
          <w:bCs/>
          <w:color w:val="FF0000"/>
        </w:rPr>
        <w:t>SSACLtd</w:t>
      </w:r>
      <w:proofErr w:type="spellEnd"/>
      <w:r w:rsidRPr="008D3432">
        <w:rPr>
          <w:b/>
          <w:bCs/>
          <w:color w:val="FF0000"/>
        </w:rPr>
        <w:t xml:space="preserve"> there is an emergency red drug bag in the </w:t>
      </w:r>
      <w:r w:rsidR="00DF50D6" w:rsidRPr="008D3432">
        <w:rPr>
          <w:b/>
          <w:bCs/>
          <w:color w:val="FF0000"/>
        </w:rPr>
        <w:t>emergency drug cupboard that holds the adrenaline and appropriate syringes for use.</w:t>
      </w:r>
    </w:p>
    <w:p w14:paraId="607E36A4" w14:textId="4DC405C7" w:rsidR="00257E15" w:rsidRPr="008D3432" w:rsidRDefault="00257E15">
      <w:pPr>
        <w:spacing w:after="74" w:line="259" w:lineRule="auto"/>
        <w:ind w:left="0" w:firstLine="0"/>
        <w:rPr>
          <w:b/>
          <w:bCs/>
          <w:color w:val="FF0000"/>
        </w:rPr>
      </w:pPr>
    </w:p>
    <w:p w14:paraId="65031D9F" w14:textId="77777777" w:rsidR="00257E15" w:rsidRDefault="00A56F8D">
      <w:pPr>
        <w:spacing w:after="105" w:line="259" w:lineRule="auto"/>
        <w:ind w:left="0" w:firstLine="0"/>
      </w:pPr>
      <w:r>
        <w:rPr>
          <w:b/>
        </w:rPr>
        <w:t xml:space="preserve"> </w:t>
      </w:r>
    </w:p>
    <w:p w14:paraId="43945A1E"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spacing w:after="74" w:line="259" w:lineRule="auto"/>
        <w:ind w:left="-15" w:firstLine="0"/>
      </w:pPr>
      <w:r>
        <w:rPr>
          <w:b/>
        </w:rPr>
        <w:t xml:space="preserve"> </w:t>
      </w:r>
    </w:p>
    <w:p w14:paraId="2D520651"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tabs>
          <w:tab w:val="center" w:pos="2881"/>
          <w:tab w:val="center" w:pos="5354"/>
        </w:tabs>
        <w:spacing w:after="123" w:line="259" w:lineRule="auto"/>
        <w:ind w:left="-15" w:firstLine="0"/>
      </w:pPr>
      <w:r>
        <w:rPr>
          <w:b/>
        </w:rPr>
        <w:t>Adrenaline IM Dose</w:t>
      </w:r>
      <w:r>
        <w:t xml:space="preserve"> </w:t>
      </w:r>
      <w:proofErr w:type="gramStart"/>
      <w:r>
        <w:tab/>
        <w:t xml:space="preserve">  </w:t>
      </w:r>
      <w:r>
        <w:tab/>
      </w:r>
      <w:proofErr w:type="gramEnd"/>
      <w:r>
        <w:t>Use 1mg/mL (1:1000) adrenali</w:t>
      </w:r>
      <w:r>
        <w:t xml:space="preserve">ne </w:t>
      </w:r>
    </w:p>
    <w:p w14:paraId="3EC92DF6"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tabs>
          <w:tab w:val="center" w:pos="3908"/>
          <w:tab w:val="center" w:pos="6769"/>
        </w:tabs>
        <w:spacing w:after="84" w:line="259" w:lineRule="auto"/>
        <w:ind w:left="-15" w:firstLine="0"/>
      </w:pPr>
      <w:r>
        <w:t xml:space="preserve">Adult &amp; child* &gt; 12yrs: </w:t>
      </w:r>
      <w:r>
        <w:tab/>
        <w:t xml:space="preserve">500 micrograms </w:t>
      </w:r>
      <w:proofErr w:type="gramStart"/>
      <w:r>
        <w:t xml:space="preserve">IM  </w:t>
      </w:r>
      <w:r>
        <w:tab/>
      </w:r>
      <w:proofErr w:type="gramEnd"/>
      <w:r>
        <w:t xml:space="preserve">(0.5 mL of 1mg/ml) </w:t>
      </w:r>
    </w:p>
    <w:p w14:paraId="46F51CB8"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tabs>
          <w:tab w:val="center" w:pos="2160"/>
          <w:tab w:val="center" w:pos="3908"/>
          <w:tab w:val="center" w:pos="6209"/>
        </w:tabs>
        <w:spacing w:after="84" w:line="259" w:lineRule="auto"/>
        <w:ind w:left="-15" w:firstLine="0"/>
      </w:pPr>
      <w:r>
        <w:t xml:space="preserve">6 – 12 years:  </w:t>
      </w:r>
      <w:r>
        <w:tab/>
        <w:t xml:space="preserve"> </w:t>
      </w:r>
      <w:r>
        <w:tab/>
        <w:t xml:space="preserve">300 micrograms </w:t>
      </w:r>
      <w:proofErr w:type="gramStart"/>
      <w:r>
        <w:t xml:space="preserve">IM  </w:t>
      </w:r>
      <w:r>
        <w:tab/>
      </w:r>
      <w:proofErr w:type="gramEnd"/>
      <w:r>
        <w:t xml:space="preserve">(0.3 mL) </w:t>
      </w:r>
    </w:p>
    <w:p w14:paraId="445B9D54"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tabs>
          <w:tab w:val="center" w:pos="3908"/>
          <w:tab w:val="center" w:pos="6276"/>
        </w:tabs>
        <w:spacing w:after="84" w:line="259" w:lineRule="auto"/>
        <w:ind w:left="-15" w:firstLine="0"/>
      </w:pPr>
      <w:r>
        <w:t xml:space="preserve">6 months – 6years:  </w:t>
      </w:r>
      <w:r>
        <w:tab/>
        <w:t xml:space="preserve">150 micrograms </w:t>
      </w:r>
      <w:proofErr w:type="gramStart"/>
      <w:r>
        <w:t xml:space="preserve">IM  </w:t>
      </w:r>
      <w:r>
        <w:tab/>
      </w:r>
      <w:proofErr w:type="gramEnd"/>
      <w:r>
        <w:t xml:space="preserve">(0.15 mL) </w:t>
      </w:r>
    </w:p>
    <w:p w14:paraId="09AF7B3B"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tabs>
          <w:tab w:val="center" w:pos="2160"/>
          <w:tab w:val="center" w:pos="5102"/>
        </w:tabs>
        <w:spacing w:after="84" w:line="259" w:lineRule="auto"/>
        <w:ind w:left="-15" w:firstLine="0"/>
      </w:pPr>
      <w:r>
        <w:t xml:space="preserve">&lt; 6months:  </w:t>
      </w:r>
      <w:r>
        <w:tab/>
        <w:t xml:space="preserve"> </w:t>
      </w:r>
      <w:r>
        <w:tab/>
        <w:t xml:space="preserve">100 – 150 micrograms IM (0.1 – 0.15mL) </w:t>
      </w:r>
    </w:p>
    <w:p w14:paraId="2C174680"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spacing w:after="76" w:line="259" w:lineRule="auto"/>
        <w:ind w:left="-15" w:firstLine="0"/>
      </w:pPr>
      <w:r>
        <w:t xml:space="preserve"> </w:t>
      </w:r>
    </w:p>
    <w:p w14:paraId="13F85B98" w14:textId="77777777" w:rsidR="00257E15" w:rsidRDefault="00A56F8D">
      <w:pPr>
        <w:pBdr>
          <w:top w:val="single" w:sz="4" w:space="0" w:color="000000"/>
          <w:left w:val="single" w:sz="4" w:space="0" w:color="000000"/>
          <w:bottom w:val="single" w:sz="4" w:space="0" w:color="000000"/>
          <w:right w:val="single" w:sz="4" w:space="0" w:color="000000"/>
        </w:pBdr>
        <w:shd w:val="clear" w:color="auto" w:fill="C6D9F1"/>
        <w:spacing w:after="84" w:line="259" w:lineRule="auto"/>
        <w:ind w:left="-5"/>
      </w:pPr>
      <w:r>
        <w:t xml:space="preserve">*Give 300 micrograms IM (0.3 mL) in a child who is small or prepubertal </w:t>
      </w:r>
    </w:p>
    <w:p w14:paraId="39DE8773" w14:textId="77777777" w:rsidR="00257E15" w:rsidRDefault="00A56F8D">
      <w:pPr>
        <w:spacing w:after="76" w:line="259" w:lineRule="auto"/>
        <w:ind w:left="0" w:firstLine="0"/>
      </w:pPr>
      <w:r>
        <w:t xml:space="preserve"> </w:t>
      </w:r>
    </w:p>
    <w:p w14:paraId="28FF0738" w14:textId="77777777" w:rsidR="00257E15" w:rsidRDefault="00A56F8D">
      <w:pPr>
        <w:ind w:left="-5" w:right="18"/>
      </w:pPr>
      <w:r>
        <w:t xml:space="preserve">The scientific evidence for the recommended doses is weak. The recommended doses are based on what </w:t>
      </w:r>
      <w:proofErr w:type="gramStart"/>
      <w:r>
        <w:t>is considered to be</w:t>
      </w:r>
      <w:proofErr w:type="gramEnd"/>
      <w:r>
        <w:t xml:space="preserve"> safe and practical to draw up and inject in an emergency, and </w:t>
      </w:r>
      <w:r>
        <w:t xml:space="preserve">have been used for many decades, as per international guidelines. </w:t>
      </w:r>
    </w:p>
    <w:p w14:paraId="5AC4AAE9" w14:textId="77777777" w:rsidR="00257E15" w:rsidRDefault="00A56F8D">
      <w:pPr>
        <w:spacing w:after="76" w:line="259" w:lineRule="auto"/>
        <w:ind w:left="0" w:firstLine="0"/>
      </w:pPr>
      <w:r>
        <w:t xml:space="preserve"> </w:t>
      </w:r>
    </w:p>
    <w:p w14:paraId="45DD95FE" w14:textId="77777777" w:rsidR="00257E15" w:rsidRDefault="00A56F8D">
      <w:pPr>
        <w:ind w:left="-5" w:right="18"/>
      </w:pPr>
      <w:r>
        <w:t xml:space="preserve">Measure vital signs (respiratory rate, oxygen saturations, heart rate, BP, level of consciousness) and auscultate for wheeze to monitor the effect of treatment and assess if further doses of adrenaline are required. </w:t>
      </w:r>
    </w:p>
    <w:p w14:paraId="60D019F2" w14:textId="77777777" w:rsidR="00257E15" w:rsidRPr="008D3432" w:rsidRDefault="00A56F8D">
      <w:pPr>
        <w:spacing w:after="0" w:line="359" w:lineRule="auto"/>
        <w:ind w:left="-5"/>
        <w:rPr>
          <w:b/>
          <w:color w:val="FF0000"/>
        </w:rPr>
      </w:pPr>
      <w:r w:rsidRPr="008D3432">
        <w:rPr>
          <w:b/>
          <w:color w:val="FF0000"/>
        </w:rPr>
        <w:lastRenderedPageBreak/>
        <w:t>Repeat the IM adrenaline dose after 5 m</w:t>
      </w:r>
      <w:r w:rsidRPr="008D3432">
        <w:rPr>
          <w:b/>
          <w:color w:val="FF0000"/>
        </w:rPr>
        <w:t xml:space="preserve">inutes if there is no improvement in the patient’s condition. </w:t>
      </w:r>
    </w:p>
    <w:p w14:paraId="2A804F9A" w14:textId="77777777" w:rsidR="00257E15" w:rsidRDefault="00A56F8D">
      <w:pPr>
        <w:spacing w:after="74" w:line="259" w:lineRule="auto"/>
        <w:ind w:left="0" w:firstLine="0"/>
      </w:pPr>
      <w:r>
        <w:rPr>
          <w:b/>
        </w:rPr>
        <w:t xml:space="preserve"> </w:t>
      </w:r>
    </w:p>
    <w:p w14:paraId="177A95FF" w14:textId="77777777" w:rsidR="00257E15" w:rsidRDefault="00A56F8D">
      <w:pPr>
        <w:spacing w:after="75" w:line="259" w:lineRule="auto"/>
        <w:ind w:left="-5"/>
      </w:pPr>
      <w:r>
        <w:rPr>
          <w:b/>
        </w:rPr>
        <w:t xml:space="preserve">Patients Own Adrenaline Medication </w:t>
      </w:r>
    </w:p>
    <w:p w14:paraId="54D92350" w14:textId="77777777" w:rsidR="00257E15" w:rsidRDefault="00A56F8D">
      <w:pPr>
        <w:spacing w:after="74" w:line="259" w:lineRule="auto"/>
        <w:ind w:left="-5" w:right="18"/>
      </w:pPr>
      <w:r>
        <w:t xml:space="preserve">If patient carries their own prescribed pre-filled adrenalin autoinjector device, </w:t>
      </w:r>
      <w:proofErr w:type="spellStart"/>
      <w:r>
        <w:t>eg.</w:t>
      </w:r>
      <w:proofErr w:type="spellEnd"/>
      <w:r>
        <w:t xml:space="preserve"> </w:t>
      </w:r>
    </w:p>
    <w:p w14:paraId="292C9F70" w14:textId="77777777" w:rsidR="00257E15" w:rsidRDefault="00A56F8D">
      <w:pPr>
        <w:spacing w:after="75" w:line="259" w:lineRule="auto"/>
        <w:ind w:left="-5"/>
      </w:pPr>
      <w:r>
        <w:t xml:space="preserve">EpiPen, </w:t>
      </w:r>
      <w:proofErr w:type="spellStart"/>
      <w:r>
        <w:t>Jext</w:t>
      </w:r>
      <w:proofErr w:type="spellEnd"/>
      <w:r>
        <w:t xml:space="preserve">, </w:t>
      </w:r>
      <w:proofErr w:type="spellStart"/>
      <w:r>
        <w:t>Emerade</w:t>
      </w:r>
      <w:proofErr w:type="spellEnd"/>
      <w:r>
        <w:t xml:space="preserve">, </w:t>
      </w:r>
      <w:r w:rsidRPr="008D3432">
        <w:rPr>
          <w:b/>
          <w:u w:color="000000"/>
        </w:rPr>
        <w:t>anyone</w:t>
      </w:r>
      <w:r>
        <w:rPr>
          <w:b/>
        </w:rPr>
        <w:t xml:space="preserve"> can assist the patient to take his or </w:t>
      </w:r>
      <w:r>
        <w:rPr>
          <w:b/>
        </w:rPr>
        <w:t>her medication</w:t>
      </w:r>
      <w:r>
        <w:t xml:space="preserve">. </w:t>
      </w:r>
    </w:p>
    <w:p w14:paraId="2FED4A54" w14:textId="77777777" w:rsidR="00257E15" w:rsidRDefault="00A56F8D">
      <w:pPr>
        <w:spacing w:after="74" w:line="259" w:lineRule="auto"/>
        <w:ind w:left="0" w:firstLine="0"/>
      </w:pPr>
      <w:r>
        <w:t xml:space="preserve"> </w:t>
      </w:r>
    </w:p>
    <w:p w14:paraId="3D494CA9" w14:textId="77777777" w:rsidR="00257E15" w:rsidRDefault="00A56F8D">
      <w:pPr>
        <w:spacing w:after="3" w:line="324" w:lineRule="auto"/>
        <w:ind w:left="-5"/>
      </w:pPr>
      <w:r>
        <w:t xml:space="preserve">These are single use devices and </w:t>
      </w:r>
      <w:r>
        <w:rPr>
          <w:u w:val="single" w:color="000000"/>
        </w:rPr>
        <w:t>once used must be sent with the patient to secondary</w:t>
      </w:r>
      <w:r>
        <w:t xml:space="preserve"> </w:t>
      </w:r>
      <w:r>
        <w:rPr>
          <w:u w:val="single" w:color="000000"/>
        </w:rPr>
        <w:t>care.</w:t>
      </w:r>
      <w:r>
        <w:t xml:space="preserve"> </w:t>
      </w:r>
    </w:p>
    <w:p w14:paraId="09362A71" w14:textId="355BEAA8" w:rsidR="00257E15" w:rsidRDefault="00257E15">
      <w:pPr>
        <w:spacing w:after="74" w:line="259" w:lineRule="auto"/>
        <w:ind w:left="0" w:firstLine="0"/>
      </w:pPr>
    </w:p>
    <w:p w14:paraId="7E06D743" w14:textId="77777777" w:rsidR="00257E15" w:rsidRPr="008D3432" w:rsidRDefault="00A56F8D">
      <w:pPr>
        <w:spacing w:after="0" w:line="324" w:lineRule="auto"/>
        <w:ind w:left="-5"/>
        <w:rPr>
          <w:color w:val="FF0000"/>
        </w:rPr>
      </w:pPr>
      <w:r w:rsidRPr="008D3432">
        <w:rPr>
          <w:b/>
          <w:color w:val="FF0000"/>
        </w:rPr>
        <w:t>Auto-injectors are not recommended in healthcare settings for administration of adrenaline in patients needing more than one dose of adrenaline.</w:t>
      </w:r>
      <w:r w:rsidRPr="008D3432">
        <w:rPr>
          <w:color w:val="FF0000"/>
        </w:rPr>
        <w:t xml:space="preserve">  </w:t>
      </w:r>
    </w:p>
    <w:p w14:paraId="677D179A" w14:textId="77777777" w:rsidR="00257E15" w:rsidRPr="008D3432" w:rsidRDefault="00A56F8D">
      <w:pPr>
        <w:spacing w:after="0" w:line="325" w:lineRule="auto"/>
        <w:ind w:left="-5"/>
        <w:rPr>
          <w:color w:val="FF0000"/>
        </w:rPr>
      </w:pPr>
      <w:r w:rsidRPr="008D3432">
        <w:rPr>
          <w:b/>
          <w:color w:val="FF0000"/>
        </w:rPr>
        <w:t>If the only available adrenaline preparation i</w:t>
      </w:r>
      <w:r w:rsidRPr="008D3432">
        <w:rPr>
          <w:b/>
          <w:color w:val="FF0000"/>
        </w:rPr>
        <w:t xml:space="preserve">s an auto-injector, this can be used in the first instance. </w:t>
      </w:r>
      <w:r w:rsidRPr="008D3432">
        <w:rPr>
          <w:color w:val="FF0000"/>
        </w:rPr>
        <w:t xml:space="preserve"> If further doses of adrenaline are needed, give these from an ampoule by syringe and needle. </w:t>
      </w:r>
    </w:p>
    <w:p w14:paraId="44FF6F4C" w14:textId="77777777" w:rsidR="00257E15" w:rsidRDefault="00A56F8D">
      <w:pPr>
        <w:spacing w:after="202" w:line="259" w:lineRule="auto"/>
        <w:ind w:left="0" w:firstLine="0"/>
      </w:pPr>
      <w:r>
        <w:t xml:space="preserve"> </w:t>
      </w:r>
    </w:p>
    <w:p w14:paraId="165D9639" w14:textId="77777777" w:rsidR="00257E15" w:rsidRDefault="00A56F8D">
      <w:pPr>
        <w:pStyle w:val="Heading1"/>
        <w:ind w:left="720" w:hanging="360"/>
      </w:pPr>
      <w:bookmarkStart w:id="6" w:name="_Toc43377"/>
      <w:r>
        <w:t xml:space="preserve">5. </w:t>
      </w:r>
      <w:r>
        <w:t xml:space="preserve">Legal aspects of administering adrenaline for anaphylaxis in an emergency </w:t>
      </w:r>
      <w:bookmarkEnd w:id="6"/>
    </w:p>
    <w:p w14:paraId="1F58B37E" w14:textId="77777777" w:rsidR="00257E15" w:rsidRDefault="00A56F8D">
      <w:pPr>
        <w:spacing w:after="74" w:line="259" w:lineRule="auto"/>
        <w:ind w:left="0" w:firstLine="0"/>
      </w:pPr>
      <w:r>
        <w:t xml:space="preserve"> </w:t>
      </w:r>
    </w:p>
    <w:p w14:paraId="28EAB7C0" w14:textId="77777777" w:rsidR="00257E15" w:rsidRDefault="00A56F8D">
      <w:pPr>
        <w:ind w:left="-5" w:right="18"/>
      </w:pPr>
      <w:r>
        <w:t>There is no legal problem in any person administering adrenaline that is either prescribed for a specific person or in administering adrenaline to an unknown person in a life-savi</w:t>
      </w:r>
      <w:r>
        <w:t xml:space="preserve">ng situation.  </w:t>
      </w:r>
    </w:p>
    <w:p w14:paraId="4F980575" w14:textId="77777777" w:rsidR="00257E15" w:rsidRDefault="00A56F8D">
      <w:pPr>
        <w:ind w:left="-5" w:right="18"/>
      </w:pPr>
      <w:r>
        <w:t xml:space="preserve">Specific exemptions in the Human Medicine Regulations 2012 allow for </w:t>
      </w:r>
      <w:proofErr w:type="gramStart"/>
      <w:r>
        <w:t>a number of</w:t>
      </w:r>
      <w:proofErr w:type="gramEnd"/>
      <w:r>
        <w:t xml:space="preserve"> drugs, adrenaline for anaphylaxis included, to be excluded from normal administration regulations. </w:t>
      </w:r>
    </w:p>
    <w:p w14:paraId="16164900" w14:textId="77777777" w:rsidR="00257E15" w:rsidRDefault="00A56F8D">
      <w:pPr>
        <w:spacing w:after="74" w:line="259" w:lineRule="auto"/>
        <w:ind w:left="0" w:firstLine="0"/>
      </w:pPr>
      <w:r>
        <w:t xml:space="preserve"> </w:t>
      </w:r>
    </w:p>
    <w:p w14:paraId="47678711" w14:textId="559F5A81" w:rsidR="00257E15" w:rsidRPr="008D3432" w:rsidRDefault="008D12E2" w:rsidP="008D12E2">
      <w:pPr>
        <w:ind w:left="-5" w:right="18"/>
        <w:rPr>
          <w:color w:val="FF0000"/>
        </w:rPr>
      </w:pPr>
      <w:r w:rsidRPr="008D3432">
        <w:rPr>
          <w:b/>
          <w:color w:val="FF0000"/>
        </w:rPr>
        <w:t>A</w:t>
      </w:r>
      <w:r w:rsidR="00A56F8D" w:rsidRPr="008D3432">
        <w:rPr>
          <w:b/>
          <w:color w:val="FF0000"/>
        </w:rPr>
        <w:t>drenaline</w:t>
      </w:r>
      <w:r w:rsidRPr="008D3432">
        <w:rPr>
          <w:b/>
          <w:color w:val="FF0000"/>
        </w:rPr>
        <w:t xml:space="preserve"> in the clinic</w:t>
      </w:r>
      <w:r w:rsidR="00A56F8D" w:rsidRPr="008D3432">
        <w:rPr>
          <w:b/>
          <w:color w:val="FF0000"/>
        </w:rPr>
        <w:t xml:space="preserve"> is held as an emergency drug</w:t>
      </w:r>
      <w:r w:rsidR="00A56F8D" w:rsidRPr="008D3432">
        <w:rPr>
          <w:color w:val="FF0000"/>
        </w:rPr>
        <w:t xml:space="preserve"> (and not </w:t>
      </w:r>
      <w:r w:rsidRPr="008D3432">
        <w:rPr>
          <w:color w:val="FF0000"/>
        </w:rPr>
        <w:t>prescribed</w:t>
      </w:r>
      <w:r w:rsidR="00A56F8D" w:rsidRPr="008D3432">
        <w:rPr>
          <w:color w:val="FF0000"/>
        </w:rPr>
        <w:t>)</w:t>
      </w:r>
      <w:r w:rsidRPr="008D3432">
        <w:rPr>
          <w:color w:val="FF0000"/>
        </w:rPr>
        <w:t xml:space="preserve"> so</w:t>
      </w:r>
      <w:r w:rsidR="00A56F8D" w:rsidRPr="008D3432">
        <w:rPr>
          <w:color w:val="FF0000"/>
        </w:rPr>
        <w:t xml:space="preserve"> any person competent to do so may administer </w:t>
      </w:r>
      <w:r w:rsidR="00A56F8D" w:rsidRPr="008D3432">
        <w:rPr>
          <w:color w:val="FF0000"/>
        </w:rPr>
        <w:t xml:space="preserve">(using 1 mg/mL strength) at the doses recommended in this </w:t>
      </w:r>
      <w:proofErr w:type="gramStart"/>
      <w:r w:rsidR="00A56F8D" w:rsidRPr="008D3432">
        <w:rPr>
          <w:color w:val="FF0000"/>
        </w:rPr>
        <w:t>guideline</w:t>
      </w:r>
      <w:proofErr w:type="gramEnd"/>
      <w:r w:rsidR="00A56F8D" w:rsidRPr="008D3432">
        <w:rPr>
          <w:color w:val="FF0000"/>
        </w:rPr>
        <w:t xml:space="preserve"> </w:t>
      </w:r>
    </w:p>
    <w:p w14:paraId="37186E37" w14:textId="77777777" w:rsidR="008D12E2" w:rsidRDefault="008D12E2" w:rsidP="008D12E2">
      <w:pPr>
        <w:ind w:left="-5" w:right="18"/>
      </w:pPr>
    </w:p>
    <w:p w14:paraId="69B582EC" w14:textId="77777777" w:rsidR="00257E15" w:rsidRDefault="00A56F8D">
      <w:pPr>
        <w:spacing w:after="3" w:line="325" w:lineRule="auto"/>
        <w:ind w:left="-5"/>
      </w:pPr>
      <w:r>
        <w:rPr>
          <w:u w:val="single" w:color="000000"/>
        </w:rPr>
        <w:t>C</w:t>
      </w:r>
      <w:r>
        <w:rPr>
          <w:u w:val="single" w:color="000000"/>
        </w:rPr>
        <w:t>urrently, the law does not allow a non-prescriber to administer an adrenaline autoinjector, which has been specifically prescribed to a named person, to another</w:t>
      </w:r>
      <w:r>
        <w:t xml:space="preserve"> </w:t>
      </w:r>
      <w:r>
        <w:rPr>
          <w:u w:val="single" w:color="000000"/>
        </w:rPr>
        <w:t>individua</w:t>
      </w:r>
      <w:r>
        <w:rPr>
          <w:u w:val="single" w:color="000000"/>
        </w:rPr>
        <w:t>l.</w:t>
      </w:r>
      <w:r>
        <w:t xml:space="preserve"> </w:t>
      </w:r>
    </w:p>
    <w:p w14:paraId="736C7937" w14:textId="3F491550" w:rsidR="00257E15" w:rsidRDefault="00A56F8D">
      <w:pPr>
        <w:ind w:left="-5" w:right="18"/>
      </w:pPr>
      <w:r>
        <w:t xml:space="preserve">. </w:t>
      </w:r>
    </w:p>
    <w:p w14:paraId="118E7125" w14:textId="2B4BE50E" w:rsidR="00257E15" w:rsidRDefault="00257E15">
      <w:pPr>
        <w:spacing w:after="74" w:line="259" w:lineRule="auto"/>
        <w:ind w:left="0" w:firstLine="0"/>
      </w:pPr>
    </w:p>
    <w:p w14:paraId="071B64D4" w14:textId="77777777" w:rsidR="008D12E2" w:rsidRDefault="008D12E2">
      <w:pPr>
        <w:spacing w:after="74" w:line="259" w:lineRule="auto"/>
        <w:ind w:left="0" w:firstLine="0"/>
      </w:pPr>
    </w:p>
    <w:p w14:paraId="20974028" w14:textId="77777777" w:rsidR="00257E15" w:rsidRDefault="00A56F8D">
      <w:pPr>
        <w:pStyle w:val="Heading2"/>
        <w:ind w:left="-5"/>
      </w:pPr>
      <w:r>
        <w:t xml:space="preserve">Oxygen </w:t>
      </w:r>
    </w:p>
    <w:p w14:paraId="3D551F5B" w14:textId="3BA2962B" w:rsidR="00257E15" w:rsidRDefault="008D12E2" w:rsidP="00C72321">
      <w:pPr>
        <w:spacing w:after="74" w:line="259" w:lineRule="auto"/>
        <w:ind w:left="-5" w:right="18"/>
      </w:pPr>
      <w:r>
        <w:t>O</w:t>
      </w:r>
      <w:r w:rsidR="00A56F8D">
        <w:t xml:space="preserve">xygen </w:t>
      </w:r>
      <w:r>
        <w:t xml:space="preserve">is not available in the </w:t>
      </w:r>
      <w:proofErr w:type="gramStart"/>
      <w:r>
        <w:t>clinic</w:t>
      </w:r>
      <w:proofErr w:type="gramEnd"/>
      <w:r>
        <w:t xml:space="preserve"> </w:t>
      </w:r>
    </w:p>
    <w:p w14:paraId="74D42A0A" w14:textId="77777777" w:rsidR="00C72321" w:rsidRDefault="00C72321" w:rsidP="00C72321">
      <w:pPr>
        <w:spacing w:after="74" w:line="259" w:lineRule="auto"/>
        <w:ind w:left="-5" w:right="18"/>
      </w:pPr>
    </w:p>
    <w:p w14:paraId="05A0C1A0" w14:textId="77777777" w:rsidR="00257E15" w:rsidRDefault="00A56F8D">
      <w:pPr>
        <w:pStyle w:val="Heading2"/>
        <w:ind w:left="-5"/>
      </w:pPr>
      <w:r>
        <w:t>A</w:t>
      </w:r>
      <w:r>
        <w:t xml:space="preserve">ntihistamines &amp; corticosteroids </w:t>
      </w:r>
    </w:p>
    <w:p w14:paraId="5AE36DF1" w14:textId="2A4D600E" w:rsidR="00257E15" w:rsidRDefault="00A56F8D" w:rsidP="00C72321">
      <w:pPr>
        <w:ind w:left="-5" w:right="18"/>
      </w:pPr>
      <w:r w:rsidRPr="00C72321">
        <w:rPr>
          <w:bCs/>
          <w:color w:val="auto"/>
          <w:u w:color="FF0000"/>
        </w:rPr>
        <w:t>Antihistamines are not recommended as part of the initial emergency treatment</w:t>
      </w:r>
      <w:r w:rsidRPr="00C72321">
        <w:rPr>
          <w:bCs/>
          <w:color w:val="auto"/>
        </w:rPr>
        <w:t xml:space="preserve"> </w:t>
      </w:r>
      <w:r w:rsidRPr="00C72321">
        <w:rPr>
          <w:bCs/>
          <w:color w:val="auto"/>
          <w:u w:color="FF0000"/>
        </w:rPr>
        <w:t xml:space="preserve">for </w:t>
      </w:r>
      <w:proofErr w:type="gramStart"/>
      <w:r w:rsidRPr="00C72321">
        <w:rPr>
          <w:bCs/>
          <w:color w:val="auto"/>
          <w:u w:color="FF0000"/>
        </w:rPr>
        <w:t>anaphylaxis</w:t>
      </w:r>
      <w:proofErr w:type="gramEnd"/>
      <w:r w:rsidRPr="00C72321">
        <w:rPr>
          <w:b/>
          <w:color w:val="auto"/>
          <w:u w:val="single" w:color="FF0000"/>
        </w:rPr>
        <w:t xml:space="preserve"> </w:t>
      </w:r>
    </w:p>
    <w:p w14:paraId="61FDA944" w14:textId="77777777" w:rsidR="00257E15" w:rsidRDefault="00A56F8D">
      <w:pPr>
        <w:spacing w:after="74" w:line="259" w:lineRule="auto"/>
        <w:ind w:left="0" w:firstLine="0"/>
      </w:pPr>
      <w:r>
        <w:rPr>
          <w:b/>
        </w:rPr>
        <w:t xml:space="preserve"> </w:t>
      </w:r>
    </w:p>
    <w:p w14:paraId="7627EFA4" w14:textId="77777777" w:rsidR="00257E15" w:rsidRDefault="00A56F8D">
      <w:pPr>
        <w:ind w:left="-5" w:right="18"/>
      </w:pPr>
      <w:r>
        <w:t xml:space="preserve">Whilst it is hoped that early recognition and call for emergency services support will mean that assistance for management of ongoing persisting respiratory or cardiovascular symptoms is available it should be recognised that a failure to support patients </w:t>
      </w:r>
      <w:r>
        <w:t xml:space="preserve">in this situation may lead to cardiac arrest. </w:t>
      </w:r>
    </w:p>
    <w:p w14:paraId="788CDEAB" w14:textId="5508F98A" w:rsidR="00257E15" w:rsidRDefault="00A56F8D">
      <w:pPr>
        <w:spacing w:after="74" w:line="259" w:lineRule="auto"/>
        <w:ind w:left="0" w:firstLine="0"/>
      </w:pPr>
      <w:r>
        <w:t xml:space="preserve"> </w:t>
      </w:r>
    </w:p>
    <w:p w14:paraId="4F473850" w14:textId="0CBDED7E" w:rsidR="00257E15" w:rsidRDefault="00C72321">
      <w:pPr>
        <w:ind w:left="-5" w:right="18"/>
      </w:pPr>
      <w:r w:rsidRPr="008D3432">
        <w:rPr>
          <w:color w:val="FF0000"/>
        </w:rPr>
        <w:t xml:space="preserve">As IV fluid is not held within the clinic, </w:t>
      </w:r>
      <w:r w:rsidR="00A56F8D" w:rsidRPr="008D3432">
        <w:rPr>
          <w:color w:val="FF0000"/>
        </w:rPr>
        <w:t>should symptoms, either cardiovascular or respiratory</w:t>
      </w:r>
      <w:r w:rsidRPr="008D3432">
        <w:rPr>
          <w:color w:val="FF0000"/>
        </w:rPr>
        <w:t xml:space="preserve"> </w:t>
      </w:r>
      <w:r w:rsidR="00A56F8D" w:rsidRPr="008D3432">
        <w:rPr>
          <w:color w:val="FF0000"/>
        </w:rPr>
        <w:t xml:space="preserve">continue </w:t>
      </w:r>
      <w:r w:rsidR="00A56F8D" w:rsidRPr="008D3432">
        <w:rPr>
          <w:b/>
          <w:color w:val="FF0000"/>
          <w:u w:val="single" w:color="000000"/>
        </w:rPr>
        <w:t>IT IS</w:t>
      </w:r>
      <w:r w:rsidR="00A56F8D" w:rsidRPr="008D3432">
        <w:rPr>
          <w:b/>
          <w:color w:val="FF0000"/>
        </w:rPr>
        <w:t xml:space="preserve"> </w:t>
      </w:r>
      <w:r w:rsidR="00A56F8D" w:rsidRPr="008D3432">
        <w:rPr>
          <w:b/>
          <w:color w:val="FF0000"/>
          <w:u w:val="single" w:color="000000"/>
        </w:rPr>
        <w:t xml:space="preserve">APPROPRIATE </w:t>
      </w:r>
      <w:r w:rsidR="00A56F8D" w:rsidRPr="008D3432">
        <w:rPr>
          <w:color w:val="FF0000"/>
        </w:rPr>
        <w:t>to</w:t>
      </w:r>
      <w:r w:rsidR="00A56F8D" w:rsidRPr="008D3432">
        <w:rPr>
          <w:color w:val="FF0000"/>
        </w:rPr>
        <w:t xml:space="preserve"> continue </w:t>
      </w:r>
      <w:r w:rsidR="00A56F8D" w:rsidRPr="008D3432">
        <w:rPr>
          <w:b/>
          <w:color w:val="FF0000"/>
          <w:u w:val="single" w:color="000000"/>
        </w:rPr>
        <w:t>IM</w:t>
      </w:r>
      <w:r w:rsidR="00A56F8D" w:rsidRPr="008D3432">
        <w:rPr>
          <w:color w:val="FF0000"/>
        </w:rPr>
        <w:t xml:space="preserve"> adrenaline every 5 minutes until emergency service assistance arrives</w:t>
      </w:r>
      <w:r w:rsidR="00A56F8D">
        <w:t xml:space="preserve">. </w:t>
      </w:r>
    </w:p>
    <w:p w14:paraId="7A482801" w14:textId="77777777" w:rsidR="00257E15" w:rsidRDefault="00A56F8D">
      <w:pPr>
        <w:spacing w:after="74" w:line="259" w:lineRule="auto"/>
        <w:ind w:left="0" w:firstLine="0"/>
      </w:pPr>
      <w:r>
        <w:t xml:space="preserve"> </w:t>
      </w:r>
    </w:p>
    <w:p w14:paraId="3D33B17D" w14:textId="77777777" w:rsidR="00257E15" w:rsidRDefault="00A56F8D">
      <w:pPr>
        <w:spacing w:after="74" w:line="259" w:lineRule="auto"/>
        <w:ind w:left="0" w:firstLine="0"/>
      </w:pPr>
      <w:r>
        <w:t xml:space="preserve"> </w:t>
      </w:r>
    </w:p>
    <w:p w14:paraId="032CDD75" w14:textId="77777777" w:rsidR="00257E15" w:rsidRDefault="00A56F8D">
      <w:pPr>
        <w:pStyle w:val="Heading2"/>
        <w:ind w:left="-5"/>
      </w:pPr>
      <w:r>
        <w:t xml:space="preserve">Intravenous fluids </w:t>
      </w:r>
    </w:p>
    <w:p w14:paraId="6B388B32" w14:textId="77777777" w:rsidR="00257E15" w:rsidRDefault="00A56F8D">
      <w:pPr>
        <w:spacing w:after="33"/>
        <w:ind w:left="-5" w:right="18"/>
      </w:pPr>
      <w:r>
        <w:rPr>
          <w:u w:val="single" w:color="000000"/>
        </w:rPr>
        <w:t>If appropriate skills and competencies allow</w:t>
      </w:r>
      <w:r>
        <w:t xml:space="preserve">, in the presence of hypotension/shock, or poor response to an initial dose of adrenaline: </w:t>
      </w:r>
    </w:p>
    <w:p w14:paraId="7340F81F" w14:textId="77777777" w:rsidR="00257E15" w:rsidRDefault="00A56F8D">
      <w:pPr>
        <w:numPr>
          <w:ilvl w:val="0"/>
          <w:numId w:val="5"/>
        </w:numPr>
        <w:ind w:right="238"/>
      </w:pPr>
      <w:r>
        <w:t>Secure IV a</w:t>
      </w:r>
      <w:r>
        <w:t xml:space="preserve">ccess and give a rapid IV fluid bolus (10 mL/kg in a child or     500 – 1000 </w:t>
      </w:r>
      <w:proofErr w:type="gramStart"/>
      <w:r>
        <w:t>mL  in</w:t>
      </w:r>
      <w:proofErr w:type="gramEnd"/>
      <w:r>
        <w:t xml:space="preserve"> an adult) and monitor the response. </w:t>
      </w:r>
    </w:p>
    <w:p w14:paraId="1E7BB0E1" w14:textId="77777777" w:rsidR="00257E15" w:rsidRDefault="00A56F8D">
      <w:pPr>
        <w:ind w:left="1800" w:right="18" w:hanging="360"/>
      </w:pPr>
      <w:r>
        <w:rPr>
          <w:rFonts w:ascii="Wingdings" w:eastAsia="Wingdings" w:hAnsi="Wingdings" w:cs="Wingdings"/>
        </w:rPr>
        <w:t>➢</w:t>
      </w:r>
      <w:r>
        <w:t xml:space="preserve"> Use non-glucose-containing crystalloids that contain sodium in the range 130 – 154 mmol/L (</w:t>
      </w:r>
      <w:proofErr w:type="gramStart"/>
      <w:r>
        <w:t>e.g.</w:t>
      </w:r>
      <w:proofErr w:type="gramEnd"/>
      <w:r>
        <w:t xml:space="preserve"> 0.9% sodium chloride, Hartmann’s) for</w:t>
      </w:r>
      <w:r>
        <w:t xml:space="preserve"> initial resuscitation. </w:t>
      </w:r>
    </w:p>
    <w:p w14:paraId="0A3D65B5" w14:textId="77777777" w:rsidR="00257E15" w:rsidRDefault="00A56F8D">
      <w:pPr>
        <w:spacing w:after="106" w:line="259" w:lineRule="auto"/>
        <w:ind w:left="0" w:firstLine="0"/>
      </w:pPr>
      <w:r>
        <w:t xml:space="preserve"> </w:t>
      </w:r>
    </w:p>
    <w:p w14:paraId="70738C8B" w14:textId="77777777" w:rsidR="00257E15" w:rsidRDefault="00A56F8D">
      <w:pPr>
        <w:numPr>
          <w:ilvl w:val="0"/>
          <w:numId w:val="5"/>
        </w:numPr>
        <w:ind w:right="238"/>
      </w:pPr>
      <w:r>
        <w:t xml:space="preserve">Give further fluids as necessary. A large volume (up to 3 – 5 litres in </w:t>
      </w:r>
      <w:proofErr w:type="gramStart"/>
      <w:r>
        <w:t xml:space="preserve">adults)   </w:t>
      </w:r>
      <w:proofErr w:type="gramEnd"/>
      <w:r>
        <w:t xml:space="preserve">   may be needed for severe anaphylactic shock (see section 6). Use a non-    glucose-containing crystalloid (</w:t>
      </w:r>
      <w:proofErr w:type="gramStart"/>
      <w:r>
        <w:t>e.g.</w:t>
      </w:r>
      <w:proofErr w:type="gramEnd"/>
      <w:r>
        <w:t xml:space="preserve"> Hartmann’s) rather than 0.9% sod</w:t>
      </w:r>
      <w:r>
        <w:t xml:space="preserve">ium       chloride to reduce the risk of causing </w:t>
      </w:r>
      <w:proofErr w:type="spellStart"/>
      <w:r>
        <w:t>hyperchloraemia</w:t>
      </w:r>
      <w:proofErr w:type="spellEnd"/>
      <w:r>
        <w:t xml:space="preserve">. </w:t>
      </w:r>
    </w:p>
    <w:p w14:paraId="1BE3AEC1" w14:textId="77777777" w:rsidR="00257E15" w:rsidRDefault="00A56F8D">
      <w:pPr>
        <w:spacing w:after="77" w:line="259" w:lineRule="auto"/>
        <w:ind w:left="720" w:firstLine="0"/>
      </w:pPr>
      <w:r>
        <w:t xml:space="preserve"> </w:t>
      </w:r>
    </w:p>
    <w:p w14:paraId="08B3D824" w14:textId="0E2BAF47" w:rsidR="00257E15" w:rsidRDefault="00A56F8D">
      <w:pPr>
        <w:ind w:left="-5" w:right="18"/>
      </w:pPr>
      <w:r>
        <w:t xml:space="preserve">It is recognised these actions </w:t>
      </w:r>
      <w:r w:rsidR="00C72321">
        <w:t>are</w:t>
      </w:r>
      <w:r>
        <w:t xml:space="preserve"> not </w:t>
      </w:r>
      <w:r>
        <w:t>possible in</w:t>
      </w:r>
      <w:r w:rsidR="008D3432">
        <w:t xml:space="preserve"> the</w:t>
      </w:r>
      <w:r>
        <w:t xml:space="preserve"> </w:t>
      </w:r>
      <w:r w:rsidR="00C72321">
        <w:t>cl</w:t>
      </w:r>
      <w:r w:rsidR="008D3432">
        <w:t>i</w:t>
      </w:r>
      <w:r w:rsidR="00C72321">
        <w:t>nic.</w:t>
      </w:r>
    </w:p>
    <w:p w14:paraId="76778F21" w14:textId="77777777" w:rsidR="00257E15" w:rsidRDefault="00A56F8D">
      <w:pPr>
        <w:spacing w:after="76" w:line="259" w:lineRule="auto"/>
        <w:ind w:left="0" w:firstLine="0"/>
      </w:pPr>
      <w:r>
        <w:t xml:space="preserve"> </w:t>
      </w:r>
    </w:p>
    <w:p w14:paraId="63BACBB7" w14:textId="77777777" w:rsidR="00257E15" w:rsidRDefault="00A56F8D">
      <w:pPr>
        <w:pStyle w:val="Heading2"/>
        <w:ind w:left="-5"/>
      </w:pPr>
      <w:r>
        <w:lastRenderedPageBreak/>
        <w:t xml:space="preserve">Cardiac Arrest </w:t>
      </w:r>
    </w:p>
    <w:p w14:paraId="5DD829C2" w14:textId="77777777" w:rsidR="008D3432" w:rsidRPr="008D3432" w:rsidRDefault="008D3432" w:rsidP="008D3432"/>
    <w:p w14:paraId="10260686" w14:textId="77777777" w:rsidR="00257E15" w:rsidRDefault="00A56F8D">
      <w:pPr>
        <w:ind w:left="-5" w:right="18"/>
      </w:pPr>
      <w:r>
        <w:t xml:space="preserve">Recognise that cardiac arrest has occurred if the person becomes unresponsive or unconscious, and breathing is absent or abnormal.  </w:t>
      </w:r>
    </w:p>
    <w:p w14:paraId="1DD4EA65" w14:textId="77777777" w:rsidR="00257E15" w:rsidRDefault="00A56F8D">
      <w:pPr>
        <w:spacing w:after="74" w:line="259" w:lineRule="auto"/>
        <w:ind w:left="-5" w:right="18"/>
      </w:pPr>
      <w:r>
        <w:t xml:space="preserve">In adults, start chest compressions early in the peri-arrest patient. </w:t>
      </w:r>
    </w:p>
    <w:p w14:paraId="0C30E283" w14:textId="77777777" w:rsidR="00257E15" w:rsidRDefault="00A56F8D">
      <w:pPr>
        <w:ind w:left="-5" w:right="18"/>
      </w:pPr>
      <w:r>
        <w:t xml:space="preserve">Recommendations for the treatment of peri-operative </w:t>
      </w:r>
      <w:r>
        <w:t>anaphylaxis are to start chest compressions if the non-invasive (</w:t>
      </w:r>
      <w:proofErr w:type="gramStart"/>
      <w:r>
        <w:t>i.e.</w:t>
      </w:r>
      <w:proofErr w:type="gramEnd"/>
      <w:r>
        <w:t xml:space="preserve"> measured with a blood pressure cuff) systolic BP remains below 50 mmHg, especially in the presence of bradycardia. </w:t>
      </w:r>
    </w:p>
    <w:p w14:paraId="4A6E6972" w14:textId="77777777" w:rsidR="00257E15" w:rsidRDefault="00A56F8D">
      <w:pPr>
        <w:spacing w:after="74" w:line="259" w:lineRule="auto"/>
        <w:ind w:left="0" w:firstLine="0"/>
      </w:pPr>
      <w:r>
        <w:t xml:space="preserve"> </w:t>
      </w:r>
    </w:p>
    <w:p w14:paraId="08D01A8D" w14:textId="77777777" w:rsidR="00257E15" w:rsidRDefault="00A56F8D">
      <w:pPr>
        <w:spacing w:after="0" w:line="325" w:lineRule="auto"/>
        <w:ind w:left="-5"/>
      </w:pPr>
      <w:r>
        <w:rPr>
          <w:b/>
        </w:rPr>
        <w:t>Cardiac arrest following anaphylaxis is a situation when prolonged C</w:t>
      </w:r>
      <w:r>
        <w:rPr>
          <w:b/>
        </w:rPr>
        <w:t xml:space="preserve">PR should be considered likely. This is because these patients have usually arrested from a sudden and potentially reversible cause, having been previously well.  </w:t>
      </w:r>
    </w:p>
    <w:p w14:paraId="3297486C" w14:textId="77777777" w:rsidR="00257E15" w:rsidRDefault="00A56F8D">
      <w:pPr>
        <w:spacing w:after="74" w:line="259" w:lineRule="auto"/>
        <w:ind w:left="0" w:firstLine="0"/>
      </w:pPr>
      <w:r>
        <w:t xml:space="preserve"> </w:t>
      </w:r>
    </w:p>
    <w:p w14:paraId="70C22FB9" w14:textId="77777777" w:rsidR="00257E15" w:rsidRDefault="00A56F8D">
      <w:pPr>
        <w:pStyle w:val="Heading2"/>
        <w:ind w:left="-5"/>
      </w:pPr>
      <w:r>
        <w:t xml:space="preserve">Equipment </w:t>
      </w:r>
    </w:p>
    <w:p w14:paraId="64ADB9E6" w14:textId="77777777" w:rsidR="00257E15" w:rsidRDefault="00A56F8D">
      <w:pPr>
        <w:ind w:left="-5" w:right="18"/>
      </w:pPr>
      <w:r>
        <w:t>Auto-injectors are often prescribed to patients at risk of anaphylaxis for earl</w:t>
      </w:r>
      <w:r>
        <w:t xml:space="preserve">y </w:t>
      </w:r>
      <w:proofErr w:type="spellStart"/>
      <w:r>
        <w:t>selfadministration</w:t>
      </w:r>
      <w:proofErr w:type="spellEnd"/>
      <w:r>
        <w:t xml:space="preserve"> or injection by a carer or family member in the event of an anaphylactic reaction. Depending on the brand, they are available in three doses of adrenaline: </w:t>
      </w:r>
    </w:p>
    <w:p w14:paraId="77C1A9C2" w14:textId="77777777" w:rsidR="00257E15" w:rsidRDefault="00A56F8D">
      <w:pPr>
        <w:ind w:left="-5" w:right="18"/>
      </w:pPr>
      <w:r>
        <w:t>150 micrograms (0.15 mg), 300 micrograms (0.3 mg) and 500 micrograms (0.5 mg).</w:t>
      </w:r>
      <w:r>
        <w:t xml:space="preserve"> Healthcare professionals should be familiar with their use. </w:t>
      </w:r>
    </w:p>
    <w:p w14:paraId="5B9A6552" w14:textId="77777777" w:rsidR="00257E15" w:rsidRDefault="00A56F8D">
      <w:pPr>
        <w:spacing w:after="74" w:line="259" w:lineRule="auto"/>
        <w:ind w:left="0" w:firstLine="0"/>
      </w:pPr>
      <w:r>
        <w:t xml:space="preserve"> </w:t>
      </w:r>
    </w:p>
    <w:p w14:paraId="4D2DDFB8" w14:textId="77777777" w:rsidR="00257E15" w:rsidRDefault="00A56F8D">
      <w:pPr>
        <w:ind w:left="-5" w:right="18"/>
      </w:pPr>
      <w:r>
        <w:rPr>
          <w:b/>
        </w:rPr>
        <w:t>In all healthcare settings, giving adrenaline from an ampoule by syringe and needle is preferred in an emergency, since auto-injectors will not allow delivery of an age/weight-appropriate dose</w:t>
      </w:r>
      <w:r>
        <w:rPr>
          <w:b/>
        </w:rPr>
        <w:t xml:space="preserve"> in most patients.</w:t>
      </w:r>
      <w:r>
        <w:t xml:space="preserve"> In addition, concerns have been raised as to whether auto-injectors will deliver an IM dose correctly in some patients. If the only available adrenaline preparation is an auto-injector, this can be used in the first instance. </w:t>
      </w:r>
    </w:p>
    <w:p w14:paraId="73EC6304" w14:textId="77777777" w:rsidR="00257E15" w:rsidRDefault="00A56F8D">
      <w:pPr>
        <w:spacing w:after="74" w:line="259" w:lineRule="auto"/>
        <w:ind w:left="0" w:firstLine="0"/>
      </w:pPr>
      <w:r>
        <w:t xml:space="preserve"> </w:t>
      </w:r>
    </w:p>
    <w:p w14:paraId="61000307" w14:textId="4CC489E7" w:rsidR="00257E15" w:rsidRDefault="00C15A64">
      <w:pPr>
        <w:spacing w:after="76" w:line="259" w:lineRule="auto"/>
        <w:ind w:left="0" w:firstLine="0"/>
        <w:rPr>
          <w:b/>
        </w:rPr>
      </w:pPr>
      <w:r>
        <w:rPr>
          <w:b/>
        </w:rPr>
        <w:t>Expiry</w:t>
      </w:r>
    </w:p>
    <w:p w14:paraId="1EDFA0A2" w14:textId="77777777" w:rsidR="00C15A64" w:rsidRDefault="00C15A64">
      <w:pPr>
        <w:spacing w:after="76" w:line="259" w:lineRule="auto"/>
        <w:ind w:left="0" w:firstLine="0"/>
      </w:pPr>
    </w:p>
    <w:p w14:paraId="58811D9A" w14:textId="77777777" w:rsidR="00257E15" w:rsidRDefault="00A56F8D">
      <w:pPr>
        <w:ind w:left="-5" w:right="18"/>
      </w:pPr>
      <w:r>
        <w:t xml:space="preserve">All packs are sealed and marked with an expiry date and a central register of the issue of packs to staff will be held by each Team Lead. </w:t>
      </w:r>
    </w:p>
    <w:p w14:paraId="6C5972A9" w14:textId="77777777" w:rsidR="00257E15" w:rsidRDefault="00A56F8D">
      <w:pPr>
        <w:spacing w:after="0" w:line="259" w:lineRule="auto"/>
        <w:ind w:left="0" w:firstLine="0"/>
      </w:pPr>
      <w:r>
        <w:t xml:space="preserve"> </w:t>
      </w:r>
    </w:p>
    <w:p w14:paraId="675A9576" w14:textId="77777777" w:rsidR="00C15A64" w:rsidRDefault="00C15A64">
      <w:pPr>
        <w:spacing w:after="75" w:line="259" w:lineRule="auto"/>
        <w:ind w:left="-5"/>
      </w:pPr>
    </w:p>
    <w:p w14:paraId="317AB4CD" w14:textId="77777777" w:rsidR="00C15A64" w:rsidRDefault="00C15A64">
      <w:pPr>
        <w:spacing w:after="75" w:line="259" w:lineRule="auto"/>
        <w:ind w:left="-5"/>
      </w:pPr>
    </w:p>
    <w:p w14:paraId="2E2A68DB" w14:textId="77777777" w:rsidR="00C15A64" w:rsidRDefault="00C15A64">
      <w:pPr>
        <w:spacing w:after="75" w:line="259" w:lineRule="auto"/>
        <w:ind w:left="-5"/>
      </w:pPr>
    </w:p>
    <w:p w14:paraId="73D4C24F" w14:textId="4B76F88F" w:rsidR="00257E15" w:rsidRDefault="00A56F8D">
      <w:pPr>
        <w:spacing w:after="75" w:line="259" w:lineRule="auto"/>
        <w:ind w:left="-5"/>
      </w:pPr>
      <w:r>
        <w:rPr>
          <w:b/>
        </w:rPr>
        <w:t xml:space="preserve">Daily Checks </w:t>
      </w:r>
    </w:p>
    <w:p w14:paraId="442F42F7" w14:textId="41B5DADC" w:rsidR="00257E15" w:rsidRDefault="00A56F8D">
      <w:pPr>
        <w:ind w:left="-5" w:right="18"/>
      </w:pPr>
      <w:r>
        <w:t xml:space="preserve">Checking of drugs for anaphylaxis </w:t>
      </w:r>
      <w:r w:rsidR="00B07E4E">
        <w:t>are</w:t>
      </w:r>
      <w:r>
        <w:t xml:space="preserve"> included </w:t>
      </w:r>
      <w:proofErr w:type="gramStart"/>
      <w:r>
        <w:t xml:space="preserve">in </w:t>
      </w:r>
      <w:r>
        <w:t xml:space="preserve"> processes</w:t>
      </w:r>
      <w:proofErr w:type="gramEnd"/>
      <w:r>
        <w:t xml:space="preserve"> to check expiry date, maintena</w:t>
      </w:r>
      <w:r>
        <w:t xml:space="preserve">nce of seal and include appropriate storage conditions. </w:t>
      </w:r>
    </w:p>
    <w:p w14:paraId="6428D7B8" w14:textId="77777777" w:rsidR="00257E15" w:rsidRDefault="00A56F8D">
      <w:pPr>
        <w:spacing w:after="74" w:line="259" w:lineRule="auto"/>
        <w:ind w:left="0" w:firstLine="0"/>
      </w:pPr>
      <w:r>
        <w:t xml:space="preserve"> </w:t>
      </w:r>
    </w:p>
    <w:p w14:paraId="0DE88D75" w14:textId="2C056A68" w:rsidR="00257E15" w:rsidRDefault="00A56F8D">
      <w:pPr>
        <w:ind w:left="-5" w:right="18"/>
      </w:pPr>
      <w:r>
        <w:t>Where resuscitation equipment is held in clinical areas it should be considered along with cardiac arrest drug packs within the regular equipment checking process. A record of the check on the Resu</w:t>
      </w:r>
      <w:r>
        <w:t xml:space="preserve">scitation Equipment Daily Check Sheet. </w:t>
      </w:r>
    </w:p>
    <w:p w14:paraId="2D876C4A" w14:textId="77777777" w:rsidR="00257E15" w:rsidRDefault="00A56F8D">
      <w:pPr>
        <w:spacing w:after="74" w:line="259" w:lineRule="auto"/>
        <w:ind w:left="0" w:firstLine="0"/>
      </w:pPr>
      <w:r>
        <w:t xml:space="preserve"> </w:t>
      </w:r>
    </w:p>
    <w:bookmarkStart w:id="7" w:name="_MON_1777628737"/>
    <w:bookmarkEnd w:id="7"/>
    <w:p w14:paraId="6FFA35CF" w14:textId="4FC0D4D9" w:rsidR="00257E15" w:rsidRDefault="00C85FD1">
      <w:pPr>
        <w:spacing w:after="196" w:line="259" w:lineRule="auto"/>
        <w:ind w:left="0" w:firstLine="0"/>
      </w:pPr>
      <w:r>
        <w:object w:dxaOrig="1534" w:dyaOrig="991" w14:anchorId="43A9B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85pt" o:ole="">
            <v:imagedata r:id="rId14" o:title=""/>
          </v:shape>
          <o:OLEObject Type="Embed" ProgID="Word.Document.12" ShapeID="_x0000_i1025" DrawAspect="Icon" ObjectID="_1777629011" r:id="rId15">
            <o:FieldCodes>\s</o:FieldCodes>
          </o:OLEObject>
        </w:object>
      </w:r>
      <w:r>
        <w:t xml:space="preserve">         </w:t>
      </w:r>
      <w:bookmarkStart w:id="8" w:name="_MON_1777628795"/>
      <w:bookmarkEnd w:id="8"/>
      <w:r>
        <w:object w:dxaOrig="1534" w:dyaOrig="991" w14:anchorId="33B25F3A">
          <v:shape id="_x0000_i1028" type="#_x0000_t75" style="width:76.75pt;height:49.85pt" o:ole="">
            <v:imagedata r:id="rId16" o:title=""/>
          </v:shape>
          <o:OLEObject Type="Embed" ProgID="Word.Document.12" ShapeID="_x0000_i1028" DrawAspect="Icon" ObjectID="_1777629012" r:id="rId17">
            <o:FieldCodes>\s</o:FieldCodes>
          </o:OLEObject>
        </w:object>
      </w:r>
    </w:p>
    <w:p w14:paraId="35435E26" w14:textId="77777777" w:rsidR="00C85FD1" w:rsidRDefault="00C85FD1">
      <w:pPr>
        <w:spacing w:after="196" w:line="259" w:lineRule="auto"/>
        <w:ind w:left="0" w:firstLine="0"/>
      </w:pPr>
    </w:p>
    <w:p w14:paraId="6CEF443A" w14:textId="77777777" w:rsidR="00257E15" w:rsidRDefault="00A56F8D">
      <w:pPr>
        <w:pStyle w:val="Heading1"/>
        <w:ind w:left="370"/>
      </w:pPr>
      <w:bookmarkStart w:id="9" w:name="_Toc43378"/>
      <w:r>
        <w:t xml:space="preserve">6. Record Keeping </w:t>
      </w:r>
      <w:bookmarkEnd w:id="9"/>
    </w:p>
    <w:p w14:paraId="321952FE" w14:textId="77777777" w:rsidR="00257E15" w:rsidRDefault="00A56F8D">
      <w:pPr>
        <w:spacing w:after="74" w:line="259" w:lineRule="auto"/>
        <w:ind w:left="0" w:firstLine="0"/>
      </w:pPr>
      <w:r>
        <w:rPr>
          <w:color w:val="FF0000"/>
        </w:rPr>
        <w:t xml:space="preserve"> </w:t>
      </w:r>
    </w:p>
    <w:p w14:paraId="10919FBC" w14:textId="77777777" w:rsidR="00257E15" w:rsidRDefault="00A56F8D">
      <w:pPr>
        <w:ind w:left="-5" w:right="18"/>
      </w:pPr>
      <w:r>
        <w:t>Document the acute c</w:t>
      </w:r>
      <w:r>
        <w:t xml:space="preserve">linical features of the suspected anaphylaxis and record the time of the onset of reaction. This is the time that symptoms are first noticed. </w:t>
      </w:r>
    </w:p>
    <w:p w14:paraId="3DA9B162" w14:textId="77777777" w:rsidR="00257E15" w:rsidRDefault="00A56F8D">
      <w:pPr>
        <w:spacing w:after="74" w:line="259" w:lineRule="auto"/>
        <w:ind w:left="0" w:firstLine="0"/>
      </w:pPr>
      <w:r>
        <w:t xml:space="preserve"> </w:t>
      </w:r>
    </w:p>
    <w:p w14:paraId="3206DE62" w14:textId="77777777" w:rsidR="00257E15" w:rsidRDefault="00A56F8D">
      <w:pPr>
        <w:spacing w:after="104" w:line="259" w:lineRule="auto"/>
        <w:ind w:left="-5" w:right="18"/>
      </w:pPr>
      <w:r>
        <w:t>Record the circumstances immediately before the onset of symptoms to help identify any potential trigger.</w:t>
      </w:r>
      <w:r>
        <w:rPr>
          <w:vertAlign w:val="superscript"/>
        </w:rPr>
        <w:t>3</w:t>
      </w:r>
      <w:r>
        <w:t xml:space="preserve"> </w:t>
      </w:r>
    </w:p>
    <w:p w14:paraId="4C8E3103" w14:textId="77777777" w:rsidR="00257E15" w:rsidRDefault="00A56F8D">
      <w:pPr>
        <w:spacing w:after="74" w:line="259" w:lineRule="auto"/>
        <w:ind w:left="0" w:firstLine="0"/>
      </w:pPr>
      <w:r>
        <w:t xml:space="preserve"> </w:t>
      </w:r>
    </w:p>
    <w:p w14:paraId="05FB3103" w14:textId="77777777" w:rsidR="00257E15" w:rsidRDefault="00A56F8D">
      <w:pPr>
        <w:ind w:left="-5" w:right="18"/>
      </w:pPr>
      <w:r>
        <w:t xml:space="preserve">A full record must be kept of adrenaline administered paying particular attention to timings. </w:t>
      </w:r>
    </w:p>
    <w:p w14:paraId="1093E94E" w14:textId="77777777" w:rsidR="00257E15" w:rsidRDefault="00A56F8D">
      <w:pPr>
        <w:spacing w:after="74" w:line="259" w:lineRule="auto"/>
        <w:ind w:left="0" w:firstLine="0"/>
      </w:pPr>
      <w:r>
        <w:t xml:space="preserve"> </w:t>
      </w:r>
    </w:p>
    <w:p w14:paraId="156A0511" w14:textId="70301A59" w:rsidR="00257E15" w:rsidRDefault="00A56F8D">
      <w:pPr>
        <w:ind w:left="-5" w:right="18"/>
      </w:pPr>
      <w:r>
        <w:t xml:space="preserve">Should the circumstances involve any medicine, </w:t>
      </w:r>
      <w:r>
        <w:rPr>
          <w:u w:val="single" w:color="000000"/>
        </w:rPr>
        <w:t>wh</w:t>
      </w:r>
      <w:r>
        <w:rPr>
          <w:u w:val="single" w:color="000000"/>
        </w:rPr>
        <w:t>ether prescribed or otherwise</w:t>
      </w:r>
      <w:r>
        <w:t xml:space="preserve">, </w:t>
      </w:r>
      <w:proofErr w:type="gramStart"/>
      <w:r>
        <w:t>herbal</w:t>
      </w:r>
      <w:proofErr w:type="gramEnd"/>
      <w:r>
        <w:t xml:space="preserve"> or homeopathic treatment the reaction must be reported to the MHRA (Medicines and Healthcare products Regulatory Agency) using the Yellow Card scheme.  </w:t>
      </w:r>
      <w:hyperlink r:id="rId18">
        <w:r>
          <w:rPr>
            <w:color w:val="0000FF"/>
            <w:u w:val="single" w:color="0000FF"/>
          </w:rPr>
          <w:t>https://yellowcard.mhra.gov.uk/</w:t>
        </w:r>
      </w:hyperlink>
      <w:hyperlink r:id="rId19">
        <w:r>
          <w:rPr>
            <w:color w:val="0000FF"/>
          </w:rPr>
          <w:t xml:space="preserve"> </w:t>
        </w:r>
      </w:hyperlink>
    </w:p>
    <w:p w14:paraId="1F512BB4" w14:textId="77777777" w:rsidR="00257E15" w:rsidRDefault="00A56F8D">
      <w:pPr>
        <w:spacing w:after="76" w:line="259" w:lineRule="auto"/>
        <w:ind w:left="0" w:firstLine="0"/>
      </w:pPr>
      <w:r>
        <w:rPr>
          <w:color w:val="0000FF"/>
        </w:rPr>
        <w:t xml:space="preserve"> </w:t>
      </w:r>
    </w:p>
    <w:p w14:paraId="3865CC52" w14:textId="68968680" w:rsidR="00257E15" w:rsidRDefault="00257E15">
      <w:pPr>
        <w:spacing w:after="197" w:line="259" w:lineRule="auto"/>
        <w:ind w:left="0" w:firstLine="0"/>
      </w:pPr>
    </w:p>
    <w:p w14:paraId="345C3CC8" w14:textId="77777777" w:rsidR="00257E15" w:rsidRDefault="00A56F8D">
      <w:pPr>
        <w:pStyle w:val="Heading1"/>
        <w:ind w:left="370"/>
      </w:pPr>
      <w:bookmarkStart w:id="10" w:name="_Toc43379"/>
      <w:r>
        <w:t xml:space="preserve">7. Competence </w:t>
      </w:r>
      <w:bookmarkEnd w:id="10"/>
    </w:p>
    <w:p w14:paraId="75BB57B5" w14:textId="77777777" w:rsidR="00666371" w:rsidRPr="00666371" w:rsidRDefault="00666371" w:rsidP="00666371"/>
    <w:p w14:paraId="4CE7A770" w14:textId="07CBFE92" w:rsidR="00257E15" w:rsidRDefault="00A56F8D" w:rsidP="00666371">
      <w:pPr>
        <w:ind w:left="-5" w:right="18"/>
      </w:pPr>
      <w:r>
        <w:t>If not treated successfully anaphylaxis can quickly lead to cardiac arrest.</w:t>
      </w:r>
      <w:r>
        <w:rPr>
          <w:sz w:val="22"/>
        </w:rPr>
        <w:t xml:space="preserve"> </w:t>
      </w:r>
      <w:r>
        <w:t xml:space="preserve">All clinical staff are required to complete Basic Life Support </w:t>
      </w:r>
      <w:proofErr w:type="gramStart"/>
      <w:r>
        <w:t>training</w:t>
      </w:r>
      <w:proofErr w:type="gramEnd"/>
      <w:r>
        <w:t xml:space="preserve"> </w:t>
      </w:r>
    </w:p>
    <w:p w14:paraId="65708DD4" w14:textId="77777777" w:rsidR="00666371" w:rsidRDefault="00666371" w:rsidP="00666371">
      <w:pPr>
        <w:ind w:left="-5" w:right="18"/>
      </w:pPr>
    </w:p>
    <w:p w14:paraId="6E0F5A09" w14:textId="77777777" w:rsidR="00257E15" w:rsidRDefault="00A56F8D">
      <w:pPr>
        <w:ind w:left="-5" w:right="18"/>
      </w:pPr>
      <w:r>
        <w:t>A</w:t>
      </w:r>
      <w:r>
        <w:t xml:space="preserve">ll staff administering Adrenaline (Epinephrine) by the drawing up from ampoules using syringes and needles must be registered and working within the guidelines and Code of Conduct of their professional body. </w:t>
      </w:r>
    </w:p>
    <w:p w14:paraId="5DFE101E" w14:textId="77777777" w:rsidR="00257E15" w:rsidRDefault="00A56F8D">
      <w:pPr>
        <w:spacing w:after="120" w:line="324" w:lineRule="auto"/>
        <w:ind w:left="0" w:right="9172" w:firstLine="0"/>
      </w:pPr>
      <w:r>
        <w:t xml:space="preserve">   </w:t>
      </w:r>
      <w:r>
        <w:rPr>
          <w:color w:val="FF0000"/>
        </w:rPr>
        <w:t xml:space="preserve"> </w:t>
      </w:r>
    </w:p>
    <w:p w14:paraId="76BD2AAF" w14:textId="77777777" w:rsidR="00257E15" w:rsidRDefault="00A56F8D">
      <w:pPr>
        <w:pStyle w:val="Heading1"/>
        <w:ind w:left="370"/>
      </w:pPr>
      <w:bookmarkStart w:id="11" w:name="_Toc43380"/>
      <w:r>
        <w:t xml:space="preserve">8. References  </w:t>
      </w:r>
      <w:bookmarkEnd w:id="11"/>
    </w:p>
    <w:p w14:paraId="521B68F8" w14:textId="77777777" w:rsidR="00257E15" w:rsidRDefault="00A56F8D">
      <w:pPr>
        <w:spacing w:after="74" w:line="259" w:lineRule="auto"/>
        <w:ind w:left="0" w:firstLine="0"/>
      </w:pPr>
      <w:r>
        <w:t xml:space="preserve"> </w:t>
      </w:r>
    </w:p>
    <w:p w14:paraId="6EABA056" w14:textId="77777777" w:rsidR="00B07E4E" w:rsidRDefault="00A56F8D" w:rsidP="00B07E4E">
      <w:pPr>
        <w:numPr>
          <w:ilvl w:val="0"/>
          <w:numId w:val="6"/>
        </w:numPr>
        <w:spacing w:after="76" w:line="259" w:lineRule="auto"/>
        <w:ind w:left="0" w:right="18" w:firstLine="0"/>
      </w:pPr>
      <w:r>
        <w:t>Resuscitation Council UK (2008, 2012, 2021) Emergency treatment of anaphylactic reactions. Guidelines for healthcare providers.</w:t>
      </w:r>
      <w:hyperlink r:id="rId20">
        <w:r>
          <w:t xml:space="preserve"> </w:t>
        </w:r>
      </w:hyperlink>
      <w:hyperlink r:id="rId21">
        <w:r w:rsidRPr="00B07E4E">
          <w:rPr>
            <w:color w:val="0000FF"/>
            <w:u w:val="single" w:color="0000FF"/>
          </w:rPr>
          <w:t>Emergency</w:t>
        </w:r>
      </w:hyperlink>
      <w:hyperlink r:id="rId22">
        <w:r w:rsidRPr="00B07E4E">
          <w:rPr>
            <w:color w:val="0000FF"/>
          </w:rPr>
          <w:t xml:space="preserve"> </w:t>
        </w:r>
      </w:hyperlink>
      <w:hyperlink r:id="rId23">
        <w:r w:rsidRPr="00B07E4E">
          <w:rPr>
            <w:color w:val="0000FF"/>
            <w:u w:val="single" w:color="0000FF"/>
          </w:rPr>
          <w:t>treatment of anaphylactic reactions: Guidelines for healthcare providers |</w:t>
        </w:r>
      </w:hyperlink>
      <w:hyperlink r:id="rId24">
        <w:r w:rsidRPr="00B07E4E">
          <w:rPr>
            <w:color w:val="0000FF"/>
          </w:rPr>
          <w:t xml:space="preserve"> </w:t>
        </w:r>
      </w:hyperlink>
      <w:hyperlink r:id="rId25">
        <w:r w:rsidRPr="00B07E4E">
          <w:rPr>
            <w:color w:val="0000FF"/>
            <w:u w:val="single" w:color="0000FF"/>
          </w:rPr>
          <w:t>Resuscitation Council UK</w:t>
        </w:r>
      </w:hyperlink>
      <w:hyperlink r:id="rId26">
        <w:r>
          <w:t xml:space="preserve"> </w:t>
        </w:r>
      </w:hyperlink>
    </w:p>
    <w:p w14:paraId="3539D491" w14:textId="45C6976A" w:rsidR="00257E15" w:rsidRDefault="00A56F8D" w:rsidP="00B07E4E">
      <w:pPr>
        <w:spacing w:after="76" w:line="259" w:lineRule="auto"/>
        <w:ind w:left="0" w:right="18" w:firstLine="0"/>
      </w:pPr>
      <w:r>
        <w:t xml:space="preserve"> </w:t>
      </w:r>
    </w:p>
    <w:p w14:paraId="4CD60974" w14:textId="77777777" w:rsidR="00B07E4E" w:rsidRDefault="00A56F8D" w:rsidP="00B07E4E">
      <w:pPr>
        <w:numPr>
          <w:ilvl w:val="0"/>
          <w:numId w:val="6"/>
        </w:numPr>
        <w:spacing w:after="76" w:line="259" w:lineRule="auto"/>
        <w:ind w:left="0" w:right="18" w:firstLine="0"/>
      </w:pPr>
      <w:r>
        <w:t>Resuscitation Council (</w:t>
      </w:r>
      <w:r>
        <w:t xml:space="preserve">UK) (2021) Management of anaphylaxis in the vaccination setting. </w:t>
      </w:r>
      <w:hyperlink r:id="rId27">
        <w:r w:rsidRPr="00B07E4E">
          <w:rPr>
            <w:color w:val="0000FF"/>
            <w:u w:val="single" w:color="0000FF"/>
          </w:rPr>
          <w:t>RCUK publishes anaphylaxis guidance for vaccination settings |</w:t>
        </w:r>
      </w:hyperlink>
      <w:hyperlink r:id="rId28">
        <w:r w:rsidRPr="00B07E4E">
          <w:rPr>
            <w:color w:val="0000FF"/>
          </w:rPr>
          <w:t xml:space="preserve"> </w:t>
        </w:r>
      </w:hyperlink>
      <w:hyperlink r:id="rId29">
        <w:r w:rsidRPr="00B07E4E">
          <w:rPr>
            <w:color w:val="0000FF"/>
            <w:u w:val="single" w:color="0000FF"/>
          </w:rPr>
          <w:t>Resuscitation Council UK</w:t>
        </w:r>
      </w:hyperlink>
      <w:hyperlink r:id="rId30">
        <w:r>
          <w:t xml:space="preserve"> </w:t>
        </w:r>
      </w:hyperlink>
    </w:p>
    <w:p w14:paraId="3C3E4F0C" w14:textId="056D4AAA" w:rsidR="00257E15" w:rsidRDefault="00A56F8D" w:rsidP="00B07E4E">
      <w:pPr>
        <w:spacing w:after="76" w:line="259" w:lineRule="auto"/>
        <w:ind w:left="0" w:right="18" w:firstLine="0"/>
      </w:pPr>
      <w:r>
        <w:t xml:space="preserve"> </w:t>
      </w:r>
    </w:p>
    <w:p w14:paraId="5956E62A" w14:textId="780D606B" w:rsidR="00257E15" w:rsidRDefault="00A56F8D" w:rsidP="00B07E4E">
      <w:pPr>
        <w:numPr>
          <w:ilvl w:val="0"/>
          <w:numId w:val="6"/>
        </w:numPr>
        <w:ind w:right="18" w:hanging="360"/>
      </w:pPr>
      <w:r>
        <w:t xml:space="preserve">NICE (2011, 2020) Clinical Guideline 134 Anaphylaxis: assessment to confirm an anaphylactic episode and the decision to refer after emergency treatment for a suspected anaphylactic episode. </w:t>
      </w:r>
      <w:hyperlink r:id="rId31">
        <w:r>
          <w:rPr>
            <w:color w:val="0000FF"/>
            <w:u w:val="single" w:color="0000FF"/>
          </w:rPr>
          <w:t>https://www.nice.org.uk/guidance/cg134/evidence/anaphylaxis</w:t>
        </w:r>
      </w:hyperlink>
      <w:hyperlink r:id="rId32">
        <w:r>
          <w:rPr>
            <w:color w:val="0000FF"/>
            <w:u w:val="single" w:color="0000FF"/>
          </w:rPr>
          <w:t>-</w:t>
        </w:r>
      </w:hyperlink>
      <w:hyperlink r:id="rId33">
        <w:r>
          <w:rPr>
            <w:color w:val="0000FF"/>
            <w:u w:val="single" w:color="0000FF"/>
          </w:rPr>
          <w:t>full</w:t>
        </w:r>
      </w:hyperlink>
      <w:hyperlink r:id="rId34">
        <w:r>
          <w:rPr>
            <w:color w:val="0000FF"/>
            <w:u w:val="single" w:color="0000FF"/>
          </w:rPr>
          <w:t>-</w:t>
        </w:r>
      </w:hyperlink>
      <w:hyperlink r:id="rId35">
        <w:r>
          <w:rPr>
            <w:color w:val="0000FF"/>
            <w:u w:val="single" w:color="0000FF"/>
          </w:rPr>
          <w:t>guideline</w:t>
        </w:r>
      </w:hyperlink>
      <w:hyperlink r:id="rId36">
        <w:r>
          <w:rPr>
            <w:color w:val="0000FF"/>
            <w:u w:val="single" w:color="0000FF"/>
          </w:rPr>
          <w:t>-</w:t>
        </w:r>
      </w:hyperlink>
      <w:hyperlink r:id="rId37">
        <w:r>
          <w:rPr>
            <w:color w:val="0000FF"/>
            <w:u w:val="single" w:color="0000FF"/>
          </w:rPr>
          <w:t>pdf</w:t>
        </w:r>
      </w:hyperlink>
      <w:hyperlink r:id="rId38"/>
      <w:hyperlink r:id="rId39">
        <w:r>
          <w:rPr>
            <w:color w:val="0000FF"/>
            <w:u w:val="single" w:color="0000FF"/>
          </w:rPr>
          <w:t>184946941</w:t>
        </w:r>
      </w:hyperlink>
      <w:hyperlink r:id="rId40"/>
    </w:p>
    <w:p w14:paraId="00464EEC" w14:textId="77777777" w:rsidR="00B07E4E" w:rsidRDefault="00B07E4E" w:rsidP="00B07E4E">
      <w:pPr>
        <w:ind w:left="0" w:right="18" w:firstLine="0"/>
      </w:pPr>
    </w:p>
    <w:p w14:paraId="0F4AB7E9" w14:textId="063F2D01" w:rsidR="00257E15" w:rsidRDefault="00A56F8D" w:rsidP="00B07E4E">
      <w:pPr>
        <w:numPr>
          <w:ilvl w:val="0"/>
          <w:numId w:val="6"/>
        </w:numPr>
        <w:ind w:right="18" w:hanging="360"/>
      </w:pPr>
      <w:r>
        <w:t xml:space="preserve">UK Health Security Agency (2013, 2021) Immunisation against infectious disease. </w:t>
      </w:r>
      <w:hyperlink r:id="rId41">
        <w:r>
          <w:rPr>
            <w:color w:val="0000FF"/>
            <w:u w:val="single" w:color="0000FF"/>
          </w:rPr>
          <w:t xml:space="preserve"> </w:t>
        </w:r>
      </w:hyperlink>
      <w:hyperlink r:id="rId42">
        <w:r>
          <w:rPr>
            <w:color w:val="0000FF"/>
            <w:u w:val="single" w:color="0000FF"/>
          </w:rPr>
          <w:t>UK Health Security Agency Greenbook title page and index</w:t>
        </w:r>
      </w:hyperlink>
      <w:hyperlink r:id="rId43">
        <w:r>
          <w:rPr>
            <w:color w:val="0000FF"/>
          </w:rPr>
          <w:t xml:space="preserve"> </w:t>
        </w:r>
      </w:hyperlink>
      <w:hyperlink r:id="rId44">
        <w:r>
          <w:rPr>
            <w:color w:val="0000FF"/>
            <w:u w:val="single" w:color="0000FF"/>
          </w:rPr>
          <w:t>(publishing.service.gov.uk)</w:t>
        </w:r>
      </w:hyperlink>
      <w:hyperlink r:id="rId45">
        <w:r>
          <w:t xml:space="preserve"> </w:t>
        </w:r>
      </w:hyperlink>
      <w:r>
        <w:rPr>
          <w:color w:val="FF0000"/>
        </w:rPr>
        <w:t xml:space="preserve"> </w:t>
      </w:r>
    </w:p>
    <w:p w14:paraId="3B72D722" w14:textId="57932E73" w:rsidR="00257E15" w:rsidRDefault="00A56F8D">
      <w:pPr>
        <w:tabs>
          <w:tab w:val="center" w:pos="8099"/>
        </w:tabs>
        <w:spacing w:line="259" w:lineRule="auto"/>
        <w:ind w:left="-15" w:firstLine="0"/>
      </w:pPr>
      <w:r>
        <w:tab/>
      </w:r>
      <w:r>
        <w:t xml:space="preserve"> </w:t>
      </w:r>
    </w:p>
    <w:p w14:paraId="3FB40938" w14:textId="77777777" w:rsidR="00257E15" w:rsidRDefault="00257E15">
      <w:pPr>
        <w:sectPr w:rsidR="00257E15">
          <w:headerReference w:type="even" r:id="rId46"/>
          <w:headerReference w:type="default" r:id="rId47"/>
          <w:footerReference w:type="even" r:id="rId48"/>
          <w:footerReference w:type="default" r:id="rId49"/>
          <w:headerReference w:type="first" r:id="rId50"/>
          <w:footerReference w:type="first" r:id="rId51"/>
          <w:pgSz w:w="12240" w:h="15840"/>
          <w:pgMar w:top="1440" w:right="1427" w:bottom="799" w:left="1440" w:header="720" w:footer="720" w:gutter="0"/>
          <w:cols w:space="720"/>
          <w:titlePg/>
        </w:sectPr>
      </w:pPr>
    </w:p>
    <w:p w14:paraId="20BE2369" w14:textId="4691BA46" w:rsidR="00257E15" w:rsidRDefault="00A56F8D">
      <w:pPr>
        <w:pStyle w:val="Heading1"/>
        <w:ind w:left="-5"/>
      </w:pPr>
      <w:bookmarkStart w:id="12" w:name="_Toc43385"/>
      <w:r>
        <w:lastRenderedPageBreak/>
        <w:t xml:space="preserve">Refractory Anaphylaxis </w:t>
      </w:r>
      <w:bookmarkEnd w:id="12"/>
    </w:p>
    <w:p w14:paraId="396141E5" w14:textId="77777777" w:rsidR="00257E15" w:rsidRDefault="00A56F8D">
      <w:pPr>
        <w:spacing w:after="67" w:line="259" w:lineRule="auto"/>
        <w:ind w:left="0" w:firstLine="0"/>
      </w:pPr>
      <w:r>
        <w:rPr>
          <w:b/>
        </w:rPr>
        <w:t xml:space="preserve"> </w:t>
      </w:r>
    </w:p>
    <w:p w14:paraId="6329C45B" w14:textId="77777777" w:rsidR="00257E15" w:rsidRDefault="00A56F8D">
      <w:pPr>
        <w:spacing w:after="21" w:line="259" w:lineRule="auto"/>
        <w:ind w:left="0" w:firstLine="0"/>
        <w:jc w:val="right"/>
      </w:pPr>
      <w:r>
        <w:rPr>
          <w:noProof/>
        </w:rPr>
        <w:drawing>
          <wp:inline distT="0" distB="0" distL="0" distR="0" wp14:anchorId="775DC65F" wp14:editId="6390241E">
            <wp:extent cx="5944235" cy="4206876"/>
            <wp:effectExtent l="0" t="0" r="0" b="0"/>
            <wp:docPr id="3674" name="Picture 3674"/>
            <wp:cNvGraphicFramePr/>
            <a:graphic xmlns:a="http://schemas.openxmlformats.org/drawingml/2006/main">
              <a:graphicData uri="http://schemas.openxmlformats.org/drawingml/2006/picture">
                <pic:pic xmlns:pic="http://schemas.openxmlformats.org/drawingml/2006/picture">
                  <pic:nvPicPr>
                    <pic:cNvPr id="3674" name="Picture 3674"/>
                    <pic:cNvPicPr/>
                  </pic:nvPicPr>
                  <pic:blipFill>
                    <a:blip r:embed="rId52"/>
                    <a:stretch>
                      <a:fillRect/>
                    </a:stretch>
                  </pic:blipFill>
                  <pic:spPr>
                    <a:xfrm>
                      <a:off x="0" y="0"/>
                      <a:ext cx="5944235" cy="4206876"/>
                    </a:xfrm>
                    <a:prstGeom prst="rect">
                      <a:avLst/>
                    </a:prstGeom>
                  </pic:spPr>
                </pic:pic>
              </a:graphicData>
            </a:graphic>
          </wp:inline>
        </w:drawing>
      </w:r>
      <w:hyperlink r:id="rId53">
        <w:r>
          <w:rPr>
            <w:b/>
          </w:rPr>
          <w:t xml:space="preserve"> </w:t>
        </w:r>
      </w:hyperlink>
    </w:p>
    <w:p w14:paraId="545ED2EA" w14:textId="77777777" w:rsidR="00257E15" w:rsidRDefault="00A56F8D">
      <w:pPr>
        <w:spacing w:after="76" w:line="259" w:lineRule="auto"/>
        <w:ind w:left="0" w:firstLine="0"/>
      </w:pPr>
      <w:r>
        <w:rPr>
          <w:b/>
        </w:rPr>
        <w:t xml:space="preserve"> </w:t>
      </w:r>
    </w:p>
    <w:p w14:paraId="65229C25" w14:textId="6B914E6E" w:rsidR="00257E15" w:rsidRDefault="00A56F8D">
      <w:pPr>
        <w:ind w:left="-5" w:right="18"/>
      </w:pPr>
      <w:r>
        <w:t xml:space="preserve">Staff must consider the contents of this algorithm within the context of the clinical location. Whilst </w:t>
      </w:r>
      <w:r>
        <w:rPr>
          <w:b/>
        </w:rPr>
        <w:t>IV</w:t>
      </w:r>
      <w:r>
        <w:t xml:space="preserve"> fluid administration may not be possible </w:t>
      </w:r>
      <w:r>
        <w:rPr>
          <w:b/>
          <w:u w:val="single" w:color="000000"/>
        </w:rPr>
        <w:t>IT IS APPROPRIATE</w:t>
      </w:r>
      <w:r>
        <w:t xml:space="preserve"> to continue</w:t>
      </w:r>
      <w:r>
        <w:rPr>
          <w:b/>
        </w:rPr>
        <w:t xml:space="preserve"> </w:t>
      </w:r>
      <w:r>
        <w:rPr>
          <w:b/>
          <w:u w:val="single" w:color="000000"/>
        </w:rPr>
        <w:t>IM</w:t>
      </w:r>
      <w:r>
        <w:t xml:space="preserve"> adrenaline every 5 minutes until emergency service assistance arrives if cardiovascular or respiratory symptoms persist.    </w:t>
      </w:r>
    </w:p>
    <w:p w14:paraId="7BCD35FE" w14:textId="77777777" w:rsidR="00257E15" w:rsidRDefault="00A56F8D">
      <w:pPr>
        <w:spacing w:after="76" w:line="259" w:lineRule="auto"/>
        <w:ind w:left="0" w:firstLine="0"/>
      </w:pPr>
      <w:r>
        <w:rPr>
          <w:b/>
        </w:rPr>
        <w:t xml:space="preserve"> </w:t>
      </w:r>
    </w:p>
    <w:p w14:paraId="0A9D4976" w14:textId="77777777" w:rsidR="00257E15" w:rsidRDefault="00A56F8D">
      <w:pPr>
        <w:spacing w:after="74" w:line="259" w:lineRule="auto"/>
        <w:ind w:left="0" w:firstLine="0"/>
      </w:pPr>
      <w:r>
        <w:rPr>
          <w:b/>
        </w:rPr>
        <w:t xml:space="preserve"> </w:t>
      </w:r>
    </w:p>
    <w:p w14:paraId="4F17F4D4" w14:textId="77777777" w:rsidR="00257E15" w:rsidRDefault="00A56F8D">
      <w:pPr>
        <w:spacing w:after="74" w:line="259" w:lineRule="auto"/>
        <w:ind w:left="0" w:firstLine="0"/>
      </w:pPr>
      <w:r>
        <w:rPr>
          <w:b/>
        </w:rPr>
        <w:t xml:space="preserve"> </w:t>
      </w:r>
    </w:p>
    <w:p w14:paraId="6518555C" w14:textId="77777777" w:rsidR="00257E15" w:rsidRDefault="00A56F8D">
      <w:pPr>
        <w:spacing w:after="74" w:line="259" w:lineRule="auto"/>
        <w:ind w:left="0" w:firstLine="0"/>
      </w:pPr>
      <w:r>
        <w:rPr>
          <w:b/>
        </w:rPr>
        <w:t xml:space="preserve"> </w:t>
      </w:r>
    </w:p>
    <w:p w14:paraId="718F9D49" w14:textId="77777777" w:rsidR="00257E15" w:rsidRDefault="00A56F8D">
      <w:pPr>
        <w:spacing w:after="76" w:line="259" w:lineRule="auto"/>
        <w:ind w:left="0" w:firstLine="0"/>
      </w:pPr>
      <w:r>
        <w:rPr>
          <w:b/>
        </w:rPr>
        <w:t xml:space="preserve"> </w:t>
      </w:r>
    </w:p>
    <w:p w14:paraId="2D91E4D1" w14:textId="77777777" w:rsidR="00257E15" w:rsidRDefault="00A56F8D">
      <w:pPr>
        <w:spacing w:after="0" w:line="259" w:lineRule="auto"/>
        <w:ind w:left="0" w:firstLine="0"/>
      </w:pPr>
      <w:r>
        <w:rPr>
          <w:b/>
        </w:rPr>
        <w:t xml:space="preserve"> </w:t>
      </w:r>
    </w:p>
    <w:p w14:paraId="510403F6" w14:textId="77777777" w:rsidR="00257E15" w:rsidRDefault="00257E15">
      <w:pPr>
        <w:sectPr w:rsidR="00257E15">
          <w:headerReference w:type="even" r:id="rId54"/>
          <w:headerReference w:type="default" r:id="rId55"/>
          <w:footerReference w:type="even" r:id="rId56"/>
          <w:footerReference w:type="default" r:id="rId57"/>
          <w:headerReference w:type="first" r:id="rId58"/>
          <w:footerReference w:type="first" r:id="rId59"/>
          <w:pgSz w:w="12240" w:h="15840"/>
          <w:pgMar w:top="1037" w:right="1371" w:bottom="814" w:left="1440" w:header="720" w:footer="720" w:gutter="0"/>
          <w:cols w:space="720"/>
          <w:titlePg/>
        </w:sectPr>
      </w:pPr>
    </w:p>
    <w:p w14:paraId="1B74A4A1" w14:textId="6A946A84" w:rsidR="00257E15" w:rsidRPr="00666371" w:rsidRDefault="00A56F8D" w:rsidP="00C70D81">
      <w:pPr>
        <w:spacing w:after="76" w:line="259" w:lineRule="auto"/>
        <w:ind w:left="0" w:firstLine="0"/>
        <w:rPr>
          <w:b/>
          <w:bCs/>
        </w:rPr>
      </w:pPr>
      <w:bookmarkStart w:id="13" w:name="_Toc43387"/>
      <w:r w:rsidRPr="00666371">
        <w:rPr>
          <w:b/>
          <w:bCs/>
        </w:rPr>
        <w:lastRenderedPageBreak/>
        <w:t>Choice of nee</w:t>
      </w:r>
      <w:r w:rsidR="00666371" w:rsidRPr="00666371">
        <w:rPr>
          <w:b/>
          <w:bCs/>
        </w:rPr>
        <w:t>d</w:t>
      </w:r>
      <w:r w:rsidRPr="00666371">
        <w:rPr>
          <w:b/>
          <w:bCs/>
        </w:rPr>
        <w:t xml:space="preserve">le and technique for IM injection  </w:t>
      </w:r>
      <w:bookmarkEnd w:id="13"/>
    </w:p>
    <w:p w14:paraId="64DC70CE" w14:textId="77777777" w:rsidR="00257E15" w:rsidRDefault="00A56F8D">
      <w:pPr>
        <w:spacing w:after="76" w:line="259" w:lineRule="auto"/>
        <w:ind w:left="0" w:firstLine="0"/>
      </w:pPr>
      <w:r>
        <w:t xml:space="preserve"> </w:t>
      </w:r>
    </w:p>
    <w:p w14:paraId="77E07124" w14:textId="77777777" w:rsidR="00257E15" w:rsidRDefault="00A56F8D">
      <w:pPr>
        <w:ind w:left="-5" w:right="18"/>
      </w:pPr>
      <w:r>
        <w:t>There is no specific ev</w:t>
      </w:r>
      <w:r>
        <w:t xml:space="preserve">idence for using any </w:t>
      </w:r>
      <w:proofErr w:type="gramStart"/>
      <w:r>
        <w:t>particular technique</w:t>
      </w:r>
      <w:proofErr w:type="gramEnd"/>
      <w:r>
        <w:t xml:space="preserve"> of IM injection when treating anaphylaxis. This guidance is based on the recommendation of IM injections for vaccination</w:t>
      </w:r>
      <w:r>
        <w:rPr>
          <w:vertAlign w:val="superscript"/>
        </w:rPr>
        <w:t xml:space="preserve">4 </w:t>
      </w:r>
      <w:r>
        <w:t>but considers the increased perfusion and therefor absorption rate available by utilising th</w:t>
      </w:r>
      <w:r>
        <w:t xml:space="preserve">e thigh. </w:t>
      </w:r>
    </w:p>
    <w:p w14:paraId="786157E7" w14:textId="77777777" w:rsidR="00257E15" w:rsidRDefault="00A56F8D">
      <w:pPr>
        <w:spacing w:after="74" w:line="259" w:lineRule="auto"/>
        <w:ind w:left="0" w:firstLine="0"/>
      </w:pPr>
      <w:r>
        <w:t xml:space="preserve"> </w:t>
      </w:r>
    </w:p>
    <w:p w14:paraId="4976336D" w14:textId="77777777" w:rsidR="00257E15" w:rsidRDefault="00A56F8D">
      <w:pPr>
        <w:ind w:left="-5" w:right="18"/>
      </w:pPr>
      <w:r>
        <w:t xml:space="preserve">For IM injections, the needle must be long enough to ensure that the drug is injected into the muscle.  </w:t>
      </w:r>
    </w:p>
    <w:p w14:paraId="569FB5D6" w14:textId="77777777" w:rsidR="00257E15" w:rsidRDefault="00A56F8D">
      <w:pPr>
        <w:spacing w:after="75" w:line="259" w:lineRule="auto"/>
        <w:ind w:left="-5"/>
      </w:pPr>
      <w:r>
        <w:rPr>
          <w:u w:val="single" w:color="000000"/>
        </w:rPr>
        <w:t>A 25mm needle is best and is suitable for all</w:t>
      </w:r>
      <w:r>
        <w:rPr>
          <w:b/>
          <w:u w:val="single" w:color="000000"/>
        </w:rPr>
        <w:t xml:space="preserve"> ages</w:t>
      </w:r>
      <w:r>
        <w:rPr>
          <w:b/>
        </w:rPr>
        <w:t>.</w:t>
      </w:r>
      <w:r>
        <w:t xml:space="preserve">  </w:t>
      </w:r>
    </w:p>
    <w:p w14:paraId="480FB965" w14:textId="77777777" w:rsidR="00257E15" w:rsidRDefault="00A56F8D">
      <w:pPr>
        <w:ind w:left="-5" w:right="1018"/>
      </w:pPr>
      <w:r>
        <w:t>In pre-term or very small infants, a 16mm needle is suitable for IM injection.  In so</w:t>
      </w:r>
      <w:r>
        <w:t xml:space="preserve">me adults, a longer needle (38 mm) may be needed. </w:t>
      </w:r>
    </w:p>
    <w:p w14:paraId="1E482BB0" w14:textId="77777777" w:rsidR="00257E15" w:rsidRDefault="00A56F8D">
      <w:pPr>
        <w:spacing w:after="0" w:line="259" w:lineRule="auto"/>
        <w:ind w:left="0" w:firstLine="0"/>
      </w:pPr>
      <w:r>
        <w:t xml:space="preserve"> </w:t>
      </w:r>
    </w:p>
    <w:tbl>
      <w:tblPr>
        <w:tblStyle w:val="TableGrid"/>
        <w:tblW w:w="6954" w:type="dxa"/>
        <w:tblInd w:w="6" w:type="dxa"/>
        <w:tblCellMar>
          <w:top w:w="10" w:type="dxa"/>
          <w:left w:w="107" w:type="dxa"/>
          <w:bottom w:w="0" w:type="dxa"/>
          <w:right w:w="115" w:type="dxa"/>
        </w:tblCellMar>
        <w:tblLook w:val="04A0" w:firstRow="1" w:lastRow="0" w:firstColumn="1" w:lastColumn="0" w:noHBand="0" w:noVBand="1"/>
      </w:tblPr>
      <w:tblGrid>
        <w:gridCol w:w="2317"/>
        <w:gridCol w:w="2319"/>
        <w:gridCol w:w="2318"/>
      </w:tblGrid>
      <w:tr w:rsidR="00257E15" w14:paraId="06200372" w14:textId="77777777">
        <w:trPr>
          <w:trHeight w:val="406"/>
        </w:trPr>
        <w:tc>
          <w:tcPr>
            <w:tcW w:w="4636" w:type="dxa"/>
            <w:gridSpan w:val="2"/>
            <w:tcBorders>
              <w:top w:val="single" w:sz="4" w:space="0" w:color="000000"/>
              <w:left w:val="single" w:sz="4" w:space="0" w:color="000000"/>
              <w:bottom w:val="single" w:sz="4" w:space="0" w:color="000000"/>
              <w:right w:val="nil"/>
            </w:tcBorders>
            <w:shd w:val="clear" w:color="auto" w:fill="C6D9F1"/>
          </w:tcPr>
          <w:p w14:paraId="51C0CA2A" w14:textId="77777777" w:rsidR="00257E15" w:rsidRDefault="00A56F8D">
            <w:pPr>
              <w:spacing w:after="0" w:line="259" w:lineRule="auto"/>
              <w:ind w:left="0" w:firstLine="0"/>
            </w:pPr>
            <w:r>
              <w:t xml:space="preserve">Standard UK needle gauges and lengths </w:t>
            </w:r>
          </w:p>
        </w:tc>
        <w:tc>
          <w:tcPr>
            <w:tcW w:w="2318" w:type="dxa"/>
            <w:tcBorders>
              <w:top w:val="single" w:sz="4" w:space="0" w:color="000000"/>
              <w:left w:val="nil"/>
              <w:bottom w:val="single" w:sz="4" w:space="0" w:color="000000"/>
              <w:right w:val="single" w:sz="4" w:space="0" w:color="000000"/>
            </w:tcBorders>
            <w:shd w:val="clear" w:color="auto" w:fill="C6D9F1"/>
          </w:tcPr>
          <w:p w14:paraId="6C18952E" w14:textId="77777777" w:rsidR="00257E15" w:rsidRDefault="00257E15">
            <w:pPr>
              <w:spacing w:after="160" w:line="259" w:lineRule="auto"/>
              <w:ind w:left="0" w:firstLine="0"/>
            </w:pPr>
          </w:p>
        </w:tc>
      </w:tr>
      <w:tr w:rsidR="00257E15" w14:paraId="50F725F7" w14:textId="77777777">
        <w:trPr>
          <w:trHeight w:val="295"/>
        </w:trPr>
        <w:tc>
          <w:tcPr>
            <w:tcW w:w="2317" w:type="dxa"/>
            <w:tcBorders>
              <w:top w:val="single" w:sz="4" w:space="0" w:color="000000"/>
              <w:left w:val="single" w:sz="4" w:space="0" w:color="000000"/>
              <w:bottom w:val="single" w:sz="4" w:space="0" w:color="000000"/>
              <w:right w:val="single" w:sz="4" w:space="0" w:color="000000"/>
            </w:tcBorders>
          </w:tcPr>
          <w:p w14:paraId="1530D81A" w14:textId="77777777" w:rsidR="00257E15" w:rsidRDefault="00A56F8D">
            <w:pPr>
              <w:spacing w:after="0" w:line="259" w:lineRule="auto"/>
              <w:ind w:left="0" w:firstLine="0"/>
            </w:pPr>
            <w:r>
              <w:rPr>
                <w:sz w:val="22"/>
              </w:rPr>
              <w:t xml:space="preserve">Brown  </w:t>
            </w:r>
          </w:p>
        </w:tc>
        <w:tc>
          <w:tcPr>
            <w:tcW w:w="2319" w:type="dxa"/>
            <w:tcBorders>
              <w:top w:val="single" w:sz="4" w:space="0" w:color="000000"/>
              <w:left w:val="single" w:sz="4" w:space="0" w:color="000000"/>
              <w:bottom w:val="single" w:sz="4" w:space="0" w:color="000000"/>
              <w:right w:val="single" w:sz="4" w:space="0" w:color="000000"/>
            </w:tcBorders>
          </w:tcPr>
          <w:p w14:paraId="0DDF0CF4" w14:textId="77777777" w:rsidR="00257E15" w:rsidRDefault="00A56F8D">
            <w:pPr>
              <w:spacing w:after="0" w:line="259" w:lineRule="auto"/>
              <w:ind w:left="8" w:firstLine="0"/>
              <w:jc w:val="center"/>
            </w:pPr>
            <w:r>
              <w:rPr>
                <w:sz w:val="22"/>
              </w:rPr>
              <w:t xml:space="preserve">26 G </w:t>
            </w:r>
          </w:p>
        </w:tc>
        <w:tc>
          <w:tcPr>
            <w:tcW w:w="2318" w:type="dxa"/>
            <w:tcBorders>
              <w:top w:val="single" w:sz="4" w:space="0" w:color="000000"/>
              <w:left w:val="single" w:sz="4" w:space="0" w:color="000000"/>
              <w:bottom w:val="single" w:sz="4" w:space="0" w:color="000000"/>
              <w:right w:val="single" w:sz="4" w:space="0" w:color="000000"/>
            </w:tcBorders>
          </w:tcPr>
          <w:p w14:paraId="4100A643" w14:textId="77777777" w:rsidR="00257E15" w:rsidRDefault="00A56F8D">
            <w:pPr>
              <w:spacing w:after="0" w:line="259" w:lineRule="auto"/>
              <w:ind w:left="12" w:firstLine="0"/>
              <w:jc w:val="center"/>
            </w:pPr>
            <w:r>
              <w:rPr>
                <w:sz w:val="22"/>
              </w:rPr>
              <w:t xml:space="preserve">10 mm </w:t>
            </w:r>
          </w:p>
        </w:tc>
      </w:tr>
      <w:tr w:rsidR="00257E15" w14:paraId="23ABA71C" w14:textId="77777777">
        <w:trPr>
          <w:trHeight w:val="293"/>
        </w:trPr>
        <w:tc>
          <w:tcPr>
            <w:tcW w:w="2317" w:type="dxa"/>
            <w:tcBorders>
              <w:top w:val="single" w:sz="4" w:space="0" w:color="000000"/>
              <w:left w:val="single" w:sz="4" w:space="0" w:color="000000"/>
              <w:bottom w:val="single" w:sz="4" w:space="0" w:color="000000"/>
              <w:right w:val="single" w:sz="4" w:space="0" w:color="000000"/>
            </w:tcBorders>
            <w:shd w:val="clear" w:color="auto" w:fill="F2F2F2"/>
          </w:tcPr>
          <w:p w14:paraId="34785577" w14:textId="77777777" w:rsidR="00257E15" w:rsidRDefault="00A56F8D">
            <w:pPr>
              <w:spacing w:after="0" w:line="259" w:lineRule="auto"/>
              <w:ind w:left="0" w:firstLine="0"/>
            </w:pPr>
            <w:r>
              <w:rPr>
                <w:sz w:val="22"/>
              </w:rPr>
              <w:t xml:space="preserve">Orange  </w:t>
            </w:r>
          </w:p>
        </w:tc>
        <w:tc>
          <w:tcPr>
            <w:tcW w:w="2319" w:type="dxa"/>
            <w:tcBorders>
              <w:top w:val="single" w:sz="4" w:space="0" w:color="000000"/>
              <w:left w:val="single" w:sz="4" w:space="0" w:color="000000"/>
              <w:bottom w:val="single" w:sz="4" w:space="0" w:color="000000"/>
              <w:right w:val="single" w:sz="4" w:space="0" w:color="000000"/>
            </w:tcBorders>
            <w:shd w:val="clear" w:color="auto" w:fill="F2F2F2"/>
          </w:tcPr>
          <w:p w14:paraId="07737CD1" w14:textId="77777777" w:rsidR="00257E15" w:rsidRDefault="00A56F8D">
            <w:pPr>
              <w:spacing w:after="0" w:line="259" w:lineRule="auto"/>
              <w:ind w:left="8" w:firstLine="0"/>
              <w:jc w:val="center"/>
            </w:pPr>
            <w:r>
              <w:rPr>
                <w:sz w:val="22"/>
              </w:rPr>
              <w:t xml:space="preserve">25 G </w:t>
            </w:r>
          </w:p>
        </w:tc>
        <w:tc>
          <w:tcPr>
            <w:tcW w:w="2318" w:type="dxa"/>
            <w:tcBorders>
              <w:top w:val="single" w:sz="4" w:space="0" w:color="000000"/>
              <w:left w:val="single" w:sz="4" w:space="0" w:color="000000"/>
              <w:bottom w:val="single" w:sz="4" w:space="0" w:color="000000"/>
              <w:right w:val="single" w:sz="4" w:space="0" w:color="000000"/>
            </w:tcBorders>
            <w:shd w:val="clear" w:color="auto" w:fill="F2F2F2"/>
          </w:tcPr>
          <w:p w14:paraId="74881572" w14:textId="77777777" w:rsidR="00257E15" w:rsidRDefault="00A56F8D">
            <w:pPr>
              <w:spacing w:after="0" w:line="259" w:lineRule="auto"/>
              <w:ind w:left="7" w:firstLine="0"/>
              <w:jc w:val="center"/>
            </w:pPr>
            <w:r>
              <w:rPr>
                <w:sz w:val="22"/>
              </w:rPr>
              <w:t xml:space="preserve">16 mm or 25 mm </w:t>
            </w:r>
          </w:p>
        </w:tc>
      </w:tr>
      <w:tr w:rsidR="00257E15" w14:paraId="6CAFD24E" w14:textId="77777777">
        <w:trPr>
          <w:trHeight w:val="295"/>
        </w:trPr>
        <w:tc>
          <w:tcPr>
            <w:tcW w:w="2317" w:type="dxa"/>
            <w:tcBorders>
              <w:top w:val="single" w:sz="4" w:space="0" w:color="000000"/>
              <w:left w:val="single" w:sz="4" w:space="0" w:color="000000"/>
              <w:bottom w:val="single" w:sz="4" w:space="0" w:color="000000"/>
              <w:right w:val="single" w:sz="4" w:space="0" w:color="000000"/>
            </w:tcBorders>
          </w:tcPr>
          <w:p w14:paraId="0B3697D8" w14:textId="77777777" w:rsidR="00257E15" w:rsidRDefault="00A56F8D">
            <w:pPr>
              <w:spacing w:after="0" w:line="259" w:lineRule="auto"/>
              <w:ind w:left="0" w:firstLine="0"/>
            </w:pPr>
            <w:r>
              <w:rPr>
                <w:sz w:val="22"/>
              </w:rPr>
              <w:t xml:space="preserve">Blue  </w:t>
            </w:r>
          </w:p>
        </w:tc>
        <w:tc>
          <w:tcPr>
            <w:tcW w:w="2319" w:type="dxa"/>
            <w:tcBorders>
              <w:top w:val="single" w:sz="4" w:space="0" w:color="000000"/>
              <w:left w:val="single" w:sz="4" w:space="0" w:color="000000"/>
              <w:bottom w:val="single" w:sz="4" w:space="0" w:color="000000"/>
              <w:right w:val="single" w:sz="4" w:space="0" w:color="000000"/>
            </w:tcBorders>
          </w:tcPr>
          <w:p w14:paraId="486BF590" w14:textId="77777777" w:rsidR="00257E15" w:rsidRDefault="00A56F8D">
            <w:pPr>
              <w:spacing w:after="0" w:line="259" w:lineRule="auto"/>
              <w:ind w:left="8" w:firstLine="0"/>
              <w:jc w:val="center"/>
            </w:pPr>
            <w:r>
              <w:rPr>
                <w:sz w:val="22"/>
              </w:rPr>
              <w:t xml:space="preserve">23 G </w:t>
            </w:r>
          </w:p>
        </w:tc>
        <w:tc>
          <w:tcPr>
            <w:tcW w:w="2318" w:type="dxa"/>
            <w:tcBorders>
              <w:top w:val="single" w:sz="4" w:space="0" w:color="000000"/>
              <w:left w:val="single" w:sz="4" w:space="0" w:color="000000"/>
              <w:bottom w:val="single" w:sz="4" w:space="0" w:color="000000"/>
              <w:right w:val="single" w:sz="4" w:space="0" w:color="000000"/>
            </w:tcBorders>
          </w:tcPr>
          <w:p w14:paraId="70B862B6" w14:textId="77777777" w:rsidR="00257E15" w:rsidRDefault="00A56F8D">
            <w:pPr>
              <w:spacing w:after="0" w:line="259" w:lineRule="auto"/>
              <w:ind w:left="12" w:firstLine="0"/>
              <w:jc w:val="center"/>
            </w:pPr>
            <w:r>
              <w:rPr>
                <w:sz w:val="22"/>
              </w:rPr>
              <w:t xml:space="preserve">25 mm </w:t>
            </w:r>
          </w:p>
        </w:tc>
      </w:tr>
      <w:tr w:rsidR="00257E15" w14:paraId="193487AF" w14:textId="77777777">
        <w:trPr>
          <w:trHeight w:val="293"/>
        </w:trPr>
        <w:tc>
          <w:tcPr>
            <w:tcW w:w="2317" w:type="dxa"/>
            <w:tcBorders>
              <w:top w:val="single" w:sz="4" w:space="0" w:color="000000"/>
              <w:left w:val="single" w:sz="4" w:space="0" w:color="000000"/>
              <w:bottom w:val="single" w:sz="4" w:space="0" w:color="000000"/>
              <w:right w:val="single" w:sz="4" w:space="0" w:color="000000"/>
            </w:tcBorders>
            <w:shd w:val="clear" w:color="auto" w:fill="F2F2F2"/>
          </w:tcPr>
          <w:p w14:paraId="3023F3A5" w14:textId="77777777" w:rsidR="00257E15" w:rsidRDefault="00A56F8D">
            <w:pPr>
              <w:spacing w:after="0" w:line="259" w:lineRule="auto"/>
              <w:ind w:left="0" w:firstLine="0"/>
            </w:pPr>
            <w:r>
              <w:rPr>
                <w:sz w:val="22"/>
              </w:rPr>
              <w:t xml:space="preserve">Green  </w:t>
            </w:r>
          </w:p>
        </w:tc>
        <w:tc>
          <w:tcPr>
            <w:tcW w:w="2319" w:type="dxa"/>
            <w:tcBorders>
              <w:top w:val="single" w:sz="4" w:space="0" w:color="000000"/>
              <w:left w:val="single" w:sz="4" w:space="0" w:color="000000"/>
              <w:bottom w:val="single" w:sz="4" w:space="0" w:color="000000"/>
              <w:right w:val="single" w:sz="4" w:space="0" w:color="000000"/>
            </w:tcBorders>
            <w:shd w:val="clear" w:color="auto" w:fill="F2F2F2"/>
          </w:tcPr>
          <w:p w14:paraId="6E46DDC6" w14:textId="77777777" w:rsidR="00257E15" w:rsidRDefault="00A56F8D">
            <w:pPr>
              <w:spacing w:after="0" w:line="259" w:lineRule="auto"/>
              <w:ind w:left="8" w:firstLine="0"/>
              <w:jc w:val="center"/>
            </w:pPr>
            <w:r>
              <w:rPr>
                <w:sz w:val="22"/>
              </w:rPr>
              <w:t xml:space="preserve">21 G </w:t>
            </w:r>
          </w:p>
        </w:tc>
        <w:tc>
          <w:tcPr>
            <w:tcW w:w="2318" w:type="dxa"/>
            <w:tcBorders>
              <w:top w:val="single" w:sz="4" w:space="0" w:color="000000"/>
              <w:left w:val="single" w:sz="4" w:space="0" w:color="000000"/>
              <w:bottom w:val="single" w:sz="4" w:space="0" w:color="000000"/>
              <w:right w:val="single" w:sz="4" w:space="0" w:color="000000"/>
            </w:tcBorders>
            <w:shd w:val="clear" w:color="auto" w:fill="F2F2F2"/>
          </w:tcPr>
          <w:p w14:paraId="2FB6F728" w14:textId="77777777" w:rsidR="00257E15" w:rsidRDefault="00A56F8D">
            <w:pPr>
              <w:spacing w:after="0" w:line="259" w:lineRule="auto"/>
              <w:ind w:left="12" w:firstLine="0"/>
              <w:jc w:val="center"/>
            </w:pPr>
            <w:r>
              <w:rPr>
                <w:sz w:val="22"/>
              </w:rPr>
              <w:t xml:space="preserve">38 mm </w:t>
            </w:r>
          </w:p>
        </w:tc>
      </w:tr>
    </w:tbl>
    <w:p w14:paraId="0F46095D" w14:textId="77777777" w:rsidR="00257E15" w:rsidRDefault="00A56F8D">
      <w:pPr>
        <w:spacing w:after="74" w:line="259" w:lineRule="auto"/>
        <w:ind w:left="0" w:firstLine="0"/>
      </w:pPr>
      <w:r>
        <w:t xml:space="preserve"> </w:t>
      </w:r>
    </w:p>
    <w:p w14:paraId="0CE1DE86" w14:textId="77777777" w:rsidR="00257E15" w:rsidRDefault="00A56F8D">
      <w:pPr>
        <w:ind w:left="-5" w:right="18"/>
      </w:pPr>
      <w:r>
        <w:t xml:space="preserve">The optimum site for IM injection is the anterolateral aspect of the middle third of the thigh. </w:t>
      </w:r>
    </w:p>
    <w:p w14:paraId="502274D3" w14:textId="77777777" w:rsidR="00257E15" w:rsidRDefault="00A56F8D">
      <w:pPr>
        <w:spacing w:after="64" w:line="259" w:lineRule="auto"/>
        <w:ind w:left="0" w:firstLine="0"/>
      </w:pPr>
      <w:r>
        <w:t xml:space="preserve">  </w:t>
      </w:r>
    </w:p>
    <w:p w14:paraId="54E89AB1" w14:textId="77777777" w:rsidR="00257E15" w:rsidRDefault="00A56F8D">
      <w:pPr>
        <w:spacing w:after="24" w:line="259" w:lineRule="auto"/>
        <w:ind w:left="0" w:firstLine="0"/>
      </w:pPr>
      <w:r>
        <w:rPr>
          <w:noProof/>
        </w:rPr>
        <w:drawing>
          <wp:inline distT="0" distB="0" distL="0" distR="0" wp14:anchorId="7E3CE138" wp14:editId="009916E9">
            <wp:extent cx="2085660" cy="1533520"/>
            <wp:effectExtent l="0" t="0" r="0" b="0"/>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60"/>
                    <a:stretch>
                      <a:fillRect/>
                    </a:stretch>
                  </pic:blipFill>
                  <pic:spPr>
                    <a:xfrm>
                      <a:off x="0" y="0"/>
                      <a:ext cx="2085660" cy="1533520"/>
                    </a:xfrm>
                    <a:prstGeom prst="rect">
                      <a:avLst/>
                    </a:prstGeom>
                  </pic:spPr>
                </pic:pic>
              </a:graphicData>
            </a:graphic>
          </wp:inline>
        </w:drawing>
      </w:r>
      <w:r>
        <w:t xml:space="preserve"> </w:t>
      </w:r>
    </w:p>
    <w:p w14:paraId="7A83628C" w14:textId="77777777" w:rsidR="00257E15" w:rsidRDefault="00A56F8D">
      <w:pPr>
        <w:spacing w:after="74" w:line="259" w:lineRule="auto"/>
        <w:ind w:left="0" w:firstLine="0"/>
      </w:pPr>
      <w:r>
        <w:t xml:space="preserve"> </w:t>
      </w:r>
    </w:p>
    <w:p w14:paraId="1D68846E" w14:textId="77777777" w:rsidR="00257E15" w:rsidRDefault="00A56F8D">
      <w:pPr>
        <w:spacing w:after="74" w:line="259" w:lineRule="auto"/>
        <w:ind w:left="0" w:firstLine="0"/>
      </w:pPr>
      <w:r>
        <w:t xml:space="preserve">  </w:t>
      </w:r>
    </w:p>
    <w:p w14:paraId="4DAD3545" w14:textId="77777777" w:rsidR="00257E15" w:rsidRDefault="00A56F8D">
      <w:pPr>
        <w:spacing w:after="110" w:line="259" w:lineRule="auto"/>
        <w:ind w:left="0" w:firstLine="0"/>
      </w:pPr>
      <w:r>
        <w:t xml:space="preserve"> </w:t>
      </w:r>
    </w:p>
    <w:p w14:paraId="08E17295" w14:textId="77777777" w:rsidR="00257E15" w:rsidRDefault="00A56F8D">
      <w:pPr>
        <w:spacing w:after="0" w:line="259" w:lineRule="auto"/>
        <w:ind w:left="0" w:firstLine="0"/>
      </w:pPr>
      <w:r>
        <w:rPr>
          <w:b/>
          <w:sz w:val="28"/>
        </w:rPr>
        <w:t xml:space="preserve"> </w:t>
      </w:r>
      <w:r>
        <w:rPr>
          <w:b/>
          <w:sz w:val="28"/>
        </w:rPr>
        <w:tab/>
        <w:t xml:space="preserve"> </w:t>
      </w:r>
    </w:p>
    <w:p w14:paraId="4BF581CA" w14:textId="15C2BB34" w:rsidR="00257E15" w:rsidRDefault="00A56F8D">
      <w:pPr>
        <w:pStyle w:val="Heading1"/>
        <w:tabs>
          <w:tab w:val="center" w:pos="1643"/>
          <w:tab w:val="center" w:pos="3347"/>
        </w:tabs>
        <w:ind w:left="0" w:firstLine="0"/>
      </w:pPr>
      <w:bookmarkStart w:id="14" w:name="_Toc43388"/>
      <w:r>
        <w:rPr>
          <w:rFonts w:ascii="Calibri" w:eastAsia="Calibri" w:hAnsi="Calibri" w:cs="Calibri"/>
          <w:b w:val="0"/>
          <w:color w:val="000000"/>
          <w:sz w:val="22"/>
        </w:rPr>
        <w:lastRenderedPageBreak/>
        <w:tab/>
      </w:r>
      <w:proofErr w:type="spellStart"/>
      <w:r w:rsidR="00666371">
        <w:t>SACLtd</w:t>
      </w:r>
      <w:proofErr w:type="spellEnd"/>
      <w:r w:rsidR="00666371">
        <w:t xml:space="preserve"> </w:t>
      </w:r>
      <w:r>
        <w:t xml:space="preserve">Adrenaline Packs  </w:t>
      </w:r>
      <w:bookmarkEnd w:id="14"/>
    </w:p>
    <w:p w14:paraId="2480FD0C" w14:textId="77777777" w:rsidR="00257E15" w:rsidRDefault="00A56F8D">
      <w:pPr>
        <w:spacing w:after="0" w:line="259" w:lineRule="auto"/>
        <w:ind w:left="1558" w:firstLine="0"/>
      </w:pPr>
      <w:r>
        <w:rPr>
          <w:sz w:val="20"/>
        </w:rPr>
        <w:t xml:space="preserve"> </w:t>
      </w:r>
    </w:p>
    <w:p w14:paraId="037886F6" w14:textId="77777777" w:rsidR="00257E15" w:rsidRDefault="00A56F8D">
      <w:pPr>
        <w:spacing w:after="180" w:line="259" w:lineRule="auto"/>
        <w:ind w:left="72" w:firstLine="0"/>
      </w:pPr>
      <w:r>
        <w:rPr>
          <w:noProof/>
        </w:rPr>
        <w:drawing>
          <wp:inline distT="0" distB="0" distL="0" distR="0" wp14:anchorId="0C109BF9" wp14:editId="743C6331">
            <wp:extent cx="5599176" cy="6370320"/>
            <wp:effectExtent l="0" t="0" r="0" b="0"/>
            <wp:docPr id="41854" name="Picture 41854"/>
            <wp:cNvGraphicFramePr/>
            <a:graphic xmlns:a="http://schemas.openxmlformats.org/drawingml/2006/main">
              <a:graphicData uri="http://schemas.openxmlformats.org/drawingml/2006/picture">
                <pic:pic xmlns:pic="http://schemas.openxmlformats.org/drawingml/2006/picture">
                  <pic:nvPicPr>
                    <pic:cNvPr id="41854" name="Picture 41854"/>
                    <pic:cNvPicPr/>
                  </pic:nvPicPr>
                  <pic:blipFill>
                    <a:blip r:embed="rId61"/>
                    <a:stretch>
                      <a:fillRect/>
                    </a:stretch>
                  </pic:blipFill>
                  <pic:spPr>
                    <a:xfrm>
                      <a:off x="0" y="0"/>
                      <a:ext cx="5599176" cy="6370320"/>
                    </a:xfrm>
                    <a:prstGeom prst="rect">
                      <a:avLst/>
                    </a:prstGeom>
                  </pic:spPr>
                </pic:pic>
              </a:graphicData>
            </a:graphic>
          </wp:inline>
        </w:drawing>
      </w:r>
    </w:p>
    <w:p w14:paraId="679C7F58" w14:textId="77777777" w:rsidR="00666371" w:rsidRDefault="00666371">
      <w:pPr>
        <w:spacing w:after="180" w:line="259" w:lineRule="auto"/>
        <w:ind w:left="72" w:firstLine="0"/>
      </w:pPr>
    </w:p>
    <w:p w14:paraId="04893D0D" w14:textId="77777777" w:rsidR="00666371" w:rsidRDefault="00666371">
      <w:pPr>
        <w:spacing w:after="180" w:line="259" w:lineRule="auto"/>
        <w:ind w:left="72" w:firstLine="0"/>
      </w:pPr>
    </w:p>
    <w:p w14:paraId="7E7EC418" w14:textId="77777777" w:rsidR="00666371" w:rsidRDefault="00666371">
      <w:pPr>
        <w:spacing w:after="180" w:line="259" w:lineRule="auto"/>
        <w:ind w:left="72" w:firstLine="0"/>
      </w:pPr>
    </w:p>
    <w:p w14:paraId="0CEBF580" w14:textId="77777777" w:rsidR="00666371" w:rsidRDefault="00666371">
      <w:pPr>
        <w:spacing w:after="180" w:line="259" w:lineRule="auto"/>
        <w:ind w:left="72" w:firstLine="0"/>
      </w:pPr>
    </w:p>
    <w:tbl>
      <w:tblPr>
        <w:tblStyle w:val="TableGrid"/>
        <w:tblW w:w="10350" w:type="dxa"/>
        <w:tblInd w:w="-510" w:type="dxa"/>
        <w:tblCellMar>
          <w:top w:w="111" w:type="dxa"/>
          <w:left w:w="150" w:type="dxa"/>
          <w:bottom w:w="0" w:type="dxa"/>
          <w:right w:w="115" w:type="dxa"/>
        </w:tblCellMar>
        <w:tblLook w:val="04A0" w:firstRow="1" w:lastRow="0" w:firstColumn="1" w:lastColumn="0" w:noHBand="0" w:noVBand="1"/>
      </w:tblPr>
      <w:tblGrid>
        <w:gridCol w:w="10350"/>
      </w:tblGrid>
      <w:tr w:rsidR="00257E15" w14:paraId="2BA125FD" w14:textId="77777777">
        <w:trPr>
          <w:trHeight w:val="2209"/>
        </w:trPr>
        <w:tc>
          <w:tcPr>
            <w:tcW w:w="10350" w:type="dxa"/>
            <w:tcBorders>
              <w:top w:val="single" w:sz="6" w:space="0" w:color="000000"/>
              <w:left w:val="single" w:sz="6" w:space="0" w:color="000000"/>
              <w:bottom w:val="single" w:sz="6" w:space="0" w:color="000000"/>
              <w:right w:val="single" w:sz="6" w:space="0" w:color="000000"/>
            </w:tcBorders>
          </w:tcPr>
          <w:p w14:paraId="41DE376D" w14:textId="77777777" w:rsidR="00257E15" w:rsidRDefault="00A56F8D">
            <w:pPr>
              <w:spacing w:after="62" w:line="259" w:lineRule="auto"/>
              <w:ind w:left="0" w:firstLine="0"/>
            </w:pPr>
            <w:r>
              <w:rPr>
                <w:rFonts w:ascii="Calibri" w:eastAsia="Calibri" w:hAnsi="Calibri" w:cs="Calibri"/>
                <w:sz w:val="16"/>
              </w:rPr>
              <w:t xml:space="preserve"> </w:t>
            </w:r>
          </w:p>
          <w:p w14:paraId="050122F3" w14:textId="77777777" w:rsidR="00257E15" w:rsidRDefault="00A56F8D">
            <w:pPr>
              <w:spacing w:after="0" w:line="259" w:lineRule="auto"/>
              <w:ind w:left="0" w:firstLine="0"/>
            </w:pPr>
            <w:r>
              <w:rPr>
                <w:rFonts w:ascii="Calibri" w:eastAsia="Calibri" w:hAnsi="Calibri" w:cs="Calibri"/>
              </w:rPr>
              <w:t xml:space="preserve">Anaphylaxis Pack </w:t>
            </w:r>
          </w:p>
          <w:tbl>
            <w:tblPr>
              <w:tblStyle w:val="TableGrid"/>
              <w:tblW w:w="9465" w:type="dxa"/>
              <w:tblInd w:w="5" w:type="dxa"/>
              <w:tblCellMar>
                <w:top w:w="0" w:type="dxa"/>
                <w:left w:w="108" w:type="dxa"/>
                <w:bottom w:w="5" w:type="dxa"/>
                <w:right w:w="115" w:type="dxa"/>
              </w:tblCellMar>
              <w:tblLook w:val="04A0" w:firstRow="1" w:lastRow="0" w:firstColumn="1" w:lastColumn="0" w:noHBand="0" w:noVBand="1"/>
            </w:tblPr>
            <w:tblGrid>
              <w:gridCol w:w="3080"/>
              <w:gridCol w:w="3082"/>
              <w:gridCol w:w="3303"/>
            </w:tblGrid>
            <w:tr w:rsidR="00257E15" w14:paraId="1D86E33D" w14:textId="77777777">
              <w:trPr>
                <w:trHeight w:val="422"/>
              </w:trPr>
              <w:tc>
                <w:tcPr>
                  <w:tcW w:w="3080" w:type="dxa"/>
                  <w:tcBorders>
                    <w:top w:val="single" w:sz="4" w:space="0" w:color="000000"/>
                    <w:left w:val="single" w:sz="4" w:space="0" w:color="000000"/>
                    <w:bottom w:val="single" w:sz="4" w:space="0" w:color="000000"/>
                    <w:right w:val="single" w:sz="4" w:space="0" w:color="000000"/>
                  </w:tcBorders>
                  <w:vAlign w:val="bottom"/>
                </w:tcPr>
                <w:p w14:paraId="17A6694B" w14:textId="77777777" w:rsidR="00257E15" w:rsidRDefault="00A56F8D">
                  <w:pPr>
                    <w:spacing w:after="0" w:line="259" w:lineRule="auto"/>
                    <w:ind w:left="0" w:firstLine="0"/>
                  </w:pPr>
                  <w:r>
                    <w:rPr>
                      <w:rFonts w:ascii="Calibri" w:eastAsia="Calibri" w:hAnsi="Calibri" w:cs="Calibri"/>
                    </w:rPr>
                    <w:t xml:space="preserve">Adrenaline 1:1000 1mg/ 1ml </w:t>
                  </w:r>
                </w:p>
              </w:tc>
              <w:tc>
                <w:tcPr>
                  <w:tcW w:w="3082" w:type="dxa"/>
                  <w:tcBorders>
                    <w:top w:val="single" w:sz="4" w:space="0" w:color="000000"/>
                    <w:left w:val="single" w:sz="4" w:space="0" w:color="000000"/>
                    <w:bottom w:val="single" w:sz="4" w:space="0" w:color="000000"/>
                    <w:right w:val="single" w:sz="4" w:space="0" w:color="000000"/>
                  </w:tcBorders>
                  <w:vAlign w:val="bottom"/>
                </w:tcPr>
                <w:p w14:paraId="662231BE" w14:textId="77777777" w:rsidR="00257E15" w:rsidRDefault="00A56F8D">
                  <w:pPr>
                    <w:spacing w:after="0" w:line="259" w:lineRule="auto"/>
                    <w:ind w:left="2" w:firstLine="0"/>
                  </w:pPr>
                  <w:r>
                    <w:rPr>
                      <w:rFonts w:ascii="Calibri" w:eastAsia="Calibri" w:hAnsi="Calibri" w:cs="Calibri"/>
                    </w:rPr>
                    <w:t xml:space="preserve">Batch Number: </w:t>
                  </w:r>
                </w:p>
              </w:tc>
              <w:tc>
                <w:tcPr>
                  <w:tcW w:w="3303" w:type="dxa"/>
                  <w:tcBorders>
                    <w:top w:val="single" w:sz="4" w:space="0" w:color="000000"/>
                    <w:left w:val="single" w:sz="4" w:space="0" w:color="000000"/>
                    <w:bottom w:val="single" w:sz="4" w:space="0" w:color="000000"/>
                    <w:right w:val="single" w:sz="4" w:space="0" w:color="000000"/>
                  </w:tcBorders>
                  <w:vAlign w:val="bottom"/>
                </w:tcPr>
                <w:p w14:paraId="48DB3B83" w14:textId="77777777" w:rsidR="00257E15" w:rsidRDefault="00A56F8D">
                  <w:pPr>
                    <w:spacing w:after="0" w:line="259" w:lineRule="auto"/>
                    <w:ind w:left="2" w:firstLine="0"/>
                  </w:pPr>
                  <w:r>
                    <w:rPr>
                      <w:rFonts w:ascii="Calibri" w:eastAsia="Calibri" w:hAnsi="Calibri" w:cs="Calibri"/>
                    </w:rPr>
                    <w:t xml:space="preserve">Expiry Date: </w:t>
                  </w:r>
                </w:p>
              </w:tc>
            </w:tr>
            <w:tr w:rsidR="00257E15" w14:paraId="7501AC48" w14:textId="77777777">
              <w:trPr>
                <w:trHeight w:val="422"/>
              </w:trPr>
              <w:tc>
                <w:tcPr>
                  <w:tcW w:w="6162" w:type="dxa"/>
                  <w:gridSpan w:val="2"/>
                  <w:tcBorders>
                    <w:top w:val="single" w:sz="4" w:space="0" w:color="000000"/>
                    <w:left w:val="single" w:sz="4" w:space="0" w:color="000000"/>
                    <w:bottom w:val="single" w:sz="4" w:space="0" w:color="000000"/>
                    <w:right w:val="nil"/>
                  </w:tcBorders>
                  <w:vAlign w:val="bottom"/>
                </w:tcPr>
                <w:p w14:paraId="5AC85C0C" w14:textId="77777777" w:rsidR="00257E15" w:rsidRDefault="00A56F8D">
                  <w:pPr>
                    <w:spacing w:after="0" w:line="259" w:lineRule="auto"/>
                    <w:ind w:left="0" w:firstLine="0"/>
                  </w:pPr>
                  <w:r>
                    <w:rPr>
                      <w:rFonts w:ascii="Calibri" w:eastAsia="Calibri" w:hAnsi="Calibri" w:cs="Calibri"/>
                    </w:rPr>
                    <w:t xml:space="preserve">Other items, earliest expiry date: </w:t>
                  </w:r>
                </w:p>
              </w:tc>
              <w:tc>
                <w:tcPr>
                  <w:tcW w:w="3303" w:type="dxa"/>
                  <w:tcBorders>
                    <w:top w:val="single" w:sz="4" w:space="0" w:color="000000"/>
                    <w:left w:val="nil"/>
                    <w:bottom w:val="single" w:sz="4" w:space="0" w:color="000000"/>
                    <w:right w:val="single" w:sz="4" w:space="0" w:color="000000"/>
                  </w:tcBorders>
                </w:tcPr>
                <w:p w14:paraId="53801DBD" w14:textId="77777777" w:rsidR="00257E15" w:rsidRDefault="00257E15">
                  <w:pPr>
                    <w:spacing w:after="160" w:line="259" w:lineRule="auto"/>
                    <w:ind w:left="0" w:firstLine="0"/>
                  </w:pPr>
                </w:p>
              </w:tc>
            </w:tr>
            <w:tr w:rsidR="00257E15" w14:paraId="05BEEBB5" w14:textId="77777777">
              <w:trPr>
                <w:trHeight w:val="425"/>
              </w:trPr>
              <w:tc>
                <w:tcPr>
                  <w:tcW w:w="3080" w:type="dxa"/>
                  <w:tcBorders>
                    <w:top w:val="single" w:sz="4" w:space="0" w:color="000000"/>
                    <w:left w:val="single" w:sz="4" w:space="0" w:color="000000"/>
                    <w:bottom w:val="single" w:sz="4" w:space="0" w:color="000000"/>
                    <w:right w:val="single" w:sz="4" w:space="0" w:color="000000"/>
                  </w:tcBorders>
                  <w:vAlign w:val="bottom"/>
                </w:tcPr>
                <w:p w14:paraId="5C3B3114" w14:textId="77777777" w:rsidR="00257E15" w:rsidRDefault="00A56F8D">
                  <w:pPr>
                    <w:spacing w:after="0" w:line="259" w:lineRule="auto"/>
                    <w:ind w:left="0" w:firstLine="0"/>
                  </w:pPr>
                  <w:r>
                    <w:rPr>
                      <w:rFonts w:ascii="Calibri" w:eastAsia="Calibri" w:hAnsi="Calibri" w:cs="Calibri"/>
                    </w:rPr>
                    <w:t xml:space="preserve">Date Sealed  </w:t>
                  </w:r>
                </w:p>
              </w:tc>
              <w:tc>
                <w:tcPr>
                  <w:tcW w:w="3082" w:type="dxa"/>
                  <w:tcBorders>
                    <w:top w:val="single" w:sz="4" w:space="0" w:color="000000"/>
                    <w:left w:val="single" w:sz="4" w:space="0" w:color="000000"/>
                    <w:bottom w:val="single" w:sz="4" w:space="0" w:color="000000"/>
                    <w:right w:val="single" w:sz="4" w:space="0" w:color="000000"/>
                  </w:tcBorders>
                  <w:vAlign w:val="bottom"/>
                </w:tcPr>
                <w:p w14:paraId="65D6ADE5" w14:textId="77777777" w:rsidR="00257E15" w:rsidRDefault="00A56F8D">
                  <w:pPr>
                    <w:spacing w:after="0" w:line="259" w:lineRule="auto"/>
                    <w:ind w:left="2" w:firstLine="0"/>
                  </w:pPr>
                  <w:r>
                    <w:rPr>
                      <w:rFonts w:ascii="Calibri" w:eastAsia="Calibri" w:hAnsi="Calibri" w:cs="Calibri"/>
                    </w:rPr>
                    <w:t xml:space="preserve">Signature  </w:t>
                  </w:r>
                </w:p>
              </w:tc>
              <w:tc>
                <w:tcPr>
                  <w:tcW w:w="3303" w:type="dxa"/>
                  <w:tcBorders>
                    <w:top w:val="single" w:sz="4" w:space="0" w:color="000000"/>
                    <w:left w:val="single" w:sz="4" w:space="0" w:color="000000"/>
                    <w:bottom w:val="single" w:sz="4" w:space="0" w:color="000000"/>
                    <w:right w:val="single" w:sz="4" w:space="0" w:color="000000"/>
                  </w:tcBorders>
                  <w:vAlign w:val="bottom"/>
                </w:tcPr>
                <w:p w14:paraId="77DA1E07" w14:textId="77777777" w:rsidR="00257E15" w:rsidRDefault="00A56F8D">
                  <w:pPr>
                    <w:spacing w:after="0" w:line="259" w:lineRule="auto"/>
                    <w:ind w:left="2" w:firstLine="0"/>
                  </w:pPr>
                  <w:r>
                    <w:rPr>
                      <w:rFonts w:ascii="Calibri" w:eastAsia="Calibri" w:hAnsi="Calibri" w:cs="Calibri"/>
                    </w:rPr>
                    <w:t xml:space="preserve"> </w:t>
                  </w:r>
                </w:p>
              </w:tc>
            </w:tr>
          </w:tbl>
          <w:p w14:paraId="0865274B" w14:textId="77777777" w:rsidR="00257E15" w:rsidRDefault="00A56F8D">
            <w:pPr>
              <w:spacing w:after="0" w:line="259" w:lineRule="auto"/>
              <w:ind w:left="0" w:firstLine="0"/>
            </w:pPr>
            <w:r>
              <w:t xml:space="preserve"> </w:t>
            </w:r>
          </w:p>
        </w:tc>
      </w:tr>
    </w:tbl>
    <w:p w14:paraId="768AE439" w14:textId="77777777" w:rsidR="00257E15" w:rsidRDefault="00257E15"/>
    <w:p w14:paraId="603B2829" w14:textId="77777777" w:rsidR="00666371" w:rsidRDefault="00666371">
      <w:pPr>
        <w:sectPr w:rsidR="00666371">
          <w:headerReference w:type="even" r:id="rId62"/>
          <w:headerReference w:type="default" r:id="rId63"/>
          <w:footerReference w:type="even" r:id="rId64"/>
          <w:footerReference w:type="default" r:id="rId65"/>
          <w:headerReference w:type="first" r:id="rId66"/>
          <w:footerReference w:type="first" r:id="rId67"/>
          <w:pgSz w:w="12240" w:h="15840"/>
          <w:pgMar w:top="1506" w:right="1456" w:bottom="1486" w:left="1440" w:header="1508" w:footer="814" w:gutter="0"/>
          <w:cols w:space="720"/>
          <w:titlePg/>
        </w:sectPr>
      </w:pPr>
    </w:p>
    <w:p w14:paraId="58809126" w14:textId="6C56BF01" w:rsidR="00257E15" w:rsidRDefault="00A56F8D">
      <w:pPr>
        <w:pStyle w:val="Heading1"/>
        <w:ind w:left="-5"/>
      </w:pPr>
      <w:bookmarkStart w:id="15" w:name="_Toc43389"/>
      <w:r>
        <w:lastRenderedPageBreak/>
        <w:t xml:space="preserve">Daily Monitoring Chart </w:t>
      </w:r>
      <w:bookmarkEnd w:id="15"/>
    </w:p>
    <w:p w14:paraId="574D39FE" w14:textId="77777777" w:rsidR="00257E15" w:rsidRDefault="00A56F8D">
      <w:pPr>
        <w:spacing w:after="0" w:line="259" w:lineRule="auto"/>
        <w:ind w:left="0" w:firstLine="0"/>
        <w:rPr>
          <w:b/>
        </w:rPr>
      </w:pPr>
      <w:r>
        <w:rPr>
          <w:b/>
        </w:rPr>
        <w:t xml:space="preserve"> </w:t>
      </w:r>
    </w:p>
    <w:p w14:paraId="447BC4D5" w14:textId="77777777" w:rsidR="004442DD" w:rsidRDefault="004442DD" w:rsidP="004442DD">
      <w:pPr>
        <w:jc w:val="center"/>
        <w:rPr>
          <w:rFonts w:ascii="Segoe UI" w:eastAsiaTheme="minorEastAsia" w:hAnsi="Segoe UI" w:cs="Segoe UI"/>
          <w:noProof/>
          <w:sz w:val="21"/>
          <w:szCs w:val="21"/>
        </w:rPr>
      </w:pPr>
    </w:p>
    <w:p w14:paraId="5B3B049B" w14:textId="239B1F0A" w:rsidR="004442DD" w:rsidRDefault="00666371" w:rsidP="004442DD">
      <w:pPr>
        <w:jc w:val="center"/>
      </w:pPr>
      <w:proofErr w:type="spellStart"/>
      <w:proofErr w:type="gramStart"/>
      <w:r>
        <w:t>SSACLtd</w:t>
      </w:r>
      <w:proofErr w:type="spellEnd"/>
      <w:r>
        <w:t xml:space="preserve">  </w:t>
      </w:r>
      <w:r w:rsidR="004442DD">
        <w:t>STOCK</w:t>
      </w:r>
      <w:proofErr w:type="gramEnd"/>
      <w:r w:rsidR="004442DD">
        <w:t xml:space="preserve"> RECORD</w:t>
      </w:r>
      <w:r>
        <w:t>…. MONTH …………</w:t>
      </w:r>
    </w:p>
    <w:p w14:paraId="022C975D" w14:textId="77777777" w:rsidR="004442DD" w:rsidRDefault="004442DD" w:rsidP="004442DD">
      <w:pPr>
        <w:jc w:val="center"/>
      </w:pPr>
    </w:p>
    <w:p w14:paraId="03B7713A" w14:textId="0EEA60C8" w:rsidR="004442DD" w:rsidRDefault="004442DD" w:rsidP="004442DD">
      <w:r>
        <w:t>Drug……………………………………………………</w:t>
      </w:r>
      <w:r>
        <w:t xml:space="preserve"> </w:t>
      </w:r>
      <w:r>
        <w:t xml:space="preserve">     Dose…………………………………………………</w:t>
      </w:r>
      <w:r w:rsidR="00751E27">
        <w:t>...</w:t>
      </w:r>
    </w:p>
    <w:p w14:paraId="2F7F7885" w14:textId="77777777" w:rsidR="004442DD" w:rsidRDefault="004442DD" w:rsidP="004442DD"/>
    <w:p w14:paraId="3E33A3F3" w14:textId="30257F3B" w:rsidR="004442DD" w:rsidRDefault="004442DD" w:rsidP="004442DD">
      <w:r>
        <w:t>Batch Number…………………………………</w:t>
      </w:r>
      <w:proofErr w:type="gramStart"/>
      <w:r>
        <w:t>…</w:t>
      </w:r>
      <w:r w:rsidR="00666371">
        <w:t>..</w:t>
      </w:r>
      <w:proofErr w:type="gramEnd"/>
      <w:r>
        <w:t>…          Expiry date of Stock………………………………</w:t>
      </w:r>
      <w:r w:rsidR="00666371">
        <w:t>…</w:t>
      </w:r>
    </w:p>
    <w:p w14:paraId="65D185DA" w14:textId="77777777" w:rsidR="00666371" w:rsidRDefault="00666371" w:rsidP="004442DD"/>
    <w:tbl>
      <w:tblPr>
        <w:tblStyle w:val="TableGrid0"/>
        <w:tblW w:w="9776" w:type="dxa"/>
        <w:tblLook w:val="04A0" w:firstRow="1" w:lastRow="0" w:firstColumn="1" w:lastColumn="0" w:noHBand="0" w:noVBand="1"/>
      </w:tblPr>
      <w:tblGrid>
        <w:gridCol w:w="1413"/>
        <w:gridCol w:w="3118"/>
        <w:gridCol w:w="1276"/>
        <w:gridCol w:w="1418"/>
        <w:gridCol w:w="1417"/>
        <w:gridCol w:w="1134"/>
      </w:tblGrid>
      <w:tr w:rsidR="004442DD" w14:paraId="17D4BB13" w14:textId="77777777" w:rsidTr="004442DD">
        <w:tc>
          <w:tcPr>
            <w:tcW w:w="1413" w:type="dxa"/>
          </w:tcPr>
          <w:p w14:paraId="5E258155" w14:textId="77777777" w:rsidR="004442DD" w:rsidRDefault="004442DD" w:rsidP="005F69AB">
            <w:pPr>
              <w:spacing w:line="360" w:lineRule="auto"/>
            </w:pPr>
            <w:r>
              <w:t>Date</w:t>
            </w:r>
          </w:p>
        </w:tc>
        <w:tc>
          <w:tcPr>
            <w:tcW w:w="3118" w:type="dxa"/>
          </w:tcPr>
          <w:p w14:paraId="5FDF94D6" w14:textId="77777777" w:rsidR="004442DD" w:rsidRDefault="004442DD" w:rsidP="005F69AB">
            <w:pPr>
              <w:spacing w:line="360" w:lineRule="auto"/>
            </w:pPr>
            <w:r>
              <w:t>Description</w:t>
            </w:r>
          </w:p>
        </w:tc>
        <w:tc>
          <w:tcPr>
            <w:tcW w:w="1276" w:type="dxa"/>
          </w:tcPr>
          <w:p w14:paraId="1F5DB25B" w14:textId="77777777" w:rsidR="004442DD" w:rsidRDefault="004442DD" w:rsidP="005F69AB">
            <w:pPr>
              <w:spacing w:line="360" w:lineRule="auto"/>
            </w:pPr>
            <w:r>
              <w:t>Stock In</w:t>
            </w:r>
          </w:p>
        </w:tc>
        <w:tc>
          <w:tcPr>
            <w:tcW w:w="1418" w:type="dxa"/>
          </w:tcPr>
          <w:p w14:paraId="68901403" w14:textId="77777777" w:rsidR="004442DD" w:rsidRDefault="004442DD" w:rsidP="005F69AB">
            <w:pPr>
              <w:spacing w:line="360" w:lineRule="auto"/>
            </w:pPr>
            <w:r>
              <w:t>Stock out</w:t>
            </w:r>
          </w:p>
        </w:tc>
        <w:tc>
          <w:tcPr>
            <w:tcW w:w="1417" w:type="dxa"/>
          </w:tcPr>
          <w:p w14:paraId="7A5CB7D0" w14:textId="77777777" w:rsidR="004442DD" w:rsidRDefault="004442DD" w:rsidP="005F69AB">
            <w:pPr>
              <w:spacing w:line="360" w:lineRule="auto"/>
            </w:pPr>
            <w:r>
              <w:t>Stock level</w:t>
            </w:r>
          </w:p>
        </w:tc>
        <w:tc>
          <w:tcPr>
            <w:tcW w:w="1134" w:type="dxa"/>
          </w:tcPr>
          <w:p w14:paraId="5204A903" w14:textId="77777777" w:rsidR="004442DD" w:rsidRDefault="004442DD" w:rsidP="005F69AB">
            <w:pPr>
              <w:spacing w:line="360" w:lineRule="auto"/>
            </w:pPr>
            <w:r>
              <w:t>Initials</w:t>
            </w:r>
          </w:p>
        </w:tc>
      </w:tr>
      <w:tr w:rsidR="004442DD" w14:paraId="4BC3A09F" w14:textId="77777777" w:rsidTr="004442DD">
        <w:tc>
          <w:tcPr>
            <w:tcW w:w="1413" w:type="dxa"/>
          </w:tcPr>
          <w:p w14:paraId="5719795B" w14:textId="77777777" w:rsidR="004442DD" w:rsidRDefault="004442DD" w:rsidP="005F69AB">
            <w:pPr>
              <w:spacing w:line="360" w:lineRule="auto"/>
            </w:pPr>
          </w:p>
        </w:tc>
        <w:tc>
          <w:tcPr>
            <w:tcW w:w="3118" w:type="dxa"/>
          </w:tcPr>
          <w:p w14:paraId="07516D68" w14:textId="77777777" w:rsidR="004442DD" w:rsidRDefault="004442DD" w:rsidP="005F69AB">
            <w:pPr>
              <w:spacing w:line="360" w:lineRule="auto"/>
            </w:pPr>
          </w:p>
        </w:tc>
        <w:tc>
          <w:tcPr>
            <w:tcW w:w="1276" w:type="dxa"/>
          </w:tcPr>
          <w:p w14:paraId="59DEDDFC" w14:textId="77777777" w:rsidR="004442DD" w:rsidRDefault="004442DD" w:rsidP="005F69AB">
            <w:pPr>
              <w:spacing w:line="360" w:lineRule="auto"/>
            </w:pPr>
          </w:p>
        </w:tc>
        <w:tc>
          <w:tcPr>
            <w:tcW w:w="1418" w:type="dxa"/>
          </w:tcPr>
          <w:p w14:paraId="55F6F705" w14:textId="77777777" w:rsidR="004442DD" w:rsidRDefault="004442DD" w:rsidP="005F69AB">
            <w:pPr>
              <w:spacing w:line="360" w:lineRule="auto"/>
            </w:pPr>
          </w:p>
        </w:tc>
        <w:tc>
          <w:tcPr>
            <w:tcW w:w="1417" w:type="dxa"/>
          </w:tcPr>
          <w:p w14:paraId="7E6F58EC" w14:textId="77777777" w:rsidR="004442DD" w:rsidRDefault="004442DD" w:rsidP="005F69AB">
            <w:pPr>
              <w:spacing w:line="360" w:lineRule="auto"/>
            </w:pPr>
          </w:p>
        </w:tc>
        <w:tc>
          <w:tcPr>
            <w:tcW w:w="1134" w:type="dxa"/>
          </w:tcPr>
          <w:p w14:paraId="10B35B56" w14:textId="77777777" w:rsidR="004442DD" w:rsidRDefault="004442DD" w:rsidP="005F69AB">
            <w:pPr>
              <w:spacing w:line="360" w:lineRule="auto"/>
            </w:pPr>
          </w:p>
        </w:tc>
      </w:tr>
      <w:tr w:rsidR="004442DD" w14:paraId="56AE6AF1" w14:textId="77777777" w:rsidTr="004442DD">
        <w:tc>
          <w:tcPr>
            <w:tcW w:w="1413" w:type="dxa"/>
          </w:tcPr>
          <w:p w14:paraId="2AF5DE50" w14:textId="77777777" w:rsidR="004442DD" w:rsidRDefault="004442DD" w:rsidP="005F69AB">
            <w:pPr>
              <w:spacing w:line="360" w:lineRule="auto"/>
            </w:pPr>
          </w:p>
        </w:tc>
        <w:tc>
          <w:tcPr>
            <w:tcW w:w="3118" w:type="dxa"/>
          </w:tcPr>
          <w:p w14:paraId="355E61C7" w14:textId="77777777" w:rsidR="004442DD" w:rsidRDefault="004442DD" w:rsidP="005F69AB">
            <w:pPr>
              <w:spacing w:line="360" w:lineRule="auto"/>
            </w:pPr>
          </w:p>
        </w:tc>
        <w:tc>
          <w:tcPr>
            <w:tcW w:w="1276" w:type="dxa"/>
          </w:tcPr>
          <w:p w14:paraId="00D9EA69" w14:textId="77777777" w:rsidR="004442DD" w:rsidRDefault="004442DD" w:rsidP="005F69AB">
            <w:pPr>
              <w:spacing w:line="360" w:lineRule="auto"/>
            </w:pPr>
          </w:p>
        </w:tc>
        <w:tc>
          <w:tcPr>
            <w:tcW w:w="1418" w:type="dxa"/>
          </w:tcPr>
          <w:p w14:paraId="43026CD3" w14:textId="77777777" w:rsidR="004442DD" w:rsidRDefault="004442DD" w:rsidP="005F69AB">
            <w:pPr>
              <w:spacing w:line="360" w:lineRule="auto"/>
            </w:pPr>
          </w:p>
        </w:tc>
        <w:tc>
          <w:tcPr>
            <w:tcW w:w="1417" w:type="dxa"/>
          </w:tcPr>
          <w:p w14:paraId="4F15BAB6" w14:textId="77777777" w:rsidR="004442DD" w:rsidRDefault="004442DD" w:rsidP="005F69AB">
            <w:pPr>
              <w:spacing w:line="360" w:lineRule="auto"/>
            </w:pPr>
          </w:p>
        </w:tc>
        <w:tc>
          <w:tcPr>
            <w:tcW w:w="1134" w:type="dxa"/>
          </w:tcPr>
          <w:p w14:paraId="0FA8B82E" w14:textId="77777777" w:rsidR="004442DD" w:rsidRDefault="004442DD" w:rsidP="005F69AB">
            <w:pPr>
              <w:spacing w:line="360" w:lineRule="auto"/>
            </w:pPr>
          </w:p>
        </w:tc>
      </w:tr>
      <w:tr w:rsidR="004442DD" w14:paraId="1335C019" w14:textId="77777777" w:rsidTr="004442DD">
        <w:tc>
          <w:tcPr>
            <w:tcW w:w="1413" w:type="dxa"/>
          </w:tcPr>
          <w:p w14:paraId="7C497C29" w14:textId="77777777" w:rsidR="004442DD" w:rsidRDefault="004442DD" w:rsidP="005F69AB">
            <w:pPr>
              <w:spacing w:line="360" w:lineRule="auto"/>
            </w:pPr>
          </w:p>
        </w:tc>
        <w:tc>
          <w:tcPr>
            <w:tcW w:w="3118" w:type="dxa"/>
          </w:tcPr>
          <w:p w14:paraId="2A2D1E37" w14:textId="77777777" w:rsidR="004442DD" w:rsidRDefault="004442DD" w:rsidP="005F69AB">
            <w:pPr>
              <w:spacing w:line="360" w:lineRule="auto"/>
            </w:pPr>
          </w:p>
        </w:tc>
        <w:tc>
          <w:tcPr>
            <w:tcW w:w="1276" w:type="dxa"/>
          </w:tcPr>
          <w:p w14:paraId="1FECFE6C" w14:textId="77777777" w:rsidR="004442DD" w:rsidRDefault="004442DD" w:rsidP="005F69AB">
            <w:pPr>
              <w:spacing w:line="360" w:lineRule="auto"/>
            </w:pPr>
          </w:p>
        </w:tc>
        <w:tc>
          <w:tcPr>
            <w:tcW w:w="1418" w:type="dxa"/>
          </w:tcPr>
          <w:p w14:paraId="61E931ED" w14:textId="77777777" w:rsidR="004442DD" w:rsidRDefault="004442DD" w:rsidP="005F69AB">
            <w:pPr>
              <w:spacing w:line="360" w:lineRule="auto"/>
            </w:pPr>
          </w:p>
        </w:tc>
        <w:tc>
          <w:tcPr>
            <w:tcW w:w="1417" w:type="dxa"/>
          </w:tcPr>
          <w:p w14:paraId="4A2D2FE2" w14:textId="77777777" w:rsidR="004442DD" w:rsidRDefault="004442DD" w:rsidP="005F69AB">
            <w:pPr>
              <w:spacing w:line="360" w:lineRule="auto"/>
            </w:pPr>
          </w:p>
        </w:tc>
        <w:tc>
          <w:tcPr>
            <w:tcW w:w="1134" w:type="dxa"/>
          </w:tcPr>
          <w:p w14:paraId="4292C253" w14:textId="77777777" w:rsidR="004442DD" w:rsidRDefault="004442DD" w:rsidP="005F69AB">
            <w:pPr>
              <w:spacing w:line="360" w:lineRule="auto"/>
            </w:pPr>
          </w:p>
        </w:tc>
      </w:tr>
      <w:tr w:rsidR="004442DD" w14:paraId="60EBED21" w14:textId="77777777" w:rsidTr="004442DD">
        <w:tc>
          <w:tcPr>
            <w:tcW w:w="1413" w:type="dxa"/>
          </w:tcPr>
          <w:p w14:paraId="10173FAC" w14:textId="77777777" w:rsidR="004442DD" w:rsidRDefault="004442DD" w:rsidP="005F69AB">
            <w:pPr>
              <w:spacing w:line="360" w:lineRule="auto"/>
            </w:pPr>
          </w:p>
        </w:tc>
        <w:tc>
          <w:tcPr>
            <w:tcW w:w="3118" w:type="dxa"/>
          </w:tcPr>
          <w:p w14:paraId="66F272FD" w14:textId="77777777" w:rsidR="004442DD" w:rsidRDefault="004442DD" w:rsidP="005F69AB">
            <w:pPr>
              <w:spacing w:line="360" w:lineRule="auto"/>
            </w:pPr>
          </w:p>
        </w:tc>
        <w:tc>
          <w:tcPr>
            <w:tcW w:w="1276" w:type="dxa"/>
          </w:tcPr>
          <w:p w14:paraId="7E323504" w14:textId="77777777" w:rsidR="004442DD" w:rsidRDefault="004442DD" w:rsidP="005F69AB">
            <w:pPr>
              <w:spacing w:line="360" w:lineRule="auto"/>
            </w:pPr>
          </w:p>
        </w:tc>
        <w:tc>
          <w:tcPr>
            <w:tcW w:w="1418" w:type="dxa"/>
          </w:tcPr>
          <w:p w14:paraId="6728C3E0" w14:textId="77777777" w:rsidR="004442DD" w:rsidRDefault="004442DD" w:rsidP="005F69AB">
            <w:pPr>
              <w:spacing w:line="360" w:lineRule="auto"/>
            </w:pPr>
          </w:p>
        </w:tc>
        <w:tc>
          <w:tcPr>
            <w:tcW w:w="1417" w:type="dxa"/>
          </w:tcPr>
          <w:p w14:paraId="21EF5818" w14:textId="77777777" w:rsidR="004442DD" w:rsidRDefault="004442DD" w:rsidP="005F69AB">
            <w:pPr>
              <w:spacing w:line="360" w:lineRule="auto"/>
            </w:pPr>
          </w:p>
        </w:tc>
        <w:tc>
          <w:tcPr>
            <w:tcW w:w="1134" w:type="dxa"/>
          </w:tcPr>
          <w:p w14:paraId="761363E3" w14:textId="77777777" w:rsidR="004442DD" w:rsidRDefault="004442DD" w:rsidP="005F69AB">
            <w:pPr>
              <w:spacing w:line="360" w:lineRule="auto"/>
            </w:pPr>
          </w:p>
        </w:tc>
      </w:tr>
      <w:tr w:rsidR="004442DD" w14:paraId="4E362049" w14:textId="77777777" w:rsidTr="004442DD">
        <w:tc>
          <w:tcPr>
            <w:tcW w:w="1413" w:type="dxa"/>
          </w:tcPr>
          <w:p w14:paraId="55F4F9F5" w14:textId="77777777" w:rsidR="004442DD" w:rsidRDefault="004442DD" w:rsidP="005F69AB">
            <w:pPr>
              <w:spacing w:line="360" w:lineRule="auto"/>
            </w:pPr>
          </w:p>
        </w:tc>
        <w:tc>
          <w:tcPr>
            <w:tcW w:w="3118" w:type="dxa"/>
          </w:tcPr>
          <w:p w14:paraId="32260638" w14:textId="77777777" w:rsidR="004442DD" w:rsidRDefault="004442DD" w:rsidP="005F69AB">
            <w:pPr>
              <w:spacing w:line="360" w:lineRule="auto"/>
            </w:pPr>
          </w:p>
        </w:tc>
        <w:tc>
          <w:tcPr>
            <w:tcW w:w="1276" w:type="dxa"/>
          </w:tcPr>
          <w:p w14:paraId="77C9607E" w14:textId="77777777" w:rsidR="004442DD" w:rsidRDefault="004442DD" w:rsidP="005F69AB">
            <w:pPr>
              <w:spacing w:line="360" w:lineRule="auto"/>
            </w:pPr>
          </w:p>
        </w:tc>
        <w:tc>
          <w:tcPr>
            <w:tcW w:w="1418" w:type="dxa"/>
          </w:tcPr>
          <w:p w14:paraId="0387ACED" w14:textId="77777777" w:rsidR="004442DD" w:rsidRDefault="004442DD" w:rsidP="005F69AB">
            <w:pPr>
              <w:spacing w:line="360" w:lineRule="auto"/>
            </w:pPr>
          </w:p>
        </w:tc>
        <w:tc>
          <w:tcPr>
            <w:tcW w:w="1417" w:type="dxa"/>
          </w:tcPr>
          <w:p w14:paraId="0701A9FD" w14:textId="77777777" w:rsidR="004442DD" w:rsidRDefault="004442DD" w:rsidP="005F69AB">
            <w:pPr>
              <w:spacing w:line="360" w:lineRule="auto"/>
            </w:pPr>
          </w:p>
        </w:tc>
        <w:tc>
          <w:tcPr>
            <w:tcW w:w="1134" w:type="dxa"/>
          </w:tcPr>
          <w:p w14:paraId="65E2F0A0" w14:textId="77777777" w:rsidR="004442DD" w:rsidRDefault="004442DD" w:rsidP="005F69AB">
            <w:pPr>
              <w:spacing w:line="360" w:lineRule="auto"/>
            </w:pPr>
          </w:p>
        </w:tc>
      </w:tr>
      <w:tr w:rsidR="004442DD" w14:paraId="4F3D0E9A" w14:textId="77777777" w:rsidTr="004442DD">
        <w:tc>
          <w:tcPr>
            <w:tcW w:w="1413" w:type="dxa"/>
          </w:tcPr>
          <w:p w14:paraId="0D817B85" w14:textId="77777777" w:rsidR="004442DD" w:rsidRDefault="004442DD" w:rsidP="005F69AB">
            <w:pPr>
              <w:spacing w:line="360" w:lineRule="auto"/>
            </w:pPr>
          </w:p>
        </w:tc>
        <w:tc>
          <w:tcPr>
            <w:tcW w:w="3118" w:type="dxa"/>
          </w:tcPr>
          <w:p w14:paraId="3B6C5F7B" w14:textId="77777777" w:rsidR="004442DD" w:rsidRDefault="004442DD" w:rsidP="005F69AB">
            <w:pPr>
              <w:spacing w:line="360" w:lineRule="auto"/>
            </w:pPr>
          </w:p>
        </w:tc>
        <w:tc>
          <w:tcPr>
            <w:tcW w:w="1276" w:type="dxa"/>
          </w:tcPr>
          <w:p w14:paraId="4797B412" w14:textId="77777777" w:rsidR="004442DD" w:rsidRDefault="004442DD" w:rsidP="005F69AB">
            <w:pPr>
              <w:spacing w:line="360" w:lineRule="auto"/>
            </w:pPr>
          </w:p>
        </w:tc>
        <w:tc>
          <w:tcPr>
            <w:tcW w:w="1418" w:type="dxa"/>
          </w:tcPr>
          <w:p w14:paraId="21E3EDD5" w14:textId="77777777" w:rsidR="004442DD" w:rsidRDefault="004442DD" w:rsidP="005F69AB">
            <w:pPr>
              <w:spacing w:line="360" w:lineRule="auto"/>
            </w:pPr>
          </w:p>
        </w:tc>
        <w:tc>
          <w:tcPr>
            <w:tcW w:w="1417" w:type="dxa"/>
          </w:tcPr>
          <w:p w14:paraId="4027CF4F" w14:textId="77777777" w:rsidR="004442DD" w:rsidRDefault="004442DD" w:rsidP="005F69AB">
            <w:pPr>
              <w:spacing w:line="360" w:lineRule="auto"/>
            </w:pPr>
          </w:p>
        </w:tc>
        <w:tc>
          <w:tcPr>
            <w:tcW w:w="1134" w:type="dxa"/>
          </w:tcPr>
          <w:p w14:paraId="5248D5C0" w14:textId="77777777" w:rsidR="004442DD" w:rsidRDefault="004442DD" w:rsidP="005F69AB">
            <w:pPr>
              <w:spacing w:line="360" w:lineRule="auto"/>
            </w:pPr>
          </w:p>
        </w:tc>
      </w:tr>
      <w:tr w:rsidR="004442DD" w14:paraId="7C132369" w14:textId="77777777" w:rsidTr="004442DD">
        <w:tc>
          <w:tcPr>
            <w:tcW w:w="1413" w:type="dxa"/>
          </w:tcPr>
          <w:p w14:paraId="7465FA57" w14:textId="77777777" w:rsidR="004442DD" w:rsidRDefault="004442DD" w:rsidP="005F69AB">
            <w:pPr>
              <w:spacing w:line="360" w:lineRule="auto"/>
            </w:pPr>
          </w:p>
        </w:tc>
        <w:tc>
          <w:tcPr>
            <w:tcW w:w="3118" w:type="dxa"/>
          </w:tcPr>
          <w:p w14:paraId="0741D7FD" w14:textId="77777777" w:rsidR="004442DD" w:rsidRDefault="004442DD" w:rsidP="005F69AB">
            <w:pPr>
              <w:spacing w:line="360" w:lineRule="auto"/>
            </w:pPr>
          </w:p>
        </w:tc>
        <w:tc>
          <w:tcPr>
            <w:tcW w:w="1276" w:type="dxa"/>
          </w:tcPr>
          <w:p w14:paraId="0407CC78" w14:textId="77777777" w:rsidR="004442DD" w:rsidRDefault="004442DD" w:rsidP="005F69AB">
            <w:pPr>
              <w:spacing w:line="360" w:lineRule="auto"/>
            </w:pPr>
          </w:p>
        </w:tc>
        <w:tc>
          <w:tcPr>
            <w:tcW w:w="1418" w:type="dxa"/>
          </w:tcPr>
          <w:p w14:paraId="3A3BDCFA" w14:textId="77777777" w:rsidR="004442DD" w:rsidRDefault="004442DD" w:rsidP="005F69AB">
            <w:pPr>
              <w:spacing w:line="360" w:lineRule="auto"/>
            </w:pPr>
          </w:p>
        </w:tc>
        <w:tc>
          <w:tcPr>
            <w:tcW w:w="1417" w:type="dxa"/>
          </w:tcPr>
          <w:p w14:paraId="2599444E" w14:textId="77777777" w:rsidR="004442DD" w:rsidRDefault="004442DD" w:rsidP="005F69AB">
            <w:pPr>
              <w:spacing w:line="360" w:lineRule="auto"/>
            </w:pPr>
          </w:p>
        </w:tc>
        <w:tc>
          <w:tcPr>
            <w:tcW w:w="1134" w:type="dxa"/>
          </w:tcPr>
          <w:p w14:paraId="03DE23E1" w14:textId="77777777" w:rsidR="004442DD" w:rsidRDefault="004442DD" w:rsidP="005F69AB">
            <w:pPr>
              <w:spacing w:line="360" w:lineRule="auto"/>
            </w:pPr>
          </w:p>
        </w:tc>
      </w:tr>
      <w:tr w:rsidR="004442DD" w14:paraId="1B584981" w14:textId="77777777" w:rsidTr="004442DD">
        <w:tc>
          <w:tcPr>
            <w:tcW w:w="1413" w:type="dxa"/>
          </w:tcPr>
          <w:p w14:paraId="05426796" w14:textId="77777777" w:rsidR="004442DD" w:rsidRDefault="004442DD" w:rsidP="005F69AB">
            <w:pPr>
              <w:spacing w:line="360" w:lineRule="auto"/>
            </w:pPr>
          </w:p>
        </w:tc>
        <w:tc>
          <w:tcPr>
            <w:tcW w:w="3118" w:type="dxa"/>
          </w:tcPr>
          <w:p w14:paraId="5F8CA375" w14:textId="77777777" w:rsidR="004442DD" w:rsidRDefault="004442DD" w:rsidP="005F69AB">
            <w:pPr>
              <w:spacing w:line="360" w:lineRule="auto"/>
            </w:pPr>
          </w:p>
        </w:tc>
        <w:tc>
          <w:tcPr>
            <w:tcW w:w="1276" w:type="dxa"/>
          </w:tcPr>
          <w:p w14:paraId="3167A1A9" w14:textId="77777777" w:rsidR="004442DD" w:rsidRDefault="004442DD" w:rsidP="005F69AB">
            <w:pPr>
              <w:spacing w:line="360" w:lineRule="auto"/>
            </w:pPr>
          </w:p>
        </w:tc>
        <w:tc>
          <w:tcPr>
            <w:tcW w:w="1418" w:type="dxa"/>
          </w:tcPr>
          <w:p w14:paraId="6FB1A848" w14:textId="77777777" w:rsidR="004442DD" w:rsidRDefault="004442DD" w:rsidP="005F69AB">
            <w:pPr>
              <w:spacing w:line="360" w:lineRule="auto"/>
            </w:pPr>
          </w:p>
        </w:tc>
        <w:tc>
          <w:tcPr>
            <w:tcW w:w="1417" w:type="dxa"/>
          </w:tcPr>
          <w:p w14:paraId="0D91D4D6" w14:textId="77777777" w:rsidR="004442DD" w:rsidRDefault="004442DD" w:rsidP="005F69AB">
            <w:pPr>
              <w:spacing w:line="360" w:lineRule="auto"/>
            </w:pPr>
          </w:p>
        </w:tc>
        <w:tc>
          <w:tcPr>
            <w:tcW w:w="1134" w:type="dxa"/>
          </w:tcPr>
          <w:p w14:paraId="2E9EC0D4" w14:textId="77777777" w:rsidR="004442DD" w:rsidRDefault="004442DD" w:rsidP="005F69AB">
            <w:pPr>
              <w:spacing w:line="360" w:lineRule="auto"/>
            </w:pPr>
          </w:p>
        </w:tc>
      </w:tr>
      <w:tr w:rsidR="004442DD" w14:paraId="4D84E728" w14:textId="77777777" w:rsidTr="004442DD">
        <w:tc>
          <w:tcPr>
            <w:tcW w:w="1413" w:type="dxa"/>
          </w:tcPr>
          <w:p w14:paraId="25088E17" w14:textId="77777777" w:rsidR="004442DD" w:rsidRDefault="004442DD" w:rsidP="005F69AB">
            <w:pPr>
              <w:spacing w:line="360" w:lineRule="auto"/>
            </w:pPr>
          </w:p>
        </w:tc>
        <w:tc>
          <w:tcPr>
            <w:tcW w:w="3118" w:type="dxa"/>
          </w:tcPr>
          <w:p w14:paraId="543FD2FC" w14:textId="77777777" w:rsidR="004442DD" w:rsidRDefault="004442DD" w:rsidP="005F69AB">
            <w:pPr>
              <w:spacing w:line="360" w:lineRule="auto"/>
            </w:pPr>
          </w:p>
        </w:tc>
        <w:tc>
          <w:tcPr>
            <w:tcW w:w="1276" w:type="dxa"/>
          </w:tcPr>
          <w:p w14:paraId="2F8DE417" w14:textId="77777777" w:rsidR="004442DD" w:rsidRDefault="004442DD" w:rsidP="005F69AB">
            <w:pPr>
              <w:spacing w:line="360" w:lineRule="auto"/>
            </w:pPr>
          </w:p>
        </w:tc>
        <w:tc>
          <w:tcPr>
            <w:tcW w:w="1418" w:type="dxa"/>
          </w:tcPr>
          <w:p w14:paraId="71741853" w14:textId="77777777" w:rsidR="004442DD" w:rsidRDefault="004442DD" w:rsidP="005F69AB">
            <w:pPr>
              <w:spacing w:line="360" w:lineRule="auto"/>
            </w:pPr>
          </w:p>
        </w:tc>
        <w:tc>
          <w:tcPr>
            <w:tcW w:w="1417" w:type="dxa"/>
          </w:tcPr>
          <w:p w14:paraId="0DD61D6B" w14:textId="77777777" w:rsidR="004442DD" w:rsidRDefault="004442DD" w:rsidP="005F69AB">
            <w:pPr>
              <w:spacing w:line="360" w:lineRule="auto"/>
            </w:pPr>
          </w:p>
        </w:tc>
        <w:tc>
          <w:tcPr>
            <w:tcW w:w="1134" w:type="dxa"/>
          </w:tcPr>
          <w:p w14:paraId="6A334FAF" w14:textId="77777777" w:rsidR="004442DD" w:rsidRDefault="004442DD" w:rsidP="005F69AB">
            <w:pPr>
              <w:spacing w:line="360" w:lineRule="auto"/>
            </w:pPr>
          </w:p>
        </w:tc>
      </w:tr>
      <w:tr w:rsidR="004442DD" w14:paraId="0D13083D" w14:textId="77777777" w:rsidTr="004442DD">
        <w:tc>
          <w:tcPr>
            <w:tcW w:w="1413" w:type="dxa"/>
          </w:tcPr>
          <w:p w14:paraId="7EA4C9A9" w14:textId="77777777" w:rsidR="004442DD" w:rsidRDefault="004442DD" w:rsidP="005F69AB">
            <w:pPr>
              <w:spacing w:line="360" w:lineRule="auto"/>
            </w:pPr>
          </w:p>
        </w:tc>
        <w:tc>
          <w:tcPr>
            <w:tcW w:w="3118" w:type="dxa"/>
          </w:tcPr>
          <w:p w14:paraId="12D95A53" w14:textId="77777777" w:rsidR="004442DD" w:rsidRDefault="004442DD" w:rsidP="005F69AB">
            <w:pPr>
              <w:spacing w:line="360" w:lineRule="auto"/>
            </w:pPr>
          </w:p>
        </w:tc>
        <w:tc>
          <w:tcPr>
            <w:tcW w:w="1276" w:type="dxa"/>
          </w:tcPr>
          <w:p w14:paraId="376AD46E" w14:textId="77777777" w:rsidR="004442DD" w:rsidRDefault="004442DD" w:rsidP="005F69AB">
            <w:pPr>
              <w:spacing w:line="360" w:lineRule="auto"/>
            </w:pPr>
          </w:p>
        </w:tc>
        <w:tc>
          <w:tcPr>
            <w:tcW w:w="1418" w:type="dxa"/>
          </w:tcPr>
          <w:p w14:paraId="1864553B" w14:textId="77777777" w:rsidR="004442DD" w:rsidRDefault="004442DD" w:rsidP="005F69AB">
            <w:pPr>
              <w:spacing w:line="360" w:lineRule="auto"/>
            </w:pPr>
          </w:p>
        </w:tc>
        <w:tc>
          <w:tcPr>
            <w:tcW w:w="1417" w:type="dxa"/>
          </w:tcPr>
          <w:p w14:paraId="5C268708" w14:textId="77777777" w:rsidR="004442DD" w:rsidRDefault="004442DD" w:rsidP="005F69AB">
            <w:pPr>
              <w:spacing w:line="360" w:lineRule="auto"/>
            </w:pPr>
          </w:p>
        </w:tc>
        <w:tc>
          <w:tcPr>
            <w:tcW w:w="1134" w:type="dxa"/>
          </w:tcPr>
          <w:p w14:paraId="4D172C80" w14:textId="77777777" w:rsidR="004442DD" w:rsidRDefault="004442DD" w:rsidP="005F69AB">
            <w:pPr>
              <w:spacing w:line="360" w:lineRule="auto"/>
            </w:pPr>
          </w:p>
        </w:tc>
      </w:tr>
      <w:tr w:rsidR="004442DD" w14:paraId="2485818C" w14:textId="77777777" w:rsidTr="004442DD">
        <w:tc>
          <w:tcPr>
            <w:tcW w:w="1413" w:type="dxa"/>
          </w:tcPr>
          <w:p w14:paraId="2E2FC88E" w14:textId="77777777" w:rsidR="004442DD" w:rsidRDefault="004442DD" w:rsidP="005F69AB">
            <w:pPr>
              <w:spacing w:line="360" w:lineRule="auto"/>
            </w:pPr>
          </w:p>
        </w:tc>
        <w:tc>
          <w:tcPr>
            <w:tcW w:w="3118" w:type="dxa"/>
          </w:tcPr>
          <w:p w14:paraId="7A2DB27E" w14:textId="77777777" w:rsidR="004442DD" w:rsidRDefault="004442DD" w:rsidP="005F69AB">
            <w:pPr>
              <w:spacing w:line="360" w:lineRule="auto"/>
            </w:pPr>
          </w:p>
        </w:tc>
        <w:tc>
          <w:tcPr>
            <w:tcW w:w="1276" w:type="dxa"/>
          </w:tcPr>
          <w:p w14:paraId="462593D8" w14:textId="77777777" w:rsidR="004442DD" w:rsidRDefault="004442DD" w:rsidP="005F69AB">
            <w:pPr>
              <w:spacing w:line="360" w:lineRule="auto"/>
            </w:pPr>
          </w:p>
        </w:tc>
        <w:tc>
          <w:tcPr>
            <w:tcW w:w="1418" w:type="dxa"/>
          </w:tcPr>
          <w:p w14:paraId="2AA599EA" w14:textId="77777777" w:rsidR="004442DD" w:rsidRDefault="004442DD" w:rsidP="005F69AB">
            <w:pPr>
              <w:spacing w:line="360" w:lineRule="auto"/>
            </w:pPr>
          </w:p>
        </w:tc>
        <w:tc>
          <w:tcPr>
            <w:tcW w:w="1417" w:type="dxa"/>
          </w:tcPr>
          <w:p w14:paraId="2E0E74AF" w14:textId="77777777" w:rsidR="004442DD" w:rsidRDefault="004442DD" w:rsidP="005F69AB">
            <w:pPr>
              <w:spacing w:line="360" w:lineRule="auto"/>
            </w:pPr>
          </w:p>
        </w:tc>
        <w:tc>
          <w:tcPr>
            <w:tcW w:w="1134" w:type="dxa"/>
          </w:tcPr>
          <w:p w14:paraId="7B9F2CC5" w14:textId="77777777" w:rsidR="004442DD" w:rsidRDefault="004442DD" w:rsidP="005F69AB">
            <w:pPr>
              <w:spacing w:line="360" w:lineRule="auto"/>
            </w:pPr>
          </w:p>
        </w:tc>
      </w:tr>
      <w:tr w:rsidR="004442DD" w14:paraId="1F462326" w14:textId="77777777" w:rsidTr="004442DD">
        <w:tc>
          <w:tcPr>
            <w:tcW w:w="1413" w:type="dxa"/>
          </w:tcPr>
          <w:p w14:paraId="30C794A1" w14:textId="77777777" w:rsidR="004442DD" w:rsidRDefault="004442DD" w:rsidP="005F69AB">
            <w:pPr>
              <w:spacing w:line="360" w:lineRule="auto"/>
            </w:pPr>
          </w:p>
        </w:tc>
        <w:tc>
          <w:tcPr>
            <w:tcW w:w="3118" w:type="dxa"/>
          </w:tcPr>
          <w:p w14:paraId="739DA3E0" w14:textId="77777777" w:rsidR="004442DD" w:rsidRDefault="004442DD" w:rsidP="005F69AB">
            <w:pPr>
              <w:spacing w:line="360" w:lineRule="auto"/>
            </w:pPr>
          </w:p>
        </w:tc>
        <w:tc>
          <w:tcPr>
            <w:tcW w:w="1276" w:type="dxa"/>
          </w:tcPr>
          <w:p w14:paraId="01A4BBD8" w14:textId="77777777" w:rsidR="004442DD" w:rsidRDefault="004442DD" w:rsidP="005F69AB">
            <w:pPr>
              <w:spacing w:line="360" w:lineRule="auto"/>
            </w:pPr>
          </w:p>
        </w:tc>
        <w:tc>
          <w:tcPr>
            <w:tcW w:w="1418" w:type="dxa"/>
          </w:tcPr>
          <w:p w14:paraId="27C6FD80" w14:textId="77777777" w:rsidR="004442DD" w:rsidRDefault="004442DD" w:rsidP="005F69AB">
            <w:pPr>
              <w:spacing w:line="360" w:lineRule="auto"/>
            </w:pPr>
          </w:p>
        </w:tc>
        <w:tc>
          <w:tcPr>
            <w:tcW w:w="1417" w:type="dxa"/>
          </w:tcPr>
          <w:p w14:paraId="17F7DB8A" w14:textId="77777777" w:rsidR="004442DD" w:rsidRDefault="004442DD" w:rsidP="005F69AB">
            <w:pPr>
              <w:spacing w:line="360" w:lineRule="auto"/>
            </w:pPr>
          </w:p>
        </w:tc>
        <w:tc>
          <w:tcPr>
            <w:tcW w:w="1134" w:type="dxa"/>
          </w:tcPr>
          <w:p w14:paraId="1AADF96A" w14:textId="77777777" w:rsidR="004442DD" w:rsidRDefault="004442DD" w:rsidP="005F69AB">
            <w:pPr>
              <w:spacing w:line="360" w:lineRule="auto"/>
            </w:pPr>
          </w:p>
        </w:tc>
      </w:tr>
      <w:tr w:rsidR="004442DD" w14:paraId="1C482DFD" w14:textId="77777777" w:rsidTr="004442DD">
        <w:tc>
          <w:tcPr>
            <w:tcW w:w="1413" w:type="dxa"/>
          </w:tcPr>
          <w:p w14:paraId="60BF3D82" w14:textId="77777777" w:rsidR="004442DD" w:rsidRDefault="004442DD" w:rsidP="005F69AB">
            <w:pPr>
              <w:spacing w:line="360" w:lineRule="auto"/>
            </w:pPr>
          </w:p>
        </w:tc>
        <w:tc>
          <w:tcPr>
            <w:tcW w:w="3118" w:type="dxa"/>
          </w:tcPr>
          <w:p w14:paraId="23A79E79" w14:textId="77777777" w:rsidR="004442DD" w:rsidRDefault="004442DD" w:rsidP="005F69AB">
            <w:pPr>
              <w:spacing w:line="360" w:lineRule="auto"/>
            </w:pPr>
          </w:p>
        </w:tc>
        <w:tc>
          <w:tcPr>
            <w:tcW w:w="1276" w:type="dxa"/>
          </w:tcPr>
          <w:p w14:paraId="70775BE0" w14:textId="77777777" w:rsidR="004442DD" w:rsidRDefault="004442DD" w:rsidP="005F69AB">
            <w:pPr>
              <w:spacing w:line="360" w:lineRule="auto"/>
            </w:pPr>
          </w:p>
        </w:tc>
        <w:tc>
          <w:tcPr>
            <w:tcW w:w="1418" w:type="dxa"/>
          </w:tcPr>
          <w:p w14:paraId="2E0C8B00" w14:textId="77777777" w:rsidR="004442DD" w:rsidRDefault="004442DD" w:rsidP="005F69AB">
            <w:pPr>
              <w:spacing w:line="360" w:lineRule="auto"/>
            </w:pPr>
          </w:p>
        </w:tc>
        <w:tc>
          <w:tcPr>
            <w:tcW w:w="1417" w:type="dxa"/>
          </w:tcPr>
          <w:p w14:paraId="323D44C2" w14:textId="77777777" w:rsidR="004442DD" w:rsidRDefault="004442DD" w:rsidP="005F69AB">
            <w:pPr>
              <w:spacing w:line="360" w:lineRule="auto"/>
            </w:pPr>
          </w:p>
        </w:tc>
        <w:tc>
          <w:tcPr>
            <w:tcW w:w="1134" w:type="dxa"/>
          </w:tcPr>
          <w:p w14:paraId="7383A46F" w14:textId="77777777" w:rsidR="004442DD" w:rsidRDefault="004442DD" w:rsidP="005F69AB">
            <w:pPr>
              <w:spacing w:line="360" w:lineRule="auto"/>
            </w:pPr>
          </w:p>
        </w:tc>
      </w:tr>
      <w:tr w:rsidR="004442DD" w14:paraId="654A0E66" w14:textId="77777777" w:rsidTr="004442DD">
        <w:tc>
          <w:tcPr>
            <w:tcW w:w="1413" w:type="dxa"/>
          </w:tcPr>
          <w:p w14:paraId="1818F989" w14:textId="77777777" w:rsidR="004442DD" w:rsidRDefault="004442DD" w:rsidP="005F69AB">
            <w:pPr>
              <w:spacing w:line="360" w:lineRule="auto"/>
            </w:pPr>
          </w:p>
        </w:tc>
        <w:tc>
          <w:tcPr>
            <w:tcW w:w="3118" w:type="dxa"/>
          </w:tcPr>
          <w:p w14:paraId="1129C035" w14:textId="77777777" w:rsidR="004442DD" w:rsidRDefault="004442DD" w:rsidP="005F69AB">
            <w:pPr>
              <w:spacing w:line="360" w:lineRule="auto"/>
            </w:pPr>
          </w:p>
        </w:tc>
        <w:tc>
          <w:tcPr>
            <w:tcW w:w="1276" w:type="dxa"/>
          </w:tcPr>
          <w:p w14:paraId="09BF7704" w14:textId="77777777" w:rsidR="004442DD" w:rsidRDefault="004442DD" w:rsidP="005F69AB">
            <w:pPr>
              <w:spacing w:line="360" w:lineRule="auto"/>
            </w:pPr>
          </w:p>
        </w:tc>
        <w:tc>
          <w:tcPr>
            <w:tcW w:w="1418" w:type="dxa"/>
          </w:tcPr>
          <w:p w14:paraId="11458C0E" w14:textId="77777777" w:rsidR="004442DD" w:rsidRDefault="004442DD" w:rsidP="005F69AB">
            <w:pPr>
              <w:spacing w:line="360" w:lineRule="auto"/>
            </w:pPr>
          </w:p>
        </w:tc>
        <w:tc>
          <w:tcPr>
            <w:tcW w:w="1417" w:type="dxa"/>
          </w:tcPr>
          <w:p w14:paraId="341AA005" w14:textId="77777777" w:rsidR="004442DD" w:rsidRDefault="004442DD" w:rsidP="005F69AB">
            <w:pPr>
              <w:spacing w:line="360" w:lineRule="auto"/>
            </w:pPr>
          </w:p>
        </w:tc>
        <w:tc>
          <w:tcPr>
            <w:tcW w:w="1134" w:type="dxa"/>
          </w:tcPr>
          <w:p w14:paraId="7C79BCB9" w14:textId="77777777" w:rsidR="004442DD" w:rsidRDefault="004442DD" w:rsidP="005F69AB">
            <w:pPr>
              <w:spacing w:line="360" w:lineRule="auto"/>
            </w:pPr>
          </w:p>
        </w:tc>
      </w:tr>
      <w:tr w:rsidR="004442DD" w14:paraId="325960E7" w14:textId="77777777" w:rsidTr="004442DD">
        <w:tc>
          <w:tcPr>
            <w:tcW w:w="1413" w:type="dxa"/>
          </w:tcPr>
          <w:p w14:paraId="65174F5F" w14:textId="77777777" w:rsidR="004442DD" w:rsidRDefault="004442DD" w:rsidP="005F69AB">
            <w:pPr>
              <w:spacing w:line="360" w:lineRule="auto"/>
            </w:pPr>
          </w:p>
        </w:tc>
        <w:tc>
          <w:tcPr>
            <w:tcW w:w="3118" w:type="dxa"/>
          </w:tcPr>
          <w:p w14:paraId="4A4CD411" w14:textId="77777777" w:rsidR="004442DD" w:rsidRDefault="004442DD" w:rsidP="005F69AB">
            <w:pPr>
              <w:spacing w:line="360" w:lineRule="auto"/>
            </w:pPr>
          </w:p>
        </w:tc>
        <w:tc>
          <w:tcPr>
            <w:tcW w:w="1276" w:type="dxa"/>
          </w:tcPr>
          <w:p w14:paraId="007060E1" w14:textId="77777777" w:rsidR="004442DD" w:rsidRDefault="004442DD" w:rsidP="005F69AB">
            <w:pPr>
              <w:spacing w:line="360" w:lineRule="auto"/>
            </w:pPr>
          </w:p>
        </w:tc>
        <w:tc>
          <w:tcPr>
            <w:tcW w:w="1418" w:type="dxa"/>
          </w:tcPr>
          <w:p w14:paraId="72413CE6" w14:textId="77777777" w:rsidR="004442DD" w:rsidRDefault="004442DD" w:rsidP="005F69AB">
            <w:pPr>
              <w:spacing w:line="360" w:lineRule="auto"/>
            </w:pPr>
          </w:p>
        </w:tc>
        <w:tc>
          <w:tcPr>
            <w:tcW w:w="1417" w:type="dxa"/>
          </w:tcPr>
          <w:p w14:paraId="4BCA475B" w14:textId="77777777" w:rsidR="004442DD" w:rsidRDefault="004442DD" w:rsidP="005F69AB">
            <w:pPr>
              <w:spacing w:line="360" w:lineRule="auto"/>
            </w:pPr>
          </w:p>
        </w:tc>
        <w:tc>
          <w:tcPr>
            <w:tcW w:w="1134" w:type="dxa"/>
          </w:tcPr>
          <w:p w14:paraId="2A20408E" w14:textId="77777777" w:rsidR="004442DD" w:rsidRDefault="004442DD" w:rsidP="005F69AB">
            <w:pPr>
              <w:spacing w:line="360" w:lineRule="auto"/>
            </w:pPr>
          </w:p>
        </w:tc>
      </w:tr>
      <w:tr w:rsidR="004442DD" w14:paraId="2E6813E3" w14:textId="77777777" w:rsidTr="004442DD">
        <w:tc>
          <w:tcPr>
            <w:tcW w:w="1413" w:type="dxa"/>
          </w:tcPr>
          <w:p w14:paraId="29E7452D" w14:textId="77777777" w:rsidR="004442DD" w:rsidRDefault="004442DD" w:rsidP="005F69AB">
            <w:pPr>
              <w:spacing w:line="360" w:lineRule="auto"/>
            </w:pPr>
          </w:p>
        </w:tc>
        <w:tc>
          <w:tcPr>
            <w:tcW w:w="3118" w:type="dxa"/>
          </w:tcPr>
          <w:p w14:paraId="28559F39" w14:textId="77777777" w:rsidR="004442DD" w:rsidRDefault="004442DD" w:rsidP="005F69AB">
            <w:pPr>
              <w:spacing w:line="360" w:lineRule="auto"/>
            </w:pPr>
          </w:p>
        </w:tc>
        <w:tc>
          <w:tcPr>
            <w:tcW w:w="1276" w:type="dxa"/>
          </w:tcPr>
          <w:p w14:paraId="77CA194E" w14:textId="77777777" w:rsidR="004442DD" w:rsidRDefault="004442DD" w:rsidP="005F69AB">
            <w:pPr>
              <w:spacing w:line="360" w:lineRule="auto"/>
            </w:pPr>
          </w:p>
        </w:tc>
        <w:tc>
          <w:tcPr>
            <w:tcW w:w="1418" w:type="dxa"/>
          </w:tcPr>
          <w:p w14:paraId="1F39D01B" w14:textId="77777777" w:rsidR="004442DD" w:rsidRDefault="004442DD" w:rsidP="005F69AB">
            <w:pPr>
              <w:spacing w:line="360" w:lineRule="auto"/>
            </w:pPr>
          </w:p>
        </w:tc>
        <w:tc>
          <w:tcPr>
            <w:tcW w:w="1417" w:type="dxa"/>
          </w:tcPr>
          <w:p w14:paraId="07F15E93" w14:textId="77777777" w:rsidR="004442DD" w:rsidRDefault="004442DD" w:rsidP="005F69AB">
            <w:pPr>
              <w:spacing w:line="360" w:lineRule="auto"/>
            </w:pPr>
          </w:p>
        </w:tc>
        <w:tc>
          <w:tcPr>
            <w:tcW w:w="1134" w:type="dxa"/>
          </w:tcPr>
          <w:p w14:paraId="51C5DACF" w14:textId="77777777" w:rsidR="004442DD" w:rsidRDefault="004442DD" w:rsidP="005F69AB">
            <w:pPr>
              <w:spacing w:line="360" w:lineRule="auto"/>
            </w:pPr>
          </w:p>
        </w:tc>
      </w:tr>
      <w:tr w:rsidR="004442DD" w14:paraId="090F544F" w14:textId="77777777" w:rsidTr="004442DD">
        <w:tc>
          <w:tcPr>
            <w:tcW w:w="1413" w:type="dxa"/>
          </w:tcPr>
          <w:p w14:paraId="69CFB963" w14:textId="77777777" w:rsidR="004442DD" w:rsidRDefault="004442DD" w:rsidP="005F69AB">
            <w:pPr>
              <w:spacing w:line="360" w:lineRule="auto"/>
            </w:pPr>
          </w:p>
        </w:tc>
        <w:tc>
          <w:tcPr>
            <w:tcW w:w="3118" w:type="dxa"/>
          </w:tcPr>
          <w:p w14:paraId="61080792" w14:textId="77777777" w:rsidR="004442DD" w:rsidRDefault="004442DD" w:rsidP="005F69AB">
            <w:pPr>
              <w:spacing w:line="360" w:lineRule="auto"/>
            </w:pPr>
          </w:p>
        </w:tc>
        <w:tc>
          <w:tcPr>
            <w:tcW w:w="1276" w:type="dxa"/>
          </w:tcPr>
          <w:p w14:paraId="0C174881" w14:textId="77777777" w:rsidR="004442DD" w:rsidRDefault="004442DD" w:rsidP="005F69AB">
            <w:pPr>
              <w:spacing w:line="360" w:lineRule="auto"/>
            </w:pPr>
          </w:p>
        </w:tc>
        <w:tc>
          <w:tcPr>
            <w:tcW w:w="1418" w:type="dxa"/>
          </w:tcPr>
          <w:p w14:paraId="744535E1" w14:textId="77777777" w:rsidR="004442DD" w:rsidRDefault="004442DD" w:rsidP="005F69AB">
            <w:pPr>
              <w:spacing w:line="360" w:lineRule="auto"/>
            </w:pPr>
          </w:p>
        </w:tc>
        <w:tc>
          <w:tcPr>
            <w:tcW w:w="1417" w:type="dxa"/>
          </w:tcPr>
          <w:p w14:paraId="1E3101B6" w14:textId="77777777" w:rsidR="004442DD" w:rsidRDefault="004442DD" w:rsidP="005F69AB">
            <w:pPr>
              <w:spacing w:line="360" w:lineRule="auto"/>
            </w:pPr>
          </w:p>
        </w:tc>
        <w:tc>
          <w:tcPr>
            <w:tcW w:w="1134" w:type="dxa"/>
          </w:tcPr>
          <w:p w14:paraId="591B5817" w14:textId="77777777" w:rsidR="004442DD" w:rsidRDefault="004442DD" w:rsidP="005F69AB">
            <w:pPr>
              <w:spacing w:line="360" w:lineRule="auto"/>
            </w:pPr>
          </w:p>
        </w:tc>
      </w:tr>
      <w:tr w:rsidR="004442DD" w14:paraId="73666DF9" w14:textId="77777777" w:rsidTr="004442DD">
        <w:tc>
          <w:tcPr>
            <w:tcW w:w="1413" w:type="dxa"/>
          </w:tcPr>
          <w:p w14:paraId="2C220808" w14:textId="77777777" w:rsidR="004442DD" w:rsidRDefault="004442DD" w:rsidP="005F69AB">
            <w:pPr>
              <w:spacing w:line="360" w:lineRule="auto"/>
            </w:pPr>
          </w:p>
        </w:tc>
        <w:tc>
          <w:tcPr>
            <w:tcW w:w="3118" w:type="dxa"/>
          </w:tcPr>
          <w:p w14:paraId="309AF0A0" w14:textId="77777777" w:rsidR="004442DD" w:rsidRDefault="004442DD" w:rsidP="005F69AB">
            <w:pPr>
              <w:spacing w:line="360" w:lineRule="auto"/>
            </w:pPr>
          </w:p>
        </w:tc>
        <w:tc>
          <w:tcPr>
            <w:tcW w:w="1276" w:type="dxa"/>
          </w:tcPr>
          <w:p w14:paraId="430DFC2C" w14:textId="77777777" w:rsidR="004442DD" w:rsidRDefault="004442DD" w:rsidP="005F69AB">
            <w:pPr>
              <w:spacing w:line="360" w:lineRule="auto"/>
            </w:pPr>
          </w:p>
        </w:tc>
        <w:tc>
          <w:tcPr>
            <w:tcW w:w="1418" w:type="dxa"/>
          </w:tcPr>
          <w:p w14:paraId="0A8FF9DB" w14:textId="77777777" w:rsidR="004442DD" w:rsidRDefault="004442DD" w:rsidP="005F69AB">
            <w:pPr>
              <w:spacing w:line="360" w:lineRule="auto"/>
            </w:pPr>
          </w:p>
        </w:tc>
        <w:tc>
          <w:tcPr>
            <w:tcW w:w="1417" w:type="dxa"/>
          </w:tcPr>
          <w:p w14:paraId="5071002E" w14:textId="77777777" w:rsidR="004442DD" w:rsidRDefault="004442DD" w:rsidP="005F69AB">
            <w:pPr>
              <w:spacing w:line="360" w:lineRule="auto"/>
            </w:pPr>
          </w:p>
        </w:tc>
        <w:tc>
          <w:tcPr>
            <w:tcW w:w="1134" w:type="dxa"/>
          </w:tcPr>
          <w:p w14:paraId="1A20B257" w14:textId="77777777" w:rsidR="004442DD" w:rsidRDefault="004442DD" w:rsidP="005F69AB">
            <w:pPr>
              <w:spacing w:line="360" w:lineRule="auto"/>
            </w:pPr>
          </w:p>
        </w:tc>
      </w:tr>
      <w:tr w:rsidR="004442DD" w14:paraId="63AD6845" w14:textId="77777777" w:rsidTr="004442DD">
        <w:tc>
          <w:tcPr>
            <w:tcW w:w="1413" w:type="dxa"/>
          </w:tcPr>
          <w:p w14:paraId="3B95D667" w14:textId="77777777" w:rsidR="004442DD" w:rsidRDefault="004442DD" w:rsidP="005F69AB">
            <w:pPr>
              <w:spacing w:line="360" w:lineRule="auto"/>
            </w:pPr>
          </w:p>
        </w:tc>
        <w:tc>
          <w:tcPr>
            <w:tcW w:w="3118" w:type="dxa"/>
          </w:tcPr>
          <w:p w14:paraId="7E4F0B73" w14:textId="77777777" w:rsidR="004442DD" w:rsidRDefault="004442DD" w:rsidP="005F69AB">
            <w:pPr>
              <w:spacing w:line="360" w:lineRule="auto"/>
            </w:pPr>
          </w:p>
        </w:tc>
        <w:tc>
          <w:tcPr>
            <w:tcW w:w="1276" w:type="dxa"/>
          </w:tcPr>
          <w:p w14:paraId="39773968" w14:textId="77777777" w:rsidR="004442DD" w:rsidRDefault="004442DD" w:rsidP="005F69AB">
            <w:pPr>
              <w:spacing w:line="360" w:lineRule="auto"/>
            </w:pPr>
          </w:p>
        </w:tc>
        <w:tc>
          <w:tcPr>
            <w:tcW w:w="1418" w:type="dxa"/>
          </w:tcPr>
          <w:p w14:paraId="2DE223B9" w14:textId="77777777" w:rsidR="004442DD" w:rsidRDefault="004442DD" w:rsidP="005F69AB">
            <w:pPr>
              <w:spacing w:line="360" w:lineRule="auto"/>
            </w:pPr>
          </w:p>
        </w:tc>
        <w:tc>
          <w:tcPr>
            <w:tcW w:w="1417" w:type="dxa"/>
          </w:tcPr>
          <w:p w14:paraId="57813AFC" w14:textId="77777777" w:rsidR="004442DD" w:rsidRDefault="004442DD" w:rsidP="005F69AB">
            <w:pPr>
              <w:spacing w:line="360" w:lineRule="auto"/>
            </w:pPr>
          </w:p>
        </w:tc>
        <w:tc>
          <w:tcPr>
            <w:tcW w:w="1134" w:type="dxa"/>
          </w:tcPr>
          <w:p w14:paraId="13C0BA07" w14:textId="77777777" w:rsidR="004442DD" w:rsidRDefault="004442DD" w:rsidP="005F69AB">
            <w:pPr>
              <w:spacing w:line="360" w:lineRule="auto"/>
            </w:pPr>
          </w:p>
        </w:tc>
      </w:tr>
      <w:tr w:rsidR="004442DD" w14:paraId="68271120" w14:textId="77777777" w:rsidTr="004442DD">
        <w:tc>
          <w:tcPr>
            <w:tcW w:w="1413" w:type="dxa"/>
          </w:tcPr>
          <w:p w14:paraId="0E861515" w14:textId="77777777" w:rsidR="004442DD" w:rsidRDefault="004442DD" w:rsidP="005F69AB">
            <w:pPr>
              <w:spacing w:line="360" w:lineRule="auto"/>
            </w:pPr>
          </w:p>
        </w:tc>
        <w:tc>
          <w:tcPr>
            <w:tcW w:w="3118" w:type="dxa"/>
          </w:tcPr>
          <w:p w14:paraId="48E37D54" w14:textId="77777777" w:rsidR="004442DD" w:rsidRDefault="004442DD" w:rsidP="005F69AB">
            <w:pPr>
              <w:spacing w:line="360" w:lineRule="auto"/>
            </w:pPr>
          </w:p>
        </w:tc>
        <w:tc>
          <w:tcPr>
            <w:tcW w:w="1276" w:type="dxa"/>
          </w:tcPr>
          <w:p w14:paraId="5A4BC9EB" w14:textId="77777777" w:rsidR="004442DD" w:rsidRDefault="004442DD" w:rsidP="005F69AB">
            <w:pPr>
              <w:spacing w:line="360" w:lineRule="auto"/>
            </w:pPr>
          </w:p>
        </w:tc>
        <w:tc>
          <w:tcPr>
            <w:tcW w:w="1418" w:type="dxa"/>
          </w:tcPr>
          <w:p w14:paraId="288E2460" w14:textId="77777777" w:rsidR="004442DD" w:rsidRDefault="004442DD" w:rsidP="005F69AB">
            <w:pPr>
              <w:spacing w:line="360" w:lineRule="auto"/>
            </w:pPr>
          </w:p>
        </w:tc>
        <w:tc>
          <w:tcPr>
            <w:tcW w:w="1417" w:type="dxa"/>
          </w:tcPr>
          <w:p w14:paraId="70162ED8" w14:textId="77777777" w:rsidR="004442DD" w:rsidRDefault="004442DD" w:rsidP="005F69AB">
            <w:pPr>
              <w:spacing w:line="360" w:lineRule="auto"/>
            </w:pPr>
          </w:p>
        </w:tc>
        <w:tc>
          <w:tcPr>
            <w:tcW w:w="1134" w:type="dxa"/>
          </w:tcPr>
          <w:p w14:paraId="1E10089C" w14:textId="77777777" w:rsidR="004442DD" w:rsidRDefault="004442DD" w:rsidP="005F69AB">
            <w:pPr>
              <w:spacing w:line="360" w:lineRule="auto"/>
            </w:pPr>
          </w:p>
        </w:tc>
      </w:tr>
      <w:tr w:rsidR="004442DD" w14:paraId="2F17B8FE" w14:textId="77777777" w:rsidTr="004442DD">
        <w:tc>
          <w:tcPr>
            <w:tcW w:w="1413" w:type="dxa"/>
          </w:tcPr>
          <w:p w14:paraId="3DC8EB44" w14:textId="77777777" w:rsidR="004442DD" w:rsidRDefault="004442DD" w:rsidP="005F69AB">
            <w:pPr>
              <w:spacing w:line="360" w:lineRule="auto"/>
            </w:pPr>
          </w:p>
        </w:tc>
        <w:tc>
          <w:tcPr>
            <w:tcW w:w="3118" w:type="dxa"/>
          </w:tcPr>
          <w:p w14:paraId="5FF66618" w14:textId="77777777" w:rsidR="004442DD" w:rsidRDefault="004442DD" w:rsidP="005F69AB">
            <w:pPr>
              <w:spacing w:line="360" w:lineRule="auto"/>
            </w:pPr>
          </w:p>
        </w:tc>
        <w:tc>
          <w:tcPr>
            <w:tcW w:w="1276" w:type="dxa"/>
          </w:tcPr>
          <w:p w14:paraId="0AB7911F" w14:textId="77777777" w:rsidR="004442DD" w:rsidRDefault="004442DD" w:rsidP="005F69AB">
            <w:pPr>
              <w:spacing w:line="360" w:lineRule="auto"/>
            </w:pPr>
          </w:p>
        </w:tc>
        <w:tc>
          <w:tcPr>
            <w:tcW w:w="1418" w:type="dxa"/>
          </w:tcPr>
          <w:p w14:paraId="3F47030A" w14:textId="77777777" w:rsidR="004442DD" w:rsidRDefault="004442DD" w:rsidP="005F69AB">
            <w:pPr>
              <w:spacing w:line="360" w:lineRule="auto"/>
            </w:pPr>
          </w:p>
        </w:tc>
        <w:tc>
          <w:tcPr>
            <w:tcW w:w="1417" w:type="dxa"/>
          </w:tcPr>
          <w:p w14:paraId="224C79FD" w14:textId="77777777" w:rsidR="004442DD" w:rsidRDefault="004442DD" w:rsidP="005F69AB">
            <w:pPr>
              <w:spacing w:line="360" w:lineRule="auto"/>
            </w:pPr>
          </w:p>
        </w:tc>
        <w:tc>
          <w:tcPr>
            <w:tcW w:w="1134" w:type="dxa"/>
          </w:tcPr>
          <w:p w14:paraId="6AF0B334" w14:textId="77777777" w:rsidR="004442DD" w:rsidRDefault="004442DD" w:rsidP="005F69AB">
            <w:pPr>
              <w:spacing w:line="360" w:lineRule="auto"/>
            </w:pPr>
          </w:p>
        </w:tc>
      </w:tr>
      <w:tr w:rsidR="004442DD" w14:paraId="3B368823" w14:textId="77777777" w:rsidTr="004442DD">
        <w:tc>
          <w:tcPr>
            <w:tcW w:w="1413" w:type="dxa"/>
          </w:tcPr>
          <w:p w14:paraId="3C20BFB7" w14:textId="77777777" w:rsidR="004442DD" w:rsidRDefault="004442DD" w:rsidP="005F69AB">
            <w:pPr>
              <w:spacing w:line="360" w:lineRule="auto"/>
            </w:pPr>
          </w:p>
        </w:tc>
        <w:tc>
          <w:tcPr>
            <w:tcW w:w="3118" w:type="dxa"/>
          </w:tcPr>
          <w:p w14:paraId="4F67A858" w14:textId="77777777" w:rsidR="004442DD" w:rsidRDefault="004442DD" w:rsidP="005F69AB">
            <w:pPr>
              <w:spacing w:line="360" w:lineRule="auto"/>
            </w:pPr>
          </w:p>
        </w:tc>
        <w:tc>
          <w:tcPr>
            <w:tcW w:w="1276" w:type="dxa"/>
          </w:tcPr>
          <w:p w14:paraId="56B22224" w14:textId="77777777" w:rsidR="004442DD" w:rsidRDefault="004442DD" w:rsidP="005F69AB">
            <w:pPr>
              <w:spacing w:line="360" w:lineRule="auto"/>
            </w:pPr>
          </w:p>
        </w:tc>
        <w:tc>
          <w:tcPr>
            <w:tcW w:w="1418" w:type="dxa"/>
          </w:tcPr>
          <w:p w14:paraId="0AD4A7AE" w14:textId="77777777" w:rsidR="004442DD" w:rsidRDefault="004442DD" w:rsidP="005F69AB">
            <w:pPr>
              <w:spacing w:line="360" w:lineRule="auto"/>
            </w:pPr>
          </w:p>
        </w:tc>
        <w:tc>
          <w:tcPr>
            <w:tcW w:w="1417" w:type="dxa"/>
          </w:tcPr>
          <w:p w14:paraId="1B318791" w14:textId="77777777" w:rsidR="004442DD" w:rsidRDefault="004442DD" w:rsidP="005F69AB">
            <w:pPr>
              <w:spacing w:line="360" w:lineRule="auto"/>
            </w:pPr>
          </w:p>
        </w:tc>
        <w:tc>
          <w:tcPr>
            <w:tcW w:w="1134" w:type="dxa"/>
          </w:tcPr>
          <w:p w14:paraId="562A98D8" w14:textId="77777777" w:rsidR="004442DD" w:rsidRDefault="004442DD" w:rsidP="005F69AB">
            <w:pPr>
              <w:spacing w:line="360" w:lineRule="auto"/>
            </w:pPr>
          </w:p>
        </w:tc>
      </w:tr>
      <w:tr w:rsidR="004442DD" w14:paraId="0E089283" w14:textId="77777777" w:rsidTr="004442DD">
        <w:tc>
          <w:tcPr>
            <w:tcW w:w="1413" w:type="dxa"/>
          </w:tcPr>
          <w:p w14:paraId="36116F3F" w14:textId="77777777" w:rsidR="004442DD" w:rsidRDefault="004442DD" w:rsidP="005F69AB">
            <w:pPr>
              <w:spacing w:line="360" w:lineRule="auto"/>
            </w:pPr>
          </w:p>
        </w:tc>
        <w:tc>
          <w:tcPr>
            <w:tcW w:w="3118" w:type="dxa"/>
          </w:tcPr>
          <w:p w14:paraId="55E59722" w14:textId="77777777" w:rsidR="004442DD" w:rsidRDefault="004442DD" w:rsidP="005F69AB">
            <w:pPr>
              <w:spacing w:line="360" w:lineRule="auto"/>
            </w:pPr>
          </w:p>
        </w:tc>
        <w:tc>
          <w:tcPr>
            <w:tcW w:w="1276" w:type="dxa"/>
          </w:tcPr>
          <w:p w14:paraId="63E3C59F" w14:textId="77777777" w:rsidR="004442DD" w:rsidRDefault="004442DD" w:rsidP="005F69AB">
            <w:pPr>
              <w:spacing w:line="360" w:lineRule="auto"/>
            </w:pPr>
          </w:p>
        </w:tc>
        <w:tc>
          <w:tcPr>
            <w:tcW w:w="1418" w:type="dxa"/>
          </w:tcPr>
          <w:p w14:paraId="34214F89" w14:textId="77777777" w:rsidR="004442DD" w:rsidRDefault="004442DD" w:rsidP="005F69AB">
            <w:pPr>
              <w:spacing w:line="360" w:lineRule="auto"/>
            </w:pPr>
          </w:p>
        </w:tc>
        <w:tc>
          <w:tcPr>
            <w:tcW w:w="1417" w:type="dxa"/>
          </w:tcPr>
          <w:p w14:paraId="7CF50E63" w14:textId="77777777" w:rsidR="004442DD" w:rsidRDefault="004442DD" w:rsidP="005F69AB">
            <w:pPr>
              <w:spacing w:line="360" w:lineRule="auto"/>
            </w:pPr>
          </w:p>
        </w:tc>
        <w:tc>
          <w:tcPr>
            <w:tcW w:w="1134" w:type="dxa"/>
          </w:tcPr>
          <w:p w14:paraId="6035E113" w14:textId="77777777" w:rsidR="004442DD" w:rsidRDefault="004442DD" w:rsidP="005F69AB">
            <w:pPr>
              <w:spacing w:line="360" w:lineRule="auto"/>
            </w:pPr>
          </w:p>
        </w:tc>
      </w:tr>
      <w:tr w:rsidR="004442DD" w14:paraId="7B273DAD" w14:textId="77777777" w:rsidTr="004442DD">
        <w:tc>
          <w:tcPr>
            <w:tcW w:w="1413" w:type="dxa"/>
          </w:tcPr>
          <w:p w14:paraId="79E961AF" w14:textId="77777777" w:rsidR="004442DD" w:rsidRDefault="004442DD" w:rsidP="005F69AB">
            <w:pPr>
              <w:spacing w:line="360" w:lineRule="auto"/>
            </w:pPr>
          </w:p>
        </w:tc>
        <w:tc>
          <w:tcPr>
            <w:tcW w:w="3118" w:type="dxa"/>
          </w:tcPr>
          <w:p w14:paraId="09557C53" w14:textId="77777777" w:rsidR="004442DD" w:rsidRDefault="004442DD" w:rsidP="005F69AB">
            <w:pPr>
              <w:spacing w:line="360" w:lineRule="auto"/>
            </w:pPr>
          </w:p>
        </w:tc>
        <w:tc>
          <w:tcPr>
            <w:tcW w:w="1276" w:type="dxa"/>
          </w:tcPr>
          <w:p w14:paraId="2F8F3879" w14:textId="77777777" w:rsidR="004442DD" w:rsidRDefault="004442DD" w:rsidP="005F69AB">
            <w:pPr>
              <w:spacing w:line="360" w:lineRule="auto"/>
            </w:pPr>
          </w:p>
        </w:tc>
        <w:tc>
          <w:tcPr>
            <w:tcW w:w="1418" w:type="dxa"/>
          </w:tcPr>
          <w:p w14:paraId="247635E7" w14:textId="77777777" w:rsidR="004442DD" w:rsidRDefault="004442DD" w:rsidP="005F69AB">
            <w:pPr>
              <w:spacing w:line="360" w:lineRule="auto"/>
            </w:pPr>
          </w:p>
        </w:tc>
        <w:tc>
          <w:tcPr>
            <w:tcW w:w="1417" w:type="dxa"/>
          </w:tcPr>
          <w:p w14:paraId="65FE9E61" w14:textId="77777777" w:rsidR="004442DD" w:rsidRDefault="004442DD" w:rsidP="005F69AB">
            <w:pPr>
              <w:spacing w:line="360" w:lineRule="auto"/>
            </w:pPr>
          </w:p>
        </w:tc>
        <w:tc>
          <w:tcPr>
            <w:tcW w:w="1134" w:type="dxa"/>
          </w:tcPr>
          <w:p w14:paraId="740EE9AB" w14:textId="77777777" w:rsidR="004442DD" w:rsidRDefault="004442DD" w:rsidP="005F69AB">
            <w:pPr>
              <w:spacing w:line="360" w:lineRule="auto"/>
            </w:pPr>
          </w:p>
        </w:tc>
      </w:tr>
      <w:tr w:rsidR="004442DD" w14:paraId="6249971E" w14:textId="77777777" w:rsidTr="004442DD">
        <w:tc>
          <w:tcPr>
            <w:tcW w:w="1413" w:type="dxa"/>
          </w:tcPr>
          <w:p w14:paraId="2B762018" w14:textId="77777777" w:rsidR="004442DD" w:rsidRDefault="004442DD" w:rsidP="005F69AB">
            <w:pPr>
              <w:spacing w:line="360" w:lineRule="auto"/>
            </w:pPr>
          </w:p>
        </w:tc>
        <w:tc>
          <w:tcPr>
            <w:tcW w:w="3118" w:type="dxa"/>
          </w:tcPr>
          <w:p w14:paraId="6DB9F123" w14:textId="77777777" w:rsidR="004442DD" w:rsidRDefault="004442DD" w:rsidP="005F69AB">
            <w:pPr>
              <w:spacing w:line="360" w:lineRule="auto"/>
            </w:pPr>
          </w:p>
        </w:tc>
        <w:tc>
          <w:tcPr>
            <w:tcW w:w="1276" w:type="dxa"/>
          </w:tcPr>
          <w:p w14:paraId="1164C34E" w14:textId="77777777" w:rsidR="004442DD" w:rsidRDefault="004442DD" w:rsidP="005F69AB">
            <w:pPr>
              <w:spacing w:line="360" w:lineRule="auto"/>
            </w:pPr>
          </w:p>
        </w:tc>
        <w:tc>
          <w:tcPr>
            <w:tcW w:w="1418" w:type="dxa"/>
          </w:tcPr>
          <w:p w14:paraId="61A536EA" w14:textId="77777777" w:rsidR="004442DD" w:rsidRDefault="004442DD" w:rsidP="005F69AB">
            <w:pPr>
              <w:spacing w:line="360" w:lineRule="auto"/>
            </w:pPr>
          </w:p>
        </w:tc>
        <w:tc>
          <w:tcPr>
            <w:tcW w:w="1417" w:type="dxa"/>
          </w:tcPr>
          <w:p w14:paraId="1A3895F6" w14:textId="77777777" w:rsidR="004442DD" w:rsidRDefault="004442DD" w:rsidP="005F69AB">
            <w:pPr>
              <w:spacing w:line="360" w:lineRule="auto"/>
            </w:pPr>
          </w:p>
        </w:tc>
        <w:tc>
          <w:tcPr>
            <w:tcW w:w="1134" w:type="dxa"/>
          </w:tcPr>
          <w:p w14:paraId="07DDC7E0" w14:textId="77777777" w:rsidR="004442DD" w:rsidRDefault="004442DD" w:rsidP="005F69AB">
            <w:pPr>
              <w:spacing w:line="360" w:lineRule="auto"/>
            </w:pPr>
          </w:p>
        </w:tc>
      </w:tr>
    </w:tbl>
    <w:p w14:paraId="3C374353" w14:textId="77777777" w:rsidR="004442DD" w:rsidRDefault="004442DD" w:rsidP="004442DD"/>
    <w:p w14:paraId="03D50D4E" w14:textId="77777777" w:rsidR="00051595" w:rsidRDefault="00051595">
      <w:pPr>
        <w:spacing w:after="0" w:line="259" w:lineRule="auto"/>
        <w:ind w:left="0" w:firstLine="0"/>
      </w:pPr>
    </w:p>
    <w:sectPr w:rsidR="00051595">
      <w:headerReference w:type="even" r:id="rId68"/>
      <w:headerReference w:type="default" r:id="rId69"/>
      <w:footerReference w:type="even" r:id="rId70"/>
      <w:footerReference w:type="default" r:id="rId71"/>
      <w:headerReference w:type="first" r:id="rId72"/>
      <w:footerReference w:type="first" r:id="rId73"/>
      <w:pgSz w:w="12240" w:h="15840"/>
      <w:pgMar w:top="1445" w:right="5292" w:bottom="1882" w:left="1440" w:header="72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09268" w14:textId="77777777" w:rsidR="00A56F8D" w:rsidRDefault="00A56F8D">
      <w:pPr>
        <w:spacing w:after="0" w:line="240" w:lineRule="auto"/>
      </w:pPr>
      <w:r>
        <w:separator/>
      </w:r>
    </w:p>
  </w:endnote>
  <w:endnote w:type="continuationSeparator" w:id="0">
    <w:p w14:paraId="18CEEC79" w14:textId="77777777" w:rsidR="00A56F8D" w:rsidRDefault="00A5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713B" w14:textId="77777777" w:rsidR="00257E15" w:rsidRDefault="00A56F8D">
    <w:pPr>
      <w:spacing w:after="0" w:line="259" w:lineRule="auto"/>
      <w:ind w:left="0" w:right="13"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1CFA" w14:textId="77777777" w:rsidR="00257E15" w:rsidRDefault="00A56F8D">
    <w:pPr>
      <w:spacing w:after="0" w:line="259" w:lineRule="auto"/>
      <w:ind w:left="3853"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1F8D" w14:textId="77777777" w:rsidR="00257E15" w:rsidRDefault="00A56F8D">
    <w:pPr>
      <w:spacing w:after="0" w:line="259" w:lineRule="auto"/>
      <w:ind w:left="3853"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E79B" w14:textId="77777777" w:rsidR="00257E15" w:rsidRDefault="00A56F8D">
    <w:pPr>
      <w:spacing w:after="0" w:line="259" w:lineRule="auto"/>
      <w:ind w:left="3853"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5E5A" w14:textId="77777777" w:rsidR="00257E15" w:rsidRDefault="00A56F8D">
    <w:pPr>
      <w:spacing w:after="0" w:line="259" w:lineRule="auto"/>
      <w:ind w:left="0" w:right="13"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F870" w14:textId="77777777" w:rsidR="00257E15" w:rsidRDefault="00257E1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DCDB" w14:textId="77777777" w:rsidR="00257E15" w:rsidRDefault="00A56F8D">
    <w:pPr>
      <w:spacing w:after="0" w:line="259" w:lineRule="auto"/>
      <w:ind w:left="0" w:right="68"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1F2C" w14:textId="77777777" w:rsidR="00257E15" w:rsidRDefault="00A56F8D">
    <w:pPr>
      <w:spacing w:after="0" w:line="259" w:lineRule="auto"/>
      <w:ind w:left="0" w:right="68"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4277" w14:textId="77777777" w:rsidR="00257E15" w:rsidRDefault="00257E15">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4369" w14:textId="77777777" w:rsidR="00257E15" w:rsidRDefault="00A56F8D">
    <w:pPr>
      <w:spacing w:after="0" w:line="259" w:lineRule="auto"/>
      <w:ind w:left="17"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FB1F" w14:textId="77777777" w:rsidR="00257E15" w:rsidRDefault="00A56F8D">
    <w:pPr>
      <w:spacing w:after="0" w:line="259" w:lineRule="auto"/>
      <w:ind w:left="17"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BC9E" w14:textId="77777777" w:rsidR="00257E15" w:rsidRDefault="00A56F8D">
    <w:pPr>
      <w:spacing w:after="0" w:line="259" w:lineRule="auto"/>
      <w:ind w:left="17" w:firstLine="0"/>
      <w:jc w:val="center"/>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34</w:t>
    </w:r>
    <w:r>
      <w:rPr>
        <w:b/>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63BEF" w14:textId="77777777" w:rsidR="00A56F8D" w:rsidRDefault="00A56F8D">
      <w:pPr>
        <w:spacing w:after="0" w:line="240" w:lineRule="auto"/>
      </w:pPr>
      <w:r>
        <w:separator/>
      </w:r>
    </w:p>
  </w:footnote>
  <w:footnote w:type="continuationSeparator" w:id="0">
    <w:p w14:paraId="360F5C4B" w14:textId="77777777" w:rsidR="00A56F8D" w:rsidRDefault="00A56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C5C8" w14:textId="77777777" w:rsidR="00257E15" w:rsidRDefault="00257E15">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86FE" w14:textId="77777777" w:rsidR="00257E15" w:rsidRDefault="00257E15">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E1B1" w14:textId="11028805" w:rsidR="00257E15" w:rsidRDefault="00257E15" w:rsidP="00666371">
    <w:pPr>
      <w:spacing w:after="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B85F" w14:textId="77777777" w:rsidR="00257E15" w:rsidRDefault="00A56F8D">
    <w:pPr>
      <w:spacing w:after="0" w:line="259" w:lineRule="auto"/>
      <w:ind w:left="1884" w:firstLine="0"/>
    </w:pPr>
    <w:r>
      <w:rPr>
        <w:b/>
        <w:color w:val="0070C0"/>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3345" w14:textId="77777777" w:rsidR="00257E15" w:rsidRDefault="00257E15">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B26F" w14:textId="77777777" w:rsidR="00257E15" w:rsidRDefault="00257E15">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76B" w14:textId="77777777" w:rsidR="00257E15" w:rsidRDefault="00257E15">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8183" w14:textId="77777777" w:rsidR="00257E15" w:rsidRDefault="00257E15">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E1AA" w14:textId="77777777" w:rsidR="00257E15" w:rsidRDefault="00257E15">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5390" w14:textId="77777777" w:rsidR="00666371" w:rsidRDefault="00666371">
    <w:pPr>
      <w:spacing w:after="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2FB3" w14:textId="54CA4892" w:rsidR="00257E15" w:rsidRPr="00666371" w:rsidRDefault="00257E15" w:rsidP="006663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3AD4" w14:textId="2D0A0523" w:rsidR="00257E15" w:rsidRDefault="00257E15">
    <w:pPr>
      <w:spacing w:after="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974D8"/>
    <w:multiLevelType w:val="hybridMultilevel"/>
    <w:tmpl w:val="9DD69AAA"/>
    <w:lvl w:ilvl="0" w:tplc="0C86E2E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24F0A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029F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523F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BA1C3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2C70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9CCB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09B3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E01C4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850A72"/>
    <w:multiLevelType w:val="hybridMultilevel"/>
    <w:tmpl w:val="E30CF78E"/>
    <w:lvl w:ilvl="0" w:tplc="8FF2DD0E">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4C92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1C4C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463E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7E23F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92CE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20BA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8ECA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78D50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BE6177"/>
    <w:multiLevelType w:val="hybridMultilevel"/>
    <w:tmpl w:val="DA8264EA"/>
    <w:lvl w:ilvl="0" w:tplc="ED6015F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1801D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000B5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228B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8240D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D627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6619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38558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82A9C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876992"/>
    <w:multiLevelType w:val="hybridMultilevel"/>
    <w:tmpl w:val="8CF05B1E"/>
    <w:lvl w:ilvl="0" w:tplc="E8464F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D0A5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8AF8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023B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F476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0E6F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968F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98B5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E2DE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317201"/>
    <w:multiLevelType w:val="hybridMultilevel"/>
    <w:tmpl w:val="E786B29A"/>
    <w:lvl w:ilvl="0" w:tplc="55922D3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B8D1A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2E049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44A2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78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62B21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8AA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3A165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24BD5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81D63F1"/>
    <w:multiLevelType w:val="hybridMultilevel"/>
    <w:tmpl w:val="AC5E1E20"/>
    <w:lvl w:ilvl="0" w:tplc="F340849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82D27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4C84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657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5A756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BEFF5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28FE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CA5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52A12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ED05EDA"/>
    <w:multiLevelType w:val="hybridMultilevel"/>
    <w:tmpl w:val="575CD6BC"/>
    <w:lvl w:ilvl="0" w:tplc="85B0441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EE08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20710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44646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F483E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9605A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676F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B45EC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7AF6F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F426571"/>
    <w:multiLevelType w:val="hybridMultilevel"/>
    <w:tmpl w:val="C9F43EF6"/>
    <w:lvl w:ilvl="0" w:tplc="DAC2DD8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AED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E871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38A3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2A4D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EE00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DA57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A08C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6E79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49189848">
    <w:abstractNumId w:val="2"/>
  </w:num>
  <w:num w:numId="2" w16cid:durableId="971250948">
    <w:abstractNumId w:val="0"/>
  </w:num>
  <w:num w:numId="3" w16cid:durableId="702943173">
    <w:abstractNumId w:val="6"/>
  </w:num>
  <w:num w:numId="4" w16cid:durableId="971129567">
    <w:abstractNumId w:val="5"/>
  </w:num>
  <w:num w:numId="5" w16cid:durableId="1231384335">
    <w:abstractNumId w:val="1"/>
  </w:num>
  <w:num w:numId="6" w16cid:durableId="49115370">
    <w:abstractNumId w:val="4"/>
  </w:num>
  <w:num w:numId="7" w16cid:durableId="1556621545">
    <w:abstractNumId w:val="3"/>
  </w:num>
  <w:num w:numId="8" w16cid:durableId="1561885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15"/>
    <w:rsid w:val="00051595"/>
    <w:rsid w:val="00125431"/>
    <w:rsid w:val="002408F3"/>
    <w:rsid w:val="00257E15"/>
    <w:rsid w:val="00312733"/>
    <w:rsid w:val="003D7790"/>
    <w:rsid w:val="0041755D"/>
    <w:rsid w:val="004442DD"/>
    <w:rsid w:val="00507ADB"/>
    <w:rsid w:val="00637F4B"/>
    <w:rsid w:val="00666371"/>
    <w:rsid w:val="00751E27"/>
    <w:rsid w:val="007F60A5"/>
    <w:rsid w:val="00841A39"/>
    <w:rsid w:val="008C7926"/>
    <w:rsid w:val="008D12E2"/>
    <w:rsid w:val="008D3432"/>
    <w:rsid w:val="009224B5"/>
    <w:rsid w:val="00973B61"/>
    <w:rsid w:val="009D7FF9"/>
    <w:rsid w:val="00A56F8D"/>
    <w:rsid w:val="00AF6493"/>
    <w:rsid w:val="00B07E4E"/>
    <w:rsid w:val="00BB598F"/>
    <w:rsid w:val="00C15A64"/>
    <w:rsid w:val="00C42566"/>
    <w:rsid w:val="00C70D81"/>
    <w:rsid w:val="00C72321"/>
    <w:rsid w:val="00C85FD1"/>
    <w:rsid w:val="00CE10DF"/>
    <w:rsid w:val="00CE2CF5"/>
    <w:rsid w:val="00D24BBE"/>
    <w:rsid w:val="00DE156B"/>
    <w:rsid w:val="00DF50D6"/>
    <w:rsid w:val="00E67626"/>
    <w:rsid w:val="00E77742"/>
    <w:rsid w:val="00EC223E"/>
    <w:rsid w:val="00F24667"/>
    <w:rsid w:val="00F2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20816"/>
  <w15:docId w15:val="{4DD5FC2E-BCFD-4490-AA2B-3E0D6065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33"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line="269" w:lineRule="auto"/>
      <w:ind w:left="10" w:hanging="10"/>
      <w:outlineLvl w:val="0"/>
    </w:pPr>
    <w:rPr>
      <w:rFonts w:ascii="Arial" w:eastAsia="Arial" w:hAnsi="Arial" w:cs="Arial"/>
      <w:b/>
      <w:color w:val="0070C0"/>
      <w:sz w:val="32"/>
    </w:rPr>
  </w:style>
  <w:style w:type="paragraph" w:styleId="Heading2">
    <w:name w:val="heading 2"/>
    <w:next w:val="Normal"/>
    <w:link w:val="Heading2Char"/>
    <w:uiPriority w:val="9"/>
    <w:unhideWhenUsed/>
    <w:qFormat/>
    <w:pPr>
      <w:keepNext/>
      <w:keepLines/>
      <w:spacing w:after="75"/>
      <w:ind w:left="10" w:hanging="10"/>
      <w:outlineLvl w:val="1"/>
    </w:pPr>
    <w:rPr>
      <w:rFonts w:ascii="Arial" w:eastAsia="Arial" w:hAnsi="Arial" w:cs="Arial"/>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70C0"/>
      <w:sz w:val="24"/>
    </w:rPr>
  </w:style>
  <w:style w:type="character" w:customStyle="1" w:styleId="Heading1Char">
    <w:name w:val="Heading 1 Char"/>
    <w:link w:val="Heading1"/>
    <w:rPr>
      <w:rFonts w:ascii="Arial" w:eastAsia="Arial" w:hAnsi="Arial" w:cs="Arial"/>
      <w:b/>
      <w:color w:val="0070C0"/>
      <w:sz w:val="32"/>
    </w:rPr>
  </w:style>
  <w:style w:type="paragraph" w:styleId="TOC1">
    <w:name w:val="toc 1"/>
    <w:hidden/>
    <w:pPr>
      <w:spacing w:after="5" w:line="332" w:lineRule="auto"/>
      <w:ind w:left="25" w:right="35"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9D7F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6637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66371"/>
    <w:rPr>
      <w:rFonts w:ascii="Arial" w:eastAsia="Arial" w:hAnsi="Arial" w:cs="Arial"/>
      <w:color w:val="000000"/>
      <w:sz w:val="24"/>
    </w:rPr>
  </w:style>
  <w:style w:type="paragraph" w:styleId="ListParagraph">
    <w:name w:val="List Paragraph"/>
    <w:basedOn w:val="Normal"/>
    <w:uiPriority w:val="34"/>
    <w:qFormat/>
    <w:rsid w:val="00B07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resus.org.uk/library/additional-guidance/guidance-anaphylaxis/emergency-treatment" TargetMode="External"/><Relationship Id="rId21" Type="http://schemas.openxmlformats.org/officeDocument/2006/relationships/hyperlink" Target="https://www.resus.org.uk/library/additional-guidance/guidance-anaphylaxis/emergency-treatment" TargetMode="External"/><Relationship Id="rId42" Type="http://schemas.openxmlformats.org/officeDocument/2006/relationships/hyperlink" Target="https://assets.publishing.service.gov.uk/government/uploads/system/uploads/attachment_data/file/1034373/Greenbook-cover-Nov21.pdf" TargetMode="External"/><Relationship Id="rId47" Type="http://schemas.openxmlformats.org/officeDocument/2006/relationships/header" Target="header2.xml"/><Relationship Id="rId63" Type="http://schemas.openxmlformats.org/officeDocument/2006/relationships/header" Target="header8.xml"/><Relationship Id="rId68"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s://www.resus.org.uk/about-us/news-and-events/rcuk-publishes-anaphylaxis-guidance-vaccination-settings" TargetMode="External"/><Relationship Id="rId11" Type="http://schemas.openxmlformats.org/officeDocument/2006/relationships/image" Target="media/image5.jpg"/><Relationship Id="rId24" Type="http://schemas.openxmlformats.org/officeDocument/2006/relationships/hyperlink" Target="https://www.resus.org.uk/library/additional-guidance/guidance-anaphylaxis/emergency-treatment" TargetMode="External"/><Relationship Id="rId32" Type="http://schemas.openxmlformats.org/officeDocument/2006/relationships/hyperlink" Target="https://www.nice.org.uk/guidance/cg134/evidence/anaphylaxis-full-guideline-pdf-184946941" TargetMode="External"/><Relationship Id="rId37" Type="http://schemas.openxmlformats.org/officeDocument/2006/relationships/hyperlink" Target="https://www.nice.org.uk/guidance/cg134/evidence/anaphylaxis-full-guideline-pdf-184946941" TargetMode="External"/><Relationship Id="rId40" Type="http://schemas.openxmlformats.org/officeDocument/2006/relationships/hyperlink" Target="https://www.nice.org.uk/guidance/cg134/evidence/anaphylaxis-full-guideline-pdf-184946941" TargetMode="External"/><Relationship Id="rId45" Type="http://schemas.openxmlformats.org/officeDocument/2006/relationships/hyperlink" Target="https://assets.publishing.service.gov.uk/government/uploads/system/uploads/attachment_data/file/1034373/Greenbook-cover-Nov21.pdf" TargetMode="External"/><Relationship Id="rId53" Type="http://schemas.openxmlformats.org/officeDocument/2006/relationships/hyperlink" Target="https://www.resus.org.uk/sites/default/files/2021-04/Refractory%20anaphylaxis%20algorithm%202021.pdf" TargetMode="External"/><Relationship Id="rId58" Type="http://schemas.openxmlformats.org/officeDocument/2006/relationships/header" Target="header6.xml"/><Relationship Id="rId66" Type="http://schemas.openxmlformats.org/officeDocument/2006/relationships/header" Target="header9.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2.png"/><Relationship Id="rId19" Type="http://schemas.openxmlformats.org/officeDocument/2006/relationships/hyperlink" Target="https://yellowcard.mhra.gov.uk/" TargetMode="External"/><Relationship Id="rId14" Type="http://schemas.openxmlformats.org/officeDocument/2006/relationships/image" Target="media/image8.emf"/><Relationship Id="rId22" Type="http://schemas.openxmlformats.org/officeDocument/2006/relationships/hyperlink" Target="https://www.resus.org.uk/library/additional-guidance/guidance-anaphylaxis/emergency-treatment" TargetMode="External"/><Relationship Id="rId27" Type="http://schemas.openxmlformats.org/officeDocument/2006/relationships/hyperlink" Target="https://www.resus.org.uk/about-us/news-and-events/rcuk-publishes-anaphylaxis-guidance-vaccination-settings" TargetMode="External"/><Relationship Id="rId30" Type="http://schemas.openxmlformats.org/officeDocument/2006/relationships/hyperlink" Target="https://www.resus.org.uk/about-us/news-and-events/rcuk-publishes-anaphylaxis-guidance-vaccination-settings" TargetMode="External"/><Relationship Id="rId35" Type="http://schemas.openxmlformats.org/officeDocument/2006/relationships/hyperlink" Target="https://www.nice.org.uk/guidance/cg134/evidence/anaphylaxis-full-guideline-pdf-184946941" TargetMode="External"/><Relationship Id="rId43" Type="http://schemas.openxmlformats.org/officeDocument/2006/relationships/hyperlink" Target="https://assets.publishing.service.gov.uk/government/uploads/system/uploads/attachment_data/file/1034373/Greenbook-cover-Nov21.pdf" TargetMode="External"/><Relationship Id="rId48" Type="http://schemas.openxmlformats.org/officeDocument/2006/relationships/footer" Target="footer1.xml"/><Relationship Id="rId56" Type="http://schemas.openxmlformats.org/officeDocument/2006/relationships/footer" Target="footer4.xml"/><Relationship Id="rId64" Type="http://schemas.openxmlformats.org/officeDocument/2006/relationships/footer" Target="footer7.xml"/><Relationship Id="rId69"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footer" Target="footer3.xml"/><Relationship Id="rId72"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package" Target="embeddings/Microsoft_Word_Document1.docx"/><Relationship Id="rId25" Type="http://schemas.openxmlformats.org/officeDocument/2006/relationships/hyperlink" Target="https://www.resus.org.uk/library/additional-guidance/guidance-anaphylaxis/emergency-treatment" TargetMode="External"/><Relationship Id="rId33" Type="http://schemas.openxmlformats.org/officeDocument/2006/relationships/hyperlink" Target="https://www.nice.org.uk/guidance/cg134/evidence/anaphylaxis-full-guideline-pdf-184946941" TargetMode="External"/><Relationship Id="rId38" Type="http://schemas.openxmlformats.org/officeDocument/2006/relationships/hyperlink" Target="https://www.nice.org.uk/guidance/cg134/evidence/anaphylaxis-full-guideline-pdf-184946941" TargetMode="External"/><Relationship Id="rId46" Type="http://schemas.openxmlformats.org/officeDocument/2006/relationships/header" Target="header1.xml"/><Relationship Id="rId59" Type="http://schemas.openxmlformats.org/officeDocument/2006/relationships/footer" Target="footer6.xml"/><Relationship Id="rId67" Type="http://schemas.openxmlformats.org/officeDocument/2006/relationships/footer" Target="footer9.xml"/><Relationship Id="rId20" Type="http://schemas.openxmlformats.org/officeDocument/2006/relationships/hyperlink" Target="https://www.resus.org.uk/library/additional-guidance/guidance-anaphylaxis/emergency-treatment" TargetMode="External"/><Relationship Id="rId41" Type="http://schemas.openxmlformats.org/officeDocument/2006/relationships/hyperlink" Target="https://assets.publishing.service.gov.uk/government/uploads/system/uploads/attachment_data/file/1034373/Greenbook-cover-Nov21.pdf" TargetMode="External"/><Relationship Id="rId54" Type="http://schemas.openxmlformats.org/officeDocument/2006/relationships/header" Target="header4.xml"/><Relationship Id="rId62" Type="http://schemas.openxmlformats.org/officeDocument/2006/relationships/header" Target="header7.xm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docx"/><Relationship Id="rId23" Type="http://schemas.openxmlformats.org/officeDocument/2006/relationships/hyperlink" Target="https://www.resus.org.uk/library/additional-guidance/guidance-anaphylaxis/emergency-treatment" TargetMode="External"/><Relationship Id="rId28" Type="http://schemas.openxmlformats.org/officeDocument/2006/relationships/hyperlink" Target="https://www.resus.org.uk/about-us/news-and-events/rcuk-publishes-anaphylaxis-guidance-vaccination-settings" TargetMode="External"/><Relationship Id="rId36" Type="http://schemas.openxmlformats.org/officeDocument/2006/relationships/hyperlink" Target="https://www.nice.org.uk/guidance/cg134/evidence/anaphylaxis-full-guideline-pdf-184946941" TargetMode="External"/><Relationship Id="rId49" Type="http://schemas.openxmlformats.org/officeDocument/2006/relationships/footer" Target="footer2.xml"/><Relationship Id="rId57" Type="http://schemas.openxmlformats.org/officeDocument/2006/relationships/footer" Target="footer5.xml"/><Relationship Id="rId10" Type="http://schemas.openxmlformats.org/officeDocument/2006/relationships/image" Target="media/image4.jpg"/><Relationship Id="rId31" Type="http://schemas.openxmlformats.org/officeDocument/2006/relationships/hyperlink" Target="https://www.nice.org.uk/guidance/cg134/evidence/anaphylaxis-full-guideline-pdf-184946941" TargetMode="External"/><Relationship Id="rId44" Type="http://schemas.openxmlformats.org/officeDocument/2006/relationships/hyperlink" Target="https://assets.publishing.service.gov.uk/government/uploads/system/uploads/attachment_data/file/1034373/Greenbook-cover-Nov21.pdf" TargetMode="External"/><Relationship Id="rId52" Type="http://schemas.openxmlformats.org/officeDocument/2006/relationships/image" Target="media/image10.jpg"/><Relationship Id="rId60" Type="http://schemas.openxmlformats.org/officeDocument/2006/relationships/image" Target="media/image11.jpg"/><Relationship Id="rId65" Type="http://schemas.openxmlformats.org/officeDocument/2006/relationships/footer" Target="footer8.xml"/><Relationship Id="rId73"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https://yellowcard.mhra.gov.uk/" TargetMode="External"/><Relationship Id="rId39" Type="http://schemas.openxmlformats.org/officeDocument/2006/relationships/hyperlink" Target="https://www.nice.org.uk/guidance/cg134/evidence/anaphylaxis-full-guideline-pdf-184946941" TargetMode="External"/><Relationship Id="rId34" Type="http://schemas.openxmlformats.org/officeDocument/2006/relationships/hyperlink" Target="https://www.nice.org.uk/guidance/cg134/evidence/anaphylaxis-full-guideline-pdf-184946941" TargetMode="External"/><Relationship Id="rId50" Type="http://schemas.openxmlformats.org/officeDocument/2006/relationships/header" Target="header3.xml"/><Relationship Id="rId55"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footer" Target="footer1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2734</Words>
  <Characters>15585</Characters>
  <Application>Microsoft Office Word</Application>
  <DocSecurity>0</DocSecurity>
  <Lines>129</Lines>
  <Paragraphs>36</Paragraphs>
  <ScaleCrop>false</ScaleCrop>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Support</dc:creator>
  <cp:keywords/>
  <cp:lastModifiedBy>HEWINSON, Karen (LINCOLNSHIRE COMMUNITY HEALTH SERVICES NHS TRUST)</cp:lastModifiedBy>
  <cp:revision>2</cp:revision>
  <dcterms:created xsi:type="dcterms:W3CDTF">2024-05-19T12:04:00Z</dcterms:created>
  <dcterms:modified xsi:type="dcterms:W3CDTF">2024-05-19T12:04:00Z</dcterms:modified>
</cp:coreProperties>
</file>