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F834" w14:textId="54A0A144" w:rsidR="002048BB" w:rsidRDefault="00F77126" w:rsidP="007252A1">
      <w:pPr>
        <w:spacing w:after="0" w:line="259" w:lineRule="auto"/>
        <w:ind w:left="360" w:firstLine="0"/>
        <w:jc w:val="left"/>
      </w:pPr>
      <w:r>
        <w:t xml:space="preserve"> </w:t>
      </w:r>
    </w:p>
    <w:tbl>
      <w:tblPr>
        <w:tblStyle w:val="TableGrid"/>
        <w:tblW w:w="8910" w:type="dxa"/>
        <w:tblInd w:w="473" w:type="dxa"/>
        <w:tblCellMar>
          <w:top w:w="55" w:type="dxa"/>
          <w:left w:w="108" w:type="dxa"/>
        </w:tblCellMar>
        <w:tblLook w:val="04A0" w:firstRow="1" w:lastRow="0" w:firstColumn="1" w:lastColumn="0" w:noHBand="0" w:noVBand="1"/>
      </w:tblPr>
      <w:tblGrid>
        <w:gridCol w:w="8910"/>
      </w:tblGrid>
      <w:tr w:rsidR="002048BB" w14:paraId="612D70ED" w14:textId="77777777" w:rsidTr="007252A1">
        <w:trPr>
          <w:trHeight w:val="6697"/>
        </w:trPr>
        <w:tc>
          <w:tcPr>
            <w:tcW w:w="8910" w:type="dxa"/>
          </w:tcPr>
          <w:p w14:paraId="2B1E9CE3" w14:textId="321FBADE" w:rsidR="002048BB" w:rsidRDefault="00F77126">
            <w:pPr>
              <w:spacing w:after="57" w:line="259" w:lineRule="auto"/>
              <w:ind w:left="0" w:firstLine="0"/>
              <w:jc w:val="left"/>
            </w:pPr>
            <w:r>
              <w:t xml:space="preserve"> </w:t>
            </w:r>
            <w:r w:rsidR="007252A1">
              <w:rPr>
                <w:noProof/>
                <w:color w:val="0070C0"/>
                <w:sz w:val="36"/>
              </w:rPr>
              <w:drawing>
                <wp:inline distT="0" distB="0" distL="0" distR="0" wp14:anchorId="0650B18A" wp14:editId="60B7BB45">
                  <wp:extent cx="2019300" cy="2019300"/>
                  <wp:effectExtent l="0" t="0" r="0" b="0"/>
                  <wp:docPr id="1"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300" cy="2019300"/>
                          </a:xfrm>
                          <a:prstGeom prst="rect">
                            <a:avLst/>
                          </a:prstGeom>
                        </pic:spPr>
                      </pic:pic>
                    </a:graphicData>
                  </a:graphic>
                </wp:inline>
              </w:drawing>
            </w:r>
          </w:p>
          <w:p w14:paraId="50757A91" w14:textId="77777777" w:rsidR="002048BB" w:rsidRDefault="00F77126">
            <w:pPr>
              <w:spacing w:after="148" w:line="259" w:lineRule="auto"/>
              <w:ind w:left="0" w:firstLine="0"/>
              <w:jc w:val="left"/>
            </w:pPr>
            <w:r>
              <w:t xml:space="preserve"> </w:t>
            </w:r>
          </w:p>
          <w:p w14:paraId="45EBFF2B" w14:textId="77777777" w:rsidR="002048BB" w:rsidRDefault="00F77126">
            <w:pPr>
              <w:spacing w:after="67" w:line="259" w:lineRule="auto"/>
              <w:ind w:left="0" w:right="20" w:firstLine="0"/>
              <w:jc w:val="center"/>
            </w:pPr>
            <w:r>
              <w:rPr>
                <w:sz w:val="32"/>
              </w:rPr>
              <w:t xml:space="preserve"> </w:t>
            </w:r>
          </w:p>
          <w:p w14:paraId="09A8DD15" w14:textId="77777777" w:rsidR="002048BB" w:rsidRDefault="00F77126">
            <w:pPr>
              <w:spacing w:after="67" w:line="259" w:lineRule="auto"/>
              <w:ind w:left="0" w:right="20" w:firstLine="0"/>
              <w:jc w:val="center"/>
            </w:pPr>
            <w:r>
              <w:rPr>
                <w:sz w:val="32"/>
              </w:rPr>
              <w:t xml:space="preserve"> </w:t>
            </w:r>
          </w:p>
          <w:p w14:paraId="2E36148B" w14:textId="77777777" w:rsidR="002048BB" w:rsidRDefault="00F77126">
            <w:pPr>
              <w:spacing w:after="67" w:line="259" w:lineRule="auto"/>
              <w:ind w:left="0" w:right="20" w:firstLine="0"/>
              <w:jc w:val="center"/>
              <w:rPr>
                <w:sz w:val="32"/>
              </w:rPr>
            </w:pPr>
            <w:r>
              <w:rPr>
                <w:sz w:val="32"/>
              </w:rPr>
              <w:t xml:space="preserve"> </w:t>
            </w:r>
          </w:p>
          <w:p w14:paraId="082837F4" w14:textId="77777777" w:rsidR="007252A1" w:rsidRDefault="007252A1">
            <w:pPr>
              <w:spacing w:after="67" w:line="259" w:lineRule="auto"/>
              <w:ind w:left="0" w:right="20" w:firstLine="0"/>
              <w:jc w:val="center"/>
            </w:pPr>
          </w:p>
          <w:p w14:paraId="6BBEEEE3" w14:textId="77777777" w:rsidR="002048BB" w:rsidRDefault="00F77126">
            <w:pPr>
              <w:spacing w:after="67" w:line="259" w:lineRule="auto"/>
              <w:ind w:left="0" w:right="20" w:firstLine="0"/>
              <w:jc w:val="center"/>
            </w:pPr>
            <w:r>
              <w:rPr>
                <w:sz w:val="32"/>
              </w:rPr>
              <w:t xml:space="preserve"> </w:t>
            </w:r>
          </w:p>
          <w:p w14:paraId="16DF64DE" w14:textId="71A8B1E1" w:rsidR="002048BB" w:rsidRDefault="00F77126">
            <w:pPr>
              <w:spacing w:after="0" w:line="261" w:lineRule="auto"/>
              <w:ind w:left="12" w:right="121" w:hanging="12"/>
              <w:rPr>
                <w:b/>
                <w:color w:val="0070C0"/>
                <w:sz w:val="52"/>
                <w:szCs w:val="52"/>
              </w:rPr>
            </w:pPr>
            <w:r>
              <w:rPr>
                <w:sz w:val="32"/>
              </w:rPr>
              <w:t xml:space="preserve"> </w:t>
            </w:r>
            <w:r w:rsidRPr="00CF7B95">
              <w:rPr>
                <w:b/>
                <w:color w:val="0070C0"/>
                <w:sz w:val="52"/>
                <w:szCs w:val="52"/>
              </w:rPr>
              <w:t xml:space="preserve">Health and Safety Policy </w:t>
            </w:r>
          </w:p>
          <w:p w14:paraId="57BCFE89" w14:textId="77777777" w:rsidR="007337A2" w:rsidRDefault="007337A2" w:rsidP="007337A2">
            <w:pPr>
              <w:spacing w:after="74" w:line="259" w:lineRule="auto"/>
              <w:ind w:left="-5" w:right="10"/>
            </w:pPr>
            <w:r>
              <w:t xml:space="preserve">Version: 1 </w:t>
            </w:r>
          </w:p>
          <w:p w14:paraId="087D9F5F" w14:textId="77777777" w:rsidR="007337A2" w:rsidRDefault="007337A2" w:rsidP="007337A2">
            <w:pPr>
              <w:spacing w:after="74" w:line="259" w:lineRule="auto"/>
              <w:ind w:left="-5" w:right="10"/>
            </w:pPr>
          </w:p>
          <w:p w14:paraId="5657AB92" w14:textId="77777777" w:rsidR="007337A2" w:rsidRDefault="007337A2" w:rsidP="007337A2">
            <w:pPr>
              <w:spacing w:after="74" w:line="259" w:lineRule="auto"/>
              <w:ind w:left="-5" w:right="10"/>
            </w:pPr>
          </w:p>
          <w:p w14:paraId="7C5DD262" w14:textId="77777777" w:rsidR="007337A2" w:rsidRDefault="007337A2" w:rsidP="007337A2">
            <w:pPr>
              <w:spacing w:after="74" w:line="259" w:lineRule="auto"/>
              <w:ind w:left="-5" w:right="10"/>
            </w:pPr>
          </w:p>
          <w:p w14:paraId="365CEB58" w14:textId="77777777" w:rsidR="007337A2" w:rsidRDefault="007337A2" w:rsidP="007337A2">
            <w:pPr>
              <w:spacing w:after="74" w:line="259" w:lineRule="auto"/>
              <w:ind w:left="-5" w:right="10"/>
            </w:pPr>
            <w:r>
              <w:t xml:space="preserve">Name of originator / author: </w:t>
            </w:r>
          </w:p>
          <w:p w14:paraId="25BD5E9F" w14:textId="77777777" w:rsidR="007337A2" w:rsidRPr="008C09FF" w:rsidRDefault="007337A2" w:rsidP="007337A2">
            <w:pPr>
              <w:spacing w:after="74" w:line="259" w:lineRule="auto"/>
              <w:ind w:left="-5" w:right="10"/>
            </w:pPr>
            <w:r>
              <w:t xml:space="preserve">Karen Hewinson </w:t>
            </w:r>
            <w:r w:rsidRPr="008C09FF">
              <w:rPr>
                <w:rFonts w:eastAsiaTheme="minorEastAsia" w:cs="Times New Roman"/>
                <w:noProof/>
                <w:color w:val="0F243E"/>
              </w:rPr>
              <w:t>MSc ACP (SHU), PG Dip SCPHN (ARU), PG Cert HCL (Open)</w:t>
            </w:r>
          </w:p>
          <w:p w14:paraId="6CE3B075" w14:textId="77777777" w:rsidR="007337A2" w:rsidRDefault="007337A2" w:rsidP="007337A2">
            <w:pPr>
              <w:spacing w:after="74" w:line="259" w:lineRule="auto"/>
              <w:ind w:left="-5" w:right="10"/>
            </w:pPr>
          </w:p>
          <w:p w14:paraId="75F56945" w14:textId="77777777" w:rsidR="007337A2" w:rsidRDefault="007337A2" w:rsidP="007337A2">
            <w:pPr>
              <w:spacing w:after="74" w:line="259" w:lineRule="auto"/>
              <w:ind w:left="-5" w:right="10"/>
            </w:pPr>
            <w:r>
              <w:t xml:space="preserve">Date issued: September 2023 </w:t>
            </w:r>
          </w:p>
          <w:p w14:paraId="62D46424" w14:textId="77777777" w:rsidR="007337A2" w:rsidRDefault="007337A2" w:rsidP="007337A2">
            <w:pPr>
              <w:spacing w:after="74" w:line="259" w:lineRule="auto"/>
              <w:ind w:left="-5" w:right="10"/>
            </w:pPr>
            <w:r>
              <w:t xml:space="preserve">Review date: September 2024 </w:t>
            </w:r>
          </w:p>
          <w:p w14:paraId="09129E76" w14:textId="77777777" w:rsidR="007337A2" w:rsidRDefault="007337A2" w:rsidP="007337A2">
            <w:pPr>
              <w:spacing w:after="57" w:line="259" w:lineRule="auto"/>
              <w:ind w:left="-5" w:right="10"/>
            </w:pPr>
            <w:r>
              <w:t>Available on website</w:t>
            </w:r>
          </w:p>
          <w:p w14:paraId="6D7990DA" w14:textId="77777777" w:rsidR="007252A1" w:rsidRDefault="007252A1">
            <w:pPr>
              <w:spacing w:after="0" w:line="261" w:lineRule="auto"/>
              <w:ind w:left="12" w:right="121" w:hanging="12"/>
              <w:rPr>
                <w:b/>
                <w:color w:val="0070C0"/>
                <w:sz w:val="52"/>
                <w:szCs w:val="52"/>
              </w:rPr>
            </w:pPr>
          </w:p>
          <w:p w14:paraId="644D7B98" w14:textId="77777777" w:rsidR="007252A1" w:rsidRDefault="007252A1">
            <w:pPr>
              <w:spacing w:after="0" w:line="261" w:lineRule="auto"/>
              <w:ind w:left="12" w:right="121" w:hanging="12"/>
              <w:rPr>
                <w:b/>
                <w:color w:val="0070C0"/>
                <w:sz w:val="52"/>
                <w:szCs w:val="52"/>
              </w:rPr>
            </w:pPr>
          </w:p>
          <w:p w14:paraId="2981DB76" w14:textId="77777777" w:rsidR="00CF7B95" w:rsidRDefault="00CF7B95">
            <w:pPr>
              <w:spacing w:after="0" w:line="261" w:lineRule="auto"/>
              <w:ind w:left="12" w:right="121" w:hanging="12"/>
              <w:rPr>
                <w:color w:val="0070C0"/>
                <w:sz w:val="52"/>
                <w:szCs w:val="52"/>
              </w:rPr>
            </w:pPr>
          </w:p>
          <w:p w14:paraId="55786A6E" w14:textId="77777777" w:rsidR="00CF7B95" w:rsidRPr="00CF7B95" w:rsidRDefault="00CF7B95">
            <w:pPr>
              <w:spacing w:after="0" w:line="261" w:lineRule="auto"/>
              <w:ind w:left="12" w:right="121" w:hanging="12"/>
              <w:rPr>
                <w:sz w:val="52"/>
                <w:szCs w:val="52"/>
              </w:rPr>
            </w:pPr>
          </w:p>
          <w:p w14:paraId="132D496E" w14:textId="77777777" w:rsidR="002048BB" w:rsidRDefault="00F77126">
            <w:pPr>
              <w:spacing w:after="57" w:line="259" w:lineRule="auto"/>
              <w:ind w:left="0" w:firstLine="0"/>
              <w:jc w:val="left"/>
            </w:pPr>
            <w:r>
              <w:t xml:space="preserve"> </w:t>
            </w:r>
          </w:p>
          <w:p w14:paraId="4B66BDF4" w14:textId="77777777" w:rsidR="002048BB" w:rsidRDefault="00F77126">
            <w:pPr>
              <w:spacing w:after="57" w:line="259" w:lineRule="auto"/>
              <w:ind w:left="0" w:firstLine="0"/>
              <w:jc w:val="left"/>
            </w:pPr>
            <w:r>
              <w:t xml:space="preserve"> </w:t>
            </w:r>
          </w:p>
          <w:p w14:paraId="3F920DEF" w14:textId="77777777" w:rsidR="002048BB" w:rsidRDefault="00F77126">
            <w:pPr>
              <w:spacing w:after="0" w:line="259" w:lineRule="auto"/>
              <w:ind w:left="0" w:firstLine="0"/>
              <w:jc w:val="left"/>
            </w:pPr>
            <w:r>
              <w:t xml:space="preserve"> </w:t>
            </w:r>
          </w:p>
        </w:tc>
      </w:tr>
    </w:tbl>
    <w:p w14:paraId="1342B2E6" w14:textId="77777777" w:rsidR="002048BB" w:rsidRDefault="00F77126">
      <w:pPr>
        <w:spacing w:after="220" w:line="259" w:lineRule="auto"/>
        <w:ind w:left="360" w:firstLine="0"/>
        <w:jc w:val="left"/>
      </w:pPr>
      <w:r>
        <w:rPr>
          <w:b/>
          <w:sz w:val="28"/>
        </w:rPr>
        <w:t xml:space="preserve"> </w:t>
      </w:r>
    </w:p>
    <w:p w14:paraId="5CAFAA1B" w14:textId="761F88C6" w:rsidR="002048BB" w:rsidRDefault="00F77126" w:rsidP="00CF7B95">
      <w:pPr>
        <w:spacing w:after="0" w:line="259" w:lineRule="auto"/>
        <w:ind w:left="360" w:firstLine="0"/>
        <w:jc w:val="left"/>
        <w:rPr>
          <w:b/>
          <w:sz w:val="28"/>
        </w:rPr>
      </w:pPr>
      <w:r>
        <w:rPr>
          <w:b/>
          <w:sz w:val="28"/>
        </w:rPr>
        <w:t xml:space="preserve"> </w:t>
      </w:r>
      <w:r>
        <w:rPr>
          <w:b/>
          <w:sz w:val="28"/>
        </w:rPr>
        <w:tab/>
        <w:t xml:space="preserve"> </w:t>
      </w:r>
    </w:p>
    <w:p w14:paraId="4E32C370" w14:textId="77777777" w:rsidR="00601524" w:rsidRDefault="00601524" w:rsidP="00CF7B95">
      <w:pPr>
        <w:spacing w:after="0" w:line="259" w:lineRule="auto"/>
        <w:ind w:left="360" w:firstLine="0"/>
        <w:jc w:val="left"/>
      </w:pPr>
    </w:p>
    <w:p w14:paraId="5A1DB6D2" w14:textId="77777777" w:rsidR="002048BB" w:rsidRDefault="00F77126">
      <w:pPr>
        <w:spacing w:after="0" w:line="259" w:lineRule="auto"/>
        <w:ind w:left="0" w:right="5" w:firstLine="0"/>
        <w:jc w:val="right"/>
      </w:pPr>
      <w:r>
        <w:t xml:space="preserve"> </w:t>
      </w:r>
    </w:p>
    <w:p w14:paraId="40FB72C0" w14:textId="77777777" w:rsidR="002048BB" w:rsidRDefault="00F77126">
      <w:pPr>
        <w:spacing w:after="49" w:line="271" w:lineRule="auto"/>
        <w:ind w:left="2550"/>
        <w:jc w:val="left"/>
      </w:pPr>
      <w:r>
        <w:rPr>
          <w:b/>
          <w:sz w:val="28"/>
        </w:rPr>
        <w:lastRenderedPageBreak/>
        <w:t xml:space="preserve">Corporate Health and Safety Policy </w:t>
      </w:r>
    </w:p>
    <w:p w14:paraId="096E0F23" w14:textId="77777777" w:rsidR="002048BB" w:rsidRDefault="00F77126">
      <w:pPr>
        <w:spacing w:after="62" w:line="259" w:lineRule="auto"/>
        <w:ind w:left="369" w:firstLine="0"/>
        <w:jc w:val="center"/>
      </w:pPr>
      <w:r>
        <w:rPr>
          <w:b/>
          <w:sz w:val="28"/>
        </w:rPr>
        <w:t xml:space="preserve"> </w:t>
      </w:r>
    </w:p>
    <w:p w14:paraId="5E476DF5" w14:textId="77777777" w:rsidR="002048BB" w:rsidRDefault="00F77126">
      <w:pPr>
        <w:spacing w:after="0"/>
        <w:ind w:left="766" w:right="462"/>
        <w:jc w:val="center"/>
      </w:pPr>
      <w:r>
        <w:rPr>
          <w:b/>
          <w:sz w:val="28"/>
        </w:rPr>
        <w:t xml:space="preserve">Version Control Sheet </w:t>
      </w:r>
    </w:p>
    <w:p w14:paraId="75522B57" w14:textId="77777777" w:rsidR="002048BB" w:rsidRDefault="00F77126">
      <w:pPr>
        <w:spacing w:after="0" w:line="259" w:lineRule="auto"/>
        <w:ind w:left="360" w:firstLine="0"/>
        <w:jc w:val="left"/>
      </w:pPr>
      <w:r>
        <w:t xml:space="preserve"> </w:t>
      </w:r>
    </w:p>
    <w:tbl>
      <w:tblPr>
        <w:tblStyle w:val="TableGrid"/>
        <w:tblW w:w="9359" w:type="dxa"/>
        <w:tblInd w:w="365" w:type="dxa"/>
        <w:tblCellMar>
          <w:top w:w="11" w:type="dxa"/>
          <w:left w:w="108" w:type="dxa"/>
          <w:right w:w="115" w:type="dxa"/>
        </w:tblCellMar>
        <w:tblLook w:val="04A0" w:firstRow="1" w:lastRow="0" w:firstColumn="1" w:lastColumn="0" w:noHBand="0" w:noVBand="1"/>
      </w:tblPr>
      <w:tblGrid>
        <w:gridCol w:w="1135"/>
        <w:gridCol w:w="1808"/>
        <w:gridCol w:w="3120"/>
        <w:gridCol w:w="1452"/>
        <w:gridCol w:w="1844"/>
      </w:tblGrid>
      <w:tr w:rsidR="002048BB" w14:paraId="4D3E23C5" w14:textId="77777777">
        <w:trPr>
          <w:trHeight w:val="672"/>
        </w:trPr>
        <w:tc>
          <w:tcPr>
            <w:tcW w:w="1135" w:type="dxa"/>
            <w:tcBorders>
              <w:top w:val="single" w:sz="4" w:space="0" w:color="000000"/>
              <w:left w:val="single" w:sz="4" w:space="0" w:color="000000"/>
              <w:bottom w:val="single" w:sz="4" w:space="0" w:color="000000"/>
              <w:right w:val="single" w:sz="4" w:space="0" w:color="000000"/>
            </w:tcBorders>
          </w:tcPr>
          <w:p w14:paraId="6C55928D" w14:textId="77777777" w:rsidR="002048BB" w:rsidRDefault="00F77126">
            <w:pPr>
              <w:spacing w:after="0" w:line="259" w:lineRule="auto"/>
              <w:ind w:left="0" w:firstLine="0"/>
              <w:jc w:val="left"/>
            </w:pPr>
            <w:r>
              <w:rPr>
                <w:b/>
              </w:rPr>
              <w:t xml:space="preserve">Version </w:t>
            </w:r>
          </w:p>
        </w:tc>
        <w:tc>
          <w:tcPr>
            <w:tcW w:w="1808" w:type="dxa"/>
            <w:tcBorders>
              <w:top w:val="single" w:sz="4" w:space="0" w:color="000000"/>
              <w:left w:val="single" w:sz="4" w:space="0" w:color="000000"/>
              <w:bottom w:val="single" w:sz="4" w:space="0" w:color="000000"/>
              <w:right w:val="single" w:sz="4" w:space="0" w:color="000000"/>
            </w:tcBorders>
          </w:tcPr>
          <w:p w14:paraId="29E4256F" w14:textId="77777777" w:rsidR="002048BB" w:rsidRDefault="00F77126">
            <w:pPr>
              <w:spacing w:after="0" w:line="259" w:lineRule="auto"/>
              <w:ind w:left="0" w:firstLine="0"/>
              <w:jc w:val="left"/>
            </w:pPr>
            <w:r>
              <w:rPr>
                <w:b/>
              </w:rPr>
              <w:t xml:space="preserve">Section/ Para/ Appendix </w:t>
            </w:r>
          </w:p>
        </w:tc>
        <w:tc>
          <w:tcPr>
            <w:tcW w:w="3120" w:type="dxa"/>
            <w:tcBorders>
              <w:top w:val="single" w:sz="4" w:space="0" w:color="000000"/>
              <w:left w:val="single" w:sz="4" w:space="0" w:color="000000"/>
              <w:bottom w:val="single" w:sz="4" w:space="0" w:color="000000"/>
              <w:right w:val="single" w:sz="4" w:space="0" w:color="000000"/>
            </w:tcBorders>
          </w:tcPr>
          <w:p w14:paraId="307CD0B1" w14:textId="77777777" w:rsidR="002048BB" w:rsidRDefault="00F77126">
            <w:pPr>
              <w:spacing w:after="19" w:line="259" w:lineRule="auto"/>
              <w:ind w:left="0" w:firstLine="0"/>
              <w:jc w:val="left"/>
            </w:pPr>
            <w:r>
              <w:rPr>
                <w:b/>
              </w:rPr>
              <w:t xml:space="preserve">Version/ Description of </w:t>
            </w:r>
          </w:p>
          <w:p w14:paraId="3F5EE713" w14:textId="77777777" w:rsidR="002048BB" w:rsidRDefault="00F77126">
            <w:pPr>
              <w:spacing w:after="0" w:line="259" w:lineRule="auto"/>
              <w:ind w:left="0" w:firstLine="0"/>
              <w:jc w:val="left"/>
            </w:pPr>
            <w:r>
              <w:rPr>
                <w:b/>
              </w:rPr>
              <w:t xml:space="preserve">Amendments </w:t>
            </w:r>
          </w:p>
        </w:tc>
        <w:tc>
          <w:tcPr>
            <w:tcW w:w="1452" w:type="dxa"/>
            <w:tcBorders>
              <w:top w:val="single" w:sz="4" w:space="0" w:color="000000"/>
              <w:left w:val="single" w:sz="4" w:space="0" w:color="000000"/>
              <w:bottom w:val="single" w:sz="4" w:space="0" w:color="000000"/>
              <w:right w:val="single" w:sz="4" w:space="0" w:color="000000"/>
            </w:tcBorders>
          </w:tcPr>
          <w:p w14:paraId="36D39666" w14:textId="77777777" w:rsidR="002048BB" w:rsidRDefault="00F77126">
            <w:pPr>
              <w:spacing w:after="0" w:line="259" w:lineRule="auto"/>
              <w:ind w:left="0" w:firstLine="0"/>
              <w:jc w:val="left"/>
            </w:pPr>
            <w:r>
              <w:rPr>
                <w:b/>
              </w:rPr>
              <w:t xml:space="preserve">Date </w:t>
            </w:r>
          </w:p>
        </w:tc>
        <w:tc>
          <w:tcPr>
            <w:tcW w:w="1844" w:type="dxa"/>
            <w:tcBorders>
              <w:top w:val="single" w:sz="4" w:space="0" w:color="000000"/>
              <w:left w:val="single" w:sz="4" w:space="0" w:color="000000"/>
              <w:bottom w:val="single" w:sz="4" w:space="0" w:color="000000"/>
              <w:right w:val="single" w:sz="4" w:space="0" w:color="000000"/>
            </w:tcBorders>
          </w:tcPr>
          <w:p w14:paraId="6E3DA05E" w14:textId="77777777" w:rsidR="002048BB" w:rsidRDefault="00F77126">
            <w:pPr>
              <w:spacing w:after="0" w:line="259" w:lineRule="auto"/>
              <w:ind w:left="0" w:firstLine="0"/>
              <w:jc w:val="left"/>
            </w:pPr>
            <w:r>
              <w:rPr>
                <w:b/>
              </w:rPr>
              <w:t xml:space="preserve">Author </w:t>
            </w:r>
          </w:p>
        </w:tc>
      </w:tr>
      <w:tr w:rsidR="002048BB" w14:paraId="105E7221" w14:textId="77777777">
        <w:trPr>
          <w:trHeight w:val="380"/>
        </w:trPr>
        <w:tc>
          <w:tcPr>
            <w:tcW w:w="1135" w:type="dxa"/>
            <w:tcBorders>
              <w:top w:val="single" w:sz="4" w:space="0" w:color="000000"/>
              <w:left w:val="single" w:sz="4" w:space="0" w:color="000000"/>
              <w:bottom w:val="single" w:sz="4" w:space="0" w:color="000000"/>
              <w:right w:val="single" w:sz="4" w:space="0" w:color="000000"/>
            </w:tcBorders>
          </w:tcPr>
          <w:p w14:paraId="2DE3A589" w14:textId="3F30E3D8" w:rsidR="002048BB" w:rsidRDefault="00FE53B3">
            <w:pPr>
              <w:spacing w:after="0" w:line="259" w:lineRule="auto"/>
              <w:ind w:left="66" w:firstLine="0"/>
              <w:jc w:val="center"/>
            </w:pPr>
            <w:r>
              <w:t>1</w:t>
            </w:r>
            <w:r w:rsidR="00F77126">
              <w:t xml:space="preserve"> </w:t>
            </w:r>
          </w:p>
        </w:tc>
        <w:tc>
          <w:tcPr>
            <w:tcW w:w="1808" w:type="dxa"/>
            <w:tcBorders>
              <w:top w:val="single" w:sz="4" w:space="0" w:color="000000"/>
              <w:left w:val="single" w:sz="4" w:space="0" w:color="000000"/>
              <w:bottom w:val="single" w:sz="4" w:space="0" w:color="000000"/>
              <w:right w:val="single" w:sz="4" w:space="0" w:color="000000"/>
            </w:tcBorders>
          </w:tcPr>
          <w:p w14:paraId="1152328B" w14:textId="77777777" w:rsidR="002048BB" w:rsidRDefault="00F77126">
            <w:pPr>
              <w:spacing w:after="0" w:line="259" w:lineRule="auto"/>
              <w:ind w:lef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1969B3B3" w14:textId="4ADD5C0C" w:rsidR="002048BB" w:rsidRDefault="00FE53B3">
            <w:pPr>
              <w:spacing w:after="0" w:line="259" w:lineRule="auto"/>
              <w:ind w:left="0" w:firstLine="0"/>
              <w:jc w:val="left"/>
            </w:pPr>
            <w:r>
              <w:t>New Policy</w:t>
            </w:r>
          </w:p>
        </w:tc>
        <w:tc>
          <w:tcPr>
            <w:tcW w:w="1452" w:type="dxa"/>
            <w:tcBorders>
              <w:top w:val="single" w:sz="4" w:space="0" w:color="000000"/>
              <w:left w:val="single" w:sz="4" w:space="0" w:color="000000"/>
              <w:bottom w:val="single" w:sz="4" w:space="0" w:color="000000"/>
              <w:right w:val="single" w:sz="4" w:space="0" w:color="000000"/>
            </w:tcBorders>
          </w:tcPr>
          <w:p w14:paraId="071F8C28" w14:textId="2A1DC55C" w:rsidR="002048BB" w:rsidRDefault="00CF7B95">
            <w:pPr>
              <w:spacing w:after="0" w:line="259" w:lineRule="auto"/>
              <w:ind w:left="0" w:firstLine="0"/>
              <w:jc w:val="left"/>
            </w:pPr>
            <w:r>
              <w:t>Sept 23</w:t>
            </w:r>
          </w:p>
        </w:tc>
        <w:tc>
          <w:tcPr>
            <w:tcW w:w="1844" w:type="dxa"/>
            <w:tcBorders>
              <w:top w:val="single" w:sz="4" w:space="0" w:color="000000"/>
              <w:left w:val="single" w:sz="4" w:space="0" w:color="000000"/>
              <w:bottom w:val="single" w:sz="4" w:space="0" w:color="000000"/>
              <w:right w:val="single" w:sz="4" w:space="0" w:color="000000"/>
            </w:tcBorders>
          </w:tcPr>
          <w:p w14:paraId="6050A1DD" w14:textId="6470CD00" w:rsidR="002048BB" w:rsidRDefault="00CF7B95">
            <w:pPr>
              <w:spacing w:after="0" w:line="259" w:lineRule="auto"/>
              <w:ind w:left="0" w:firstLine="0"/>
              <w:jc w:val="left"/>
            </w:pPr>
            <w:r>
              <w:t>Karen Hewinson</w:t>
            </w:r>
          </w:p>
        </w:tc>
      </w:tr>
      <w:tr w:rsidR="002048BB" w14:paraId="229B5211" w14:textId="77777777">
        <w:trPr>
          <w:trHeight w:val="382"/>
        </w:trPr>
        <w:tc>
          <w:tcPr>
            <w:tcW w:w="1135" w:type="dxa"/>
            <w:tcBorders>
              <w:top w:val="single" w:sz="4" w:space="0" w:color="000000"/>
              <w:left w:val="single" w:sz="4" w:space="0" w:color="000000"/>
              <w:bottom w:val="single" w:sz="4" w:space="0" w:color="000000"/>
              <w:right w:val="single" w:sz="4" w:space="0" w:color="000000"/>
            </w:tcBorders>
          </w:tcPr>
          <w:p w14:paraId="124D2379" w14:textId="77777777" w:rsidR="002048BB" w:rsidRDefault="00F77126">
            <w:pPr>
              <w:spacing w:after="0" w:line="259" w:lineRule="auto"/>
              <w:ind w:left="66" w:firstLine="0"/>
              <w:jc w:val="center"/>
            </w:pPr>
            <w: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34569760" w14:textId="77777777" w:rsidR="002048BB" w:rsidRDefault="00F77126">
            <w:pPr>
              <w:spacing w:after="0" w:line="259" w:lineRule="auto"/>
              <w:ind w:lef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78F9FD1D" w14:textId="77777777" w:rsidR="002048BB" w:rsidRDefault="00F77126">
            <w:pPr>
              <w:spacing w:after="0" w:line="259" w:lineRule="auto"/>
              <w:ind w:left="0"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29702711" w14:textId="77777777" w:rsidR="002048BB" w:rsidRDefault="00F77126">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E976F72" w14:textId="77777777" w:rsidR="002048BB" w:rsidRDefault="00F77126">
            <w:pPr>
              <w:spacing w:after="0" w:line="259" w:lineRule="auto"/>
              <w:ind w:left="0" w:firstLine="0"/>
              <w:jc w:val="left"/>
            </w:pPr>
            <w:r>
              <w:t xml:space="preserve"> </w:t>
            </w:r>
          </w:p>
        </w:tc>
      </w:tr>
      <w:tr w:rsidR="002048BB" w14:paraId="5CB0B12F" w14:textId="77777777">
        <w:trPr>
          <w:trHeight w:val="382"/>
        </w:trPr>
        <w:tc>
          <w:tcPr>
            <w:tcW w:w="1135" w:type="dxa"/>
            <w:tcBorders>
              <w:top w:val="single" w:sz="4" w:space="0" w:color="000000"/>
              <w:left w:val="single" w:sz="4" w:space="0" w:color="000000"/>
              <w:bottom w:val="single" w:sz="4" w:space="0" w:color="000000"/>
              <w:right w:val="single" w:sz="4" w:space="0" w:color="000000"/>
            </w:tcBorders>
          </w:tcPr>
          <w:p w14:paraId="3BA80DFF" w14:textId="77777777" w:rsidR="002048BB" w:rsidRDefault="00F77126">
            <w:pPr>
              <w:spacing w:after="0" w:line="259" w:lineRule="auto"/>
              <w:ind w:left="66" w:firstLine="0"/>
              <w:jc w:val="center"/>
            </w:pPr>
            <w: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392DD5D7" w14:textId="77777777" w:rsidR="002048BB" w:rsidRDefault="00F77126">
            <w:pPr>
              <w:spacing w:after="0" w:line="259" w:lineRule="auto"/>
              <w:ind w:lef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2E7169A8" w14:textId="77777777" w:rsidR="002048BB" w:rsidRDefault="00F77126">
            <w:pPr>
              <w:spacing w:after="0" w:line="259" w:lineRule="auto"/>
              <w:ind w:left="0"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4FEF0F9F" w14:textId="77777777" w:rsidR="002048BB" w:rsidRDefault="00F77126">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1372C71" w14:textId="77777777" w:rsidR="002048BB" w:rsidRDefault="00F77126">
            <w:pPr>
              <w:spacing w:after="0" w:line="259" w:lineRule="auto"/>
              <w:ind w:left="0" w:firstLine="0"/>
              <w:jc w:val="left"/>
            </w:pPr>
            <w:r>
              <w:t xml:space="preserve"> </w:t>
            </w:r>
          </w:p>
        </w:tc>
      </w:tr>
      <w:tr w:rsidR="002048BB" w14:paraId="0069282D" w14:textId="77777777">
        <w:trPr>
          <w:trHeight w:val="379"/>
        </w:trPr>
        <w:tc>
          <w:tcPr>
            <w:tcW w:w="1135" w:type="dxa"/>
            <w:tcBorders>
              <w:top w:val="single" w:sz="4" w:space="0" w:color="000000"/>
              <w:left w:val="single" w:sz="4" w:space="0" w:color="000000"/>
              <w:bottom w:val="single" w:sz="4" w:space="0" w:color="000000"/>
              <w:right w:val="single" w:sz="4" w:space="0" w:color="000000"/>
            </w:tcBorders>
          </w:tcPr>
          <w:p w14:paraId="018A3284" w14:textId="77777777" w:rsidR="002048BB" w:rsidRDefault="00F77126">
            <w:pPr>
              <w:spacing w:after="0" w:line="259" w:lineRule="auto"/>
              <w:ind w:left="66" w:firstLine="0"/>
              <w:jc w:val="center"/>
            </w:pPr>
            <w: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2DC0AEA5" w14:textId="77777777" w:rsidR="002048BB" w:rsidRDefault="00F77126">
            <w:pPr>
              <w:spacing w:after="0" w:line="259" w:lineRule="auto"/>
              <w:ind w:lef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53F8CEBA" w14:textId="77777777" w:rsidR="002048BB" w:rsidRDefault="00F77126">
            <w:pPr>
              <w:spacing w:after="0" w:line="259" w:lineRule="auto"/>
              <w:ind w:left="0"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0B1F924C" w14:textId="77777777" w:rsidR="002048BB" w:rsidRDefault="00F77126">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53C2BCD" w14:textId="77777777" w:rsidR="002048BB" w:rsidRDefault="00F77126">
            <w:pPr>
              <w:spacing w:after="0" w:line="259" w:lineRule="auto"/>
              <w:ind w:left="0" w:firstLine="0"/>
              <w:jc w:val="left"/>
            </w:pPr>
            <w:r>
              <w:t xml:space="preserve"> </w:t>
            </w:r>
          </w:p>
        </w:tc>
      </w:tr>
      <w:tr w:rsidR="002048BB" w14:paraId="5E126D25" w14:textId="77777777">
        <w:trPr>
          <w:trHeight w:val="382"/>
        </w:trPr>
        <w:tc>
          <w:tcPr>
            <w:tcW w:w="1135" w:type="dxa"/>
            <w:tcBorders>
              <w:top w:val="single" w:sz="4" w:space="0" w:color="000000"/>
              <w:left w:val="single" w:sz="4" w:space="0" w:color="000000"/>
              <w:bottom w:val="single" w:sz="4" w:space="0" w:color="000000"/>
              <w:right w:val="single" w:sz="4" w:space="0" w:color="000000"/>
            </w:tcBorders>
          </w:tcPr>
          <w:p w14:paraId="5D36EB83" w14:textId="77777777" w:rsidR="002048BB" w:rsidRDefault="00F77126">
            <w:pPr>
              <w:spacing w:after="0" w:line="259" w:lineRule="auto"/>
              <w:ind w:left="66" w:firstLine="0"/>
              <w:jc w:val="center"/>
            </w:pPr>
            <w: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1EF5DE07" w14:textId="77777777" w:rsidR="002048BB" w:rsidRDefault="00F77126">
            <w:pPr>
              <w:spacing w:after="0" w:line="259" w:lineRule="auto"/>
              <w:ind w:lef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595387CF" w14:textId="77777777" w:rsidR="002048BB" w:rsidRDefault="00F77126">
            <w:pPr>
              <w:spacing w:after="0" w:line="259" w:lineRule="auto"/>
              <w:ind w:left="0"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748E0529" w14:textId="77777777" w:rsidR="002048BB" w:rsidRDefault="00F77126">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768E47E" w14:textId="77777777" w:rsidR="002048BB" w:rsidRDefault="00F77126">
            <w:pPr>
              <w:spacing w:after="0" w:line="259" w:lineRule="auto"/>
              <w:ind w:left="0" w:firstLine="0"/>
              <w:jc w:val="left"/>
            </w:pPr>
            <w:r>
              <w:t xml:space="preserve"> </w:t>
            </w:r>
          </w:p>
        </w:tc>
      </w:tr>
      <w:tr w:rsidR="002048BB" w14:paraId="7F9D3778" w14:textId="77777777">
        <w:trPr>
          <w:trHeight w:val="382"/>
        </w:trPr>
        <w:tc>
          <w:tcPr>
            <w:tcW w:w="1135" w:type="dxa"/>
            <w:tcBorders>
              <w:top w:val="single" w:sz="4" w:space="0" w:color="000000"/>
              <w:left w:val="single" w:sz="4" w:space="0" w:color="000000"/>
              <w:bottom w:val="single" w:sz="4" w:space="0" w:color="000000"/>
              <w:right w:val="single" w:sz="4" w:space="0" w:color="000000"/>
            </w:tcBorders>
          </w:tcPr>
          <w:p w14:paraId="03F20733" w14:textId="77777777" w:rsidR="002048BB" w:rsidRDefault="00F77126">
            <w:pPr>
              <w:spacing w:after="0" w:line="259" w:lineRule="auto"/>
              <w:ind w:left="66" w:firstLine="0"/>
              <w:jc w:val="center"/>
            </w:pPr>
            <w: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770AF26F" w14:textId="77777777" w:rsidR="002048BB" w:rsidRDefault="00F77126">
            <w:pPr>
              <w:spacing w:after="0" w:line="259" w:lineRule="auto"/>
              <w:ind w:lef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7A039464" w14:textId="77777777" w:rsidR="002048BB" w:rsidRDefault="00F77126">
            <w:pPr>
              <w:spacing w:after="0" w:line="259" w:lineRule="auto"/>
              <w:ind w:left="0"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7660BB22" w14:textId="77777777" w:rsidR="002048BB" w:rsidRDefault="00F77126">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7F7FC76" w14:textId="77777777" w:rsidR="002048BB" w:rsidRDefault="00F77126">
            <w:pPr>
              <w:spacing w:after="0" w:line="259" w:lineRule="auto"/>
              <w:ind w:left="0" w:firstLine="0"/>
              <w:jc w:val="left"/>
            </w:pPr>
            <w:r>
              <w:t xml:space="preserve"> </w:t>
            </w:r>
          </w:p>
        </w:tc>
      </w:tr>
      <w:tr w:rsidR="002048BB" w14:paraId="25A996DF" w14:textId="77777777">
        <w:trPr>
          <w:trHeight w:val="382"/>
        </w:trPr>
        <w:tc>
          <w:tcPr>
            <w:tcW w:w="1135" w:type="dxa"/>
            <w:tcBorders>
              <w:top w:val="single" w:sz="4" w:space="0" w:color="000000"/>
              <w:left w:val="single" w:sz="4" w:space="0" w:color="000000"/>
              <w:bottom w:val="single" w:sz="4" w:space="0" w:color="000000"/>
              <w:right w:val="single" w:sz="4" w:space="0" w:color="000000"/>
            </w:tcBorders>
          </w:tcPr>
          <w:p w14:paraId="4D65F97E" w14:textId="77777777" w:rsidR="002048BB" w:rsidRDefault="00F77126">
            <w:pPr>
              <w:spacing w:after="0" w:line="259" w:lineRule="auto"/>
              <w:ind w:left="66" w:firstLine="0"/>
              <w:jc w:val="center"/>
            </w:pPr>
            <w: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5C213D33" w14:textId="77777777" w:rsidR="002048BB" w:rsidRDefault="00F77126">
            <w:pPr>
              <w:spacing w:after="0" w:line="259" w:lineRule="auto"/>
              <w:ind w:lef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0235B2FC" w14:textId="77777777" w:rsidR="002048BB" w:rsidRDefault="00F77126">
            <w:pPr>
              <w:spacing w:after="0" w:line="259" w:lineRule="auto"/>
              <w:ind w:left="0"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61201EC6" w14:textId="77777777" w:rsidR="002048BB" w:rsidRDefault="00F77126">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84978BC" w14:textId="77777777" w:rsidR="002048BB" w:rsidRDefault="00F77126">
            <w:pPr>
              <w:spacing w:after="0" w:line="259" w:lineRule="auto"/>
              <w:ind w:left="0" w:firstLine="0"/>
              <w:jc w:val="left"/>
            </w:pPr>
            <w:r>
              <w:t xml:space="preserve"> </w:t>
            </w:r>
          </w:p>
        </w:tc>
      </w:tr>
      <w:tr w:rsidR="002048BB" w14:paraId="13321AAF" w14:textId="77777777">
        <w:trPr>
          <w:trHeight w:val="379"/>
        </w:trPr>
        <w:tc>
          <w:tcPr>
            <w:tcW w:w="1135" w:type="dxa"/>
            <w:tcBorders>
              <w:top w:val="single" w:sz="4" w:space="0" w:color="000000"/>
              <w:left w:val="single" w:sz="4" w:space="0" w:color="000000"/>
              <w:bottom w:val="single" w:sz="4" w:space="0" w:color="000000"/>
              <w:right w:val="single" w:sz="4" w:space="0" w:color="000000"/>
            </w:tcBorders>
          </w:tcPr>
          <w:p w14:paraId="760DA2EE" w14:textId="77777777" w:rsidR="002048BB" w:rsidRDefault="00F77126">
            <w:pPr>
              <w:spacing w:after="0" w:line="259" w:lineRule="auto"/>
              <w:ind w:left="66" w:firstLine="0"/>
              <w:jc w:val="center"/>
            </w:pPr>
            <w: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04306DF7" w14:textId="77777777" w:rsidR="002048BB" w:rsidRDefault="00F77126">
            <w:pPr>
              <w:spacing w:after="0" w:line="259" w:lineRule="auto"/>
              <w:ind w:lef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50F7469D" w14:textId="77777777" w:rsidR="002048BB" w:rsidRDefault="00F77126">
            <w:pPr>
              <w:spacing w:after="0" w:line="259" w:lineRule="auto"/>
              <w:ind w:left="0"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395CE37B" w14:textId="77777777" w:rsidR="002048BB" w:rsidRDefault="00F77126">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B8FB57C" w14:textId="77777777" w:rsidR="002048BB" w:rsidRDefault="00F77126">
            <w:pPr>
              <w:spacing w:after="0" w:line="259" w:lineRule="auto"/>
              <w:ind w:left="0" w:firstLine="0"/>
              <w:jc w:val="left"/>
            </w:pPr>
            <w:r>
              <w:t xml:space="preserve"> </w:t>
            </w:r>
          </w:p>
        </w:tc>
      </w:tr>
      <w:tr w:rsidR="002048BB" w14:paraId="07A0B9B5" w14:textId="77777777">
        <w:trPr>
          <w:trHeight w:val="382"/>
        </w:trPr>
        <w:tc>
          <w:tcPr>
            <w:tcW w:w="1135" w:type="dxa"/>
            <w:tcBorders>
              <w:top w:val="single" w:sz="4" w:space="0" w:color="000000"/>
              <w:left w:val="single" w:sz="4" w:space="0" w:color="000000"/>
              <w:bottom w:val="single" w:sz="4" w:space="0" w:color="000000"/>
              <w:right w:val="single" w:sz="4" w:space="0" w:color="000000"/>
            </w:tcBorders>
          </w:tcPr>
          <w:p w14:paraId="04366DBD" w14:textId="77777777" w:rsidR="002048BB" w:rsidRDefault="00F77126">
            <w:pPr>
              <w:spacing w:after="0" w:line="259" w:lineRule="auto"/>
              <w:ind w:left="66" w:firstLine="0"/>
              <w:jc w:val="center"/>
            </w:pPr>
            <w: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371CAE0C" w14:textId="77777777" w:rsidR="002048BB" w:rsidRDefault="00F77126">
            <w:pPr>
              <w:spacing w:after="0" w:line="259" w:lineRule="auto"/>
              <w:ind w:lef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624DD9A6" w14:textId="77777777" w:rsidR="002048BB" w:rsidRDefault="00F77126">
            <w:pPr>
              <w:spacing w:after="0" w:line="259" w:lineRule="auto"/>
              <w:ind w:left="0"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5FA3A698" w14:textId="77777777" w:rsidR="002048BB" w:rsidRDefault="00F77126">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43B07A3" w14:textId="77777777" w:rsidR="002048BB" w:rsidRDefault="00F77126">
            <w:pPr>
              <w:spacing w:after="0" w:line="259" w:lineRule="auto"/>
              <w:ind w:left="0" w:firstLine="0"/>
              <w:jc w:val="left"/>
            </w:pPr>
            <w:r>
              <w:t xml:space="preserve"> </w:t>
            </w:r>
          </w:p>
        </w:tc>
      </w:tr>
      <w:tr w:rsidR="002048BB" w14:paraId="1D20F96B" w14:textId="77777777">
        <w:trPr>
          <w:trHeight w:val="382"/>
        </w:trPr>
        <w:tc>
          <w:tcPr>
            <w:tcW w:w="1135" w:type="dxa"/>
            <w:tcBorders>
              <w:top w:val="single" w:sz="4" w:space="0" w:color="000000"/>
              <w:left w:val="single" w:sz="4" w:space="0" w:color="000000"/>
              <w:bottom w:val="single" w:sz="4" w:space="0" w:color="000000"/>
              <w:right w:val="single" w:sz="4" w:space="0" w:color="000000"/>
            </w:tcBorders>
          </w:tcPr>
          <w:p w14:paraId="3C00FECA" w14:textId="77777777" w:rsidR="002048BB" w:rsidRDefault="00F77126">
            <w:pPr>
              <w:spacing w:after="0" w:line="259" w:lineRule="auto"/>
              <w:ind w:left="66" w:firstLine="0"/>
              <w:jc w:val="center"/>
            </w:pPr>
            <w: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0D3B6167" w14:textId="77777777" w:rsidR="002048BB" w:rsidRDefault="00F77126">
            <w:pPr>
              <w:spacing w:after="0" w:line="259" w:lineRule="auto"/>
              <w:ind w:lef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3A1473FA" w14:textId="77777777" w:rsidR="002048BB" w:rsidRDefault="00F77126">
            <w:pPr>
              <w:spacing w:after="0" w:line="259" w:lineRule="auto"/>
              <w:ind w:left="0"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3DB20334" w14:textId="77777777" w:rsidR="002048BB" w:rsidRDefault="00F77126">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131C35F" w14:textId="77777777" w:rsidR="002048BB" w:rsidRDefault="00F77126">
            <w:pPr>
              <w:spacing w:after="0" w:line="259" w:lineRule="auto"/>
              <w:ind w:left="0" w:firstLine="0"/>
              <w:jc w:val="left"/>
            </w:pPr>
            <w:r>
              <w:t xml:space="preserve"> </w:t>
            </w:r>
          </w:p>
        </w:tc>
      </w:tr>
      <w:tr w:rsidR="002048BB" w14:paraId="34B22EE7" w14:textId="77777777">
        <w:trPr>
          <w:trHeight w:val="380"/>
        </w:trPr>
        <w:tc>
          <w:tcPr>
            <w:tcW w:w="1135" w:type="dxa"/>
            <w:tcBorders>
              <w:top w:val="single" w:sz="4" w:space="0" w:color="000000"/>
              <w:left w:val="single" w:sz="4" w:space="0" w:color="000000"/>
              <w:bottom w:val="single" w:sz="4" w:space="0" w:color="000000"/>
              <w:right w:val="single" w:sz="4" w:space="0" w:color="000000"/>
            </w:tcBorders>
          </w:tcPr>
          <w:p w14:paraId="150D328C" w14:textId="77777777" w:rsidR="002048BB" w:rsidRDefault="00F77126">
            <w:pPr>
              <w:spacing w:after="0" w:line="259" w:lineRule="auto"/>
              <w:ind w:left="66" w:firstLine="0"/>
              <w:jc w:val="center"/>
            </w:pPr>
            <w: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3658F2F0" w14:textId="77777777" w:rsidR="002048BB" w:rsidRDefault="00F77126">
            <w:pPr>
              <w:spacing w:after="0" w:line="259" w:lineRule="auto"/>
              <w:ind w:lef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0D6C9F02" w14:textId="77777777" w:rsidR="002048BB" w:rsidRDefault="00F77126">
            <w:pPr>
              <w:spacing w:after="0" w:line="259" w:lineRule="auto"/>
              <w:ind w:left="0"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1B1CBD96" w14:textId="77777777" w:rsidR="002048BB" w:rsidRDefault="00F77126">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8A1DD43" w14:textId="77777777" w:rsidR="002048BB" w:rsidRDefault="00F77126">
            <w:pPr>
              <w:spacing w:after="0" w:line="259" w:lineRule="auto"/>
              <w:ind w:left="0" w:firstLine="0"/>
              <w:jc w:val="left"/>
            </w:pPr>
            <w:r>
              <w:t xml:space="preserve"> </w:t>
            </w:r>
          </w:p>
        </w:tc>
      </w:tr>
      <w:tr w:rsidR="002048BB" w14:paraId="45B2155D" w14:textId="77777777">
        <w:trPr>
          <w:trHeight w:val="382"/>
        </w:trPr>
        <w:tc>
          <w:tcPr>
            <w:tcW w:w="1135" w:type="dxa"/>
            <w:tcBorders>
              <w:top w:val="single" w:sz="4" w:space="0" w:color="000000"/>
              <w:left w:val="single" w:sz="4" w:space="0" w:color="000000"/>
              <w:bottom w:val="single" w:sz="4" w:space="0" w:color="000000"/>
              <w:right w:val="single" w:sz="4" w:space="0" w:color="000000"/>
            </w:tcBorders>
          </w:tcPr>
          <w:p w14:paraId="32BE2C69" w14:textId="77777777" w:rsidR="002048BB" w:rsidRDefault="00F77126">
            <w:pPr>
              <w:spacing w:after="0" w:line="259" w:lineRule="auto"/>
              <w:ind w:left="66" w:firstLine="0"/>
              <w:jc w:val="center"/>
            </w:pPr>
            <w: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44BA7F7A" w14:textId="77777777" w:rsidR="002048BB" w:rsidRDefault="00F77126">
            <w:pPr>
              <w:spacing w:after="0" w:line="259" w:lineRule="auto"/>
              <w:ind w:lef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41B9422A" w14:textId="77777777" w:rsidR="002048BB" w:rsidRDefault="00F77126">
            <w:pPr>
              <w:spacing w:after="0" w:line="259" w:lineRule="auto"/>
              <w:ind w:left="0"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7B2C0CBC" w14:textId="77777777" w:rsidR="002048BB" w:rsidRDefault="00F77126">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3F19370" w14:textId="77777777" w:rsidR="002048BB" w:rsidRDefault="00F77126">
            <w:pPr>
              <w:spacing w:after="0" w:line="259" w:lineRule="auto"/>
              <w:ind w:left="0" w:firstLine="0"/>
              <w:jc w:val="left"/>
            </w:pPr>
            <w:r>
              <w:t xml:space="preserve"> </w:t>
            </w:r>
          </w:p>
        </w:tc>
      </w:tr>
      <w:tr w:rsidR="002048BB" w14:paraId="1FE54A4D" w14:textId="77777777">
        <w:trPr>
          <w:trHeight w:val="382"/>
        </w:trPr>
        <w:tc>
          <w:tcPr>
            <w:tcW w:w="1135" w:type="dxa"/>
            <w:tcBorders>
              <w:top w:val="single" w:sz="4" w:space="0" w:color="000000"/>
              <w:left w:val="single" w:sz="4" w:space="0" w:color="000000"/>
              <w:bottom w:val="single" w:sz="4" w:space="0" w:color="000000"/>
              <w:right w:val="single" w:sz="4" w:space="0" w:color="000000"/>
            </w:tcBorders>
          </w:tcPr>
          <w:p w14:paraId="5BEA7D48" w14:textId="77777777" w:rsidR="002048BB" w:rsidRDefault="00F77126">
            <w:pPr>
              <w:spacing w:after="0" w:line="259" w:lineRule="auto"/>
              <w:ind w:left="66" w:firstLine="0"/>
              <w:jc w:val="center"/>
            </w:pPr>
            <w: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4DD50D98" w14:textId="77777777" w:rsidR="002048BB" w:rsidRDefault="00F77126">
            <w:pPr>
              <w:spacing w:after="0" w:line="259" w:lineRule="auto"/>
              <w:ind w:lef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01776347" w14:textId="77777777" w:rsidR="002048BB" w:rsidRDefault="00F77126">
            <w:pPr>
              <w:spacing w:after="0" w:line="259" w:lineRule="auto"/>
              <w:ind w:left="0"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5C285336" w14:textId="77777777" w:rsidR="002048BB" w:rsidRDefault="00F77126">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20D3635" w14:textId="77777777" w:rsidR="002048BB" w:rsidRDefault="00F77126">
            <w:pPr>
              <w:spacing w:after="0" w:line="259" w:lineRule="auto"/>
              <w:ind w:left="0" w:firstLine="0"/>
              <w:jc w:val="left"/>
            </w:pPr>
            <w:r>
              <w:t xml:space="preserve"> </w:t>
            </w:r>
          </w:p>
        </w:tc>
      </w:tr>
      <w:tr w:rsidR="002048BB" w14:paraId="4DC54C1B" w14:textId="77777777">
        <w:trPr>
          <w:trHeight w:val="382"/>
        </w:trPr>
        <w:tc>
          <w:tcPr>
            <w:tcW w:w="1135" w:type="dxa"/>
            <w:tcBorders>
              <w:top w:val="single" w:sz="4" w:space="0" w:color="000000"/>
              <w:left w:val="single" w:sz="4" w:space="0" w:color="000000"/>
              <w:bottom w:val="single" w:sz="4" w:space="0" w:color="000000"/>
              <w:right w:val="single" w:sz="4" w:space="0" w:color="000000"/>
            </w:tcBorders>
          </w:tcPr>
          <w:p w14:paraId="3A60248B" w14:textId="77777777" w:rsidR="002048BB" w:rsidRDefault="00F77126">
            <w:pPr>
              <w:spacing w:after="0" w:line="259" w:lineRule="auto"/>
              <w:ind w:left="66" w:firstLine="0"/>
              <w:jc w:val="center"/>
            </w:pPr>
            <w: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1566C7A8" w14:textId="77777777" w:rsidR="002048BB" w:rsidRDefault="00F77126">
            <w:pPr>
              <w:spacing w:after="0" w:line="259" w:lineRule="auto"/>
              <w:ind w:lef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230645BC" w14:textId="77777777" w:rsidR="002048BB" w:rsidRDefault="00F77126">
            <w:pPr>
              <w:spacing w:after="0" w:line="259" w:lineRule="auto"/>
              <w:ind w:left="0"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42ADFEA2" w14:textId="77777777" w:rsidR="002048BB" w:rsidRDefault="00F77126">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80E75AE" w14:textId="77777777" w:rsidR="002048BB" w:rsidRDefault="00F77126">
            <w:pPr>
              <w:spacing w:after="0" w:line="259" w:lineRule="auto"/>
              <w:ind w:left="0" w:firstLine="0"/>
              <w:jc w:val="left"/>
            </w:pPr>
            <w:r>
              <w:t xml:space="preserve"> </w:t>
            </w:r>
          </w:p>
        </w:tc>
      </w:tr>
      <w:tr w:rsidR="00FE53B3" w14:paraId="4F882CEE" w14:textId="77777777">
        <w:trPr>
          <w:trHeight w:val="382"/>
        </w:trPr>
        <w:tc>
          <w:tcPr>
            <w:tcW w:w="1135" w:type="dxa"/>
            <w:tcBorders>
              <w:top w:val="single" w:sz="4" w:space="0" w:color="000000"/>
              <w:left w:val="single" w:sz="4" w:space="0" w:color="000000"/>
              <w:bottom w:val="single" w:sz="4" w:space="0" w:color="000000"/>
              <w:right w:val="single" w:sz="4" w:space="0" w:color="000000"/>
            </w:tcBorders>
          </w:tcPr>
          <w:p w14:paraId="7B857C1E" w14:textId="77777777" w:rsidR="00FE53B3" w:rsidRDefault="00FE53B3">
            <w:pPr>
              <w:spacing w:after="0" w:line="259" w:lineRule="auto"/>
              <w:ind w:left="66" w:firstLine="0"/>
              <w:jc w:val="center"/>
            </w:pPr>
          </w:p>
        </w:tc>
        <w:tc>
          <w:tcPr>
            <w:tcW w:w="1808" w:type="dxa"/>
            <w:tcBorders>
              <w:top w:val="single" w:sz="4" w:space="0" w:color="000000"/>
              <w:left w:val="single" w:sz="4" w:space="0" w:color="000000"/>
              <w:bottom w:val="single" w:sz="4" w:space="0" w:color="000000"/>
              <w:right w:val="single" w:sz="4" w:space="0" w:color="000000"/>
            </w:tcBorders>
          </w:tcPr>
          <w:p w14:paraId="4AF77273" w14:textId="77777777" w:rsidR="00FE53B3" w:rsidRDefault="00FE53B3">
            <w:pPr>
              <w:spacing w:after="0" w:line="259" w:lineRule="auto"/>
              <w:ind w:left="0" w:firstLine="0"/>
              <w:jc w:val="left"/>
            </w:pPr>
          </w:p>
        </w:tc>
        <w:tc>
          <w:tcPr>
            <w:tcW w:w="3120" w:type="dxa"/>
            <w:tcBorders>
              <w:top w:val="single" w:sz="4" w:space="0" w:color="000000"/>
              <w:left w:val="single" w:sz="4" w:space="0" w:color="000000"/>
              <w:bottom w:val="single" w:sz="4" w:space="0" w:color="000000"/>
              <w:right w:val="single" w:sz="4" w:space="0" w:color="000000"/>
            </w:tcBorders>
          </w:tcPr>
          <w:p w14:paraId="11EE80D1" w14:textId="77777777" w:rsidR="00FE53B3" w:rsidRDefault="00FE53B3">
            <w:pPr>
              <w:spacing w:after="0" w:line="259" w:lineRule="auto"/>
              <w:ind w:left="0" w:firstLine="0"/>
              <w:jc w:val="left"/>
            </w:pPr>
          </w:p>
        </w:tc>
        <w:tc>
          <w:tcPr>
            <w:tcW w:w="1452" w:type="dxa"/>
            <w:tcBorders>
              <w:top w:val="single" w:sz="4" w:space="0" w:color="000000"/>
              <w:left w:val="single" w:sz="4" w:space="0" w:color="000000"/>
              <w:bottom w:val="single" w:sz="4" w:space="0" w:color="000000"/>
              <w:right w:val="single" w:sz="4" w:space="0" w:color="000000"/>
            </w:tcBorders>
          </w:tcPr>
          <w:p w14:paraId="05D0A001" w14:textId="77777777" w:rsidR="00FE53B3" w:rsidRDefault="00FE53B3">
            <w:pPr>
              <w:spacing w:after="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2F97042E" w14:textId="77777777" w:rsidR="00FE53B3" w:rsidRDefault="00FE53B3">
            <w:pPr>
              <w:spacing w:after="0" w:line="259" w:lineRule="auto"/>
              <w:ind w:left="0" w:firstLine="0"/>
              <w:jc w:val="left"/>
            </w:pPr>
          </w:p>
        </w:tc>
      </w:tr>
      <w:tr w:rsidR="00FE53B3" w14:paraId="0792BA3B" w14:textId="77777777">
        <w:trPr>
          <w:trHeight w:val="382"/>
        </w:trPr>
        <w:tc>
          <w:tcPr>
            <w:tcW w:w="1135" w:type="dxa"/>
            <w:tcBorders>
              <w:top w:val="single" w:sz="4" w:space="0" w:color="000000"/>
              <w:left w:val="single" w:sz="4" w:space="0" w:color="000000"/>
              <w:bottom w:val="single" w:sz="4" w:space="0" w:color="000000"/>
              <w:right w:val="single" w:sz="4" w:space="0" w:color="000000"/>
            </w:tcBorders>
          </w:tcPr>
          <w:p w14:paraId="17A5A653" w14:textId="77777777" w:rsidR="00FE53B3" w:rsidRDefault="00FE53B3">
            <w:pPr>
              <w:spacing w:after="0" w:line="259" w:lineRule="auto"/>
              <w:ind w:left="66" w:firstLine="0"/>
              <w:jc w:val="center"/>
            </w:pPr>
          </w:p>
        </w:tc>
        <w:tc>
          <w:tcPr>
            <w:tcW w:w="1808" w:type="dxa"/>
            <w:tcBorders>
              <w:top w:val="single" w:sz="4" w:space="0" w:color="000000"/>
              <w:left w:val="single" w:sz="4" w:space="0" w:color="000000"/>
              <w:bottom w:val="single" w:sz="4" w:space="0" w:color="000000"/>
              <w:right w:val="single" w:sz="4" w:space="0" w:color="000000"/>
            </w:tcBorders>
          </w:tcPr>
          <w:p w14:paraId="48EA7D04" w14:textId="77777777" w:rsidR="00FE53B3" w:rsidRDefault="00FE53B3">
            <w:pPr>
              <w:spacing w:after="0" w:line="259" w:lineRule="auto"/>
              <w:ind w:left="0" w:firstLine="0"/>
              <w:jc w:val="left"/>
            </w:pPr>
          </w:p>
        </w:tc>
        <w:tc>
          <w:tcPr>
            <w:tcW w:w="3120" w:type="dxa"/>
            <w:tcBorders>
              <w:top w:val="single" w:sz="4" w:space="0" w:color="000000"/>
              <w:left w:val="single" w:sz="4" w:space="0" w:color="000000"/>
              <w:bottom w:val="single" w:sz="4" w:space="0" w:color="000000"/>
              <w:right w:val="single" w:sz="4" w:space="0" w:color="000000"/>
            </w:tcBorders>
          </w:tcPr>
          <w:p w14:paraId="66CAEB80" w14:textId="77777777" w:rsidR="00FE53B3" w:rsidRDefault="00FE53B3">
            <w:pPr>
              <w:spacing w:after="0" w:line="259" w:lineRule="auto"/>
              <w:ind w:left="0" w:firstLine="0"/>
              <w:jc w:val="left"/>
            </w:pPr>
          </w:p>
        </w:tc>
        <w:tc>
          <w:tcPr>
            <w:tcW w:w="1452" w:type="dxa"/>
            <w:tcBorders>
              <w:top w:val="single" w:sz="4" w:space="0" w:color="000000"/>
              <w:left w:val="single" w:sz="4" w:space="0" w:color="000000"/>
              <w:bottom w:val="single" w:sz="4" w:space="0" w:color="000000"/>
              <w:right w:val="single" w:sz="4" w:space="0" w:color="000000"/>
            </w:tcBorders>
          </w:tcPr>
          <w:p w14:paraId="11B980AB" w14:textId="77777777" w:rsidR="00FE53B3" w:rsidRDefault="00FE53B3">
            <w:pPr>
              <w:spacing w:after="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1489DA91" w14:textId="77777777" w:rsidR="00FE53B3" w:rsidRDefault="00FE53B3">
            <w:pPr>
              <w:spacing w:after="0" w:line="259" w:lineRule="auto"/>
              <w:ind w:left="0" w:firstLine="0"/>
              <w:jc w:val="left"/>
            </w:pPr>
          </w:p>
        </w:tc>
      </w:tr>
      <w:tr w:rsidR="00FE53B3" w14:paraId="71E1B823" w14:textId="77777777">
        <w:trPr>
          <w:trHeight w:val="382"/>
        </w:trPr>
        <w:tc>
          <w:tcPr>
            <w:tcW w:w="1135" w:type="dxa"/>
            <w:tcBorders>
              <w:top w:val="single" w:sz="4" w:space="0" w:color="000000"/>
              <w:left w:val="single" w:sz="4" w:space="0" w:color="000000"/>
              <w:bottom w:val="single" w:sz="4" w:space="0" w:color="000000"/>
              <w:right w:val="single" w:sz="4" w:space="0" w:color="000000"/>
            </w:tcBorders>
          </w:tcPr>
          <w:p w14:paraId="23BC91CF" w14:textId="77777777" w:rsidR="00FE53B3" w:rsidRDefault="00FE53B3">
            <w:pPr>
              <w:spacing w:after="0" w:line="259" w:lineRule="auto"/>
              <w:ind w:left="66" w:firstLine="0"/>
              <w:jc w:val="center"/>
            </w:pPr>
          </w:p>
        </w:tc>
        <w:tc>
          <w:tcPr>
            <w:tcW w:w="1808" w:type="dxa"/>
            <w:tcBorders>
              <w:top w:val="single" w:sz="4" w:space="0" w:color="000000"/>
              <w:left w:val="single" w:sz="4" w:space="0" w:color="000000"/>
              <w:bottom w:val="single" w:sz="4" w:space="0" w:color="000000"/>
              <w:right w:val="single" w:sz="4" w:space="0" w:color="000000"/>
            </w:tcBorders>
          </w:tcPr>
          <w:p w14:paraId="14326AD9" w14:textId="77777777" w:rsidR="00FE53B3" w:rsidRDefault="00FE53B3">
            <w:pPr>
              <w:spacing w:after="0" w:line="259" w:lineRule="auto"/>
              <w:ind w:left="0" w:firstLine="0"/>
              <w:jc w:val="left"/>
            </w:pPr>
          </w:p>
        </w:tc>
        <w:tc>
          <w:tcPr>
            <w:tcW w:w="3120" w:type="dxa"/>
            <w:tcBorders>
              <w:top w:val="single" w:sz="4" w:space="0" w:color="000000"/>
              <w:left w:val="single" w:sz="4" w:space="0" w:color="000000"/>
              <w:bottom w:val="single" w:sz="4" w:space="0" w:color="000000"/>
              <w:right w:val="single" w:sz="4" w:space="0" w:color="000000"/>
            </w:tcBorders>
          </w:tcPr>
          <w:p w14:paraId="6D39C698" w14:textId="77777777" w:rsidR="00FE53B3" w:rsidRDefault="00FE53B3">
            <w:pPr>
              <w:spacing w:after="0" w:line="259" w:lineRule="auto"/>
              <w:ind w:left="0" w:firstLine="0"/>
              <w:jc w:val="left"/>
            </w:pPr>
          </w:p>
        </w:tc>
        <w:tc>
          <w:tcPr>
            <w:tcW w:w="1452" w:type="dxa"/>
            <w:tcBorders>
              <w:top w:val="single" w:sz="4" w:space="0" w:color="000000"/>
              <w:left w:val="single" w:sz="4" w:space="0" w:color="000000"/>
              <w:bottom w:val="single" w:sz="4" w:space="0" w:color="000000"/>
              <w:right w:val="single" w:sz="4" w:space="0" w:color="000000"/>
            </w:tcBorders>
          </w:tcPr>
          <w:p w14:paraId="5C84A529" w14:textId="77777777" w:rsidR="00FE53B3" w:rsidRDefault="00FE53B3">
            <w:pPr>
              <w:spacing w:after="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67C0FE1E" w14:textId="77777777" w:rsidR="00FE53B3" w:rsidRDefault="00FE53B3">
            <w:pPr>
              <w:spacing w:after="0" w:line="259" w:lineRule="auto"/>
              <w:ind w:left="0" w:firstLine="0"/>
              <w:jc w:val="left"/>
            </w:pPr>
          </w:p>
        </w:tc>
      </w:tr>
      <w:tr w:rsidR="00FE53B3" w14:paraId="480CC96B" w14:textId="77777777">
        <w:trPr>
          <w:trHeight w:val="382"/>
        </w:trPr>
        <w:tc>
          <w:tcPr>
            <w:tcW w:w="1135" w:type="dxa"/>
            <w:tcBorders>
              <w:top w:val="single" w:sz="4" w:space="0" w:color="000000"/>
              <w:left w:val="single" w:sz="4" w:space="0" w:color="000000"/>
              <w:bottom w:val="single" w:sz="4" w:space="0" w:color="000000"/>
              <w:right w:val="single" w:sz="4" w:space="0" w:color="000000"/>
            </w:tcBorders>
          </w:tcPr>
          <w:p w14:paraId="24B41E87" w14:textId="77777777" w:rsidR="00FE53B3" w:rsidRDefault="00FE53B3">
            <w:pPr>
              <w:spacing w:after="0" w:line="259" w:lineRule="auto"/>
              <w:ind w:left="66" w:firstLine="0"/>
              <w:jc w:val="center"/>
            </w:pPr>
          </w:p>
        </w:tc>
        <w:tc>
          <w:tcPr>
            <w:tcW w:w="1808" w:type="dxa"/>
            <w:tcBorders>
              <w:top w:val="single" w:sz="4" w:space="0" w:color="000000"/>
              <w:left w:val="single" w:sz="4" w:space="0" w:color="000000"/>
              <w:bottom w:val="single" w:sz="4" w:space="0" w:color="000000"/>
              <w:right w:val="single" w:sz="4" w:space="0" w:color="000000"/>
            </w:tcBorders>
          </w:tcPr>
          <w:p w14:paraId="2D03ED52" w14:textId="77777777" w:rsidR="00FE53B3" w:rsidRDefault="00FE53B3">
            <w:pPr>
              <w:spacing w:after="0" w:line="259" w:lineRule="auto"/>
              <w:ind w:left="0" w:firstLine="0"/>
              <w:jc w:val="left"/>
            </w:pPr>
          </w:p>
        </w:tc>
        <w:tc>
          <w:tcPr>
            <w:tcW w:w="3120" w:type="dxa"/>
            <w:tcBorders>
              <w:top w:val="single" w:sz="4" w:space="0" w:color="000000"/>
              <w:left w:val="single" w:sz="4" w:space="0" w:color="000000"/>
              <w:bottom w:val="single" w:sz="4" w:space="0" w:color="000000"/>
              <w:right w:val="single" w:sz="4" w:space="0" w:color="000000"/>
            </w:tcBorders>
          </w:tcPr>
          <w:p w14:paraId="0AB4392F" w14:textId="77777777" w:rsidR="00FE53B3" w:rsidRDefault="00FE53B3">
            <w:pPr>
              <w:spacing w:after="0" w:line="259" w:lineRule="auto"/>
              <w:ind w:left="0" w:firstLine="0"/>
              <w:jc w:val="left"/>
            </w:pPr>
          </w:p>
        </w:tc>
        <w:tc>
          <w:tcPr>
            <w:tcW w:w="1452" w:type="dxa"/>
            <w:tcBorders>
              <w:top w:val="single" w:sz="4" w:space="0" w:color="000000"/>
              <w:left w:val="single" w:sz="4" w:space="0" w:color="000000"/>
              <w:bottom w:val="single" w:sz="4" w:space="0" w:color="000000"/>
              <w:right w:val="single" w:sz="4" w:space="0" w:color="000000"/>
            </w:tcBorders>
          </w:tcPr>
          <w:p w14:paraId="3F02841C" w14:textId="77777777" w:rsidR="00FE53B3" w:rsidRDefault="00FE53B3">
            <w:pPr>
              <w:spacing w:after="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5E92FD50" w14:textId="77777777" w:rsidR="00FE53B3" w:rsidRDefault="00FE53B3">
            <w:pPr>
              <w:spacing w:after="0" w:line="259" w:lineRule="auto"/>
              <w:ind w:left="0" w:firstLine="0"/>
              <w:jc w:val="left"/>
            </w:pPr>
          </w:p>
        </w:tc>
      </w:tr>
    </w:tbl>
    <w:p w14:paraId="250594FB" w14:textId="77777777" w:rsidR="002048BB" w:rsidRDefault="00F77126">
      <w:pPr>
        <w:spacing w:after="55" w:line="259" w:lineRule="auto"/>
        <w:ind w:left="360" w:firstLine="0"/>
        <w:jc w:val="left"/>
      </w:pPr>
      <w:r>
        <w:rPr>
          <w:sz w:val="18"/>
        </w:rPr>
        <w:t xml:space="preserve"> </w:t>
      </w:r>
    </w:p>
    <w:p w14:paraId="3F98FEE1" w14:textId="5B206CEA" w:rsidR="002048BB" w:rsidRDefault="00F77126">
      <w:pPr>
        <w:spacing w:after="0" w:line="259" w:lineRule="auto"/>
        <w:ind w:left="360" w:firstLine="0"/>
        <w:jc w:val="left"/>
        <w:rPr>
          <w:b/>
          <w:sz w:val="24"/>
        </w:rPr>
      </w:pPr>
      <w:r>
        <w:rPr>
          <w:b/>
          <w:sz w:val="24"/>
        </w:rPr>
        <w:tab/>
        <w:t xml:space="preserve"> </w:t>
      </w:r>
    </w:p>
    <w:p w14:paraId="36CC4C5C" w14:textId="77777777" w:rsidR="00FE53B3" w:rsidRDefault="00FE53B3">
      <w:pPr>
        <w:spacing w:after="0" w:line="259" w:lineRule="auto"/>
        <w:ind w:left="360" w:firstLine="0"/>
        <w:jc w:val="left"/>
        <w:rPr>
          <w:b/>
          <w:sz w:val="24"/>
        </w:rPr>
      </w:pPr>
    </w:p>
    <w:p w14:paraId="761DC326" w14:textId="77777777" w:rsidR="00FE53B3" w:rsidRDefault="00FE53B3">
      <w:pPr>
        <w:spacing w:after="0" w:line="259" w:lineRule="auto"/>
        <w:ind w:left="360" w:firstLine="0"/>
        <w:jc w:val="left"/>
        <w:rPr>
          <w:b/>
          <w:sz w:val="24"/>
        </w:rPr>
      </w:pPr>
    </w:p>
    <w:p w14:paraId="34A8A6CA" w14:textId="77777777" w:rsidR="00FE53B3" w:rsidRDefault="00FE53B3">
      <w:pPr>
        <w:spacing w:after="0" w:line="259" w:lineRule="auto"/>
        <w:ind w:left="360" w:firstLine="0"/>
        <w:jc w:val="left"/>
        <w:rPr>
          <w:b/>
          <w:sz w:val="24"/>
        </w:rPr>
      </w:pPr>
    </w:p>
    <w:p w14:paraId="6A21743C" w14:textId="77777777" w:rsidR="00FE53B3" w:rsidRDefault="00FE53B3">
      <w:pPr>
        <w:spacing w:after="0" w:line="259" w:lineRule="auto"/>
        <w:ind w:left="360" w:firstLine="0"/>
        <w:jc w:val="left"/>
        <w:rPr>
          <w:b/>
          <w:sz w:val="24"/>
        </w:rPr>
      </w:pPr>
    </w:p>
    <w:p w14:paraId="35CBE8D8" w14:textId="77777777" w:rsidR="00FE53B3" w:rsidRDefault="00FE53B3">
      <w:pPr>
        <w:spacing w:after="0" w:line="259" w:lineRule="auto"/>
        <w:ind w:left="360" w:firstLine="0"/>
        <w:jc w:val="left"/>
        <w:rPr>
          <w:b/>
          <w:sz w:val="24"/>
        </w:rPr>
      </w:pPr>
    </w:p>
    <w:p w14:paraId="5A04C62D" w14:textId="77777777" w:rsidR="00FE53B3" w:rsidRDefault="00FE53B3">
      <w:pPr>
        <w:spacing w:after="0" w:line="259" w:lineRule="auto"/>
        <w:ind w:left="360" w:firstLine="0"/>
        <w:jc w:val="left"/>
        <w:rPr>
          <w:b/>
          <w:sz w:val="24"/>
        </w:rPr>
      </w:pPr>
    </w:p>
    <w:p w14:paraId="01A7D26E" w14:textId="77777777" w:rsidR="00FE53B3" w:rsidRDefault="00FE53B3">
      <w:pPr>
        <w:spacing w:after="0" w:line="259" w:lineRule="auto"/>
        <w:ind w:left="360" w:firstLine="0"/>
        <w:jc w:val="left"/>
        <w:rPr>
          <w:b/>
          <w:sz w:val="24"/>
        </w:rPr>
      </w:pPr>
    </w:p>
    <w:p w14:paraId="79CC98EB" w14:textId="77777777" w:rsidR="007337A2" w:rsidRDefault="007337A2">
      <w:pPr>
        <w:spacing w:after="0" w:line="259" w:lineRule="auto"/>
        <w:ind w:left="360" w:firstLine="0"/>
        <w:jc w:val="left"/>
        <w:rPr>
          <w:b/>
          <w:sz w:val="24"/>
        </w:rPr>
      </w:pPr>
    </w:p>
    <w:p w14:paraId="37A6C36E" w14:textId="77777777" w:rsidR="007337A2" w:rsidRDefault="007337A2">
      <w:pPr>
        <w:spacing w:after="0" w:line="259" w:lineRule="auto"/>
        <w:ind w:left="360" w:firstLine="0"/>
        <w:jc w:val="left"/>
        <w:rPr>
          <w:b/>
          <w:sz w:val="24"/>
        </w:rPr>
      </w:pPr>
    </w:p>
    <w:p w14:paraId="27D93692" w14:textId="77777777" w:rsidR="00FE53B3" w:rsidRDefault="00FE53B3">
      <w:pPr>
        <w:spacing w:after="0" w:line="259" w:lineRule="auto"/>
        <w:ind w:left="360" w:firstLine="0"/>
        <w:jc w:val="left"/>
        <w:rPr>
          <w:b/>
          <w:sz w:val="24"/>
        </w:rPr>
      </w:pPr>
    </w:p>
    <w:p w14:paraId="0990C1CE" w14:textId="77777777" w:rsidR="00FE53B3" w:rsidRDefault="00FE53B3">
      <w:pPr>
        <w:spacing w:after="0" w:line="259" w:lineRule="auto"/>
        <w:ind w:left="360" w:firstLine="0"/>
        <w:jc w:val="left"/>
        <w:rPr>
          <w:b/>
          <w:sz w:val="24"/>
        </w:rPr>
      </w:pPr>
    </w:p>
    <w:p w14:paraId="6335378D" w14:textId="77777777" w:rsidR="00FE53B3" w:rsidRDefault="00FE53B3">
      <w:pPr>
        <w:spacing w:after="0" w:line="259" w:lineRule="auto"/>
        <w:ind w:left="360" w:firstLine="0"/>
        <w:jc w:val="left"/>
        <w:rPr>
          <w:b/>
          <w:sz w:val="24"/>
        </w:rPr>
      </w:pPr>
    </w:p>
    <w:p w14:paraId="5D5C3833" w14:textId="77777777" w:rsidR="00FE53B3" w:rsidRDefault="00FE53B3">
      <w:pPr>
        <w:spacing w:after="0" w:line="259" w:lineRule="auto"/>
        <w:ind w:left="360" w:firstLine="0"/>
        <w:jc w:val="left"/>
      </w:pPr>
    </w:p>
    <w:p w14:paraId="3A4404E0" w14:textId="77777777" w:rsidR="00601524" w:rsidRDefault="00601524">
      <w:pPr>
        <w:spacing w:after="0" w:line="259" w:lineRule="auto"/>
        <w:ind w:left="360" w:firstLine="0"/>
        <w:jc w:val="left"/>
      </w:pPr>
    </w:p>
    <w:p w14:paraId="515FF074" w14:textId="77777777" w:rsidR="00601524" w:rsidRDefault="00601524">
      <w:pPr>
        <w:spacing w:after="0" w:line="259" w:lineRule="auto"/>
        <w:ind w:left="360" w:firstLine="0"/>
        <w:jc w:val="left"/>
      </w:pPr>
    </w:p>
    <w:p w14:paraId="4B227055" w14:textId="77777777" w:rsidR="00601524" w:rsidRDefault="00601524">
      <w:pPr>
        <w:spacing w:after="0" w:line="259" w:lineRule="auto"/>
        <w:ind w:left="360" w:firstLine="0"/>
        <w:jc w:val="left"/>
      </w:pPr>
    </w:p>
    <w:p w14:paraId="7E58A59D" w14:textId="77777777" w:rsidR="00601524" w:rsidRDefault="00601524">
      <w:pPr>
        <w:spacing w:after="0" w:line="259" w:lineRule="auto"/>
        <w:ind w:left="360" w:firstLine="0"/>
        <w:jc w:val="left"/>
      </w:pPr>
    </w:p>
    <w:p w14:paraId="7A4B2D21" w14:textId="77777777" w:rsidR="00601524" w:rsidRDefault="00601524">
      <w:pPr>
        <w:spacing w:after="0" w:line="259" w:lineRule="auto"/>
        <w:ind w:left="360" w:firstLine="0"/>
        <w:jc w:val="left"/>
      </w:pPr>
    </w:p>
    <w:p w14:paraId="410D5509" w14:textId="77777777" w:rsidR="00601524" w:rsidRDefault="00601524">
      <w:pPr>
        <w:spacing w:after="0" w:line="259" w:lineRule="auto"/>
        <w:ind w:left="360" w:firstLine="0"/>
        <w:jc w:val="left"/>
      </w:pPr>
    </w:p>
    <w:p w14:paraId="3CA736C3" w14:textId="467CF395" w:rsidR="002048BB" w:rsidRDefault="00F77126" w:rsidP="00601524">
      <w:pPr>
        <w:pStyle w:val="Heading1"/>
        <w:numPr>
          <w:ilvl w:val="0"/>
          <w:numId w:val="0"/>
        </w:numPr>
        <w:ind w:left="2550" w:hanging="10"/>
      </w:pPr>
      <w:bookmarkStart w:id="0" w:name="_Toc67731"/>
      <w:r>
        <w:t>HEALTH AND SAFETY – STATEMENT OF INTENT</w:t>
      </w:r>
      <w:bookmarkEnd w:id="0"/>
      <w:r>
        <w:t xml:space="preserve"> </w:t>
      </w:r>
    </w:p>
    <w:p w14:paraId="5DE83337" w14:textId="1C844697" w:rsidR="002048BB" w:rsidRDefault="002048BB" w:rsidP="00601524">
      <w:pPr>
        <w:spacing w:after="0" w:line="259" w:lineRule="auto"/>
        <w:ind w:left="927" w:firstLine="0"/>
        <w:jc w:val="left"/>
      </w:pPr>
    </w:p>
    <w:p w14:paraId="3001BED1" w14:textId="53879187" w:rsidR="002048BB" w:rsidRDefault="00F77126" w:rsidP="00601524">
      <w:pPr>
        <w:spacing w:after="528"/>
        <w:ind w:left="922" w:right="55"/>
        <w:jc w:val="left"/>
      </w:pPr>
      <w:r>
        <w:t xml:space="preserve">This </w:t>
      </w:r>
      <w:r w:rsidR="007337A2">
        <w:t>policy</w:t>
      </w:r>
      <w:r>
        <w:t xml:space="preserve"> is relevant to </w:t>
      </w:r>
      <w:r w:rsidR="007337A2">
        <w:t xml:space="preserve">everyone who works for and visits </w:t>
      </w:r>
      <w:proofErr w:type="spellStart"/>
      <w:r w:rsidR="007337A2">
        <w:t>SSACLtd</w:t>
      </w:r>
      <w:proofErr w:type="spellEnd"/>
      <w:r w:rsidR="007337A2">
        <w:t>.</w:t>
      </w:r>
    </w:p>
    <w:p w14:paraId="6B0511F5" w14:textId="77777777" w:rsidR="002048BB" w:rsidRPr="002C075E" w:rsidRDefault="00F77126" w:rsidP="002C075E">
      <w:pPr>
        <w:ind w:left="0" w:firstLine="0"/>
        <w:rPr>
          <w:b/>
          <w:bCs/>
          <w:sz w:val="24"/>
          <w:szCs w:val="24"/>
        </w:rPr>
      </w:pPr>
      <w:bookmarkStart w:id="1" w:name="_Toc67735"/>
      <w:r w:rsidRPr="002C075E">
        <w:rPr>
          <w:b/>
          <w:bCs/>
          <w:color w:val="0070C0"/>
          <w:sz w:val="24"/>
          <w:szCs w:val="24"/>
        </w:rPr>
        <w:t>DEFINITIONS</w:t>
      </w:r>
      <w:r w:rsidRPr="002C075E">
        <w:rPr>
          <w:b/>
          <w:bCs/>
          <w:sz w:val="24"/>
          <w:szCs w:val="24"/>
        </w:rPr>
        <w:t xml:space="preserve"> </w:t>
      </w:r>
      <w:bookmarkEnd w:id="1"/>
    </w:p>
    <w:p w14:paraId="3C8EE315" w14:textId="77777777" w:rsidR="002048BB" w:rsidRDefault="00F77126" w:rsidP="00601524">
      <w:pPr>
        <w:spacing w:after="0" w:line="259" w:lineRule="auto"/>
        <w:ind w:left="927" w:firstLine="0"/>
        <w:jc w:val="left"/>
      </w:pPr>
      <w:r>
        <w:rPr>
          <w:b/>
        </w:rPr>
        <w:t xml:space="preserve"> </w:t>
      </w:r>
    </w:p>
    <w:p w14:paraId="50AA78DD" w14:textId="5415CA8F" w:rsidR="002048BB" w:rsidRDefault="007703E5" w:rsidP="007703E5">
      <w:pPr>
        <w:ind w:left="360" w:right="55" w:firstLine="0"/>
        <w:jc w:val="left"/>
      </w:pPr>
      <w:r w:rsidRPr="007703E5">
        <w:rPr>
          <w:b/>
          <w:bCs/>
          <w:u w:color="000000"/>
        </w:rPr>
        <w:t>H</w:t>
      </w:r>
      <w:r w:rsidR="00F77126" w:rsidRPr="007703E5">
        <w:rPr>
          <w:b/>
          <w:bCs/>
          <w:u w:color="000000"/>
        </w:rPr>
        <w:t>azard</w:t>
      </w:r>
      <w:r w:rsidR="00F77126" w:rsidRPr="007703E5">
        <w:rPr>
          <w:b/>
          <w:bCs/>
        </w:rPr>
        <w:t xml:space="preserve"> </w:t>
      </w:r>
      <w:r w:rsidR="00F77126">
        <w:rPr>
          <w:b/>
        </w:rPr>
        <w:t xml:space="preserve">- </w:t>
      </w:r>
      <w:r w:rsidR="00F77126">
        <w:t xml:space="preserve">A hazard can be defined as anything with the potential to cause harm, loss or suffering and can relate to all kinds of situations including clinical treatments and the financial position as well as the traditional health and safety issues. </w:t>
      </w:r>
    </w:p>
    <w:p w14:paraId="36EBA721" w14:textId="77777777" w:rsidR="002048BB" w:rsidRDefault="00F77126" w:rsidP="00601524">
      <w:pPr>
        <w:spacing w:after="0" w:line="259" w:lineRule="auto"/>
        <w:ind w:left="360" w:firstLine="0"/>
        <w:jc w:val="left"/>
      </w:pPr>
      <w:r>
        <w:rPr>
          <w:b/>
        </w:rPr>
        <w:t xml:space="preserve"> </w:t>
      </w:r>
    </w:p>
    <w:p w14:paraId="09776599" w14:textId="77777777" w:rsidR="002048BB" w:rsidRDefault="00F77126" w:rsidP="007703E5">
      <w:pPr>
        <w:spacing w:after="188" w:line="248" w:lineRule="auto"/>
        <w:ind w:right="53"/>
        <w:jc w:val="left"/>
      </w:pPr>
      <w:r>
        <w:rPr>
          <w:b/>
        </w:rPr>
        <w:t>Risk</w:t>
      </w:r>
      <w:r>
        <w:t xml:space="preserve"> – The threat or possibility that an action or event will adversely or beneficially affect the Trust’s ability to achieve its objectives. It is measured in terms of likelihood and </w:t>
      </w:r>
      <w:proofErr w:type="gramStart"/>
      <w:r>
        <w:t>consequence..</w:t>
      </w:r>
      <w:proofErr w:type="gramEnd"/>
      <w:r>
        <w:t xml:space="preserve">  </w:t>
      </w:r>
    </w:p>
    <w:p w14:paraId="4481526F" w14:textId="77777777" w:rsidR="002048BB" w:rsidRDefault="00F77126" w:rsidP="00601524">
      <w:pPr>
        <w:spacing w:after="0" w:line="259" w:lineRule="auto"/>
        <w:ind w:left="927" w:firstLine="0"/>
        <w:jc w:val="left"/>
      </w:pPr>
      <w:r>
        <w:rPr>
          <w:b/>
        </w:rPr>
        <w:t xml:space="preserve"> </w:t>
      </w:r>
    </w:p>
    <w:p w14:paraId="30443A7A" w14:textId="77777777" w:rsidR="002048BB" w:rsidRDefault="00F77126" w:rsidP="007703E5">
      <w:pPr>
        <w:spacing w:after="189"/>
        <w:ind w:right="55"/>
        <w:jc w:val="left"/>
      </w:pPr>
      <w:r>
        <w:rPr>
          <w:b/>
        </w:rPr>
        <w:t>Risk Register</w:t>
      </w:r>
      <w:r>
        <w:t xml:space="preserve"> – The tool for recording identified risks and monitoring actions and plans to mitigate and reduce risks. </w:t>
      </w:r>
    </w:p>
    <w:p w14:paraId="44841F1B" w14:textId="77777777" w:rsidR="002048BB" w:rsidRDefault="00F77126" w:rsidP="00601524">
      <w:pPr>
        <w:spacing w:after="7" w:line="259" w:lineRule="auto"/>
        <w:ind w:left="360" w:firstLine="0"/>
        <w:jc w:val="left"/>
      </w:pPr>
      <w:r>
        <w:t xml:space="preserve"> </w:t>
      </w:r>
    </w:p>
    <w:p w14:paraId="45D6521F" w14:textId="77777777" w:rsidR="007703E5" w:rsidRDefault="00F77126" w:rsidP="007703E5">
      <w:pPr>
        <w:spacing w:after="524" w:line="248" w:lineRule="auto"/>
        <w:ind w:left="360" w:right="53" w:firstLine="0"/>
        <w:jc w:val="left"/>
      </w:pPr>
      <w:r>
        <w:rPr>
          <w:b/>
        </w:rPr>
        <w:t>Risk Management</w:t>
      </w:r>
      <w:r>
        <w:t xml:space="preserve"> - ‘All the processes involved in identifying, </w:t>
      </w:r>
      <w:proofErr w:type="gramStart"/>
      <w:r>
        <w:t>assessing</w:t>
      </w:r>
      <w:proofErr w:type="gramEnd"/>
      <w:r>
        <w:t xml:space="preserve"> and judging risks, assigning ownership, taking actions to mitigate and anticipate them, and monitoring and reviewing progress’.  </w:t>
      </w:r>
      <w:bookmarkStart w:id="2" w:name="_Toc67736"/>
    </w:p>
    <w:p w14:paraId="6C7A2B01" w14:textId="77777777" w:rsidR="007703E5" w:rsidRPr="002C075E" w:rsidRDefault="00F77126" w:rsidP="007703E5">
      <w:pPr>
        <w:spacing w:after="524" w:line="248" w:lineRule="auto"/>
        <w:ind w:left="0" w:right="53" w:firstLine="0"/>
        <w:jc w:val="left"/>
        <w:rPr>
          <w:b/>
          <w:bCs/>
          <w:sz w:val="24"/>
          <w:szCs w:val="24"/>
        </w:rPr>
      </w:pPr>
      <w:r w:rsidRPr="002C075E">
        <w:rPr>
          <w:b/>
          <w:bCs/>
          <w:color w:val="0070C0"/>
          <w:sz w:val="24"/>
          <w:szCs w:val="24"/>
        </w:rPr>
        <w:t>ORGANISATIONAL RESPONSIBILITIES</w:t>
      </w:r>
      <w:r w:rsidRPr="002C075E">
        <w:rPr>
          <w:b/>
          <w:bCs/>
          <w:sz w:val="24"/>
          <w:szCs w:val="24"/>
        </w:rPr>
        <w:t xml:space="preserve">  </w:t>
      </w:r>
      <w:bookmarkEnd w:id="2"/>
    </w:p>
    <w:p w14:paraId="6C52FC7B" w14:textId="2DCB549F" w:rsidR="002048BB" w:rsidRDefault="00F77126" w:rsidP="007703E5">
      <w:pPr>
        <w:spacing w:after="524" w:line="248" w:lineRule="auto"/>
        <w:ind w:left="0" w:right="53" w:firstLine="0"/>
        <w:jc w:val="left"/>
      </w:pPr>
      <w:r>
        <w:t xml:space="preserve">Health and Safety is a management function and the responsibilities for it are delegated down through </w:t>
      </w:r>
      <w:r w:rsidR="007337A2">
        <w:t>any</w:t>
      </w:r>
      <w:r>
        <w:t xml:space="preserve"> management structure. </w:t>
      </w:r>
    </w:p>
    <w:p w14:paraId="03996D17" w14:textId="77777777" w:rsidR="007337A2" w:rsidRDefault="007337A2" w:rsidP="00601524">
      <w:pPr>
        <w:ind w:left="922" w:right="55"/>
        <w:jc w:val="left"/>
      </w:pPr>
    </w:p>
    <w:p w14:paraId="7762C4C3" w14:textId="5B057178" w:rsidR="002048BB" w:rsidRPr="002C075E" w:rsidRDefault="00F77126" w:rsidP="002C075E">
      <w:pPr>
        <w:ind w:left="0" w:firstLine="0"/>
        <w:rPr>
          <w:b/>
          <w:bCs/>
          <w:color w:val="0070C0"/>
          <w:sz w:val="24"/>
          <w:szCs w:val="24"/>
        </w:rPr>
      </w:pPr>
      <w:bookmarkStart w:id="3" w:name="_Toc67739"/>
      <w:r w:rsidRPr="002C075E">
        <w:rPr>
          <w:b/>
          <w:bCs/>
          <w:color w:val="0070C0"/>
          <w:sz w:val="24"/>
          <w:szCs w:val="24"/>
        </w:rPr>
        <w:t xml:space="preserve">Risk Assessment and Risk Management </w:t>
      </w:r>
      <w:bookmarkEnd w:id="3"/>
    </w:p>
    <w:p w14:paraId="6D61F7ED" w14:textId="77777777" w:rsidR="002C075E" w:rsidRDefault="002C075E" w:rsidP="002C075E">
      <w:pPr>
        <w:ind w:left="0" w:firstLine="0"/>
      </w:pPr>
    </w:p>
    <w:p w14:paraId="23236627" w14:textId="437CE808" w:rsidR="002048BB" w:rsidRDefault="002C075E" w:rsidP="002C075E">
      <w:pPr>
        <w:ind w:left="360" w:firstLine="0"/>
        <w:jc w:val="left"/>
      </w:pPr>
      <w:proofErr w:type="spellStart"/>
      <w:r>
        <w:t>SSACLtd</w:t>
      </w:r>
      <w:proofErr w:type="spellEnd"/>
      <w:r w:rsidR="00F77126">
        <w:t xml:space="preserve"> will apply systematic risk management processes to identify and understand Health and Safety hazards encountered through our activities and introduce procedures to </w:t>
      </w:r>
      <w:r>
        <w:t>mitigate</w:t>
      </w:r>
      <w:r w:rsidR="00D54A0D">
        <w:t xml:space="preserve"> or reduce</w:t>
      </w:r>
      <w:r w:rsidR="00F77126">
        <w:t xml:space="preserve"> the associated risks. </w:t>
      </w:r>
    </w:p>
    <w:p w14:paraId="20129CA5" w14:textId="77777777" w:rsidR="002048BB" w:rsidRDefault="00F77126" w:rsidP="00601524">
      <w:pPr>
        <w:spacing w:after="0" w:line="259" w:lineRule="auto"/>
        <w:ind w:left="360" w:firstLine="0"/>
        <w:jc w:val="left"/>
      </w:pPr>
      <w:r>
        <w:t xml:space="preserve"> </w:t>
      </w:r>
    </w:p>
    <w:p w14:paraId="05101B72" w14:textId="77777777" w:rsidR="002048BB" w:rsidRDefault="00F77126" w:rsidP="00601524">
      <w:pPr>
        <w:ind w:right="55"/>
        <w:jc w:val="left"/>
      </w:pPr>
      <w:r>
        <w:t xml:space="preserve">This is achieved by: </w:t>
      </w:r>
    </w:p>
    <w:p w14:paraId="55F98C0D" w14:textId="77777777" w:rsidR="002048BB" w:rsidRDefault="00F77126" w:rsidP="00601524">
      <w:pPr>
        <w:spacing w:after="0" w:line="259" w:lineRule="auto"/>
        <w:ind w:left="360" w:firstLine="0"/>
        <w:jc w:val="left"/>
      </w:pPr>
      <w:r>
        <w:t xml:space="preserve"> </w:t>
      </w:r>
    </w:p>
    <w:p w14:paraId="617EABEF" w14:textId="2A4C3CFB" w:rsidR="002048BB" w:rsidRDefault="00F77126" w:rsidP="00601524">
      <w:pPr>
        <w:numPr>
          <w:ilvl w:val="0"/>
          <w:numId w:val="4"/>
        </w:numPr>
        <w:ind w:right="55"/>
        <w:jc w:val="left"/>
      </w:pPr>
      <w:r>
        <w:t>review</w:t>
      </w:r>
      <w:r w:rsidR="00D54A0D">
        <w:t>ing</w:t>
      </w:r>
      <w:r>
        <w:t xml:space="preserve"> activities</w:t>
      </w:r>
      <w:r w:rsidR="00D54A0D">
        <w:t xml:space="preserve">, completing risk </w:t>
      </w:r>
      <w:proofErr w:type="gramStart"/>
      <w:r w:rsidR="00D54A0D">
        <w:t>assessments</w:t>
      </w:r>
      <w:proofErr w:type="gramEnd"/>
      <w:r w:rsidR="00D54A0D">
        <w:t xml:space="preserve"> </w:t>
      </w:r>
      <w:r>
        <w:t>and</w:t>
      </w:r>
      <w:r w:rsidR="00D54A0D">
        <w:t xml:space="preserve"> </w:t>
      </w:r>
      <w:r>
        <w:t xml:space="preserve">actioning the control measures identified </w:t>
      </w:r>
    </w:p>
    <w:p w14:paraId="5396C82A" w14:textId="77777777" w:rsidR="002048BB" w:rsidRDefault="00F77126" w:rsidP="00601524">
      <w:pPr>
        <w:spacing w:after="0" w:line="259" w:lineRule="auto"/>
        <w:ind w:left="1080" w:firstLine="0"/>
        <w:jc w:val="left"/>
      </w:pPr>
      <w:r>
        <w:t xml:space="preserve"> </w:t>
      </w:r>
    </w:p>
    <w:p w14:paraId="5A89D304" w14:textId="5521B033" w:rsidR="002048BB" w:rsidRDefault="00D54A0D" w:rsidP="00601524">
      <w:pPr>
        <w:numPr>
          <w:ilvl w:val="0"/>
          <w:numId w:val="4"/>
        </w:numPr>
        <w:ind w:right="55"/>
        <w:jc w:val="left"/>
      </w:pPr>
      <w:r>
        <w:t xml:space="preserve">Adhering to legislation, </w:t>
      </w:r>
      <w:r w:rsidR="00A91546">
        <w:t xml:space="preserve">regulation </w:t>
      </w:r>
      <w:r w:rsidR="00F77126">
        <w:t xml:space="preserve">and adopting good clinical practice.  </w:t>
      </w:r>
    </w:p>
    <w:p w14:paraId="74711F89" w14:textId="77777777" w:rsidR="002048BB" w:rsidRDefault="00F77126" w:rsidP="00601524">
      <w:pPr>
        <w:spacing w:after="0" w:line="259" w:lineRule="auto"/>
        <w:ind w:left="360" w:firstLine="0"/>
        <w:jc w:val="left"/>
      </w:pPr>
      <w:r>
        <w:t xml:space="preserve"> </w:t>
      </w:r>
    </w:p>
    <w:p w14:paraId="32D3B7DE" w14:textId="5CF33643" w:rsidR="002048BB" w:rsidRDefault="00A91546" w:rsidP="00601524">
      <w:pPr>
        <w:numPr>
          <w:ilvl w:val="0"/>
          <w:numId w:val="4"/>
        </w:numPr>
        <w:ind w:right="55"/>
        <w:jc w:val="left"/>
      </w:pPr>
      <w:r>
        <w:t>U</w:t>
      </w:r>
      <w:r w:rsidR="00F77126">
        <w:t>ndertak</w:t>
      </w:r>
      <w:r>
        <w:t>ing</w:t>
      </w:r>
      <w:r w:rsidR="00F77126">
        <w:t xml:space="preserve"> dynamic risk assessments and adapt</w:t>
      </w:r>
      <w:r>
        <w:t xml:space="preserve">ing </w:t>
      </w:r>
      <w:r w:rsidR="00F77126">
        <w:t xml:space="preserve">working practices </w:t>
      </w:r>
      <w:r>
        <w:t>t</w:t>
      </w:r>
      <w:r w:rsidR="00F77126">
        <w:t xml:space="preserve">o best safeguard and suit the needs of the patient. </w:t>
      </w:r>
    </w:p>
    <w:p w14:paraId="7F41851A" w14:textId="77777777" w:rsidR="002048BB" w:rsidRDefault="00F77126" w:rsidP="00601524">
      <w:pPr>
        <w:spacing w:after="0" w:line="259" w:lineRule="auto"/>
        <w:ind w:left="360" w:firstLine="0"/>
        <w:jc w:val="left"/>
      </w:pPr>
      <w:r>
        <w:t xml:space="preserve"> </w:t>
      </w:r>
    </w:p>
    <w:p w14:paraId="2E577622" w14:textId="77777777" w:rsidR="00A91546" w:rsidRDefault="00A91546" w:rsidP="00601524">
      <w:pPr>
        <w:ind w:right="55"/>
        <w:jc w:val="left"/>
      </w:pPr>
    </w:p>
    <w:p w14:paraId="149D2F89" w14:textId="77777777" w:rsidR="00A91546" w:rsidRDefault="00A91546" w:rsidP="00601524">
      <w:pPr>
        <w:ind w:right="55"/>
        <w:jc w:val="left"/>
      </w:pPr>
    </w:p>
    <w:p w14:paraId="30669FCD" w14:textId="77777777" w:rsidR="00A91546" w:rsidRDefault="00A91546" w:rsidP="00601524">
      <w:pPr>
        <w:ind w:right="55"/>
        <w:jc w:val="left"/>
      </w:pPr>
    </w:p>
    <w:p w14:paraId="55E2F548" w14:textId="77777777" w:rsidR="00A91546" w:rsidRDefault="00A91546" w:rsidP="00601524">
      <w:pPr>
        <w:ind w:right="55"/>
        <w:jc w:val="left"/>
      </w:pPr>
    </w:p>
    <w:p w14:paraId="0F9C4543" w14:textId="3304B00F" w:rsidR="002048BB" w:rsidRDefault="00F77126" w:rsidP="00601524">
      <w:pPr>
        <w:ind w:right="55"/>
        <w:jc w:val="left"/>
      </w:pPr>
      <w:r>
        <w:t xml:space="preserve">Managers will ensure that: </w:t>
      </w:r>
    </w:p>
    <w:p w14:paraId="7919D6E8" w14:textId="77777777" w:rsidR="002048BB" w:rsidRDefault="00F77126" w:rsidP="00601524">
      <w:pPr>
        <w:spacing w:after="0" w:line="259" w:lineRule="auto"/>
        <w:ind w:left="360" w:firstLine="0"/>
        <w:jc w:val="left"/>
      </w:pPr>
      <w:r>
        <w:t xml:space="preserve"> </w:t>
      </w:r>
    </w:p>
    <w:p w14:paraId="6F566BA1" w14:textId="45531BAB" w:rsidR="002048BB" w:rsidRDefault="00A91546" w:rsidP="00601524">
      <w:pPr>
        <w:numPr>
          <w:ilvl w:val="0"/>
          <w:numId w:val="5"/>
        </w:numPr>
        <w:spacing w:after="3" w:line="248" w:lineRule="auto"/>
        <w:ind w:right="53" w:hanging="360"/>
        <w:jc w:val="left"/>
      </w:pPr>
      <w:r>
        <w:t xml:space="preserve">Anyone working within </w:t>
      </w:r>
      <w:proofErr w:type="spellStart"/>
      <w:r>
        <w:t>SSACLtd</w:t>
      </w:r>
      <w:proofErr w:type="spellEnd"/>
      <w:r>
        <w:t xml:space="preserve"> will </w:t>
      </w:r>
      <w:r w:rsidR="00F77126">
        <w:t xml:space="preserve">follow Safe Working Practices, Identifying and removing hazards, assessing </w:t>
      </w:r>
      <w:proofErr w:type="gramStart"/>
      <w:r w:rsidR="00F77126">
        <w:t>risks</w:t>
      </w:r>
      <w:proofErr w:type="gramEnd"/>
      <w:r w:rsidR="00F77126">
        <w:t xml:space="preserve"> and taking steps to safeguard themselves as a routine integral part of their daily activities. </w:t>
      </w:r>
    </w:p>
    <w:p w14:paraId="616BE850" w14:textId="77777777" w:rsidR="002048BB" w:rsidRDefault="00F77126" w:rsidP="00601524">
      <w:pPr>
        <w:spacing w:after="0" w:line="259" w:lineRule="auto"/>
        <w:ind w:left="720" w:firstLine="0"/>
        <w:jc w:val="left"/>
      </w:pPr>
      <w:r>
        <w:t xml:space="preserve"> </w:t>
      </w:r>
    </w:p>
    <w:p w14:paraId="03BC2367" w14:textId="77777777" w:rsidR="002048BB" w:rsidRDefault="00F77126" w:rsidP="00601524">
      <w:pPr>
        <w:numPr>
          <w:ilvl w:val="0"/>
          <w:numId w:val="5"/>
        </w:numPr>
        <w:spacing w:after="3" w:line="248" w:lineRule="auto"/>
        <w:ind w:right="53" w:hanging="360"/>
        <w:jc w:val="left"/>
      </w:pPr>
      <w:r>
        <w:t xml:space="preserve">Where new tasks or a change in working methods require a more methodical and detailed approach then they will undertake a risk assessment using the risk assessment process and form. </w:t>
      </w:r>
    </w:p>
    <w:p w14:paraId="63A6CDD4" w14:textId="77777777" w:rsidR="002048BB" w:rsidRDefault="00F77126" w:rsidP="00601524">
      <w:pPr>
        <w:spacing w:after="10" w:line="259" w:lineRule="auto"/>
        <w:ind w:left="360" w:firstLine="0"/>
        <w:jc w:val="left"/>
      </w:pPr>
      <w:r>
        <w:t xml:space="preserve"> </w:t>
      </w:r>
    </w:p>
    <w:p w14:paraId="73461A46" w14:textId="097C8332" w:rsidR="002048BB" w:rsidRDefault="00F77126" w:rsidP="00A91546">
      <w:pPr>
        <w:numPr>
          <w:ilvl w:val="0"/>
          <w:numId w:val="5"/>
        </w:numPr>
        <w:spacing w:after="3" w:line="248" w:lineRule="auto"/>
        <w:ind w:right="53" w:hanging="360"/>
        <w:jc w:val="left"/>
      </w:pPr>
      <w:r>
        <w:t xml:space="preserve">Where possible they will </w:t>
      </w:r>
      <w:r>
        <w:rPr>
          <w:sz w:val="24"/>
        </w:rPr>
        <w:t xml:space="preserve">implement </w:t>
      </w:r>
      <w:r>
        <w:t xml:space="preserve">any actions to remove or control the risks </w:t>
      </w:r>
      <w:r>
        <w:rPr>
          <w:sz w:val="24"/>
        </w:rPr>
        <w:t xml:space="preserve">identified </w:t>
      </w:r>
      <w:r>
        <w:t xml:space="preserve">through the assessment.  </w:t>
      </w:r>
    </w:p>
    <w:p w14:paraId="29C97E9F" w14:textId="77777777" w:rsidR="00A91546" w:rsidRDefault="00A91546" w:rsidP="00A91546">
      <w:pPr>
        <w:spacing w:after="3" w:line="248" w:lineRule="auto"/>
        <w:ind w:left="0" w:right="53" w:firstLine="0"/>
        <w:jc w:val="left"/>
      </w:pPr>
    </w:p>
    <w:p w14:paraId="636AF46D" w14:textId="77777777" w:rsidR="002048BB" w:rsidRDefault="00F77126" w:rsidP="00601524">
      <w:pPr>
        <w:numPr>
          <w:ilvl w:val="0"/>
          <w:numId w:val="5"/>
        </w:numPr>
        <w:ind w:right="53" w:hanging="360"/>
        <w:jc w:val="left"/>
      </w:pPr>
      <w:r>
        <w:t xml:space="preserve">The controls are </w:t>
      </w:r>
      <w:proofErr w:type="gramStart"/>
      <w:r>
        <w:t>reasonable</w:t>
      </w:r>
      <w:proofErr w:type="gramEnd"/>
      <w:r>
        <w:t xml:space="preserve"> and the remaining risk is low </w:t>
      </w:r>
    </w:p>
    <w:p w14:paraId="192FE353" w14:textId="77777777" w:rsidR="002048BB" w:rsidRDefault="00F77126" w:rsidP="00601524">
      <w:pPr>
        <w:spacing w:after="0" w:line="259" w:lineRule="auto"/>
        <w:ind w:left="360" w:firstLine="0"/>
        <w:jc w:val="left"/>
      </w:pPr>
      <w:r>
        <w:t xml:space="preserve"> </w:t>
      </w:r>
    </w:p>
    <w:p w14:paraId="68B85BEE" w14:textId="6D35E33C" w:rsidR="002048BB" w:rsidRDefault="00F77126" w:rsidP="00A91546">
      <w:pPr>
        <w:pStyle w:val="ListParagraph"/>
        <w:numPr>
          <w:ilvl w:val="0"/>
          <w:numId w:val="47"/>
        </w:numPr>
        <w:ind w:right="55"/>
        <w:jc w:val="left"/>
      </w:pPr>
      <w:r>
        <w:t xml:space="preserve">Take responsibility for themselves and others around them, adopting working practices that identify and remove hazards or put into place actions to minimise risks. </w:t>
      </w:r>
    </w:p>
    <w:p w14:paraId="03ABAECD" w14:textId="77777777" w:rsidR="002048BB" w:rsidRDefault="00F77126" w:rsidP="00601524">
      <w:pPr>
        <w:spacing w:after="0" w:line="259" w:lineRule="auto"/>
        <w:ind w:left="360" w:firstLine="0"/>
        <w:jc w:val="left"/>
      </w:pPr>
      <w:r>
        <w:t xml:space="preserve"> </w:t>
      </w:r>
    </w:p>
    <w:p w14:paraId="04EB6B86" w14:textId="77777777" w:rsidR="009C16CF" w:rsidRDefault="00F77126" w:rsidP="009C16CF">
      <w:pPr>
        <w:spacing w:after="0" w:line="259" w:lineRule="auto"/>
        <w:ind w:left="360" w:firstLine="0"/>
        <w:jc w:val="left"/>
      </w:pPr>
      <w:r>
        <w:t xml:space="preserve"> </w:t>
      </w:r>
      <w:bookmarkStart w:id="4" w:name="_Toc67740"/>
    </w:p>
    <w:p w14:paraId="3073CC60" w14:textId="05B82837" w:rsidR="002048BB" w:rsidRPr="009C16CF" w:rsidRDefault="00F77126" w:rsidP="009C16CF">
      <w:pPr>
        <w:spacing w:after="0" w:line="259" w:lineRule="auto"/>
        <w:ind w:left="360" w:firstLine="0"/>
        <w:jc w:val="left"/>
        <w:rPr>
          <w:b/>
          <w:bCs/>
          <w:color w:val="0070C0"/>
          <w:sz w:val="24"/>
          <w:szCs w:val="24"/>
        </w:rPr>
      </w:pPr>
      <w:r w:rsidRPr="009C16CF">
        <w:rPr>
          <w:b/>
          <w:bCs/>
          <w:color w:val="0070C0"/>
          <w:sz w:val="24"/>
          <w:szCs w:val="24"/>
        </w:rPr>
        <w:t xml:space="preserve">Health and Safety Inspections </w:t>
      </w:r>
      <w:bookmarkEnd w:id="4"/>
    </w:p>
    <w:p w14:paraId="6C12069A" w14:textId="77777777" w:rsidR="00221FCB" w:rsidRDefault="00221FCB" w:rsidP="00221FCB">
      <w:pPr>
        <w:ind w:left="720" w:right="55" w:firstLine="10"/>
        <w:jc w:val="left"/>
      </w:pPr>
    </w:p>
    <w:p w14:paraId="6574398B" w14:textId="38634379" w:rsidR="002048BB" w:rsidRDefault="00F77126" w:rsidP="00221FCB">
      <w:pPr>
        <w:ind w:left="720" w:right="55" w:firstLine="10"/>
        <w:jc w:val="left"/>
      </w:pPr>
      <w:r>
        <w:t xml:space="preserve">Health and safety inspections </w:t>
      </w:r>
      <w:r w:rsidR="00221FCB">
        <w:t>will be carried out to</w:t>
      </w:r>
      <w:r>
        <w:t xml:space="preserve"> identify potential workplace hazards before they cause a health and safety problem.  </w:t>
      </w:r>
    </w:p>
    <w:p w14:paraId="36D06BF4" w14:textId="77777777" w:rsidR="002048BB" w:rsidRDefault="00F77126" w:rsidP="00601524">
      <w:pPr>
        <w:spacing w:after="0" w:line="259" w:lineRule="auto"/>
        <w:ind w:left="927" w:firstLine="0"/>
        <w:jc w:val="left"/>
      </w:pPr>
      <w:r>
        <w:t xml:space="preserve"> </w:t>
      </w:r>
    </w:p>
    <w:p w14:paraId="74CA3D0A" w14:textId="1C8C67F0" w:rsidR="002048BB" w:rsidRDefault="00221FCB" w:rsidP="00221FCB">
      <w:pPr>
        <w:spacing w:after="3" w:line="248" w:lineRule="auto"/>
        <w:ind w:left="720" w:right="53" w:firstLine="0"/>
        <w:jc w:val="left"/>
      </w:pPr>
      <w:r>
        <w:t xml:space="preserve">The </w:t>
      </w:r>
      <w:r w:rsidR="00F77126">
        <w:t xml:space="preserve">health and safety checklist can also be used to assist with the hazard identification as part of the risk assessment process. </w:t>
      </w:r>
    </w:p>
    <w:p w14:paraId="0D949AD4" w14:textId="77777777" w:rsidR="002048BB" w:rsidRDefault="00F77126" w:rsidP="00601524">
      <w:pPr>
        <w:spacing w:after="0" w:line="259" w:lineRule="auto"/>
        <w:ind w:left="360" w:firstLine="0"/>
        <w:jc w:val="left"/>
      </w:pPr>
      <w:r>
        <w:t xml:space="preserve"> </w:t>
      </w:r>
    </w:p>
    <w:p w14:paraId="5A7AE2B7" w14:textId="564EED06" w:rsidR="00221FCB" w:rsidRDefault="009C16CF" w:rsidP="00221FCB">
      <w:pPr>
        <w:spacing w:after="0" w:line="259" w:lineRule="auto"/>
        <w:ind w:left="720" w:firstLine="0"/>
        <w:jc w:val="left"/>
        <w:rPr>
          <w:i/>
        </w:rPr>
      </w:pPr>
      <w:bookmarkStart w:id="5" w:name="_Toc67741"/>
      <w:r>
        <w:t xml:space="preserve">Avoid working at height where </w:t>
      </w:r>
      <w:proofErr w:type="gramStart"/>
      <w:r>
        <w:t>possible</w:t>
      </w:r>
      <w:proofErr w:type="gramEnd"/>
    </w:p>
    <w:bookmarkEnd w:id="5"/>
    <w:p w14:paraId="31BE6555" w14:textId="141BFDA4" w:rsidR="002048BB" w:rsidRDefault="002048BB" w:rsidP="002A3065">
      <w:pPr>
        <w:spacing w:after="0" w:line="259" w:lineRule="auto"/>
        <w:jc w:val="left"/>
      </w:pPr>
    </w:p>
    <w:p w14:paraId="6B2E722D" w14:textId="12953EA0" w:rsidR="002048BB" w:rsidRDefault="002A3065" w:rsidP="009C16CF">
      <w:pPr>
        <w:spacing w:after="0" w:line="259" w:lineRule="auto"/>
        <w:jc w:val="left"/>
        <w:rPr>
          <w:b/>
          <w:bCs/>
          <w:color w:val="0070C0"/>
          <w:sz w:val="24"/>
          <w:szCs w:val="24"/>
        </w:rPr>
      </w:pPr>
      <w:r>
        <w:tab/>
      </w:r>
      <w:bookmarkStart w:id="6" w:name="_Toc67742"/>
      <w:r w:rsidR="00F77126" w:rsidRPr="009C16CF">
        <w:rPr>
          <w:b/>
          <w:bCs/>
          <w:color w:val="0070C0"/>
          <w:sz w:val="24"/>
          <w:szCs w:val="24"/>
        </w:rPr>
        <w:t xml:space="preserve">Prevention of Blood Borne Virus Infection  </w:t>
      </w:r>
      <w:bookmarkEnd w:id="6"/>
    </w:p>
    <w:p w14:paraId="362FDFA7" w14:textId="77777777" w:rsidR="009C16CF" w:rsidRPr="009C16CF" w:rsidRDefault="009C16CF" w:rsidP="009C16CF">
      <w:pPr>
        <w:spacing w:after="0" w:line="259" w:lineRule="auto"/>
        <w:jc w:val="left"/>
        <w:rPr>
          <w:b/>
          <w:bCs/>
          <w:color w:val="0070C0"/>
          <w:sz w:val="24"/>
          <w:szCs w:val="24"/>
        </w:rPr>
      </w:pPr>
    </w:p>
    <w:p w14:paraId="6FDF210E" w14:textId="2D094063" w:rsidR="002048BB" w:rsidRDefault="00F77126" w:rsidP="006455FF">
      <w:pPr>
        <w:ind w:right="55"/>
        <w:jc w:val="left"/>
      </w:pPr>
      <w:r>
        <w:t xml:space="preserve">Individuals whose work involves potential contact with the blood or body fluids are at risk of being infected with blood borne viruses (BBVs). The commonest BBVs of relevance are Human Immunodeficiency Virus (HIV), Hepatitis -B (HBV) and Hepatitis -C (HCV).  </w:t>
      </w:r>
    </w:p>
    <w:p w14:paraId="5E0407E7" w14:textId="77777777" w:rsidR="002048BB" w:rsidRDefault="00F77126" w:rsidP="00601524">
      <w:pPr>
        <w:spacing w:after="0" w:line="259" w:lineRule="auto"/>
        <w:ind w:left="360" w:firstLine="0"/>
        <w:jc w:val="left"/>
      </w:pPr>
      <w:r>
        <w:t xml:space="preserve"> </w:t>
      </w:r>
    </w:p>
    <w:p w14:paraId="5BAFFF75" w14:textId="71564081" w:rsidR="002048BB" w:rsidRDefault="00F77126" w:rsidP="006455FF">
      <w:pPr>
        <w:ind w:right="55"/>
        <w:jc w:val="left"/>
      </w:pPr>
      <w:r>
        <w:t xml:space="preserve">Blood and body fluids of ALL people should be considered to be potentially </w:t>
      </w:r>
      <w:proofErr w:type="gramStart"/>
      <w:r>
        <w:t>hazardous;  Urine</w:t>
      </w:r>
      <w:proofErr w:type="gramEnd"/>
      <w:r>
        <w:t xml:space="preserve">, faeces, saliva, sputum, tears, sweat and vomit present minimal risk of blood borne infections, unless contaminated with blood, although there may be other hazardous components present. </w:t>
      </w:r>
    </w:p>
    <w:p w14:paraId="09E823D8" w14:textId="77777777" w:rsidR="002048BB" w:rsidRDefault="00F77126" w:rsidP="00601524">
      <w:pPr>
        <w:spacing w:after="0" w:line="259" w:lineRule="auto"/>
        <w:ind w:left="360" w:firstLine="0"/>
        <w:jc w:val="left"/>
      </w:pPr>
      <w:r>
        <w:t xml:space="preserve"> </w:t>
      </w:r>
    </w:p>
    <w:p w14:paraId="29B3BE02" w14:textId="55B33F90" w:rsidR="002048BB" w:rsidRDefault="006455FF" w:rsidP="006455FF">
      <w:pPr>
        <w:ind w:right="55" w:firstLine="0"/>
        <w:jc w:val="left"/>
      </w:pPr>
      <w:r>
        <w:t>S</w:t>
      </w:r>
      <w:r w:rsidR="00F77126">
        <w:t xml:space="preserve">taff must take precautions to protect themselves and others from blood or body fluid contact. In particular prevention of needle stick or similar injuries </w:t>
      </w:r>
      <w:proofErr w:type="gramStart"/>
      <w:r w:rsidR="00F77126">
        <w:t>i.e.</w:t>
      </w:r>
      <w:proofErr w:type="gramEnd"/>
      <w:r w:rsidR="00F77126">
        <w:t xml:space="preserve"> injuries with needles or sharp objects that have had contact with blood, splashing onto eyes, nose, mouth or when a human bite breaks the skin: when the dermal layer is breached. </w:t>
      </w:r>
    </w:p>
    <w:p w14:paraId="6F8D1077" w14:textId="77777777" w:rsidR="002048BB" w:rsidRDefault="00F77126" w:rsidP="00601524">
      <w:pPr>
        <w:spacing w:after="0" w:line="259" w:lineRule="auto"/>
        <w:ind w:left="360" w:firstLine="0"/>
        <w:jc w:val="left"/>
      </w:pPr>
      <w:r>
        <w:t xml:space="preserve"> </w:t>
      </w:r>
    </w:p>
    <w:p w14:paraId="79CCA28A" w14:textId="77777777" w:rsidR="006455FF" w:rsidRDefault="006455FF" w:rsidP="006455FF">
      <w:pPr>
        <w:pStyle w:val="Heading2"/>
        <w:numPr>
          <w:ilvl w:val="0"/>
          <w:numId w:val="0"/>
        </w:numPr>
      </w:pPr>
      <w:bookmarkStart w:id="7" w:name="_Toc67743"/>
    </w:p>
    <w:p w14:paraId="017CC645" w14:textId="1D91B4AA" w:rsidR="002048BB" w:rsidRDefault="00F77126" w:rsidP="006455FF">
      <w:pPr>
        <w:pStyle w:val="Heading2"/>
        <w:numPr>
          <w:ilvl w:val="0"/>
          <w:numId w:val="0"/>
        </w:numPr>
        <w:ind w:firstLine="360"/>
        <w:rPr>
          <w:color w:val="0070C0"/>
          <w:sz w:val="24"/>
          <w:szCs w:val="24"/>
        </w:rPr>
      </w:pPr>
      <w:r w:rsidRPr="006455FF">
        <w:rPr>
          <w:color w:val="0070C0"/>
          <w:sz w:val="24"/>
          <w:szCs w:val="24"/>
        </w:rPr>
        <w:t xml:space="preserve">Fire Prevention and Management </w:t>
      </w:r>
      <w:bookmarkEnd w:id="7"/>
    </w:p>
    <w:p w14:paraId="3773E40B" w14:textId="77777777" w:rsidR="006455FF" w:rsidRPr="006455FF" w:rsidRDefault="006455FF" w:rsidP="006455FF"/>
    <w:p w14:paraId="2ACEF698" w14:textId="3EE0588E" w:rsidR="002048BB" w:rsidRDefault="006455FF" w:rsidP="00601524">
      <w:pPr>
        <w:spacing w:after="3" w:line="248" w:lineRule="auto"/>
        <w:ind w:right="53"/>
        <w:jc w:val="left"/>
      </w:pPr>
      <w:proofErr w:type="spellStart"/>
      <w:r>
        <w:t>SSACLtd</w:t>
      </w:r>
      <w:proofErr w:type="spellEnd"/>
      <w:r>
        <w:t xml:space="preserve"> occupy a rented building </w:t>
      </w:r>
      <w:r w:rsidR="00457A1C">
        <w:t xml:space="preserve">and are responsible for fire safety and evacuation within our own rooms.  The Landlords have a duty </w:t>
      </w:r>
      <w:r w:rsidR="00FC6F5F">
        <w:t xml:space="preserve">to complete maintenance checks on the fire alarm system, communal area extinguishers, fire doors/signage etc.  </w:t>
      </w:r>
    </w:p>
    <w:p w14:paraId="2BA37D82" w14:textId="77777777" w:rsidR="00FC6F5F" w:rsidRDefault="00FC6F5F" w:rsidP="00601524">
      <w:pPr>
        <w:spacing w:after="3" w:line="248" w:lineRule="auto"/>
        <w:ind w:right="53"/>
        <w:jc w:val="left"/>
      </w:pPr>
    </w:p>
    <w:p w14:paraId="60D70188" w14:textId="69854233" w:rsidR="002048BB" w:rsidRDefault="00FC6F5F" w:rsidP="00601524">
      <w:pPr>
        <w:spacing w:after="0" w:line="259" w:lineRule="auto"/>
        <w:ind w:left="355"/>
        <w:jc w:val="left"/>
      </w:pPr>
      <w:proofErr w:type="spellStart"/>
      <w:r>
        <w:rPr>
          <w:b/>
        </w:rPr>
        <w:t>SSACLtd</w:t>
      </w:r>
      <w:proofErr w:type="spellEnd"/>
      <w:r>
        <w:rPr>
          <w:b/>
        </w:rPr>
        <w:t xml:space="preserve"> director</w:t>
      </w:r>
      <w:r w:rsidR="00F77126">
        <w:rPr>
          <w:b/>
        </w:rPr>
        <w:t xml:space="preserve"> will ensure that: </w:t>
      </w:r>
    </w:p>
    <w:p w14:paraId="33629B5B" w14:textId="77777777" w:rsidR="002048BB" w:rsidRDefault="00F77126" w:rsidP="00601524">
      <w:pPr>
        <w:spacing w:after="0" w:line="259" w:lineRule="auto"/>
        <w:ind w:left="360" w:firstLine="0"/>
        <w:jc w:val="left"/>
      </w:pPr>
      <w:r>
        <w:rPr>
          <w:b/>
        </w:rPr>
        <w:lastRenderedPageBreak/>
        <w:t xml:space="preserve"> </w:t>
      </w:r>
    </w:p>
    <w:p w14:paraId="681AD255" w14:textId="77777777" w:rsidR="009B67F6" w:rsidRDefault="00F77126" w:rsidP="009B67F6">
      <w:pPr>
        <w:numPr>
          <w:ilvl w:val="0"/>
          <w:numId w:val="11"/>
        </w:numPr>
        <w:ind w:left="1286" w:right="55" w:hanging="566"/>
        <w:jc w:val="left"/>
      </w:pPr>
      <w:r>
        <w:t xml:space="preserve">A Fire Risk Assessment has been carried out for their </w:t>
      </w:r>
      <w:proofErr w:type="gramStart"/>
      <w:r>
        <w:t>premises</w:t>
      </w:r>
      <w:proofErr w:type="gramEnd"/>
      <w:r>
        <w:t xml:space="preserve"> </w:t>
      </w:r>
    </w:p>
    <w:p w14:paraId="00620C84" w14:textId="77777777" w:rsidR="009B67F6" w:rsidRDefault="00F77126" w:rsidP="009B67F6">
      <w:pPr>
        <w:numPr>
          <w:ilvl w:val="0"/>
          <w:numId w:val="11"/>
        </w:numPr>
        <w:ind w:left="1286" w:right="55" w:hanging="566"/>
        <w:jc w:val="left"/>
      </w:pPr>
      <w:r>
        <w:t xml:space="preserve">The Fire Safety arrangements identified are </w:t>
      </w:r>
      <w:proofErr w:type="gramStart"/>
      <w:r>
        <w:t>implemented</w:t>
      </w:r>
      <w:proofErr w:type="gramEnd"/>
      <w:r w:rsidRPr="009B67F6">
        <w:rPr>
          <w:b/>
        </w:rPr>
        <w:t xml:space="preserve"> </w:t>
      </w:r>
    </w:p>
    <w:p w14:paraId="30F25E43" w14:textId="4927367C" w:rsidR="002048BB" w:rsidRDefault="00F77126" w:rsidP="009B67F6">
      <w:pPr>
        <w:numPr>
          <w:ilvl w:val="0"/>
          <w:numId w:val="11"/>
        </w:numPr>
        <w:ind w:left="1286" w:right="55" w:hanging="566"/>
        <w:jc w:val="left"/>
      </w:pPr>
      <w:r>
        <w:t xml:space="preserve">Fire procedures have been drawn up and notices are displayed in convenient positions where persons can read them.  </w:t>
      </w:r>
    </w:p>
    <w:p w14:paraId="5D1703F5" w14:textId="77777777" w:rsidR="002048BB" w:rsidRDefault="00F77126" w:rsidP="00601524">
      <w:pPr>
        <w:numPr>
          <w:ilvl w:val="0"/>
          <w:numId w:val="11"/>
        </w:numPr>
        <w:ind w:left="1286" w:right="55" w:hanging="566"/>
        <w:jc w:val="left"/>
      </w:pPr>
      <w:r>
        <w:t xml:space="preserve">Employees are familiar with the fire </w:t>
      </w:r>
      <w:proofErr w:type="gramStart"/>
      <w:r>
        <w:t>procedure</w:t>
      </w:r>
      <w:proofErr w:type="gramEnd"/>
      <w:r>
        <w:t xml:space="preserve"> </w:t>
      </w:r>
    </w:p>
    <w:p w14:paraId="418B5293" w14:textId="77777777" w:rsidR="009B67F6" w:rsidRDefault="00F77126" w:rsidP="009B67F6">
      <w:pPr>
        <w:numPr>
          <w:ilvl w:val="0"/>
          <w:numId w:val="11"/>
        </w:numPr>
        <w:ind w:left="1286" w:right="55" w:hanging="566"/>
        <w:jc w:val="left"/>
      </w:pPr>
      <w:r>
        <w:t xml:space="preserve">Sufficient employees are nominated and trained as fire </w:t>
      </w:r>
      <w:proofErr w:type="gramStart"/>
      <w:r>
        <w:t>marshals</w:t>
      </w:r>
      <w:proofErr w:type="gramEnd"/>
      <w:r>
        <w:t xml:space="preserve"> </w:t>
      </w:r>
    </w:p>
    <w:p w14:paraId="0570E4E2" w14:textId="77777777" w:rsidR="009B67F6" w:rsidRDefault="00F77126" w:rsidP="009B67F6">
      <w:pPr>
        <w:numPr>
          <w:ilvl w:val="0"/>
          <w:numId w:val="11"/>
        </w:numPr>
        <w:ind w:left="1286" w:right="55" w:hanging="566"/>
        <w:jc w:val="left"/>
      </w:pPr>
      <w:r>
        <w:t xml:space="preserve">Corridors and stairwells are kept clear and not used for </w:t>
      </w:r>
      <w:proofErr w:type="gramStart"/>
      <w:r>
        <w:t>storage</w:t>
      </w:r>
      <w:proofErr w:type="gramEnd"/>
      <w:r>
        <w:t xml:space="preserve"> </w:t>
      </w:r>
    </w:p>
    <w:p w14:paraId="058419FF" w14:textId="3FB45D6D" w:rsidR="002048BB" w:rsidRDefault="00F77126" w:rsidP="009B67F6">
      <w:pPr>
        <w:numPr>
          <w:ilvl w:val="0"/>
          <w:numId w:val="11"/>
        </w:numPr>
        <w:ind w:left="1286" w:right="55" w:hanging="566"/>
        <w:jc w:val="left"/>
      </w:pPr>
      <w:r>
        <w:t xml:space="preserve">Waste materials are prevented from accumulating and removed regularly. </w:t>
      </w:r>
    </w:p>
    <w:p w14:paraId="37E6046F" w14:textId="77777777" w:rsidR="002048BB" w:rsidRDefault="00F77126" w:rsidP="00601524">
      <w:pPr>
        <w:spacing w:after="0" w:line="259" w:lineRule="auto"/>
        <w:ind w:left="360" w:firstLine="0"/>
        <w:jc w:val="left"/>
      </w:pPr>
      <w:r>
        <w:t xml:space="preserve"> </w:t>
      </w:r>
    </w:p>
    <w:p w14:paraId="0E44E407" w14:textId="562D753F" w:rsidR="002048BB" w:rsidRDefault="00F77126" w:rsidP="00601524">
      <w:pPr>
        <w:tabs>
          <w:tab w:val="center" w:pos="360"/>
          <w:tab w:val="center" w:pos="2787"/>
        </w:tabs>
        <w:spacing w:after="0" w:line="259" w:lineRule="auto"/>
        <w:ind w:left="0" w:firstLine="0"/>
        <w:jc w:val="left"/>
      </w:pPr>
      <w:r>
        <w:rPr>
          <w:rFonts w:ascii="Calibri" w:eastAsia="Calibri" w:hAnsi="Calibri" w:cs="Calibri"/>
        </w:rPr>
        <w:tab/>
      </w:r>
      <w:r>
        <w:rPr>
          <w:b/>
        </w:rPr>
        <w:t xml:space="preserve"> </w:t>
      </w:r>
      <w:r w:rsidR="009B67F6">
        <w:rPr>
          <w:b/>
        </w:rPr>
        <w:t xml:space="preserve">    </w:t>
      </w:r>
      <w:proofErr w:type="spellStart"/>
      <w:r w:rsidR="009B67F6">
        <w:rPr>
          <w:b/>
        </w:rPr>
        <w:t>SSACLtd</w:t>
      </w:r>
      <w:proofErr w:type="spellEnd"/>
      <w:r w:rsidR="009B67F6">
        <w:rPr>
          <w:b/>
        </w:rPr>
        <w:t xml:space="preserve"> will ensure that</w:t>
      </w:r>
      <w:r>
        <w:rPr>
          <w:b/>
        </w:rPr>
        <w:t xml:space="preserve">: </w:t>
      </w:r>
    </w:p>
    <w:p w14:paraId="50DC63EF" w14:textId="77777777" w:rsidR="006E5497" w:rsidRDefault="00F77126" w:rsidP="006E5497">
      <w:pPr>
        <w:spacing w:after="0" w:line="259" w:lineRule="auto"/>
        <w:ind w:left="360" w:firstLine="0"/>
        <w:jc w:val="left"/>
      </w:pPr>
      <w:r>
        <w:t xml:space="preserve"> </w:t>
      </w:r>
    </w:p>
    <w:p w14:paraId="280B1D91" w14:textId="22B05177" w:rsidR="002048BB" w:rsidRDefault="00F77126" w:rsidP="006E5497">
      <w:pPr>
        <w:pStyle w:val="ListParagraph"/>
        <w:numPr>
          <w:ilvl w:val="0"/>
          <w:numId w:val="48"/>
        </w:numPr>
        <w:spacing w:after="0" w:line="259" w:lineRule="auto"/>
        <w:jc w:val="left"/>
      </w:pPr>
      <w:r>
        <w:t>files, paper and other combustibles</w:t>
      </w:r>
      <w:r w:rsidR="006E5497">
        <w:t xml:space="preserve"> will not be allowed</w:t>
      </w:r>
      <w:r>
        <w:t xml:space="preserve"> to accumulate around electrical </w:t>
      </w:r>
      <w:proofErr w:type="gramStart"/>
      <w:r>
        <w:t>equipment</w:t>
      </w:r>
      <w:proofErr w:type="gramEnd"/>
      <w:r>
        <w:t xml:space="preserve"> </w:t>
      </w:r>
    </w:p>
    <w:p w14:paraId="4D79FB92" w14:textId="77777777" w:rsidR="002048BB" w:rsidRDefault="00F77126" w:rsidP="00601524">
      <w:pPr>
        <w:spacing w:after="0" w:line="259" w:lineRule="auto"/>
        <w:ind w:left="1080" w:firstLine="0"/>
        <w:jc w:val="left"/>
      </w:pPr>
      <w:r>
        <w:t xml:space="preserve"> </w:t>
      </w:r>
    </w:p>
    <w:p w14:paraId="5BB4FD35" w14:textId="4671F6FB" w:rsidR="002048BB" w:rsidRDefault="00F77126" w:rsidP="006E5497">
      <w:pPr>
        <w:pStyle w:val="ListParagraph"/>
        <w:numPr>
          <w:ilvl w:val="0"/>
          <w:numId w:val="48"/>
        </w:numPr>
        <w:ind w:right="55"/>
        <w:jc w:val="left"/>
      </w:pPr>
      <w:r>
        <w:t xml:space="preserve">particular attention </w:t>
      </w:r>
      <w:r w:rsidR="006E5497">
        <w:t xml:space="preserve">is paid </w:t>
      </w:r>
      <w:r>
        <w:t xml:space="preserve">to checking work areas before leaving to ensure nothing has been left which could lead to a fire </w:t>
      </w:r>
      <w:proofErr w:type="gramStart"/>
      <w:r>
        <w:t>developing</w:t>
      </w:r>
      <w:proofErr w:type="gramEnd"/>
      <w:r>
        <w:t xml:space="preserve"> </w:t>
      </w:r>
    </w:p>
    <w:p w14:paraId="4962CD0B" w14:textId="77777777" w:rsidR="002048BB" w:rsidRDefault="00F77126" w:rsidP="00601524">
      <w:pPr>
        <w:spacing w:after="31" w:line="259" w:lineRule="auto"/>
        <w:ind w:left="1080" w:firstLine="0"/>
        <w:jc w:val="left"/>
      </w:pPr>
      <w:r>
        <w:t xml:space="preserve"> </w:t>
      </w:r>
    </w:p>
    <w:p w14:paraId="6E610353" w14:textId="77777777" w:rsidR="002048BB" w:rsidRDefault="00F77126" w:rsidP="00601524">
      <w:pPr>
        <w:numPr>
          <w:ilvl w:val="0"/>
          <w:numId w:val="11"/>
        </w:numPr>
        <w:ind w:left="1286" w:right="55" w:hanging="566"/>
        <w:jc w:val="left"/>
      </w:pPr>
      <w:r>
        <w:t xml:space="preserve">Ensure that all electrical equipment that need not be left on (such as, desk fans, computers, photocopiers and kettles) is switched off at the socket </w:t>
      </w:r>
      <w:proofErr w:type="gramStart"/>
      <w:r>
        <w:t>outlet</w:t>
      </w:r>
      <w:proofErr w:type="gramEnd"/>
      <w:r>
        <w:t xml:space="preserve"> </w:t>
      </w:r>
    </w:p>
    <w:p w14:paraId="1AC96950" w14:textId="77777777" w:rsidR="002048BB" w:rsidRDefault="00F77126" w:rsidP="00601524">
      <w:pPr>
        <w:spacing w:after="34" w:line="259" w:lineRule="auto"/>
        <w:ind w:left="1080" w:firstLine="0"/>
        <w:jc w:val="left"/>
      </w:pPr>
      <w:r>
        <w:t xml:space="preserve"> </w:t>
      </w:r>
    </w:p>
    <w:p w14:paraId="3BD9D3BE" w14:textId="77777777" w:rsidR="002048BB" w:rsidRDefault="00F77126" w:rsidP="00601524">
      <w:pPr>
        <w:numPr>
          <w:ilvl w:val="0"/>
          <w:numId w:val="11"/>
        </w:numPr>
        <w:ind w:left="1286" w:right="55" w:hanging="566"/>
        <w:jc w:val="left"/>
      </w:pPr>
      <w:r>
        <w:t xml:space="preserve">Keep electrical equipment that must be left on, clear of combustible </w:t>
      </w:r>
      <w:proofErr w:type="gramStart"/>
      <w:r>
        <w:t>materials</w:t>
      </w:r>
      <w:proofErr w:type="gramEnd"/>
      <w:r>
        <w:t xml:space="preserve"> </w:t>
      </w:r>
    </w:p>
    <w:p w14:paraId="2E9CE3E9" w14:textId="77777777" w:rsidR="002048BB" w:rsidRDefault="00F77126" w:rsidP="00601524">
      <w:pPr>
        <w:spacing w:after="0" w:line="259" w:lineRule="auto"/>
        <w:ind w:left="1080" w:firstLine="0"/>
        <w:jc w:val="left"/>
      </w:pPr>
      <w:r>
        <w:t xml:space="preserve"> </w:t>
      </w:r>
    </w:p>
    <w:p w14:paraId="53E02AD9" w14:textId="77777777" w:rsidR="002048BB" w:rsidRDefault="00F77126" w:rsidP="00601524">
      <w:pPr>
        <w:numPr>
          <w:ilvl w:val="0"/>
          <w:numId w:val="11"/>
        </w:numPr>
        <w:ind w:left="1286" w:right="55" w:hanging="566"/>
        <w:jc w:val="left"/>
      </w:pPr>
      <w:r>
        <w:t xml:space="preserve">Keep corridors and stairwells clear and not use them for the storage of equipment and waste </w:t>
      </w:r>
      <w:proofErr w:type="gramStart"/>
      <w:r>
        <w:t>materials</w:t>
      </w:r>
      <w:proofErr w:type="gramEnd"/>
      <w:r>
        <w:t xml:space="preserve"> </w:t>
      </w:r>
    </w:p>
    <w:p w14:paraId="59D8B26E" w14:textId="77777777" w:rsidR="002048BB" w:rsidRDefault="00F77126" w:rsidP="00601524">
      <w:pPr>
        <w:spacing w:after="34" w:line="259" w:lineRule="auto"/>
        <w:ind w:left="1080" w:firstLine="0"/>
        <w:jc w:val="left"/>
      </w:pPr>
      <w:r>
        <w:t xml:space="preserve"> </w:t>
      </w:r>
    </w:p>
    <w:p w14:paraId="6941F981" w14:textId="77777777" w:rsidR="002048BB" w:rsidRDefault="00F77126" w:rsidP="00601524">
      <w:pPr>
        <w:numPr>
          <w:ilvl w:val="0"/>
          <w:numId w:val="11"/>
        </w:numPr>
        <w:ind w:left="1286" w:right="55" w:hanging="566"/>
        <w:jc w:val="left"/>
      </w:pPr>
      <w:r>
        <w:t xml:space="preserve">Follow the procedures in the event of discovering a fire or hearing the fire alarm. </w:t>
      </w:r>
    </w:p>
    <w:p w14:paraId="230DB803" w14:textId="77777777" w:rsidR="002048BB" w:rsidRDefault="00F77126" w:rsidP="00601524">
      <w:pPr>
        <w:spacing w:after="0" w:line="259" w:lineRule="auto"/>
        <w:ind w:left="360" w:firstLine="0"/>
        <w:jc w:val="left"/>
      </w:pPr>
      <w:r>
        <w:rPr>
          <w:b/>
        </w:rPr>
        <w:t xml:space="preserve"> </w:t>
      </w:r>
    </w:p>
    <w:p w14:paraId="70185DA5" w14:textId="1DF79CB0" w:rsidR="002048BB" w:rsidRDefault="002048BB" w:rsidP="00601524">
      <w:pPr>
        <w:spacing w:after="215" w:line="259" w:lineRule="auto"/>
        <w:ind w:left="360" w:firstLine="0"/>
        <w:jc w:val="left"/>
      </w:pPr>
    </w:p>
    <w:p w14:paraId="71CD864A" w14:textId="77777777" w:rsidR="002048BB" w:rsidRPr="006E5497" w:rsidRDefault="00F77126" w:rsidP="006E5497">
      <w:pPr>
        <w:pStyle w:val="Heading2"/>
        <w:numPr>
          <w:ilvl w:val="0"/>
          <w:numId w:val="0"/>
        </w:numPr>
        <w:rPr>
          <w:color w:val="0070C0"/>
          <w:sz w:val="24"/>
          <w:szCs w:val="24"/>
        </w:rPr>
      </w:pPr>
      <w:bookmarkStart w:id="8" w:name="_Toc67744"/>
      <w:r w:rsidRPr="006E5497">
        <w:rPr>
          <w:color w:val="0070C0"/>
          <w:sz w:val="24"/>
          <w:szCs w:val="24"/>
        </w:rPr>
        <w:t xml:space="preserve">Manual Handling / Musculoskeletal Disorders (MSDs)  </w:t>
      </w:r>
      <w:bookmarkEnd w:id="8"/>
    </w:p>
    <w:p w14:paraId="2FF9325E" w14:textId="1265C79E" w:rsidR="002048BB" w:rsidRDefault="002048BB" w:rsidP="00601524">
      <w:pPr>
        <w:spacing w:after="0" w:line="259" w:lineRule="auto"/>
        <w:ind w:left="927" w:firstLine="0"/>
        <w:jc w:val="left"/>
      </w:pPr>
    </w:p>
    <w:p w14:paraId="060E15CC" w14:textId="127DAC46" w:rsidR="002048BB" w:rsidRDefault="006E5497" w:rsidP="00601524">
      <w:pPr>
        <w:spacing w:after="0" w:line="259" w:lineRule="auto"/>
        <w:ind w:left="360" w:firstLine="0"/>
        <w:jc w:val="left"/>
      </w:pPr>
      <w:r>
        <w:t xml:space="preserve">Manual handling will not be carried out within the clinical </w:t>
      </w:r>
      <w:proofErr w:type="gramStart"/>
      <w:r>
        <w:t>environment</w:t>
      </w:r>
      <w:proofErr w:type="gramEnd"/>
      <w:r w:rsidR="00F77126">
        <w:t xml:space="preserve"> </w:t>
      </w:r>
    </w:p>
    <w:p w14:paraId="042D934A" w14:textId="68AD8C55" w:rsidR="002048BB" w:rsidRDefault="002048BB" w:rsidP="00601524">
      <w:pPr>
        <w:spacing w:after="215" w:line="259" w:lineRule="auto"/>
        <w:ind w:left="360" w:firstLine="0"/>
        <w:jc w:val="left"/>
      </w:pPr>
    </w:p>
    <w:p w14:paraId="6378207F" w14:textId="77777777" w:rsidR="002048BB" w:rsidRPr="006E5497" w:rsidRDefault="00F77126" w:rsidP="006E5497">
      <w:pPr>
        <w:pStyle w:val="Heading2"/>
        <w:numPr>
          <w:ilvl w:val="0"/>
          <w:numId w:val="0"/>
        </w:numPr>
        <w:rPr>
          <w:color w:val="0070C0"/>
          <w:sz w:val="24"/>
          <w:szCs w:val="24"/>
        </w:rPr>
      </w:pPr>
      <w:bookmarkStart w:id="9" w:name="_Toc67745"/>
      <w:r w:rsidRPr="006E5497">
        <w:rPr>
          <w:color w:val="0070C0"/>
          <w:sz w:val="24"/>
          <w:szCs w:val="24"/>
        </w:rPr>
        <w:t xml:space="preserve">Slips, Trips and Falls </w:t>
      </w:r>
      <w:bookmarkEnd w:id="9"/>
    </w:p>
    <w:p w14:paraId="74A43651" w14:textId="77777777" w:rsidR="009E79EE" w:rsidRDefault="009E79EE" w:rsidP="009E79EE">
      <w:pPr>
        <w:ind w:right="55"/>
        <w:jc w:val="left"/>
      </w:pPr>
    </w:p>
    <w:p w14:paraId="1283A532" w14:textId="4CD3CE75" w:rsidR="002048BB" w:rsidRDefault="00F77126" w:rsidP="009E79EE">
      <w:pPr>
        <w:ind w:right="55"/>
        <w:jc w:val="left"/>
      </w:pPr>
      <w:r>
        <w:t xml:space="preserve">Slips and trips resulting in falls are the most common cause of major injuries in all workplaces. Most slips occur in wet or contaminated conditions and most trips are due to poor housekeeping. Slip, trip, fall incidents can be cut dramatically through good planning, positive </w:t>
      </w:r>
      <w:proofErr w:type="gramStart"/>
      <w:r>
        <w:t>management</w:t>
      </w:r>
      <w:proofErr w:type="gramEnd"/>
      <w:r>
        <w:t xml:space="preserve"> and good housekeeping. </w:t>
      </w:r>
    </w:p>
    <w:p w14:paraId="5F6528B5" w14:textId="77777777" w:rsidR="002048BB" w:rsidRDefault="00F77126" w:rsidP="00601524">
      <w:pPr>
        <w:spacing w:after="0" w:line="259" w:lineRule="auto"/>
        <w:ind w:left="360" w:firstLine="0"/>
        <w:jc w:val="left"/>
      </w:pPr>
      <w:r>
        <w:t xml:space="preserve"> </w:t>
      </w:r>
    </w:p>
    <w:p w14:paraId="46D794C6" w14:textId="2731B450" w:rsidR="002048BB" w:rsidRDefault="00316FCD" w:rsidP="00316FCD">
      <w:pPr>
        <w:ind w:right="55"/>
        <w:jc w:val="left"/>
      </w:pPr>
      <w:proofErr w:type="spellStart"/>
      <w:r>
        <w:t>SSACLtd</w:t>
      </w:r>
      <w:proofErr w:type="spellEnd"/>
      <w:r>
        <w:t xml:space="preserve"> is </w:t>
      </w:r>
      <w:r w:rsidR="00F77126">
        <w:t xml:space="preserve">responsible </w:t>
      </w:r>
      <w:r>
        <w:t>in</w:t>
      </w:r>
      <w:r w:rsidR="00F77126">
        <w:t xml:space="preserve"> ensur</w:t>
      </w:r>
      <w:r>
        <w:t>ing</w:t>
      </w:r>
      <w:r w:rsidR="00F77126">
        <w:t xml:space="preserve"> their work areas are kept tidy and pedestrian routes and stairs are unobstructed with no items protruding into the walkways and to ensure all spillages are cleaned up using appropriate methods for the </w:t>
      </w:r>
      <w:proofErr w:type="gramStart"/>
      <w:r w:rsidR="00F77126">
        <w:t>contaminant</w:t>
      </w:r>
      <w:proofErr w:type="gramEnd"/>
      <w:r w:rsidR="00F77126">
        <w:t xml:space="preserve"> </w:t>
      </w:r>
    </w:p>
    <w:p w14:paraId="577354C8" w14:textId="77777777" w:rsidR="002048BB" w:rsidRDefault="00F77126" w:rsidP="00601524">
      <w:pPr>
        <w:spacing w:after="0" w:line="259" w:lineRule="auto"/>
        <w:ind w:left="360" w:firstLine="0"/>
        <w:jc w:val="left"/>
      </w:pPr>
      <w:r>
        <w:t xml:space="preserve"> </w:t>
      </w:r>
    </w:p>
    <w:p w14:paraId="319F559A" w14:textId="45FF1541" w:rsidR="002048BB" w:rsidRDefault="002048BB" w:rsidP="00601524">
      <w:pPr>
        <w:spacing w:after="218" w:line="259" w:lineRule="auto"/>
        <w:ind w:left="1493" w:firstLine="0"/>
        <w:jc w:val="left"/>
      </w:pPr>
    </w:p>
    <w:p w14:paraId="29059EDA" w14:textId="0488FD21" w:rsidR="002048BB" w:rsidRPr="000908CE" w:rsidRDefault="000908CE" w:rsidP="000908CE">
      <w:pPr>
        <w:pStyle w:val="Heading2"/>
        <w:numPr>
          <w:ilvl w:val="0"/>
          <w:numId w:val="0"/>
        </w:numPr>
        <w:rPr>
          <w:sz w:val="24"/>
          <w:szCs w:val="24"/>
        </w:rPr>
      </w:pPr>
      <w:bookmarkStart w:id="10" w:name="_Toc67747"/>
      <w:r>
        <w:t xml:space="preserve"> </w:t>
      </w:r>
      <w:r w:rsidR="00F77126" w:rsidRPr="000908CE">
        <w:rPr>
          <w:color w:val="0070C0"/>
          <w:sz w:val="24"/>
          <w:szCs w:val="24"/>
        </w:rPr>
        <w:t>Vibration</w:t>
      </w:r>
      <w:r w:rsidR="00F77126" w:rsidRPr="000908CE">
        <w:rPr>
          <w:sz w:val="24"/>
          <w:szCs w:val="24"/>
        </w:rPr>
        <w:t xml:space="preserve"> </w:t>
      </w:r>
      <w:bookmarkEnd w:id="10"/>
    </w:p>
    <w:p w14:paraId="687DC9CB" w14:textId="77777777" w:rsidR="000908CE" w:rsidRDefault="000908CE" w:rsidP="000908CE">
      <w:pPr>
        <w:ind w:left="360" w:right="55" w:firstLine="0"/>
        <w:jc w:val="left"/>
      </w:pPr>
    </w:p>
    <w:p w14:paraId="57ABE2A4" w14:textId="1EF2ED14" w:rsidR="002048BB" w:rsidRDefault="00F77126" w:rsidP="000908CE">
      <w:pPr>
        <w:ind w:left="360" w:right="55" w:firstLine="0"/>
        <w:jc w:val="left"/>
      </w:pPr>
      <w:r>
        <w:t xml:space="preserve">Hand Arm Vibration is a form of vibration that is transmitted into the hands and arms as a result of carrying out work tasks with </w:t>
      </w:r>
      <w:proofErr w:type="gramStart"/>
      <w:r>
        <w:t>hand held</w:t>
      </w:r>
      <w:proofErr w:type="gramEnd"/>
      <w:r>
        <w:t xml:space="preserve"> mechanical equipment. Regular and frequent exposure to HAV can lead to two forms of permanent ill health known as:  </w:t>
      </w:r>
    </w:p>
    <w:p w14:paraId="7822986C" w14:textId="77777777" w:rsidR="002048BB" w:rsidRDefault="00F77126" w:rsidP="00601524">
      <w:pPr>
        <w:spacing w:after="0" w:line="259" w:lineRule="auto"/>
        <w:ind w:left="360" w:firstLine="0"/>
        <w:jc w:val="left"/>
      </w:pPr>
      <w:r>
        <w:t xml:space="preserve"> </w:t>
      </w:r>
    </w:p>
    <w:p w14:paraId="623E682F" w14:textId="77777777" w:rsidR="002048BB" w:rsidRDefault="00F77126" w:rsidP="00601524">
      <w:pPr>
        <w:numPr>
          <w:ilvl w:val="0"/>
          <w:numId w:val="15"/>
        </w:numPr>
        <w:ind w:right="55" w:hanging="566"/>
        <w:jc w:val="left"/>
      </w:pPr>
      <w:r>
        <w:lastRenderedPageBreak/>
        <w:t xml:space="preserve">Hand-Arm Vibration Syndrome (HAVS)  </w:t>
      </w:r>
    </w:p>
    <w:p w14:paraId="0F2FC425" w14:textId="77777777" w:rsidR="002048BB" w:rsidRDefault="00F77126" w:rsidP="00601524">
      <w:pPr>
        <w:numPr>
          <w:ilvl w:val="0"/>
          <w:numId w:val="15"/>
        </w:numPr>
        <w:ind w:right="55" w:hanging="566"/>
        <w:jc w:val="left"/>
      </w:pPr>
      <w:r>
        <w:t xml:space="preserve">Carpal Tunnel Syndrome  </w:t>
      </w:r>
    </w:p>
    <w:p w14:paraId="36847697" w14:textId="77777777" w:rsidR="002048BB" w:rsidRDefault="00F77126" w:rsidP="00601524">
      <w:pPr>
        <w:spacing w:after="0" w:line="259" w:lineRule="auto"/>
        <w:ind w:left="360" w:firstLine="0"/>
        <w:jc w:val="left"/>
      </w:pPr>
      <w:r>
        <w:t xml:space="preserve"> </w:t>
      </w:r>
    </w:p>
    <w:p w14:paraId="12C64CB6" w14:textId="77777777" w:rsidR="002048BB" w:rsidRDefault="00F77126" w:rsidP="00DE24ED">
      <w:pPr>
        <w:ind w:right="55"/>
        <w:jc w:val="left"/>
      </w:pPr>
      <w:r>
        <w:t xml:space="preserve">Symptoms of both may come and go, but with continued exposure to vibration they may become prolonged or permanent and cause pain, </w:t>
      </w:r>
      <w:proofErr w:type="gramStart"/>
      <w:r>
        <w:t>distress</w:t>
      </w:r>
      <w:proofErr w:type="gramEnd"/>
      <w:r>
        <w:t xml:space="preserve"> and sleep disturbance. This can happen after only a few months of exposure, but in most </w:t>
      </w:r>
      <w:proofErr w:type="gramStart"/>
      <w:r>
        <w:t>cases</w:t>
      </w:r>
      <w:proofErr w:type="gramEnd"/>
      <w:r>
        <w:t xml:space="preserve"> it will happen over a few years.  </w:t>
      </w:r>
    </w:p>
    <w:p w14:paraId="3DD76C20" w14:textId="1337FC75" w:rsidR="002048BB" w:rsidRDefault="00F77126" w:rsidP="00DE24ED">
      <w:pPr>
        <w:spacing w:after="0" w:line="259" w:lineRule="auto"/>
        <w:ind w:left="360" w:firstLine="0"/>
        <w:jc w:val="left"/>
      </w:pPr>
      <w:r>
        <w:t xml:space="preserve"> </w:t>
      </w:r>
    </w:p>
    <w:p w14:paraId="3CABBAFB" w14:textId="24384EF8" w:rsidR="002048BB" w:rsidRPr="00DE24ED" w:rsidRDefault="00F77126" w:rsidP="00DE24ED">
      <w:pPr>
        <w:spacing w:after="215" w:line="259" w:lineRule="auto"/>
        <w:ind w:left="360" w:firstLine="0"/>
        <w:jc w:val="left"/>
        <w:rPr>
          <w:b/>
          <w:bCs/>
          <w:color w:val="0070C0"/>
          <w:sz w:val="24"/>
          <w:szCs w:val="24"/>
        </w:rPr>
      </w:pPr>
      <w:r w:rsidRPr="00DE24ED">
        <w:rPr>
          <w:b/>
          <w:bCs/>
          <w:color w:val="0070C0"/>
          <w:sz w:val="24"/>
          <w:szCs w:val="24"/>
        </w:rPr>
        <w:t xml:space="preserve"> </w:t>
      </w:r>
      <w:bookmarkStart w:id="11" w:name="_Toc67748"/>
      <w:r w:rsidRPr="00DE24ED">
        <w:rPr>
          <w:b/>
          <w:bCs/>
          <w:color w:val="0070C0"/>
          <w:sz w:val="24"/>
          <w:szCs w:val="24"/>
        </w:rPr>
        <w:t xml:space="preserve">Noise  </w:t>
      </w:r>
      <w:bookmarkEnd w:id="11"/>
    </w:p>
    <w:p w14:paraId="1B080560" w14:textId="69C3E9A4" w:rsidR="002048BB" w:rsidRDefault="00F77126" w:rsidP="004614C4">
      <w:pPr>
        <w:ind w:right="55"/>
        <w:jc w:val="left"/>
      </w:pPr>
      <w:r>
        <w:t>Noise at work can cause hearing damage that is permanent and disabling</w:t>
      </w:r>
      <w:r w:rsidR="004E3DFC">
        <w:t xml:space="preserve">.  </w:t>
      </w:r>
      <w:r w:rsidR="00CF3FA1">
        <w:t xml:space="preserve">The equipment used within </w:t>
      </w:r>
      <w:proofErr w:type="spellStart"/>
      <w:r w:rsidR="00CF3FA1">
        <w:t>SSACLtd</w:t>
      </w:r>
      <w:proofErr w:type="spellEnd"/>
      <w:r w:rsidR="00CF3FA1">
        <w:t xml:space="preserve"> </w:t>
      </w:r>
      <w:r w:rsidR="004A3459">
        <w:t xml:space="preserve">is </w:t>
      </w:r>
      <w:r w:rsidR="00CF20BC">
        <w:t xml:space="preserve">unlikely to be detrimental to </w:t>
      </w:r>
      <w:proofErr w:type="gramStart"/>
      <w:r w:rsidR="00CF20BC">
        <w:t>hearing</w:t>
      </w:r>
      <w:proofErr w:type="gramEnd"/>
    </w:p>
    <w:p w14:paraId="1DC2E2C8" w14:textId="77777777" w:rsidR="002048BB" w:rsidRPr="00D77826" w:rsidRDefault="00F77126" w:rsidP="00601524">
      <w:pPr>
        <w:spacing w:after="215" w:line="259" w:lineRule="auto"/>
        <w:ind w:left="360" w:firstLine="0"/>
        <w:jc w:val="left"/>
        <w:rPr>
          <w:color w:val="0070C0"/>
        </w:rPr>
      </w:pPr>
      <w:r>
        <w:rPr>
          <w:b/>
        </w:rPr>
        <w:t xml:space="preserve"> </w:t>
      </w:r>
    </w:p>
    <w:p w14:paraId="30086935" w14:textId="77777777" w:rsidR="002048BB" w:rsidRPr="00D77826" w:rsidRDefault="00F77126" w:rsidP="00601524">
      <w:pPr>
        <w:spacing w:after="79" w:line="259" w:lineRule="auto"/>
        <w:ind w:left="360" w:firstLine="0"/>
        <w:jc w:val="left"/>
        <w:rPr>
          <w:color w:val="0070C0"/>
        </w:rPr>
      </w:pPr>
      <w:r w:rsidRPr="00D77826">
        <w:rPr>
          <w:b/>
          <w:color w:val="0070C0"/>
          <w:sz w:val="24"/>
        </w:rPr>
        <w:t xml:space="preserve">Work Equipment </w:t>
      </w:r>
    </w:p>
    <w:p w14:paraId="56F94A74" w14:textId="77777777" w:rsidR="00D77826" w:rsidRDefault="00D77826" w:rsidP="00601524">
      <w:pPr>
        <w:spacing w:after="113"/>
        <w:ind w:right="55"/>
        <w:jc w:val="left"/>
      </w:pPr>
    </w:p>
    <w:p w14:paraId="4DB8F3FD" w14:textId="5468E3D5" w:rsidR="002048BB" w:rsidRDefault="00F77126" w:rsidP="00601524">
      <w:pPr>
        <w:spacing w:after="113"/>
        <w:ind w:right="55"/>
        <w:jc w:val="left"/>
      </w:pPr>
      <w:r>
        <w:t xml:space="preserve">Any equipment used at work is work equipment. </w:t>
      </w:r>
    </w:p>
    <w:p w14:paraId="4B7513AA" w14:textId="77777777" w:rsidR="002048BB" w:rsidRDefault="00F77126" w:rsidP="00601524">
      <w:pPr>
        <w:spacing w:after="98" w:line="259" w:lineRule="auto"/>
        <w:ind w:left="360" w:firstLine="0"/>
        <w:jc w:val="left"/>
      </w:pPr>
      <w:r>
        <w:t xml:space="preserve"> </w:t>
      </w:r>
    </w:p>
    <w:p w14:paraId="65804A08" w14:textId="0DF03D35" w:rsidR="002048BB" w:rsidRDefault="00D77826" w:rsidP="00601524">
      <w:pPr>
        <w:spacing w:after="107"/>
        <w:ind w:right="55"/>
        <w:jc w:val="left"/>
      </w:pPr>
      <w:proofErr w:type="spellStart"/>
      <w:r>
        <w:t>SSACLTd</w:t>
      </w:r>
      <w:proofErr w:type="spellEnd"/>
      <w:r w:rsidR="00F77126">
        <w:t xml:space="preserve"> will provide safe and suitable equipment. It will achieve this by: </w:t>
      </w:r>
    </w:p>
    <w:p w14:paraId="05A4F69E" w14:textId="77777777" w:rsidR="002048BB" w:rsidRDefault="00F77126" w:rsidP="00601524">
      <w:pPr>
        <w:spacing w:after="100" w:line="259" w:lineRule="auto"/>
        <w:ind w:left="360" w:firstLine="0"/>
        <w:jc w:val="left"/>
      </w:pPr>
      <w:r>
        <w:t xml:space="preserve"> </w:t>
      </w:r>
    </w:p>
    <w:p w14:paraId="2495B97B" w14:textId="77777777" w:rsidR="002048BB" w:rsidRDefault="00F77126" w:rsidP="00601524">
      <w:pPr>
        <w:numPr>
          <w:ilvl w:val="0"/>
          <w:numId w:val="16"/>
        </w:numPr>
        <w:ind w:right="55" w:hanging="360"/>
        <w:jc w:val="left"/>
      </w:pPr>
      <w:r>
        <w:t xml:space="preserve">Only purchasing quality items, with relevant conformity approval from quality suppliers </w:t>
      </w:r>
    </w:p>
    <w:p w14:paraId="1EF9725C" w14:textId="77777777" w:rsidR="002048BB" w:rsidRDefault="00F77126" w:rsidP="00601524">
      <w:pPr>
        <w:spacing w:after="100" w:line="259" w:lineRule="auto"/>
        <w:ind w:left="360" w:firstLine="0"/>
        <w:jc w:val="left"/>
      </w:pPr>
      <w:r>
        <w:t xml:space="preserve"> </w:t>
      </w:r>
    </w:p>
    <w:p w14:paraId="02503E09" w14:textId="77777777" w:rsidR="00211F7C" w:rsidRDefault="00F77126" w:rsidP="00211F7C">
      <w:pPr>
        <w:numPr>
          <w:ilvl w:val="0"/>
          <w:numId w:val="16"/>
        </w:numPr>
        <w:ind w:right="55" w:hanging="360"/>
        <w:jc w:val="left"/>
      </w:pPr>
      <w:r>
        <w:t xml:space="preserve">Undertaking adequate research and development (R&amp;D) on new equipment.  </w:t>
      </w:r>
    </w:p>
    <w:p w14:paraId="5B688542" w14:textId="77777777" w:rsidR="00211F7C" w:rsidRDefault="00211F7C" w:rsidP="00211F7C">
      <w:pPr>
        <w:pStyle w:val="ListParagraph"/>
      </w:pPr>
    </w:p>
    <w:p w14:paraId="761580DE" w14:textId="6C187BBF" w:rsidR="002048BB" w:rsidRDefault="00F77126" w:rsidP="00211F7C">
      <w:pPr>
        <w:numPr>
          <w:ilvl w:val="0"/>
          <w:numId w:val="16"/>
        </w:numPr>
        <w:ind w:right="55" w:hanging="360"/>
        <w:jc w:val="left"/>
      </w:pPr>
      <w:r>
        <w:t xml:space="preserve">The Trust will maintain that equipment in efficient working order and good repair. </w:t>
      </w:r>
    </w:p>
    <w:p w14:paraId="31FDBD5C" w14:textId="6B146521" w:rsidR="002048BB" w:rsidRDefault="00F77126" w:rsidP="00601524">
      <w:pPr>
        <w:spacing w:after="98" w:line="259" w:lineRule="auto"/>
        <w:ind w:left="360" w:firstLine="0"/>
        <w:jc w:val="left"/>
      </w:pPr>
      <w:r>
        <w:t xml:space="preserve"> </w:t>
      </w:r>
      <w:r w:rsidR="004E3DFC">
        <w:t>.</w:t>
      </w:r>
    </w:p>
    <w:p w14:paraId="6E563DDF" w14:textId="77777777" w:rsidR="002048BB" w:rsidRDefault="00F77126" w:rsidP="00601524">
      <w:pPr>
        <w:spacing w:after="110"/>
        <w:ind w:right="55"/>
        <w:jc w:val="left"/>
      </w:pPr>
      <w:r>
        <w:t xml:space="preserve">It will achieve this by: </w:t>
      </w:r>
    </w:p>
    <w:p w14:paraId="7D9090D7" w14:textId="77777777" w:rsidR="002048BB" w:rsidRDefault="00F77126" w:rsidP="00601524">
      <w:pPr>
        <w:spacing w:after="98" w:line="259" w:lineRule="auto"/>
        <w:ind w:left="360" w:firstLine="0"/>
        <w:jc w:val="left"/>
      </w:pPr>
      <w:r>
        <w:t xml:space="preserve"> </w:t>
      </w:r>
    </w:p>
    <w:p w14:paraId="2E1179A0" w14:textId="139E5B5C" w:rsidR="002048BB" w:rsidRDefault="00F77126" w:rsidP="00601524">
      <w:pPr>
        <w:numPr>
          <w:ilvl w:val="0"/>
          <w:numId w:val="17"/>
        </w:numPr>
        <w:ind w:right="55" w:hanging="360"/>
        <w:jc w:val="left"/>
      </w:pPr>
      <w:r>
        <w:t xml:space="preserve">Recording significant items and monitoring lifecycle through its asset management system </w:t>
      </w:r>
    </w:p>
    <w:p w14:paraId="6F73A9CB" w14:textId="77777777" w:rsidR="002048BB" w:rsidRDefault="00F77126" w:rsidP="00601524">
      <w:pPr>
        <w:spacing w:after="98" w:line="259" w:lineRule="auto"/>
        <w:ind w:left="1440" w:firstLine="0"/>
        <w:jc w:val="left"/>
      </w:pPr>
      <w:r>
        <w:t xml:space="preserve"> </w:t>
      </w:r>
    </w:p>
    <w:p w14:paraId="4345B334" w14:textId="6ACA941C" w:rsidR="002048BB" w:rsidRDefault="00742029" w:rsidP="00601524">
      <w:pPr>
        <w:numPr>
          <w:ilvl w:val="0"/>
          <w:numId w:val="17"/>
        </w:numPr>
        <w:ind w:right="55" w:hanging="360"/>
        <w:jc w:val="left"/>
      </w:pPr>
      <w:r>
        <w:t>M</w:t>
      </w:r>
      <w:r w:rsidR="00F77126">
        <w:t xml:space="preserve">aking pre use visual checks and </w:t>
      </w:r>
      <w:r w:rsidR="009B1CDC">
        <w:t xml:space="preserve">ensuring necessary maintenance is carried </w:t>
      </w:r>
      <w:proofErr w:type="gramStart"/>
      <w:r w:rsidR="009B1CDC">
        <w:t>out</w:t>
      </w:r>
      <w:proofErr w:type="gramEnd"/>
      <w:r w:rsidR="00F77126">
        <w:t xml:space="preserve"> </w:t>
      </w:r>
    </w:p>
    <w:p w14:paraId="63F89F71" w14:textId="77777777" w:rsidR="002048BB" w:rsidRDefault="00F77126" w:rsidP="00601524">
      <w:pPr>
        <w:spacing w:after="98" w:line="259" w:lineRule="auto"/>
        <w:ind w:left="1440" w:firstLine="0"/>
        <w:jc w:val="left"/>
      </w:pPr>
      <w:r>
        <w:t xml:space="preserve"> </w:t>
      </w:r>
    </w:p>
    <w:p w14:paraId="63191792" w14:textId="77777777" w:rsidR="00CE1C14" w:rsidRDefault="00F77126" w:rsidP="00CE1C14">
      <w:pPr>
        <w:numPr>
          <w:ilvl w:val="0"/>
          <w:numId w:val="17"/>
        </w:numPr>
        <w:ind w:right="55" w:hanging="360"/>
        <w:jc w:val="left"/>
      </w:pPr>
      <w:r>
        <w:t xml:space="preserve">Statutory inspections </w:t>
      </w:r>
      <w:r w:rsidR="00CE1C14">
        <w:t xml:space="preserve">and actions </w:t>
      </w:r>
      <w:proofErr w:type="spellStart"/>
      <w:proofErr w:type="gramStart"/>
      <w:r w:rsidR="00CE1C14">
        <w:t>eg</w:t>
      </w:r>
      <w:proofErr w:type="spellEnd"/>
      <w:proofErr w:type="gramEnd"/>
      <w:r w:rsidR="00CE1C14">
        <w:t xml:space="preserve"> PAT testing</w:t>
      </w:r>
    </w:p>
    <w:p w14:paraId="54AA2CCE" w14:textId="77777777" w:rsidR="00CE1C14" w:rsidRDefault="00CE1C14" w:rsidP="00CE1C14">
      <w:pPr>
        <w:pStyle w:val="ListParagraph"/>
      </w:pPr>
    </w:p>
    <w:p w14:paraId="6946C6D9" w14:textId="685A165F" w:rsidR="002048BB" w:rsidRDefault="00F77126" w:rsidP="00CE1C14">
      <w:pPr>
        <w:numPr>
          <w:ilvl w:val="0"/>
          <w:numId w:val="17"/>
        </w:numPr>
        <w:ind w:right="55" w:hanging="360"/>
        <w:jc w:val="left"/>
      </w:pPr>
      <w:r>
        <w:t xml:space="preserve">Contracted service and maintenance on medical devices </w:t>
      </w:r>
    </w:p>
    <w:p w14:paraId="5B476878" w14:textId="1F85C2D7" w:rsidR="002048BB" w:rsidRDefault="002048BB" w:rsidP="00CE1C14">
      <w:pPr>
        <w:ind w:left="360" w:right="55" w:firstLine="0"/>
        <w:jc w:val="left"/>
      </w:pPr>
    </w:p>
    <w:p w14:paraId="5D7FA42D" w14:textId="77777777" w:rsidR="002048BB" w:rsidRDefault="00F77126" w:rsidP="00601524">
      <w:pPr>
        <w:spacing w:after="98" w:line="259" w:lineRule="auto"/>
        <w:ind w:left="360" w:firstLine="0"/>
        <w:jc w:val="left"/>
      </w:pPr>
      <w:r>
        <w:t xml:space="preserve"> </w:t>
      </w:r>
    </w:p>
    <w:p w14:paraId="77D181D3" w14:textId="77777777" w:rsidR="002048BB" w:rsidRDefault="00F77126" w:rsidP="00CE1C14">
      <w:pPr>
        <w:pStyle w:val="Heading2"/>
        <w:numPr>
          <w:ilvl w:val="0"/>
          <w:numId w:val="0"/>
        </w:numPr>
        <w:ind w:firstLine="360"/>
        <w:rPr>
          <w:color w:val="0070C0"/>
          <w:sz w:val="24"/>
          <w:szCs w:val="24"/>
        </w:rPr>
      </w:pPr>
      <w:bookmarkStart w:id="12" w:name="_Toc67752"/>
      <w:r w:rsidRPr="00CE1C14">
        <w:rPr>
          <w:color w:val="0070C0"/>
          <w:sz w:val="24"/>
          <w:szCs w:val="24"/>
        </w:rPr>
        <w:t xml:space="preserve">Electrical Safety </w:t>
      </w:r>
      <w:bookmarkEnd w:id="12"/>
    </w:p>
    <w:p w14:paraId="4E0C8F07" w14:textId="77777777" w:rsidR="00CE1C14" w:rsidRPr="00CE1C14" w:rsidRDefault="00CE1C14" w:rsidP="00CE1C14"/>
    <w:p w14:paraId="1A0241C1" w14:textId="60E655B8" w:rsidR="002048BB" w:rsidRDefault="00F77126" w:rsidP="00DC2504">
      <w:pPr>
        <w:ind w:right="55"/>
        <w:jc w:val="left"/>
      </w:pPr>
      <w:r>
        <w:t xml:space="preserve">All reasonable steps will be taken to secure the health and safety of those who use, </w:t>
      </w:r>
      <w:proofErr w:type="gramStart"/>
      <w:r>
        <w:t>operate</w:t>
      </w:r>
      <w:proofErr w:type="gramEnd"/>
      <w:r>
        <w:t xml:space="preserve"> or maintain electrical equipment.     </w:t>
      </w:r>
    </w:p>
    <w:p w14:paraId="63A14CB2" w14:textId="77777777" w:rsidR="002048BB" w:rsidRDefault="00F77126" w:rsidP="00601524">
      <w:pPr>
        <w:spacing w:after="0" w:line="259" w:lineRule="auto"/>
        <w:ind w:left="360" w:firstLine="0"/>
        <w:jc w:val="left"/>
      </w:pPr>
      <w:r>
        <w:t xml:space="preserve"> </w:t>
      </w:r>
    </w:p>
    <w:p w14:paraId="3BF3D532" w14:textId="58AD6A9D" w:rsidR="004C471F" w:rsidRDefault="00F77126" w:rsidP="00601524">
      <w:pPr>
        <w:ind w:right="55"/>
        <w:jc w:val="left"/>
      </w:pPr>
      <w:r>
        <w:t xml:space="preserve">All electrical items </w:t>
      </w:r>
      <w:r w:rsidR="004C471F">
        <w:t xml:space="preserve">will be subject </w:t>
      </w:r>
      <w:r>
        <w:t xml:space="preserve">to a visual inspection prior to each use.  Items that are defective will not be used and the defect reported immediately </w:t>
      </w:r>
      <w:r w:rsidR="00DC2504">
        <w:t>for repair</w:t>
      </w:r>
      <w:r>
        <w:t>.</w:t>
      </w:r>
    </w:p>
    <w:p w14:paraId="27C08DBE" w14:textId="77777777" w:rsidR="00135EF4" w:rsidRDefault="00F77126" w:rsidP="00601524">
      <w:pPr>
        <w:ind w:right="55"/>
        <w:jc w:val="left"/>
      </w:pPr>
      <w:r>
        <w:t xml:space="preserve"> </w:t>
      </w:r>
    </w:p>
    <w:p w14:paraId="2820E2F3" w14:textId="77777777" w:rsidR="00135EF4" w:rsidRDefault="00135EF4" w:rsidP="00601524">
      <w:pPr>
        <w:ind w:right="55"/>
        <w:jc w:val="left"/>
      </w:pPr>
    </w:p>
    <w:p w14:paraId="3E0842B9" w14:textId="210A6DBE" w:rsidR="002048BB" w:rsidRDefault="00F77126" w:rsidP="00601524">
      <w:pPr>
        <w:ind w:right="55"/>
        <w:jc w:val="left"/>
      </w:pPr>
      <w:r>
        <w:t xml:space="preserve">  </w:t>
      </w:r>
    </w:p>
    <w:p w14:paraId="60DE913F" w14:textId="77777777" w:rsidR="002048BB" w:rsidRDefault="00F77126" w:rsidP="00DC2504">
      <w:pPr>
        <w:pStyle w:val="Heading2"/>
        <w:numPr>
          <w:ilvl w:val="0"/>
          <w:numId w:val="0"/>
        </w:numPr>
        <w:ind w:firstLine="360"/>
        <w:rPr>
          <w:color w:val="0070C0"/>
          <w:sz w:val="24"/>
          <w:szCs w:val="24"/>
        </w:rPr>
      </w:pPr>
      <w:bookmarkStart w:id="13" w:name="_Toc67753"/>
      <w:r w:rsidRPr="00135EF4">
        <w:rPr>
          <w:color w:val="0070C0"/>
          <w:sz w:val="24"/>
          <w:szCs w:val="24"/>
        </w:rPr>
        <w:lastRenderedPageBreak/>
        <w:t xml:space="preserve">Display Screen Equipment </w:t>
      </w:r>
      <w:bookmarkEnd w:id="13"/>
    </w:p>
    <w:p w14:paraId="51740663" w14:textId="77777777" w:rsidR="00135EF4" w:rsidRPr="00135EF4" w:rsidRDefault="00135EF4" w:rsidP="00135EF4"/>
    <w:p w14:paraId="4488F157" w14:textId="59E394EF" w:rsidR="002048BB" w:rsidRDefault="00135EF4" w:rsidP="0076799A">
      <w:pPr>
        <w:ind w:right="55"/>
        <w:jc w:val="left"/>
      </w:pPr>
      <w:proofErr w:type="spellStart"/>
      <w:r>
        <w:t>SSACLtd</w:t>
      </w:r>
      <w:proofErr w:type="spellEnd"/>
      <w:r w:rsidR="00F77126">
        <w:t xml:space="preserve"> acknowledges that work at incorrectly adjusted workstations over long periods without regular breaks will present a risk to health. It will take steps to ensure that: </w:t>
      </w:r>
    </w:p>
    <w:p w14:paraId="549F698D" w14:textId="77777777" w:rsidR="002048BB" w:rsidRDefault="00F77126" w:rsidP="00601524">
      <w:pPr>
        <w:spacing w:after="28" w:line="259" w:lineRule="auto"/>
        <w:ind w:left="360" w:firstLine="0"/>
        <w:jc w:val="left"/>
      </w:pPr>
      <w:r>
        <w:t xml:space="preserve"> </w:t>
      </w:r>
    </w:p>
    <w:p w14:paraId="63ACAB2C" w14:textId="544E750F" w:rsidR="002048BB" w:rsidRDefault="00F77126" w:rsidP="0098513E">
      <w:pPr>
        <w:pStyle w:val="ListParagraph"/>
        <w:numPr>
          <w:ilvl w:val="0"/>
          <w:numId w:val="49"/>
        </w:numPr>
        <w:ind w:right="55"/>
        <w:jc w:val="left"/>
      </w:pPr>
      <w:r>
        <w:t xml:space="preserve">All personnel that use DSE are made aware of the hazards and risks involved in DSE </w:t>
      </w:r>
      <w:proofErr w:type="gramStart"/>
      <w:r>
        <w:t>work</w:t>
      </w:r>
      <w:proofErr w:type="gramEnd"/>
      <w:r>
        <w:t xml:space="preserve"> </w:t>
      </w:r>
    </w:p>
    <w:p w14:paraId="722FAAE5" w14:textId="77777777" w:rsidR="002048BB" w:rsidRDefault="00F77126" w:rsidP="00601524">
      <w:pPr>
        <w:spacing w:after="0" w:line="259" w:lineRule="auto"/>
        <w:ind w:left="360" w:firstLine="0"/>
        <w:jc w:val="left"/>
      </w:pPr>
      <w:r>
        <w:t xml:space="preserve"> </w:t>
      </w:r>
    </w:p>
    <w:p w14:paraId="29BC1352" w14:textId="01A9F990" w:rsidR="002048BB" w:rsidRDefault="00F77126" w:rsidP="0098513E">
      <w:pPr>
        <w:pStyle w:val="ListParagraph"/>
        <w:numPr>
          <w:ilvl w:val="0"/>
          <w:numId w:val="49"/>
        </w:numPr>
        <w:ind w:right="55"/>
        <w:jc w:val="left"/>
      </w:pPr>
      <w:r>
        <w:t xml:space="preserve">Managers are responsible for ensuring that Users complete a DSE assessment for their workstation and for reviewing that assessment. </w:t>
      </w:r>
    </w:p>
    <w:p w14:paraId="2F3DFBA5" w14:textId="77777777" w:rsidR="002048BB" w:rsidRDefault="00F77126" w:rsidP="00601524">
      <w:pPr>
        <w:spacing w:after="0" w:line="259" w:lineRule="auto"/>
        <w:ind w:left="1493" w:firstLine="0"/>
        <w:jc w:val="left"/>
      </w:pPr>
      <w:r>
        <w:t xml:space="preserve"> </w:t>
      </w:r>
    </w:p>
    <w:p w14:paraId="77EBAE06" w14:textId="01F1026C" w:rsidR="002048BB" w:rsidRDefault="00F77126" w:rsidP="0098513E">
      <w:pPr>
        <w:pStyle w:val="ListParagraph"/>
        <w:numPr>
          <w:ilvl w:val="0"/>
          <w:numId w:val="49"/>
        </w:numPr>
        <w:ind w:right="55"/>
        <w:jc w:val="left"/>
      </w:pPr>
      <w:r>
        <w:t xml:space="preserve">Users are entitled to free eye </w:t>
      </w:r>
      <w:proofErr w:type="gramStart"/>
      <w:r w:rsidR="0098513E">
        <w:t>tests</w:t>
      </w:r>
      <w:proofErr w:type="gramEnd"/>
    </w:p>
    <w:p w14:paraId="27800827" w14:textId="77777777" w:rsidR="002048BB" w:rsidRDefault="00F77126" w:rsidP="00601524">
      <w:pPr>
        <w:spacing w:after="0" w:line="259" w:lineRule="auto"/>
        <w:ind w:left="360" w:firstLine="0"/>
        <w:jc w:val="left"/>
      </w:pPr>
      <w:r>
        <w:t xml:space="preserve"> </w:t>
      </w:r>
    </w:p>
    <w:p w14:paraId="715A6541" w14:textId="77777777" w:rsidR="0030107B" w:rsidRDefault="0030107B" w:rsidP="0030107B">
      <w:pPr>
        <w:pStyle w:val="Heading2"/>
        <w:numPr>
          <w:ilvl w:val="0"/>
          <w:numId w:val="0"/>
        </w:numPr>
        <w:ind w:firstLine="360"/>
      </w:pPr>
      <w:bookmarkStart w:id="14" w:name="_Toc67754"/>
    </w:p>
    <w:p w14:paraId="226A2CA9" w14:textId="4A92808C" w:rsidR="002048BB" w:rsidRPr="0030107B" w:rsidRDefault="00F77126" w:rsidP="0030107B">
      <w:pPr>
        <w:pStyle w:val="Heading2"/>
        <w:numPr>
          <w:ilvl w:val="0"/>
          <w:numId w:val="0"/>
        </w:numPr>
        <w:ind w:firstLine="360"/>
        <w:rPr>
          <w:color w:val="0070C0"/>
          <w:sz w:val="24"/>
          <w:szCs w:val="24"/>
        </w:rPr>
      </w:pPr>
      <w:r w:rsidRPr="0030107B">
        <w:rPr>
          <w:color w:val="0070C0"/>
          <w:sz w:val="24"/>
          <w:szCs w:val="24"/>
        </w:rPr>
        <w:t xml:space="preserve">Work Related Stress </w:t>
      </w:r>
      <w:bookmarkEnd w:id="14"/>
    </w:p>
    <w:p w14:paraId="3B20FEA5" w14:textId="77777777" w:rsidR="00D52011" w:rsidRDefault="00D52011" w:rsidP="00D52011">
      <w:pPr>
        <w:ind w:right="55"/>
        <w:jc w:val="left"/>
      </w:pPr>
    </w:p>
    <w:p w14:paraId="66566BDC" w14:textId="77777777" w:rsidR="00AA493B" w:rsidRDefault="00F77126" w:rsidP="00AA493B">
      <w:pPr>
        <w:ind w:right="55"/>
        <w:jc w:val="left"/>
      </w:pPr>
      <w:r>
        <w:t xml:space="preserve">Stress is the reaction people have to excessive pressures or other types of demand placed on them.  </w:t>
      </w:r>
    </w:p>
    <w:p w14:paraId="36487910" w14:textId="55921BCA" w:rsidR="002048BB" w:rsidRDefault="00AA493B" w:rsidP="00AA493B">
      <w:pPr>
        <w:ind w:right="55"/>
        <w:jc w:val="left"/>
      </w:pPr>
      <w:r>
        <w:t>Appointments will be suitably spaced to ensure both staff and patient safety</w:t>
      </w:r>
      <w:r w:rsidR="00BB6BD1">
        <w:t xml:space="preserve">.  Anyone working in </w:t>
      </w:r>
      <w:proofErr w:type="spellStart"/>
      <w:r w:rsidR="00BB6BD1">
        <w:t>SSACLtd</w:t>
      </w:r>
      <w:proofErr w:type="spellEnd"/>
      <w:r w:rsidR="00BB6BD1">
        <w:t xml:space="preserve"> are responsible for their own diaries to </w:t>
      </w:r>
      <w:r w:rsidR="00573500">
        <w:t>control this.</w:t>
      </w:r>
      <w:r w:rsidR="00F77126">
        <w:t xml:space="preserve"> </w:t>
      </w:r>
    </w:p>
    <w:p w14:paraId="0EA6C893" w14:textId="27655844" w:rsidR="002048BB" w:rsidRDefault="00F77126" w:rsidP="001E7AE4">
      <w:pPr>
        <w:spacing w:after="0" w:line="259" w:lineRule="auto"/>
        <w:ind w:left="927" w:firstLine="0"/>
        <w:jc w:val="left"/>
      </w:pPr>
      <w:r>
        <w:t xml:space="preserve"> </w:t>
      </w:r>
    </w:p>
    <w:p w14:paraId="2F6963C7" w14:textId="77777777" w:rsidR="002048BB" w:rsidRDefault="00F77126" w:rsidP="00601524">
      <w:pPr>
        <w:spacing w:after="215" w:line="259" w:lineRule="auto"/>
        <w:ind w:left="927" w:firstLine="0"/>
        <w:jc w:val="left"/>
      </w:pPr>
      <w:r>
        <w:rPr>
          <w:i/>
        </w:rPr>
        <w:t xml:space="preserve"> </w:t>
      </w:r>
    </w:p>
    <w:p w14:paraId="7925A1DB" w14:textId="77777777" w:rsidR="002048BB" w:rsidRPr="00573500" w:rsidRDefault="00F77126" w:rsidP="00573500">
      <w:pPr>
        <w:pStyle w:val="Heading2"/>
        <w:numPr>
          <w:ilvl w:val="0"/>
          <w:numId w:val="0"/>
        </w:numPr>
        <w:ind w:firstLine="360"/>
        <w:rPr>
          <w:color w:val="0070C0"/>
          <w:sz w:val="24"/>
          <w:szCs w:val="24"/>
        </w:rPr>
      </w:pPr>
      <w:bookmarkStart w:id="15" w:name="_Toc67755"/>
      <w:r w:rsidRPr="00573500">
        <w:rPr>
          <w:color w:val="0070C0"/>
          <w:sz w:val="24"/>
          <w:szCs w:val="24"/>
        </w:rPr>
        <w:t xml:space="preserve">Security, Violence and Aggression </w:t>
      </w:r>
      <w:bookmarkEnd w:id="15"/>
    </w:p>
    <w:p w14:paraId="17E5EC73" w14:textId="77777777" w:rsidR="00573500" w:rsidRDefault="00573500" w:rsidP="00601524">
      <w:pPr>
        <w:ind w:right="55"/>
        <w:jc w:val="left"/>
      </w:pPr>
    </w:p>
    <w:p w14:paraId="4BD4AF5F" w14:textId="50794742" w:rsidR="00573500" w:rsidRDefault="00573500" w:rsidP="00573500">
      <w:pPr>
        <w:ind w:right="55"/>
        <w:jc w:val="left"/>
      </w:pPr>
      <w:r>
        <w:t xml:space="preserve">We </w:t>
      </w:r>
      <w:r w:rsidR="00F77126">
        <w:t xml:space="preserve">will not tolerate violence towards its employees at work. </w:t>
      </w:r>
      <w:bookmarkStart w:id="16" w:name="_Toc67756"/>
      <w:r>
        <w:t xml:space="preserve">Anyone </w:t>
      </w:r>
      <w:r w:rsidR="00634A98">
        <w:t>showing violence or aggression towards staff will be asked to leave and if appropriate, be reported to the police.</w:t>
      </w:r>
    </w:p>
    <w:p w14:paraId="179CA7EF" w14:textId="77777777" w:rsidR="00573500" w:rsidRDefault="00573500" w:rsidP="00573500">
      <w:pPr>
        <w:ind w:right="55"/>
        <w:jc w:val="left"/>
      </w:pPr>
    </w:p>
    <w:p w14:paraId="79FF0A1D" w14:textId="77777777" w:rsidR="00573500" w:rsidRDefault="00573500" w:rsidP="00573500">
      <w:pPr>
        <w:ind w:right="55"/>
        <w:jc w:val="left"/>
      </w:pPr>
    </w:p>
    <w:p w14:paraId="0E7A2726" w14:textId="77777777" w:rsidR="00573500" w:rsidRDefault="00573500" w:rsidP="00573500">
      <w:pPr>
        <w:ind w:right="55"/>
        <w:jc w:val="left"/>
      </w:pPr>
    </w:p>
    <w:p w14:paraId="7E2D1746" w14:textId="48340394" w:rsidR="002048BB" w:rsidRPr="00634A98" w:rsidRDefault="00F77126" w:rsidP="00573500">
      <w:pPr>
        <w:ind w:right="55"/>
        <w:jc w:val="left"/>
        <w:rPr>
          <w:b/>
          <w:bCs/>
          <w:color w:val="0070C0"/>
          <w:sz w:val="24"/>
          <w:szCs w:val="24"/>
        </w:rPr>
      </w:pPr>
      <w:r w:rsidRPr="00634A98">
        <w:rPr>
          <w:b/>
          <w:bCs/>
          <w:color w:val="0070C0"/>
          <w:sz w:val="24"/>
          <w:szCs w:val="24"/>
        </w:rPr>
        <w:t xml:space="preserve">Lone Working  </w:t>
      </w:r>
      <w:bookmarkEnd w:id="16"/>
    </w:p>
    <w:p w14:paraId="39EAA474" w14:textId="77777777" w:rsidR="00634A98" w:rsidRDefault="00634A98" w:rsidP="00634A98">
      <w:pPr>
        <w:ind w:right="55"/>
        <w:jc w:val="left"/>
      </w:pPr>
    </w:p>
    <w:p w14:paraId="6FBD182C" w14:textId="6D0BD0B1" w:rsidR="00FE74F2" w:rsidRDefault="00634A98" w:rsidP="00634A98">
      <w:pPr>
        <w:ind w:right="55"/>
        <w:jc w:val="left"/>
      </w:pPr>
      <w:r>
        <w:t xml:space="preserve">It is possible that </w:t>
      </w:r>
      <w:r w:rsidR="00FE74F2">
        <w:t>being within the clinic will involve lone working.  Whilst there</w:t>
      </w:r>
      <w:r w:rsidR="00EB0722">
        <w:t xml:space="preserve"> are</w:t>
      </w:r>
      <w:r w:rsidR="00FE74F2">
        <w:t xml:space="preserve"> other business</w:t>
      </w:r>
      <w:r w:rsidR="00EB0722">
        <w:t>es</w:t>
      </w:r>
      <w:r w:rsidR="00FE74F2">
        <w:t xml:space="preserve"> in the building, </w:t>
      </w:r>
      <w:r w:rsidR="00EB0722">
        <w:t xml:space="preserve">occasionally you will be the only person.  The main entrance/exit doors can be locked as can the </w:t>
      </w:r>
      <w:r w:rsidR="006613F5">
        <w:t>clinic room doors. There is an intercom system for alerting that a patient has arrived.</w:t>
      </w:r>
    </w:p>
    <w:p w14:paraId="142C3EA4" w14:textId="77777777" w:rsidR="00FE74F2" w:rsidRDefault="00FE74F2" w:rsidP="00634A98">
      <w:pPr>
        <w:ind w:right="55"/>
        <w:jc w:val="left"/>
      </w:pPr>
    </w:p>
    <w:p w14:paraId="3C73FE5E" w14:textId="1F4B6D15" w:rsidR="002048BB" w:rsidRDefault="002048BB" w:rsidP="00601524">
      <w:pPr>
        <w:spacing w:after="218" w:line="259" w:lineRule="auto"/>
        <w:ind w:left="360" w:firstLine="0"/>
        <w:jc w:val="left"/>
      </w:pPr>
    </w:p>
    <w:p w14:paraId="623CEFE1" w14:textId="77777777" w:rsidR="002048BB" w:rsidRPr="007F6F06" w:rsidRDefault="00F77126" w:rsidP="007F6F06">
      <w:pPr>
        <w:pStyle w:val="Heading2"/>
        <w:numPr>
          <w:ilvl w:val="0"/>
          <w:numId w:val="0"/>
        </w:numPr>
        <w:ind w:firstLine="360"/>
        <w:rPr>
          <w:color w:val="0070C0"/>
          <w:sz w:val="24"/>
          <w:szCs w:val="24"/>
        </w:rPr>
      </w:pPr>
      <w:bookmarkStart w:id="17" w:name="_Toc67758"/>
      <w:r w:rsidRPr="007F6F06">
        <w:rPr>
          <w:color w:val="0070C0"/>
          <w:sz w:val="24"/>
          <w:szCs w:val="24"/>
        </w:rPr>
        <w:t xml:space="preserve">First Aid Arrangements </w:t>
      </w:r>
      <w:bookmarkEnd w:id="17"/>
    </w:p>
    <w:p w14:paraId="2AF3E0F6" w14:textId="77777777" w:rsidR="007F6F06" w:rsidRDefault="007F6F06" w:rsidP="00601524">
      <w:pPr>
        <w:ind w:right="55"/>
        <w:jc w:val="left"/>
      </w:pPr>
    </w:p>
    <w:p w14:paraId="6D34C2C1" w14:textId="6725E79F" w:rsidR="002048BB" w:rsidRDefault="007F6F06" w:rsidP="007F6F06">
      <w:pPr>
        <w:ind w:right="55"/>
        <w:jc w:val="left"/>
      </w:pPr>
      <w:proofErr w:type="spellStart"/>
      <w:r>
        <w:t>SSACLtd</w:t>
      </w:r>
      <w:proofErr w:type="spellEnd"/>
      <w:r w:rsidR="00F77126">
        <w:t xml:space="preserve"> will take steps to meet the requirements of the Health and Safety (First Aid) Regulations </w:t>
      </w:r>
      <w:r>
        <w:t>and p</w:t>
      </w:r>
      <w:r w:rsidR="00F77126">
        <w:t>rovide</w:t>
      </w:r>
      <w:r>
        <w:t>s</w:t>
      </w:r>
      <w:r w:rsidR="00F77126">
        <w:t xml:space="preserve"> appropriate equipment </w:t>
      </w:r>
      <w:r w:rsidR="002920D0">
        <w:t>to</w:t>
      </w:r>
      <w:r w:rsidR="00F77126">
        <w:t xml:space="preserve"> enabl</w:t>
      </w:r>
      <w:r w:rsidR="002920D0">
        <w:t>e</w:t>
      </w:r>
      <w:r w:rsidR="00F77126">
        <w:t xml:space="preserve"> First Aid to be </w:t>
      </w:r>
      <w:proofErr w:type="gramStart"/>
      <w:r w:rsidR="002920D0">
        <w:t>administered</w:t>
      </w:r>
      <w:proofErr w:type="gramEnd"/>
    </w:p>
    <w:p w14:paraId="1F2AC3F8" w14:textId="488CF416" w:rsidR="002048BB" w:rsidRDefault="00F77126" w:rsidP="002920D0">
      <w:pPr>
        <w:spacing w:after="0" w:line="259" w:lineRule="auto"/>
        <w:ind w:left="360" w:firstLine="0"/>
        <w:jc w:val="left"/>
      </w:pPr>
      <w:r>
        <w:t xml:space="preserve">through: </w:t>
      </w:r>
    </w:p>
    <w:p w14:paraId="46ACC8E0" w14:textId="77777777" w:rsidR="002048BB" w:rsidRDefault="00F77126" w:rsidP="00601524">
      <w:pPr>
        <w:spacing w:after="0" w:line="259" w:lineRule="auto"/>
        <w:ind w:left="360" w:firstLine="0"/>
        <w:jc w:val="left"/>
      </w:pPr>
      <w:r>
        <w:t xml:space="preserve"> </w:t>
      </w:r>
    </w:p>
    <w:p w14:paraId="6DA313A9" w14:textId="5F5ABC3A" w:rsidR="002048BB" w:rsidRDefault="002920D0" w:rsidP="00601524">
      <w:pPr>
        <w:numPr>
          <w:ilvl w:val="0"/>
          <w:numId w:val="26"/>
        </w:numPr>
        <w:ind w:right="55" w:hanging="360"/>
        <w:jc w:val="left"/>
      </w:pPr>
      <w:r>
        <w:t xml:space="preserve">Providing </w:t>
      </w:r>
      <w:r w:rsidR="00F77126">
        <w:t xml:space="preserve">First Aid Kits </w:t>
      </w:r>
    </w:p>
    <w:p w14:paraId="243635E1" w14:textId="77777777" w:rsidR="002048BB" w:rsidRDefault="00F77126" w:rsidP="00601524">
      <w:pPr>
        <w:spacing w:after="0" w:line="259" w:lineRule="auto"/>
        <w:ind w:left="360" w:firstLine="0"/>
        <w:jc w:val="left"/>
      </w:pPr>
      <w:r>
        <w:t xml:space="preserve"> </w:t>
      </w:r>
    </w:p>
    <w:p w14:paraId="0E708E8F" w14:textId="77777777" w:rsidR="00AF4F30" w:rsidRDefault="00AF4F30" w:rsidP="00AF4F30">
      <w:pPr>
        <w:numPr>
          <w:ilvl w:val="0"/>
          <w:numId w:val="26"/>
        </w:numPr>
        <w:ind w:right="55" w:hanging="360"/>
        <w:jc w:val="left"/>
      </w:pPr>
      <w:r>
        <w:t xml:space="preserve">Stock recording to ensure adequate supplies </w:t>
      </w:r>
      <w:proofErr w:type="gramStart"/>
      <w:r>
        <w:t>available</w:t>
      </w:r>
      <w:proofErr w:type="gramEnd"/>
    </w:p>
    <w:p w14:paraId="0F19CB82" w14:textId="77777777" w:rsidR="00AF4F30" w:rsidRDefault="00AF4F30" w:rsidP="00AF4F30">
      <w:pPr>
        <w:pStyle w:val="ListParagraph"/>
      </w:pPr>
    </w:p>
    <w:p w14:paraId="5838B45C" w14:textId="5A91A384" w:rsidR="002048BB" w:rsidRDefault="00AF4F30" w:rsidP="00AF4F30">
      <w:pPr>
        <w:numPr>
          <w:ilvl w:val="0"/>
          <w:numId w:val="26"/>
        </w:numPr>
        <w:ind w:right="55" w:hanging="360"/>
        <w:jc w:val="left"/>
      </w:pPr>
      <w:r>
        <w:t xml:space="preserve">Informing </w:t>
      </w:r>
      <w:r w:rsidR="00CA4378">
        <w:t>location of first aid kit via stickers</w:t>
      </w:r>
      <w:r w:rsidR="00F77126">
        <w:t xml:space="preserve"> </w:t>
      </w:r>
    </w:p>
    <w:p w14:paraId="34B5A734" w14:textId="5166BF63" w:rsidR="002048BB" w:rsidRDefault="002048BB" w:rsidP="00601524">
      <w:pPr>
        <w:spacing w:after="0" w:line="259" w:lineRule="auto"/>
        <w:ind w:left="360" w:firstLine="0"/>
        <w:jc w:val="left"/>
      </w:pPr>
    </w:p>
    <w:p w14:paraId="11BDE1D9" w14:textId="7EB35619" w:rsidR="002048BB" w:rsidRDefault="002048BB" w:rsidP="00601524">
      <w:pPr>
        <w:spacing w:after="215" w:line="259" w:lineRule="auto"/>
        <w:ind w:left="360" w:firstLine="0"/>
        <w:jc w:val="left"/>
      </w:pPr>
    </w:p>
    <w:p w14:paraId="55DF7F26" w14:textId="77777777" w:rsidR="002048BB" w:rsidRPr="00CA4378" w:rsidRDefault="00F77126" w:rsidP="00CA4378">
      <w:pPr>
        <w:pStyle w:val="Heading2"/>
        <w:numPr>
          <w:ilvl w:val="0"/>
          <w:numId w:val="0"/>
        </w:numPr>
        <w:ind w:firstLine="360"/>
        <w:rPr>
          <w:color w:val="0070C0"/>
          <w:sz w:val="24"/>
          <w:szCs w:val="24"/>
        </w:rPr>
      </w:pPr>
      <w:bookmarkStart w:id="18" w:name="_Toc67760"/>
      <w:r w:rsidRPr="00CA4378">
        <w:rPr>
          <w:color w:val="0070C0"/>
          <w:sz w:val="24"/>
          <w:szCs w:val="24"/>
        </w:rPr>
        <w:lastRenderedPageBreak/>
        <w:t xml:space="preserve">Food Safety </w:t>
      </w:r>
      <w:bookmarkEnd w:id="18"/>
    </w:p>
    <w:p w14:paraId="6B3B60A6" w14:textId="492C8F39" w:rsidR="002048BB" w:rsidRDefault="002048BB" w:rsidP="00601524">
      <w:pPr>
        <w:spacing w:after="218" w:line="259" w:lineRule="auto"/>
        <w:ind w:left="360" w:firstLine="0"/>
        <w:jc w:val="left"/>
      </w:pPr>
    </w:p>
    <w:p w14:paraId="26D0443E" w14:textId="5DB43BEF" w:rsidR="00CA4378" w:rsidRDefault="00CA4378" w:rsidP="00601524">
      <w:pPr>
        <w:spacing w:after="218" w:line="259" w:lineRule="auto"/>
        <w:ind w:left="360" w:firstLine="0"/>
        <w:jc w:val="left"/>
      </w:pPr>
      <w:r>
        <w:t xml:space="preserve">Food must only be prepared in preparation areas.  There is a communal kitchen in the building.  This includes a kettle, </w:t>
      </w:r>
      <w:proofErr w:type="gramStart"/>
      <w:r>
        <w:t>fridge</w:t>
      </w:r>
      <w:proofErr w:type="gramEnd"/>
      <w:r>
        <w:t xml:space="preserve"> and microwave.  Perishable items should not be stored in the pharmaceutical fridge.</w:t>
      </w:r>
    </w:p>
    <w:p w14:paraId="569302FD" w14:textId="6597B453" w:rsidR="002048BB" w:rsidRDefault="002048BB" w:rsidP="007015DD">
      <w:pPr>
        <w:spacing w:after="215" w:line="259" w:lineRule="auto"/>
        <w:ind w:left="0" w:firstLine="0"/>
        <w:jc w:val="left"/>
      </w:pPr>
    </w:p>
    <w:p w14:paraId="60E67F65" w14:textId="77777777" w:rsidR="002048BB" w:rsidRPr="007015DD" w:rsidRDefault="00F77126" w:rsidP="007015DD">
      <w:pPr>
        <w:pStyle w:val="Heading2"/>
        <w:numPr>
          <w:ilvl w:val="0"/>
          <w:numId w:val="0"/>
        </w:numPr>
        <w:ind w:firstLine="360"/>
        <w:rPr>
          <w:sz w:val="24"/>
          <w:szCs w:val="24"/>
        </w:rPr>
      </w:pPr>
      <w:bookmarkStart w:id="19" w:name="_Toc67763"/>
      <w:r w:rsidRPr="007015DD">
        <w:rPr>
          <w:color w:val="0070C0"/>
          <w:sz w:val="24"/>
          <w:szCs w:val="24"/>
        </w:rPr>
        <w:t>Contractors</w:t>
      </w:r>
      <w:r w:rsidRPr="007015DD">
        <w:rPr>
          <w:sz w:val="24"/>
          <w:szCs w:val="24"/>
        </w:rPr>
        <w:t xml:space="preserve"> </w:t>
      </w:r>
      <w:bookmarkEnd w:id="19"/>
    </w:p>
    <w:p w14:paraId="79E41A69" w14:textId="77777777" w:rsidR="007015DD" w:rsidRDefault="007015DD" w:rsidP="007015DD">
      <w:pPr>
        <w:ind w:right="55"/>
        <w:jc w:val="left"/>
      </w:pPr>
    </w:p>
    <w:p w14:paraId="48611FB2" w14:textId="43E82BCF" w:rsidR="002048BB" w:rsidRDefault="00F77126" w:rsidP="00BB03BD">
      <w:pPr>
        <w:ind w:right="55"/>
        <w:jc w:val="left"/>
      </w:pPr>
      <w:r>
        <w:t>All parties have a legal responsibility under health and safety regulations in dealing with specific hazards</w:t>
      </w:r>
      <w:r w:rsidR="00BB03BD">
        <w:t xml:space="preserve">.  </w:t>
      </w:r>
      <w:r>
        <w:t xml:space="preserve">All Contractors are expected to adhere to the relevant </w:t>
      </w:r>
      <w:r w:rsidR="00BB03BD">
        <w:t>legislation</w:t>
      </w:r>
      <w:r>
        <w:t xml:space="preserve">, which includes, but not restricted to, the Health and Safety Policy </w:t>
      </w:r>
    </w:p>
    <w:p w14:paraId="00FF9A78" w14:textId="206D25E9" w:rsidR="002048BB" w:rsidRDefault="002048BB" w:rsidP="00601524">
      <w:pPr>
        <w:spacing w:after="215" w:line="259" w:lineRule="auto"/>
        <w:ind w:left="360" w:firstLine="0"/>
        <w:jc w:val="left"/>
      </w:pPr>
    </w:p>
    <w:p w14:paraId="08D9648D" w14:textId="77777777" w:rsidR="002048BB" w:rsidRPr="009D20D3" w:rsidRDefault="00F77126" w:rsidP="009D20D3">
      <w:pPr>
        <w:pStyle w:val="Heading2"/>
        <w:numPr>
          <w:ilvl w:val="0"/>
          <w:numId w:val="0"/>
        </w:numPr>
        <w:ind w:firstLine="360"/>
        <w:rPr>
          <w:sz w:val="24"/>
          <w:szCs w:val="24"/>
        </w:rPr>
      </w:pPr>
      <w:bookmarkStart w:id="20" w:name="_Toc67765"/>
      <w:r w:rsidRPr="009D20D3">
        <w:rPr>
          <w:color w:val="0070C0"/>
          <w:sz w:val="24"/>
          <w:szCs w:val="24"/>
        </w:rPr>
        <w:t>Visitors</w:t>
      </w:r>
      <w:r w:rsidRPr="009D20D3">
        <w:rPr>
          <w:sz w:val="24"/>
          <w:szCs w:val="24"/>
        </w:rPr>
        <w:t xml:space="preserve"> </w:t>
      </w:r>
      <w:bookmarkEnd w:id="20"/>
    </w:p>
    <w:p w14:paraId="1D935B02" w14:textId="77777777" w:rsidR="009D20D3" w:rsidRDefault="009D20D3" w:rsidP="009D20D3">
      <w:pPr>
        <w:ind w:right="55"/>
        <w:jc w:val="left"/>
      </w:pPr>
    </w:p>
    <w:p w14:paraId="7C37F883" w14:textId="13D1364C" w:rsidR="002048BB" w:rsidRDefault="00F77126" w:rsidP="0046464C">
      <w:pPr>
        <w:ind w:right="55"/>
        <w:jc w:val="left"/>
      </w:pPr>
      <w:r>
        <w:t xml:space="preserve">Visitors may not be aware of the hazards and the controls to manage them. </w:t>
      </w:r>
      <w:proofErr w:type="gramStart"/>
      <w:r>
        <w:t>Therefore</w:t>
      </w:r>
      <w:proofErr w:type="gramEnd"/>
      <w:r w:rsidR="0046464C">
        <w:t xml:space="preserve"> i</w:t>
      </w:r>
      <w:r>
        <w:t xml:space="preserve">n the event of an evacuation visitors will need to be escorted from the building </w:t>
      </w:r>
      <w:r w:rsidR="0046464C">
        <w:t>and s</w:t>
      </w:r>
      <w:r>
        <w:t xml:space="preserve">taff are to be aware of visitors’ safety and not allow them to enter any restricted areas. </w:t>
      </w:r>
    </w:p>
    <w:p w14:paraId="0A45BD05" w14:textId="77777777" w:rsidR="002048BB" w:rsidRDefault="00F77126" w:rsidP="00601524">
      <w:pPr>
        <w:spacing w:after="215" w:line="259" w:lineRule="auto"/>
        <w:ind w:left="360" w:firstLine="0"/>
        <w:jc w:val="left"/>
      </w:pPr>
      <w:r>
        <w:rPr>
          <w:b/>
        </w:rPr>
        <w:t xml:space="preserve"> </w:t>
      </w:r>
    </w:p>
    <w:p w14:paraId="30710D02" w14:textId="053A9843" w:rsidR="002048BB" w:rsidRDefault="00F77126" w:rsidP="0046464C">
      <w:pPr>
        <w:pStyle w:val="Heading2"/>
        <w:numPr>
          <w:ilvl w:val="0"/>
          <w:numId w:val="0"/>
        </w:numPr>
        <w:ind w:firstLine="360"/>
        <w:rPr>
          <w:color w:val="0070C0"/>
          <w:sz w:val="24"/>
          <w:szCs w:val="24"/>
        </w:rPr>
      </w:pPr>
      <w:bookmarkStart w:id="21" w:name="_Toc67766"/>
      <w:r w:rsidRPr="009D20D3">
        <w:rPr>
          <w:color w:val="0070C0"/>
          <w:sz w:val="24"/>
          <w:szCs w:val="24"/>
        </w:rPr>
        <w:t>Smoking</w:t>
      </w:r>
      <w:bookmarkEnd w:id="21"/>
      <w:r w:rsidR="009D20D3" w:rsidRPr="009D20D3">
        <w:rPr>
          <w:color w:val="0070C0"/>
          <w:sz w:val="24"/>
          <w:szCs w:val="24"/>
        </w:rPr>
        <w:t>, Alcohol &amp; Drugs</w:t>
      </w:r>
    </w:p>
    <w:p w14:paraId="157D8E1E" w14:textId="77777777" w:rsidR="009D20D3" w:rsidRDefault="009D20D3" w:rsidP="009D20D3">
      <w:pPr>
        <w:ind w:right="55"/>
        <w:jc w:val="left"/>
      </w:pPr>
    </w:p>
    <w:p w14:paraId="7C0CD54C" w14:textId="503DFF7C" w:rsidR="002048BB" w:rsidRDefault="0046464C" w:rsidP="0046464C">
      <w:pPr>
        <w:ind w:right="55"/>
        <w:jc w:val="left"/>
      </w:pPr>
      <w:proofErr w:type="spellStart"/>
      <w:r>
        <w:t>SSACLtd</w:t>
      </w:r>
      <w:proofErr w:type="spellEnd"/>
      <w:r>
        <w:t xml:space="preserve"> and the premises at Enterprise House are </w:t>
      </w:r>
      <w:r w:rsidR="004D7918">
        <w:t xml:space="preserve">a </w:t>
      </w:r>
      <w:r>
        <w:t>smoke free</w:t>
      </w:r>
      <w:r w:rsidR="004D7918">
        <w:t xml:space="preserve"> zone so </w:t>
      </w:r>
      <w:r w:rsidR="004D7918">
        <w:t>no employee, patient or visitor may smoke</w:t>
      </w:r>
      <w:r w:rsidR="004D7918">
        <w:t xml:space="preserve">, which includes the use of vapes or e-cigs, </w:t>
      </w:r>
      <w:r w:rsidR="004D7918">
        <w:t xml:space="preserve">on </w:t>
      </w:r>
      <w:r w:rsidR="004D7918">
        <w:t xml:space="preserve">the </w:t>
      </w:r>
      <w:r w:rsidR="004D7918">
        <w:t>premises</w:t>
      </w:r>
      <w:r w:rsidR="004D7918">
        <w:t xml:space="preserve"> as per</w:t>
      </w:r>
      <w:r w:rsidR="00F77126">
        <w:t xml:space="preserve">: </w:t>
      </w:r>
    </w:p>
    <w:p w14:paraId="135FC111" w14:textId="77777777" w:rsidR="002048BB" w:rsidRDefault="00F77126" w:rsidP="00601524">
      <w:pPr>
        <w:spacing w:after="0" w:line="259" w:lineRule="auto"/>
        <w:ind w:left="360" w:firstLine="0"/>
        <w:jc w:val="left"/>
      </w:pPr>
      <w:r>
        <w:t xml:space="preserve"> </w:t>
      </w:r>
    </w:p>
    <w:p w14:paraId="5B7E77C6" w14:textId="77777777" w:rsidR="002048BB" w:rsidRDefault="00F77126" w:rsidP="00601524">
      <w:pPr>
        <w:numPr>
          <w:ilvl w:val="0"/>
          <w:numId w:val="33"/>
        </w:numPr>
        <w:ind w:right="55" w:hanging="566"/>
        <w:jc w:val="left"/>
      </w:pPr>
      <w:r>
        <w:t xml:space="preserve">Health Act 2006 prohibits smoking in public places from 1 July 2007 </w:t>
      </w:r>
    </w:p>
    <w:p w14:paraId="1DC5D587" w14:textId="77777777" w:rsidR="002048BB" w:rsidRDefault="00F77126" w:rsidP="00601524">
      <w:pPr>
        <w:numPr>
          <w:ilvl w:val="0"/>
          <w:numId w:val="33"/>
        </w:numPr>
        <w:ind w:right="55" w:hanging="566"/>
        <w:jc w:val="left"/>
      </w:pPr>
      <w:r>
        <w:t xml:space="preserve">Health &amp; Safety at Work Act 1974 Section 2(2)(e) to provide a </w:t>
      </w:r>
      <w:proofErr w:type="gramStart"/>
      <w:r>
        <w:t>working</w:t>
      </w:r>
      <w:proofErr w:type="gramEnd"/>
      <w:r>
        <w:t xml:space="preserve"> </w:t>
      </w:r>
    </w:p>
    <w:p w14:paraId="499D536A" w14:textId="77777777" w:rsidR="002048BB" w:rsidRDefault="00F77126" w:rsidP="00601524">
      <w:pPr>
        <w:ind w:left="1503" w:right="55"/>
        <w:jc w:val="left"/>
      </w:pPr>
      <w:r>
        <w:t xml:space="preserve">environment that is safe and without risk to health </w:t>
      </w:r>
    </w:p>
    <w:p w14:paraId="3395EC44" w14:textId="77777777" w:rsidR="002048BB" w:rsidRDefault="00F77126" w:rsidP="00601524">
      <w:pPr>
        <w:numPr>
          <w:ilvl w:val="0"/>
          <w:numId w:val="33"/>
        </w:numPr>
        <w:ind w:right="55" w:hanging="566"/>
        <w:jc w:val="left"/>
      </w:pPr>
      <w:r>
        <w:t xml:space="preserve">Management of Health and Safety at Work Regulations 1999, to assess risks to health, safety and welfare in the </w:t>
      </w:r>
      <w:proofErr w:type="gramStart"/>
      <w:r>
        <w:t>workplace</w:t>
      </w:r>
      <w:proofErr w:type="gramEnd"/>
      <w:r>
        <w:t xml:space="preserve"> </w:t>
      </w:r>
    </w:p>
    <w:p w14:paraId="1995AF9E" w14:textId="77777777" w:rsidR="002048BB" w:rsidRDefault="00F77126" w:rsidP="00601524">
      <w:pPr>
        <w:numPr>
          <w:ilvl w:val="0"/>
          <w:numId w:val="33"/>
        </w:numPr>
        <w:ind w:right="55" w:hanging="566"/>
        <w:jc w:val="left"/>
      </w:pPr>
      <w:r>
        <w:t xml:space="preserve">Health and Safety at Work Pregnant Workers Directive (92/85/EEC), to protect employees that are pregnant, have recently given birth or who are </w:t>
      </w:r>
      <w:proofErr w:type="gramStart"/>
      <w:r>
        <w:t>breastfeeding</w:t>
      </w:r>
      <w:proofErr w:type="gramEnd"/>
      <w:r>
        <w:t xml:space="preserve"> </w:t>
      </w:r>
    </w:p>
    <w:p w14:paraId="6AB226D6" w14:textId="3FB9D8AD" w:rsidR="002048BB" w:rsidRDefault="002048BB" w:rsidP="004D7918">
      <w:pPr>
        <w:spacing w:after="0" w:line="259" w:lineRule="auto"/>
        <w:ind w:left="0" w:firstLine="0"/>
        <w:jc w:val="left"/>
      </w:pPr>
    </w:p>
    <w:p w14:paraId="48896407" w14:textId="7912B295" w:rsidR="002048BB" w:rsidRDefault="00F77126" w:rsidP="003E0426">
      <w:pPr>
        <w:spacing w:after="215" w:line="259" w:lineRule="auto"/>
        <w:ind w:left="360" w:firstLine="0"/>
        <w:jc w:val="left"/>
      </w:pPr>
      <w:r>
        <w:t xml:space="preserve"> </w:t>
      </w:r>
      <w:r w:rsidR="004D7918">
        <w:t>We</w:t>
      </w:r>
      <w:r>
        <w:t xml:space="preserve"> recognise the adverse effects of alcohol and substance abuse on individuals and as such, </w:t>
      </w:r>
      <w:r w:rsidR="00F0758A">
        <w:t>we have</w:t>
      </w:r>
      <w:r>
        <w:t xml:space="preserve"> a duty to protect and maintain the health, </w:t>
      </w:r>
      <w:proofErr w:type="gramStart"/>
      <w:r>
        <w:t>safety</w:t>
      </w:r>
      <w:proofErr w:type="gramEnd"/>
      <w:r>
        <w:t xml:space="preserve"> and welfare of its employees.  </w:t>
      </w:r>
    </w:p>
    <w:p w14:paraId="59CF37FC" w14:textId="59AA7066" w:rsidR="002048BB" w:rsidRDefault="00F77126" w:rsidP="00601524">
      <w:pPr>
        <w:numPr>
          <w:ilvl w:val="0"/>
          <w:numId w:val="34"/>
        </w:numPr>
        <w:ind w:right="55" w:hanging="566"/>
        <w:jc w:val="left"/>
      </w:pPr>
      <w:r>
        <w:t xml:space="preserve">No alcohol is allowed to be consumed on </w:t>
      </w:r>
      <w:r w:rsidR="00F0758A">
        <w:t>the</w:t>
      </w:r>
      <w:r>
        <w:t xml:space="preserve"> </w:t>
      </w:r>
      <w:proofErr w:type="gramStart"/>
      <w:r>
        <w:t>premises</w:t>
      </w:r>
      <w:proofErr w:type="gramEnd"/>
      <w:r>
        <w:t xml:space="preserve"> </w:t>
      </w:r>
    </w:p>
    <w:p w14:paraId="7DA39769" w14:textId="323DAA6C" w:rsidR="002048BB" w:rsidRDefault="00F0758A" w:rsidP="00601524">
      <w:pPr>
        <w:numPr>
          <w:ilvl w:val="0"/>
          <w:numId w:val="34"/>
        </w:numPr>
        <w:ind w:right="55" w:hanging="566"/>
        <w:jc w:val="left"/>
      </w:pPr>
      <w:r>
        <w:t>Being unfit</w:t>
      </w:r>
      <w:r w:rsidR="00F77126">
        <w:t xml:space="preserve"> for duty through substance abuse, including alcohol, </w:t>
      </w:r>
      <w:r>
        <w:t xml:space="preserve">will </w:t>
      </w:r>
      <w:proofErr w:type="gramStart"/>
      <w:r>
        <w:t>constitute</w:t>
      </w:r>
      <w:proofErr w:type="gramEnd"/>
    </w:p>
    <w:p w14:paraId="07F48152" w14:textId="206E2351" w:rsidR="002048BB" w:rsidRDefault="00F77126" w:rsidP="00601524">
      <w:pPr>
        <w:ind w:left="1503" w:right="55"/>
        <w:jc w:val="left"/>
      </w:pPr>
      <w:r>
        <w:t>‘</w:t>
      </w:r>
      <w:proofErr w:type="gramStart"/>
      <w:r>
        <w:t>gross</w:t>
      </w:r>
      <w:proofErr w:type="gramEnd"/>
      <w:r>
        <w:t xml:space="preserve"> misconduct’</w:t>
      </w:r>
      <w:r w:rsidR="00F0758A">
        <w:t xml:space="preserve"> </w:t>
      </w:r>
    </w:p>
    <w:p w14:paraId="4A11E91A" w14:textId="708D1657" w:rsidR="002048BB" w:rsidRDefault="00F77126" w:rsidP="00601524">
      <w:pPr>
        <w:numPr>
          <w:ilvl w:val="0"/>
          <w:numId w:val="34"/>
        </w:numPr>
        <w:ind w:right="55" w:hanging="566"/>
        <w:jc w:val="left"/>
      </w:pPr>
      <w:r>
        <w:t xml:space="preserve">Staff are permitted to bring in their personal prescribed drugs or over the counter </w:t>
      </w:r>
      <w:proofErr w:type="gramStart"/>
      <w:r>
        <w:t>medication</w:t>
      </w:r>
      <w:proofErr w:type="gramEnd"/>
      <w:r>
        <w:t xml:space="preserve"> </w:t>
      </w:r>
      <w:r w:rsidR="003E0426">
        <w:t>but it</w:t>
      </w:r>
      <w:r>
        <w:t xml:space="preserve"> is the responsibility and duty of the individual to make sure that it is suitably secured </w:t>
      </w:r>
    </w:p>
    <w:p w14:paraId="232F069E" w14:textId="410B5E53" w:rsidR="002048BB" w:rsidRDefault="002048BB" w:rsidP="00601524">
      <w:pPr>
        <w:spacing w:after="0" w:line="259" w:lineRule="auto"/>
        <w:ind w:left="360" w:firstLine="0"/>
        <w:jc w:val="left"/>
      </w:pPr>
    </w:p>
    <w:p w14:paraId="74466367" w14:textId="77777777" w:rsidR="00E05667" w:rsidRDefault="00E05667" w:rsidP="00601524">
      <w:pPr>
        <w:spacing w:after="0" w:line="259" w:lineRule="auto"/>
        <w:ind w:left="360" w:firstLine="0"/>
        <w:jc w:val="left"/>
      </w:pPr>
    </w:p>
    <w:p w14:paraId="03E1CFC3" w14:textId="77777777" w:rsidR="002048BB" w:rsidRPr="00E05667" w:rsidRDefault="00F77126" w:rsidP="009D6CE9">
      <w:pPr>
        <w:pStyle w:val="Heading2"/>
        <w:numPr>
          <w:ilvl w:val="0"/>
          <w:numId w:val="0"/>
        </w:numPr>
        <w:ind w:firstLine="360"/>
        <w:rPr>
          <w:color w:val="0070C0"/>
          <w:sz w:val="24"/>
          <w:szCs w:val="24"/>
        </w:rPr>
      </w:pPr>
      <w:bookmarkStart w:id="22" w:name="_Toc67768"/>
      <w:r w:rsidRPr="00E05667">
        <w:rPr>
          <w:color w:val="0070C0"/>
          <w:sz w:val="24"/>
          <w:szCs w:val="24"/>
        </w:rPr>
        <w:t xml:space="preserve">Healthcare Waste </w:t>
      </w:r>
      <w:bookmarkEnd w:id="22"/>
    </w:p>
    <w:p w14:paraId="6348ECD9" w14:textId="77777777" w:rsidR="009D6CE9" w:rsidRDefault="009D6CE9" w:rsidP="009D6CE9">
      <w:pPr>
        <w:ind w:right="55"/>
        <w:jc w:val="left"/>
      </w:pPr>
    </w:p>
    <w:p w14:paraId="2A3D7C81" w14:textId="013A63DA" w:rsidR="002048BB" w:rsidRDefault="009D6CE9" w:rsidP="009D6CE9">
      <w:pPr>
        <w:ind w:right="55"/>
        <w:jc w:val="left"/>
      </w:pPr>
      <w:r>
        <w:t xml:space="preserve">Waste is subject to </w:t>
      </w:r>
      <w:r w:rsidR="00F77126">
        <w:t xml:space="preserve">Hazardous Waste Regulations 2005. </w:t>
      </w:r>
      <w:r>
        <w:t xml:space="preserve">Please see </w:t>
      </w:r>
      <w:r w:rsidR="002713D7">
        <w:t>IPC policy</w:t>
      </w:r>
    </w:p>
    <w:p w14:paraId="56C3FABF" w14:textId="77777777" w:rsidR="002713D7" w:rsidRDefault="00F77126" w:rsidP="002713D7">
      <w:pPr>
        <w:spacing w:after="215" w:line="259" w:lineRule="auto"/>
        <w:ind w:left="927" w:firstLine="0"/>
        <w:jc w:val="left"/>
        <w:rPr>
          <w:i/>
        </w:rPr>
      </w:pPr>
      <w:r>
        <w:rPr>
          <w:i/>
        </w:rPr>
        <w:t xml:space="preserve"> </w:t>
      </w:r>
      <w:bookmarkStart w:id="23" w:name="_Toc67769"/>
    </w:p>
    <w:p w14:paraId="764BA4B7" w14:textId="77777777" w:rsidR="002713D7" w:rsidRDefault="002713D7" w:rsidP="002713D7">
      <w:pPr>
        <w:spacing w:after="215" w:line="259" w:lineRule="auto"/>
        <w:jc w:val="left"/>
        <w:rPr>
          <w:i/>
        </w:rPr>
      </w:pPr>
    </w:p>
    <w:p w14:paraId="063F67A4" w14:textId="7EF0FA0E" w:rsidR="002048BB" w:rsidRPr="002713D7" w:rsidRDefault="00F77126" w:rsidP="002713D7">
      <w:pPr>
        <w:spacing w:after="215" w:line="259" w:lineRule="auto"/>
        <w:jc w:val="left"/>
        <w:rPr>
          <w:b/>
          <w:bCs/>
          <w:color w:val="0070C0"/>
          <w:sz w:val="24"/>
          <w:szCs w:val="24"/>
        </w:rPr>
      </w:pPr>
      <w:r w:rsidRPr="002713D7">
        <w:rPr>
          <w:b/>
          <w:bCs/>
          <w:color w:val="0070C0"/>
          <w:sz w:val="24"/>
          <w:szCs w:val="24"/>
        </w:rPr>
        <w:lastRenderedPageBreak/>
        <w:t>Personal Protective Equipment</w:t>
      </w:r>
      <w:bookmarkEnd w:id="23"/>
      <w:r w:rsidR="002713D7">
        <w:rPr>
          <w:b/>
          <w:bCs/>
          <w:color w:val="0070C0"/>
          <w:sz w:val="24"/>
          <w:szCs w:val="24"/>
        </w:rPr>
        <w:t>, Uniform and Dress Code</w:t>
      </w:r>
    </w:p>
    <w:p w14:paraId="282B74BD" w14:textId="2EE5833C" w:rsidR="002048BB" w:rsidRDefault="002713D7" w:rsidP="00601524">
      <w:pPr>
        <w:spacing w:after="218" w:line="259" w:lineRule="auto"/>
        <w:ind w:left="360" w:firstLine="0"/>
        <w:jc w:val="left"/>
      </w:pPr>
      <w:r>
        <w:t>Please see IPC policy</w:t>
      </w:r>
    </w:p>
    <w:p w14:paraId="2D9C1AE9" w14:textId="77777777" w:rsidR="002713D7" w:rsidRDefault="002713D7" w:rsidP="00601524">
      <w:pPr>
        <w:spacing w:after="218" w:line="259" w:lineRule="auto"/>
        <w:ind w:left="360" w:firstLine="0"/>
        <w:jc w:val="left"/>
      </w:pPr>
    </w:p>
    <w:p w14:paraId="0E68C0F6" w14:textId="0083AEAE" w:rsidR="002713D7" w:rsidRPr="002713D7" w:rsidRDefault="00F77126" w:rsidP="002713D7">
      <w:pPr>
        <w:pStyle w:val="Heading2"/>
        <w:numPr>
          <w:ilvl w:val="0"/>
          <w:numId w:val="0"/>
        </w:numPr>
        <w:ind w:firstLine="360"/>
        <w:rPr>
          <w:color w:val="0070C0"/>
          <w:sz w:val="24"/>
          <w:szCs w:val="24"/>
        </w:rPr>
      </w:pPr>
      <w:bookmarkStart w:id="24" w:name="_Toc67770"/>
      <w:r w:rsidRPr="002713D7">
        <w:rPr>
          <w:color w:val="0070C0"/>
          <w:sz w:val="24"/>
          <w:szCs w:val="24"/>
        </w:rPr>
        <w:t>Use of Hazardous Substances (COSHH)</w:t>
      </w:r>
      <w:bookmarkEnd w:id="24"/>
    </w:p>
    <w:p w14:paraId="2B8331B7" w14:textId="77777777" w:rsidR="002713D7" w:rsidRDefault="002713D7" w:rsidP="002713D7">
      <w:pPr>
        <w:ind w:right="55"/>
        <w:jc w:val="left"/>
      </w:pPr>
    </w:p>
    <w:p w14:paraId="3CEF77BF" w14:textId="56D10394" w:rsidR="002048BB" w:rsidRDefault="00F77126" w:rsidP="002713D7">
      <w:pPr>
        <w:ind w:right="55"/>
        <w:jc w:val="left"/>
      </w:pPr>
      <w:r>
        <w:t xml:space="preserve">A hazardous substance is defined in the Control of Substances Hazardous to Health Regulations 2002 (COSHH) as a substance which is either; very toxic, toxic, corrosive, harmful, irritant/sensitising or any other substance which is a hazard to health, </w:t>
      </w:r>
      <w:proofErr w:type="gramStart"/>
      <w:r>
        <w:t>e.g.</w:t>
      </w:r>
      <w:proofErr w:type="gramEnd"/>
      <w:r>
        <w:t xml:space="preserve"> microorganisms. </w:t>
      </w:r>
    </w:p>
    <w:p w14:paraId="49D1AED5" w14:textId="77777777" w:rsidR="002048BB" w:rsidRDefault="00F77126" w:rsidP="00601524">
      <w:pPr>
        <w:spacing w:after="0" w:line="259" w:lineRule="auto"/>
        <w:ind w:left="360" w:firstLine="0"/>
        <w:jc w:val="left"/>
      </w:pPr>
      <w:r>
        <w:rPr>
          <w:b/>
        </w:rPr>
        <w:t xml:space="preserve"> </w:t>
      </w:r>
    </w:p>
    <w:p w14:paraId="11839584" w14:textId="77777777" w:rsidR="002048BB" w:rsidRDefault="00F77126" w:rsidP="00601524">
      <w:pPr>
        <w:numPr>
          <w:ilvl w:val="0"/>
          <w:numId w:val="35"/>
        </w:numPr>
        <w:ind w:right="55" w:hanging="566"/>
        <w:jc w:val="left"/>
      </w:pPr>
      <w:r>
        <w:t xml:space="preserve">A COSHH assessment is carried out for each hazardous substance used which takes account of, in particular, the way the substance will be used in </w:t>
      </w:r>
      <w:proofErr w:type="gramStart"/>
      <w:r>
        <w:t>practice</w:t>
      </w:r>
      <w:proofErr w:type="gramEnd"/>
      <w:r>
        <w:t xml:space="preserve"> </w:t>
      </w:r>
    </w:p>
    <w:p w14:paraId="000B96BD" w14:textId="77777777" w:rsidR="002048BB" w:rsidRDefault="00F77126" w:rsidP="00601524">
      <w:pPr>
        <w:numPr>
          <w:ilvl w:val="0"/>
          <w:numId w:val="35"/>
        </w:numPr>
        <w:ind w:right="55" w:hanging="566"/>
        <w:jc w:val="left"/>
      </w:pPr>
      <w:r>
        <w:t xml:space="preserve">The risk assessment is carried out prior to use of the substance and that the assessment details are formally </w:t>
      </w:r>
      <w:proofErr w:type="gramStart"/>
      <w:r>
        <w:t>recorded</w:t>
      </w:r>
      <w:proofErr w:type="gramEnd"/>
      <w:r>
        <w:t xml:space="preserve"> </w:t>
      </w:r>
    </w:p>
    <w:p w14:paraId="57A28376" w14:textId="77777777" w:rsidR="002048BB" w:rsidRDefault="00F77126" w:rsidP="00601524">
      <w:pPr>
        <w:numPr>
          <w:ilvl w:val="0"/>
          <w:numId w:val="35"/>
        </w:numPr>
        <w:ind w:right="55" w:hanging="566"/>
        <w:jc w:val="left"/>
      </w:pPr>
      <w:r>
        <w:t xml:space="preserve">Staff receive sufficient information, instruction and training to enable them to understand the risks to their health and the procedures to be adopted to protect their </w:t>
      </w:r>
      <w:proofErr w:type="gramStart"/>
      <w:r>
        <w:t>health</w:t>
      </w:r>
      <w:proofErr w:type="gramEnd"/>
      <w:r>
        <w:t xml:space="preserve"> </w:t>
      </w:r>
    </w:p>
    <w:p w14:paraId="109A258E" w14:textId="77777777" w:rsidR="002048BB" w:rsidRDefault="00F77126" w:rsidP="00601524">
      <w:pPr>
        <w:numPr>
          <w:ilvl w:val="0"/>
          <w:numId w:val="35"/>
        </w:numPr>
        <w:ind w:right="55" w:hanging="566"/>
        <w:jc w:val="left"/>
      </w:pPr>
      <w:r>
        <w:t xml:space="preserve">Staff are issued with appropriate PPE, </w:t>
      </w:r>
      <w:proofErr w:type="gramStart"/>
      <w:r>
        <w:t>e.g.</w:t>
      </w:r>
      <w:proofErr w:type="gramEnd"/>
      <w:r>
        <w:t xml:space="preserve"> gloves, goggles, visors, overalls, masks, etc. as required by the assessments made </w:t>
      </w:r>
    </w:p>
    <w:p w14:paraId="049F77FB" w14:textId="77777777" w:rsidR="002048BB" w:rsidRDefault="00F77126" w:rsidP="00601524">
      <w:pPr>
        <w:numPr>
          <w:ilvl w:val="0"/>
          <w:numId w:val="35"/>
        </w:numPr>
        <w:ind w:right="55" w:hanging="566"/>
        <w:jc w:val="left"/>
      </w:pPr>
      <w:r>
        <w:t xml:space="preserve">Staff must use the PPE issued to them and carry out the work activity </w:t>
      </w:r>
      <w:proofErr w:type="gramStart"/>
      <w:r>
        <w:t>safely</w:t>
      </w:r>
      <w:proofErr w:type="gramEnd"/>
      <w:r>
        <w:t xml:space="preserve"> </w:t>
      </w:r>
    </w:p>
    <w:p w14:paraId="74CA7EEB" w14:textId="77777777" w:rsidR="002048BB" w:rsidRDefault="00F77126" w:rsidP="00601524">
      <w:pPr>
        <w:numPr>
          <w:ilvl w:val="0"/>
          <w:numId w:val="35"/>
        </w:numPr>
        <w:ind w:right="55" w:hanging="566"/>
        <w:jc w:val="left"/>
      </w:pPr>
      <w:r>
        <w:t xml:space="preserve">PPE is in good working order and well </w:t>
      </w:r>
      <w:proofErr w:type="gramStart"/>
      <w:r>
        <w:t>maintained</w:t>
      </w:r>
      <w:proofErr w:type="gramEnd"/>
      <w:r>
        <w:t xml:space="preserve"> </w:t>
      </w:r>
    </w:p>
    <w:p w14:paraId="1773FA0E" w14:textId="77777777" w:rsidR="002048BB" w:rsidRDefault="00F77126" w:rsidP="00601524">
      <w:pPr>
        <w:spacing w:after="0" w:line="259" w:lineRule="auto"/>
        <w:ind w:left="1080" w:firstLine="0"/>
        <w:jc w:val="left"/>
      </w:pPr>
      <w:r>
        <w:t xml:space="preserve"> </w:t>
      </w:r>
    </w:p>
    <w:p w14:paraId="1A65E701" w14:textId="77777777" w:rsidR="002713D7" w:rsidRDefault="002713D7" w:rsidP="002713D7">
      <w:pPr>
        <w:pStyle w:val="Heading2"/>
        <w:numPr>
          <w:ilvl w:val="0"/>
          <w:numId w:val="0"/>
        </w:numPr>
        <w:rPr>
          <w:color w:val="0070C0"/>
          <w:sz w:val="24"/>
          <w:szCs w:val="24"/>
        </w:rPr>
      </w:pPr>
      <w:bookmarkStart w:id="25" w:name="_Toc67771"/>
    </w:p>
    <w:p w14:paraId="76447F6A" w14:textId="28C302D2" w:rsidR="002048BB" w:rsidRDefault="002713D7" w:rsidP="002713D7">
      <w:pPr>
        <w:pStyle w:val="Heading2"/>
        <w:numPr>
          <w:ilvl w:val="0"/>
          <w:numId w:val="0"/>
        </w:numPr>
        <w:rPr>
          <w:color w:val="0070C0"/>
          <w:sz w:val="24"/>
          <w:szCs w:val="24"/>
        </w:rPr>
      </w:pPr>
      <w:r>
        <w:rPr>
          <w:color w:val="0070C0"/>
          <w:sz w:val="24"/>
          <w:szCs w:val="24"/>
        </w:rPr>
        <w:t xml:space="preserve">     </w:t>
      </w:r>
      <w:r w:rsidR="00F77126" w:rsidRPr="002713D7">
        <w:rPr>
          <w:color w:val="0070C0"/>
          <w:sz w:val="24"/>
          <w:szCs w:val="24"/>
        </w:rPr>
        <w:t xml:space="preserve">RIDDOR </w:t>
      </w:r>
      <w:bookmarkEnd w:id="25"/>
    </w:p>
    <w:p w14:paraId="06303CB1" w14:textId="77777777" w:rsidR="002713D7" w:rsidRPr="002713D7" w:rsidRDefault="002713D7" w:rsidP="002713D7"/>
    <w:p w14:paraId="3CD8F30E" w14:textId="77777777" w:rsidR="002048BB" w:rsidRDefault="00F77126" w:rsidP="002713D7">
      <w:pPr>
        <w:ind w:right="55"/>
        <w:jc w:val="left"/>
      </w:pPr>
      <w:r>
        <w:t>The</w:t>
      </w:r>
      <w:r>
        <w:rPr>
          <w:b/>
        </w:rPr>
        <w:t xml:space="preserve"> </w:t>
      </w:r>
      <w:r>
        <w:t>Reporting of Injuries, Diseases and Dangerous Occurrences Regulations (RIDDOR)</w:t>
      </w:r>
      <w:r>
        <w:rPr>
          <w:b/>
        </w:rPr>
        <w:t xml:space="preserve"> </w:t>
      </w:r>
      <w:r>
        <w:t xml:space="preserve">place a legal duty on employers, self-employed </w:t>
      </w:r>
      <w:proofErr w:type="gramStart"/>
      <w:r>
        <w:t>people</w:t>
      </w:r>
      <w:proofErr w:type="gramEnd"/>
      <w:r>
        <w:t xml:space="preserve"> and people in control of premises to report serious incidents to HSE. These </w:t>
      </w:r>
      <w:proofErr w:type="gramStart"/>
      <w:r>
        <w:t>include:-</w:t>
      </w:r>
      <w:proofErr w:type="gramEnd"/>
      <w:r>
        <w:rPr>
          <w:b/>
        </w:rPr>
        <w:t xml:space="preserve"> </w:t>
      </w:r>
    </w:p>
    <w:p w14:paraId="69F12924" w14:textId="77777777" w:rsidR="002048BB" w:rsidRDefault="00F77126" w:rsidP="00601524">
      <w:pPr>
        <w:spacing w:after="0" w:line="259" w:lineRule="auto"/>
        <w:ind w:left="360" w:firstLine="0"/>
        <w:jc w:val="left"/>
      </w:pPr>
      <w:r>
        <w:t xml:space="preserve"> </w:t>
      </w:r>
    </w:p>
    <w:p w14:paraId="63C427BD" w14:textId="77777777" w:rsidR="002048BB" w:rsidRDefault="00F77126" w:rsidP="00601524">
      <w:pPr>
        <w:numPr>
          <w:ilvl w:val="0"/>
          <w:numId w:val="36"/>
        </w:numPr>
        <w:ind w:right="55" w:hanging="566"/>
        <w:jc w:val="left"/>
      </w:pPr>
      <w:r>
        <w:t xml:space="preserve">Work-related deaths  </w:t>
      </w:r>
    </w:p>
    <w:p w14:paraId="77355972" w14:textId="77777777" w:rsidR="002048BB" w:rsidRDefault="00F77126" w:rsidP="00601524">
      <w:pPr>
        <w:numPr>
          <w:ilvl w:val="0"/>
          <w:numId w:val="36"/>
        </w:numPr>
        <w:ind w:right="55" w:hanging="566"/>
        <w:jc w:val="left"/>
      </w:pPr>
      <w:r>
        <w:t xml:space="preserve">Major injuries  </w:t>
      </w:r>
    </w:p>
    <w:p w14:paraId="54B557CF" w14:textId="77777777" w:rsidR="002048BB" w:rsidRDefault="00F77126" w:rsidP="00601524">
      <w:pPr>
        <w:numPr>
          <w:ilvl w:val="0"/>
          <w:numId w:val="36"/>
        </w:numPr>
        <w:ind w:right="55" w:hanging="566"/>
        <w:jc w:val="left"/>
      </w:pPr>
      <w:r>
        <w:t xml:space="preserve">Over </w:t>
      </w:r>
      <w:proofErr w:type="gramStart"/>
      <w:r>
        <w:t>seven day</w:t>
      </w:r>
      <w:proofErr w:type="gramEnd"/>
      <w:r>
        <w:t xml:space="preserve"> injuries  </w:t>
      </w:r>
    </w:p>
    <w:p w14:paraId="4BF68188" w14:textId="77777777" w:rsidR="002048BB" w:rsidRDefault="00F77126" w:rsidP="00601524">
      <w:pPr>
        <w:numPr>
          <w:ilvl w:val="0"/>
          <w:numId w:val="36"/>
        </w:numPr>
        <w:ind w:right="55" w:hanging="566"/>
        <w:jc w:val="left"/>
      </w:pPr>
      <w:r>
        <w:t xml:space="preserve">Work-related diseases  </w:t>
      </w:r>
    </w:p>
    <w:p w14:paraId="4AD4165F" w14:textId="0394F346" w:rsidR="002048BB" w:rsidRDefault="00F77126" w:rsidP="00601524">
      <w:pPr>
        <w:numPr>
          <w:ilvl w:val="0"/>
          <w:numId w:val="36"/>
        </w:numPr>
        <w:ind w:right="55" w:hanging="566"/>
        <w:jc w:val="left"/>
      </w:pPr>
      <w:r>
        <w:t xml:space="preserve">Dangerous occurrences </w:t>
      </w:r>
    </w:p>
    <w:p w14:paraId="456B1DCB" w14:textId="044574EA" w:rsidR="002048BB" w:rsidRDefault="00F77126" w:rsidP="00601524">
      <w:pPr>
        <w:numPr>
          <w:ilvl w:val="0"/>
          <w:numId w:val="36"/>
        </w:numPr>
        <w:ind w:right="55" w:hanging="566"/>
        <w:jc w:val="left"/>
      </w:pPr>
      <w:r>
        <w:t xml:space="preserve">Certain listed Near Miss incidents </w:t>
      </w:r>
    </w:p>
    <w:p w14:paraId="3962C213" w14:textId="77777777" w:rsidR="002048BB" w:rsidRDefault="00F77126" w:rsidP="00601524">
      <w:pPr>
        <w:spacing w:after="0" w:line="259" w:lineRule="auto"/>
        <w:ind w:left="360" w:firstLine="0"/>
        <w:jc w:val="left"/>
      </w:pPr>
      <w:r>
        <w:t xml:space="preserve"> </w:t>
      </w:r>
    </w:p>
    <w:p w14:paraId="1CBC17C4" w14:textId="77777777" w:rsidR="002048BB" w:rsidRDefault="00F77126" w:rsidP="00601524">
      <w:pPr>
        <w:spacing w:after="0" w:line="259" w:lineRule="auto"/>
        <w:ind w:left="360" w:firstLine="0"/>
        <w:jc w:val="left"/>
      </w:pPr>
      <w:r>
        <w:t xml:space="preserve"> </w:t>
      </w:r>
    </w:p>
    <w:p w14:paraId="39B497D6" w14:textId="77777777" w:rsidR="002048BB" w:rsidRDefault="00F77126" w:rsidP="002713D7">
      <w:pPr>
        <w:pStyle w:val="Heading2"/>
        <w:numPr>
          <w:ilvl w:val="0"/>
          <w:numId w:val="0"/>
        </w:numPr>
        <w:ind w:firstLine="360"/>
        <w:rPr>
          <w:sz w:val="24"/>
          <w:szCs w:val="24"/>
        </w:rPr>
      </w:pPr>
      <w:bookmarkStart w:id="26" w:name="_Toc67779"/>
      <w:r w:rsidRPr="002713D7">
        <w:rPr>
          <w:color w:val="0070C0"/>
          <w:sz w:val="24"/>
          <w:szCs w:val="24"/>
        </w:rPr>
        <w:t>Auditing</w:t>
      </w:r>
      <w:r w:rsidRPr="002713D7">
        <w:rPr>
          <w:sz w:val="24"/>
          <w:szCs w:val="24"/>
        </w:rPr>
        <w:t xml:space="preserve"> </w:t>
      </w:r>
      <w:bookmarkEnd w:id="26"/>
    </w:p>
    <w:p w14:paraId="2C9FCC68" w14:textId="77777777" w:rsidR="002713D7" w:rsidRPr="002713D7" w:rsidRDefault="002713D7" w:rsidP="002713D7"/>
    <w:bookmarkStart w:id="27" w:name="_MON_1777653440"/>
    <w:bookmarkEnd w:id="27"/>
    <w:p w14:paraId="20664EC3" w14:textId="223E3972" w:rsidR="002048BB" w:rsidRDefault="002713D7" w:rsidP="00601524">
      <w:pPr>
        <w:numPr>
          <w:ilvl w:val="0"/>
          <w:numId w:val="45"/>
        </w:numPr>
        <w:spacing w:after="213"/>
        <w:ind w:right="55" w:hanging="360"/>
        <w:jc w:val="left"/>
      </w:pPr>
      <w:r>
        <w:object w:dxaOrig="1534" w:dyaOrig="991" w14:anchorId="4E17C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777653669" r:id="rId9">
            <o:FieldCodes>\s</o:FieldCodes>
          </o:OLEObject>
        </w:object>
      </w:r>
      <w:r>
        <w:t xml:space="preserve">   </w:t>
      </w:r>
      <w:bookmarkStart w:id="28" w:name="_MON_1777653463"/>
      <w:bookmarkEnd w:id="28"/>
      <w:r>
        <w:object w:dxaOrig="1534" w:dyaOrig="991" w14:anchorId="450470FD">
          <v:shape id="_x0000_i1026" type="#_x0000_t75" style="width:76.5pt;height:49.5pt" o:ole="">
            <v:imagedata r:id="rId10" o:title=""/>
          </v:shape>
          <o:OLEObject Type="Embed" ProgID="Word.Document.12" ShapeID="_x0000_i1026" DrawAspect="Icon" ObjectID="_1777653670" r:id="rId11">
            <o:FieldCodes>\s</o:FieldCodes>
          </o:OLEObject>
        </w:object>
      </w:r>
      <w:r>
        <w:t xml:space="preserve">   </w:t>
      </w:r>
      <w:bookmarkStart w:id="29" w:name="_MON_1777653538"/>
      <w:bookmarkEnd w:id="29"/>
      <w:r w:rsidR="00EA4549">
        <w:object w:dxaOrig="1534" w:dyaOrig="991" w14:anchorId="16087B86">
          <v:shape id="_x0000_i1027" type="#_x0000_t75" style="width:76.5pt;height:49.5pt" o:ole="">
            <v:imagedata r:id="rId12" o:title=""/>
          </v:shape>
          <o:OLEObject Type="Embed" ProgID="Word.Document.12" ShapeID="_x0000_i1027" DrawAspect="Icon" ObjectID="_1777653671" r:id="rId13">
            <o:FieldCodes>\s</o:FieldCodes>
          </o:OLEObject>
        </w:object>
      </w:r>
      <w:r w:rsidR="00EA4549">
        <w:t xml:space="preserve">   </w:t>
      </w:r>
      <w:r w:rsidR="00EA4549">
        <w:object w:dxaOrig="1534" w:dyaOrig="991" w14:anchorId="57E0022A">
          <v:shape id="_x0000_i1028" type="#_x0000_t75" style="width:76.5pt;height:49.5pt" o:ole="">
            <v:imagedata r:id="rId14" o:title=""/>
          </v:shape>
          <o:OLEObject Type="Embed" ProgID="Excel.Sheet.12" ShapeID="_x0000_i1028" DrawAspect="Icon" ObjectID="_1777653672" r:id="rId15"/>
        </w:object>
      </w:r>
      <w:r w:rsidR="00EA4549">
        <w:t xml:space="preserve">   </w:t>
      </w:r>
      <w:r w:rsidR="00EA4549">
        <w:object w:dxaOrig="1534" w:dyaOrig="991" w14:anchorId="482E8562">
          <v:shape id="_x0000_i1029" type="#_x0000_t75" style="width:76.5pt;height:49.5pt" o:ole="">
            <v:imagedata r:id="rId16" o:title=""/>
          </v:shape>
          <o:OLEObject Type="Embed" ProgID="Excel.Sheet.12" ShapeID="_x0000_i1029" DrawAspect="Icon" ObjectID="_1777653673" r:id="rId17"/>
        </w:object>
      </w:r>
    </w:p>
    <w:p w14:paraId="0FE83FEC" w14:textId="77777777" w:rsidR="002048BB" w:rsidRDefault="00F77126" w:rsidP="00601524">
      <w:pPr>
        <w:spacing w:after="199" w:line="259" w:lineRule="auto"/>
        <w:ind w:left="0" w:firstLine="0"/>
        <w:jc w:val="left"/>
      </w:pPr>
      <w:r>
        <w:rPr>
          <w:sz w:val="24"/>
        </w:rPr>
        <w:t xml:space="preserve"> </w:t>
      </w:r>
    </w:p>
    <w:p w14:paraId="5BE8F33C" w14:textId="77777777" w:rsidR="002048BB" w:rsidRDefault="00F77126" w:rsidP="00601524">
      <w:pPr>
        <w:spacing w:after="659" w:line="259" w:lineRule="auto"/>
        <w:ind w:left="0" w:firstLine="0"/>
        <w:jc w:val="left"/>
      </w:pPr>
      <w:r>
        <w:t xml:space="preserve"> </w:t>
      </w:r>
    </w:p>
    <w:p w14:paraId="12C82EF9" w14:textId="643BEA67" w:rsidR="002048BB" w:rsidRDefault="002048BB" w:rsidP="00601524">
      <w:pPr>
        <w:spacing w:after="3" w:line="259" w:lineRule="auto"/>
        <w:ind w:left="0" w:right="307" w:firstLine="0"/>
        <w:jc w:val="left"/>
      </w:pPr>
    </w:p>
    <w:sectPr w:rsidR="002048BB">
      <w:footerReference w:type="even" r:id="rId18"/>
      <w:footerReference w:type="default" r:id="rId19"/>
      <w:footerReference w:type="first" r:id="rId20"/>
      <w:pgSz w:w="11906" w:h="16838"/>
      <w:pgMar w:top="808" w:right="1377"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50492" w14:textId="77777777" w:rsidR="00020F91" w:rsidRDefault="00F77126">
      <w:pPr>
        <w:spacing w:after="0" w:line="240" w:lineRule="auto"/>
      </w:pPr>
      <w:r>
        <w:separator/>
      </w:r>
    </w:p>
  </w:endnote>
  <w:endnote w:type="continuationSeparator" w:id="0">
    <w:p w14:paraId="63A7F6B4" w14:textId="77777777" w:rsidR="00020F91" w:rsidRDefault="00F7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ABA4" w14:textId="77777777" w:rsidR="002048BB" w:rsidRDefault="002048B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13B7" w14:textId="77777777" w:rsidR="002048BB" w:rsidRDefault="002048B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61C8" w14:textId="77777777" w:rsidR="002048BB" w:rsidRDefault="002048B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31FB" w14:textId="77777777" w:rsidR="00020F91" w:rsidRDefault="00F77126">
      <w:pPr>
        <w:spacing w:after="0" w:line="240" w:lineRule="auto"/>
      </w:pPr>
      <w:r>
        <w:separator/>
      </w:r>
    </w:p>
  </w:footnote>
  <w:footnote w:type="continuationSeparator" w:id="0">
    <w:p w14:paraId="510D52F7" w14:textId="77777777" w:rsidR="00020F91" w:rsidRDefault="00F77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699"/>
    <w:multiLevelType w:val="hybridMultilevel"/>
    <w:tmpl w:val="786C5EAA"/>
    <w:lvl w:ilvl="0" w:tplc="276E1302">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D456C8">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9C0716">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B4263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6E86F8">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7C58FA">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FE7B6A">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86939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AA841E">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765F0B"/>
    <w:multiLevelType w:val="hybridMultilevel"/>
    <w:tmpl w:val="F2682476"/>
    <w:lvl w:ilvl="0" w:tplc="181EB3F0">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E501C">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945272">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B41F30">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C0209A">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F4A630">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4C11F6">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BEECDE">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CFD78">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C77BEA"/>
    <w:multiLevelType w:val="hybridMultilevel"/>
    <w:tmpl w:val="41F47968"/>
    <w:lvl w:ilvl="0" w:tplc="1054CDC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9400F2">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E41B48">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8CBAA4">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BCADBE">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0A3DCA">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9C30A6">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C4546A">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E6CD4A">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E934C8"/>
    <w:multiLevelType w:val="hybridMultilevel"/>
    <w:tmpl w:val="2C7019EA"/>
    <w:lvl w:ilvl="0" w:tplc="ABC08A8A">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82F1B4">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F22870">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B6F37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84E172">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9E4582">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C8CF6E">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8058C">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0C9744">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9C5444"/>
    <w:multiLevelType w:val="hybridMultilevel"/>
    <w:tmpl w:val="D5BAEBBA"/>
    <w:lvl w:ilvl="0" w:tplc="C21C3B1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661F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2408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185B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CA28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5A23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2CAF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BEE2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C0D0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FE73BE"/>
    <w:multiLevelType w:val="hybridMultilevel"/>
    <w:tmpl w:val="35FEBFA2"/>
    <w:lvl w:ilvl="0" w:tplc="429237A8">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02A3D8">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E0B0EE">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C6C90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028C9C">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CE4D6A">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2E3F0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B456B2">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E41344">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024ADE"/>
    <w:multiLevelType w:val="hybridMultilevel"/>
    <w:tmpl w:val="E5A20B14"/>
    <w:lvl w:ilvl="0" w:tplc="45D8E738">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A281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46BC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4E4C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2ACC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1035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0E7B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5880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4808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7B3EDD"/>
    <w:multiLevelType w:val="hybridMultilevel"/>
    <w:tmpl w:val="A5867A80"/>
    <w:lvl w:ilvl="0" w:tplc="F60E21CC">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FC6B1C">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B20D48">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1005EE">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E22BBE">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F2598E">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8466D2">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1091E2">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C4F8D0">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4B1184"/>
    <w:multiLevelType w:val="hybridMultilevel"/>
    <w:tmpl w:val="727438E0"/>
    <w:lvl w:ilvl="0" w:tplc="7BF00462">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60FDBC">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A7A38">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74B45A">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8E5588">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908224">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CA376A">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B8DBC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66DDE2">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5C1ADE"/>
    <w:multiLevelType w:val="multilevel"/>
    <w:tmpl w:val="E24E50B6"/>
    <w:lvl w:ilvl="0">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8"/>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8"/>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8"/>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8"/>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8"/>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8"/>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8"/>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6131754"/>
    <w:multiLevelType w:val="hybridMultilevel"/>
    <w:tmpl w:val="2EEC872A"/>
    <w:lvl w:ilvl="0" w:tplc="DD769F22">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54D75A">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E68E2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3C843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0A5E82">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70A470">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8CFB3E">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DACA44">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D6C880">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89267A"/>
    <w:multiLevelType w:val="hybridMultilevel"/>
    <w:tmpl w:val="903CCDF8"/>
    <w:lvl w:ilvl="0" w:tplc="4A6A233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64EA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A241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DE3C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784F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2403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2C77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AA0E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C479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5942E0"/>
    <w:multiLevelType w:val="hybridMultilevel"/>
    <w:tmpl w:val="A3D49FAE"/>
    <w:lvl w:ilvl="0" w:tplc="3D9614C0">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A297CE">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4C4810">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9E131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EC8392">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DE9130">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4892C2">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544DF0">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3AEC2C">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D25744"/>
    <w:multiLevelType w:val="hybridMultilevel"/>
    <w:tmpl w:val="29308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946BAF"/>
    <w:multiLevelType w:val="hybridMultilevel"/>
    <w:tmpl w:val="C038B626"/>
    <w:lvl w:ilvl="0" w:tplc="5F523254">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FECD0C">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508C8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78C44A">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7ED114">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CE7826">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F0EDAA">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56BD5C">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84D418">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BC1C80"/>
    <w:multiLevelType w:val="hybridMultilevel"/>
    <w:tmpl w:val="1C44D9AE"/>
    <w:lvl w:ilvl="0" w:tplc="AAB0BFA4">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CA38DE">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526720">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EA86B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425DA2">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E0881A">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82029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1CF22A">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D40648">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4504AEC"/>
    <w:multiLevelType w:val="hybridMultilevel"/>
    <w:tmpl w:val="ECCCF316"/>
    <w:lvl w:ilvl="0" w:tplc="4A2E53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6A593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30E05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2C27C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62956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CA158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C6F1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BC494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80DC5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5AD0D11"/>
    <w:multiLevelType w:val="hybridMultilevel"/>
    <w:tmpl w:val="CFB83BAA"/>
    <w:lvl w:ilvl="0" w:tplc="4BB4BC10">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AC7C48">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94BB86">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DCC8E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8CB8F8">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60D23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863B8E">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8FCC6">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E64694">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6D2256"/>
    <w:multiLevelType w:val="hybridMultilevel"/>
    <w:tmpl w:val="FC9ED46A"/>
    <w:lvl w:ilvl="0" w:tplc="7926147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69C7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B60AD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E70A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2C1D4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C2F9C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4501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C409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681E5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692DD7"/>
    <w:multiLevelType w:val="hybridMultilevel"/>
    <w:tmpl w:val="84BE024E"/>
    <w:lvl w:ilvl="0" w:tplc="C5BEA782">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46F5D8">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D4CCC6">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9C20A0">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E45F74">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C4704E">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B276CA">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BA4BFA">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7C9036">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B50F42"/>
    <w:multiLevelType w:val="hybridMultilevel"/>
    <w:tmpl w:val="F27293B0"/>
    <w:lvl w:ilvl="0" w:tplc="505AF02A">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4AB1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50785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CE846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220572">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589E16">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ACCC4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CED524">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520956">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A4678E"/>
    <w:multiLevelType w:val="hybridMultilevel"/>
    <w:tmpl w:val="DD20A9EC"/>
    <w:lvl w:ilvl="0" w:tplc="4052F994">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26A66">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78B368">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F0D15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488BCE">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BA269E">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EA6D44">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2A88B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803742">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391438B"/>
    <w:multiLevelType w:val="hybridMultilevel"/>
    <w:tmpl w:val="C4CC7E52"/>
    <w:lvl w:ilvl="0" w:tplc="ACA2550E">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EC49A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DEF45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281DF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90CD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4ACD2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B6641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8ADD8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D6DFB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FC525C"/>
    <w:multiLevelType w:val="hybridMultilevel"/>
    <w:tmpl w:val="96360AB6"/>
    <w:lvl w:ilvl="0" w:tplc="33526204">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26265A">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662DBC">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3C8688">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4AA4FE">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E66D94">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5EB90A">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FC8064">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AE7FF6">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6962B2D"/>
    <w:multiLevelType w:val="hybridMultilevel"/>
    <w:tmpl w:val="4874F55C"/>
    <w:lvl w:ilvl="0" w:tplc="6A0A8062">
      <w:start w:val="1"/>
      <w:numFmt w:val="decimal"/>
      <w:lvlText w:val="%1"/>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14106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FA590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A04BB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A0D61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DE6D4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901F4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1449B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F6E22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6CF28C3"/>
    <w:multiLevelType w:val="hybridMultilevel"/>
    <w:tmpl w:val="F9DC3666"/>
    <w:lvl w:ilvl="0" w:tplc="6FF2EF8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64065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1617C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847DF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C055B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1492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5C8EB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B45C6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7A716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8EC4781"/>
    <w:multiLevelType w:val="hybridMultilevel"/>
    <w:tmpl w:val="ACE69E2A"/>
    <w:lvl w:ilvl="0" w:tplc="028C0150">
      <w:start w:val="5"/>
      <w:numFmt w:val="decimal"/>
      <w:lvlText w:val="%1."/>
      <w:lvlJc w:val="left"/>
      <w:pPr>
        <w:ind w:left="730" w:hanging="360"/>
      </w:pPr>
      <w:rPr>
        <w:rFonts w:hint="default"/>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27" w15:restartNumberingAfterBreak="0">
    <w:nsid w:val="4AA905BF"/>
    <w:multiLevelType w:val="hybridMultilevel"/>
    <w:tmpl w:val="2F7CEFA4"/>
    <w:lvl w:ilvl="0" w:tplc="2960D00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6ABFB6">
      <w:start w:val="1"/>
      <w:numFmt w:val="lowerLetter"/>
      <w:lvlText w:val="%2"/>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709576">
      <w:start w:val="1"/>
      <w:numFmt w:val="lowerRoman"/>
      <w:lvlText w:val="%3"/>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6813B2">
      <w:start w:val="1"/>
      <w:numFmt w:val="decimal"/>
      <w:lvlText w:val="%4"/>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82AF46">
      <w:start w:val="1"/>
      <w:numFmt w:val="lowerLetter"/>
      <w:lvlText w:val="%5"/>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F0160C">
      <w:start w:val="1"/>
      <w:numFmt w:val="lowerRoman"/>
      <w:lvlText w:val="%6"/>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841976">
      <w:start w:val="1"/>
      <w:numFmt w:val="decimal"/>
      <w:lvlText w:val="%7"/>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0C10E2">
      <w:start w:val="1"/>
      <w:numFmt w:val="lowerLetter"/>
      <w:lvlText w:val="%8"/>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A0327A">
      <w:start w:val="1"/>
      <w:numFmt w:val="lowerRoman"/>
      <w:lvlText w:val="%9"/>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01169EA"/>
    <w:multiLevelType w:val="hybridMultilevel"/>
    <w:tmpl w:val="FF2E3132"/>
    <w:lvl w:ilvl="0" w:tplc="D492A27C">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2CC3F6">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0454E8">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BAC27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7E9490">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BE3D82">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769FEE">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2AA0CC">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84DAEE">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3BC1867"/>
    <w:multiLevelType w:val="hybridMultilevel"/>
    <w:tmpl w:val="B00E883E"/>
    <w:lvl w:ilvl="0" w:tplc="1E6C8484">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5E862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E802AC">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32280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309848">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B86924">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887C14">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1843B0">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B0D1F0">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71C0E1F"/>
    <w:multiLevelType w:val="hybridMultilevel"/>
    <w:tmpl w:val="DDFA6104"/>
    <w:lvl w:ilvl="0" w:tplc="69DC91F4">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FE1234">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96F61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687B3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3CBF8C">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36DDE6">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785F80">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00AA06">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B48812">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7B0388B"/>
    <w:multiLevelType w:val="hybridMultilevel"/>
    <w:tmpl w:val="EA8CBB32"/>
    <w:lvl w:ilvl="0" w:tplc="19F29B78">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C0690">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280AD6">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D4E9B4">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348AA8">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60747E">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4238D0">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3CF888">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7C11A2">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B144964"/>
    <w:multiLevelType w:val="hybridMultilevel"/>
    <w:tmpl w:val="979604F6"/>
    <w:lvl w:ilvl="0" w:tplc="B786216C">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C253D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80D27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AEE96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AA31F8">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A4083C">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304D00">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21ADC">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7ADB2C">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CFE3C56"/>
    <w:multiLevelType w:val="hybridMultilevel"/>
    <w:tmpl w:val="D742A2F6"/>
    <w:lvl w:ilvl="0" w:tplc="26C4B5C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3C5B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5285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7EC4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0401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38F6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E0919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4C16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B251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40624E"/>
    <w:multiLevelType w:val="hybridMultilevel"/>
    <w:tmpl w:val="14403914"/>
    <w:lvl w:ilvl="0" w:tplc="3F62F024">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986D9C">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3CC816">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603DE0">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8272B0">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70E15E">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36E456">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0A9A0">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64ED7E">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1B100A5"/>
    <w:multiLevelType w:val="hybridMultilevel"/>
    <w:tmpl w:val="B0B801B4"/>
    <w:lvl w:ilvl="0" w:tplc="C9565F2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9818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9E3F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7615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54A7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9A8B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0052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4EDC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F6B0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38351A1"/>
    <w:multiLevelType w:val="hybridMultilevel"/>
    <w:tmpl w:val="B8CAD508"/>
    <w:lvl w:ilvl="0" w:tplc="1F381FEE">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08C7DA">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2EC44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8CF418">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80EBF8">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4415E6">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C67A8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629A40">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A87802">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4FB2EB8"/>
    <w:multiLevelType w:val="hybridMultilevel"/>
    <w:tmpl w:val="CADE6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8BB1032"/>
    <w:multiLevelType w:val="hybridMultilevel"/>
    <w:tmpl w:val="E4E47A78"/>
    <w:lvl w:ilvl="0" w:tplc="EED4C6F0">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AE0CAC">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F289B0">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84694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466A9E">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AA4F28">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A2FAF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DA3852">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6A1958">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9105F31"/>
    <w:multiLevelType w:val="hybridMultilevel"/>
    <w:tmpl w:val="450E881E"/>
    <w:lvl w:ilvl="0" w:tplc="7D5CC908">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4612BE">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2E33C6">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8E57F0">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80C656">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788E56">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ACC9AA">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961ACA">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DEDCC4">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A50572C"/>
    <w:multiLevelType w:val="hybridMultilevel"/>
    <w:tmpl w:val="E4C4E1B8"/>
    <w:lvl w:ilvl="0" w:tplc="E730A1E6">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F4262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609FE6">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BE3BDE">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20CC7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868370">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C4A43A">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98725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448A84">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F694D58"/>
    <w:multiLevelType w:val="hybridMultilevel"/>
    <w:tmpl w:val="F30EE89E"/>
    <w:lvl w:ilvl="0" w:tplc="A44C7DD4">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FA236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0A3310">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3448D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96DB56">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8ADF20">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A68186">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BA2550">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268D0A">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683D92"/>
    <w:multiLevelType w:val="hybridMultilevel"/>
    <w:tmpl w:val="793097BC"/>
    <w:lvl w:ilvl="0" w:tplc="9AC8956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64BE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C4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F848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FA67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467D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AE38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C248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BEE6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8BC0AE4"/>
    <w:multiLevelType w:val="hybridMultilevel"/>
    <w:tmpl w:val="F58812C2"/>
    <w:lvl w:ilvl="0" w:tplc="066495F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940D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AEE4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9876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B400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985F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CEDB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B080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5224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8EA6877"/>
    <w:multiLevelType w:val="hybridMultilevel"/>
    <w:tmpl w:val="F878CC0C"/>
    <w:lvl w:ilvl="0" w:tplc="92C283A8">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1E4F7A">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B0DD7E">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0493BA">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6EE7E8">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208320">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DEBE8A">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AE5BCE">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96281C">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A7C353F"/>
    <w:multiLevelType w:val="hybridMultilevel"/>
    <w:tmpl w:val="046052BC"/>
    <w:lvl w:ilvl="0" w:tplc="8E3E468A">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AC2680">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5A3E2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FC7E8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9072AE">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F2D122">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B4FCDE">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96EB2C">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681C90">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B792CCF"/>
    <w:multiLevelType w:val="hybridMultilevel"/>
    <w:tmpl w:val="7FD46602"/>
    <w:lvl w:ilvl="0" w:tplc="C3541624">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46189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D21838">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5AD3EA">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BE248C">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DC6274">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E078D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F2A540">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666510">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E362750"/>
    <w:multiLevelType w:val="hybridMultilevel"/>
    <w:tmpl w:val="E626F046"/>
    <w:lvl w:ilvl="0" w:tplc="70A83D36">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1A729C">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4886DC">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A4186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C244DC">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B646FA">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CE0D1E">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E2CB34">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825AEA">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E736691"/>
    <w:multiLevelType w:val="hybridMultilevel"/>
    <w:tmpl w:val="17708F82"/>
    <w:lvl w:ilvl="0" w:tplc="D74AC004">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20101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748C9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6A9E2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9AA2D6">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40138E">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C244DE">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BEE06C">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A66FCC">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96512888">
    <w:abstractNumId w:val="39"/>
  </w:num>
  <w:num w:numId="2" w16cid:durableId="327365872">
    <w:abstractNumId w:val="12"/>
  </w:num>
  <w:num w:numId="3" w16cid:durableId="812020398">
    <w:abstractNumId w:val="45"/>
  </w:num>
  <w:num w:numId="4" w16cid:durableId="889002776">
    <w:abstractNumId w:val="24"/>
  </w:num>
  <w:num w:numId="5" w16cid:durableId="573391917">
    <w:abstractNumId w:val="35"/>
  </w:num>
  <w:num w:numId="6" w16cid:durableId="117068747">
    <w:abstractNumId w:val="31"/>
  </w:num>
  <w:num w:numId="7" w16cid:durableId="1222443282">
    <w:abstractNumId w:val="44"/>
  </w:num>
  <w:num w:numId="8" w16cid:durableId="1015813254">
    <w:abstractNumId w:val="32"/>
  </w:num>
  <w:num w:numId="9" w16cid:durableId="252128228">
    <w:abstractNumId w:val="22"/>
  </w:num>
  <w:num w:numId="10" w16cid:durableId="1589580609">
    <w:abstractNumId w:val="33"/>
  </w:num>
  <w:num w:numId="11" w16cid:durableId="827554542">
    <w:abstractNumId w:val="1"/>
  </w:num>
  <w:num w:numId="12" w16cid:durableId="834567887">
    <w:abstractNumId w:val="6"/>
  </w:num>
  <w:num w:numId="13" w16cid:durableId="1617175157">
    <w:abstractNumId w:val="11"/>
  </w:num>
  <w:num w:numId="14" w16cid:durableId="1647511800">
    <w:abstractNumId w:val="47"/>
  </w:num>
  <w:num w:numId="15" w16cid:durableId="1955626990">
    <w:abstractNumId w:val="30"/>
  </w:num>
  <w:num w:numId="16" w16cid:durableId="675035276">
    <w:abstractNumId w:val="43"/>
  </w:num>
  <w:num w:numId="17" w16cid:durableId="865631163">
    <w:abstractNumId w:val="27"/>
  </w:num>
  <w:num w:numId="18" w16cid:durableId="1473252664">
    <w:abstractNumId w:val="25"/>
  </w:num>
  <w:num w:numId="19" w16cid:durableId="854617851">
    <w:abstractNumId w:val="17"/>
  </w:num>
  <w:num w:numId="20" w16cid:durableId="459306667">
    <w:abstractNumId w:val="4"/>
  </w:num>
  <w:num w:numId="21" w16cid:durableId="1705203928">
    <w:abstractNumId w:val="42"/>
  </w:num>
  <w:num w:numId="22" w16cid:durableId="76024987">
    <w:abstractNumId w:val="0"/>
  </w:num>
  <w:num w:numId="23" w16cid:durableId="1816750647">
    <w:abstractNumId w:val="46"/>
  </w:num>
  <w:num w:numId="24" w16cid:durableId="1517429010">
    <w:abstractNumId w:val="3"/>
  </w:num>
  <w:num w:numId="25" w16cid:durableId="1726641688">
    <w:abstractNumId w:val="23"/>
  </w:num>
  <w:num w:numId="26" w16cid:durableId="246154661">
    <w:abstractNumId w:val="2"/>
  </w:num>
  <w:num w:numId="27" w16cid:durableId="602420504">
    <w:abstractNumId w:val="29"/>
  </w:num>
  <w:num w:numId="28" w16cid:durableId="1917669973">
    <w:abstractNumId w:val="8"/>
  </w:num>
  <w:num w:numId="29" w16cid:durableId="1871602789">
    <w:abstractNumId w:val="14"/>
  </w:num>
  <w:num w:numId="30" w16cid:durableId="275675827">
    <w:abstractNumId w:val="40"/>
  </w:num>
  <w:num w:numId="31" w16cid:durableId="1557206243">
    <w:abstractNumId w:val="20"/>
  </w:num>
  <w:num w:numId="32" w16cid:durableId="821117580">
    <w:abstractNumId w:val="38"/>
  </w:num>
  <w:num w:numId="33" w16cid:durableId="1203203209">
    <w:abstractNumId w:val="41"/>
  </w:num>
  <w:num w:numId="34" w16cid:durableId="752319644">
    <w:abstractNumId w:val="36"/>
  </w:num>
  <w:num w:numId="35" w16cid:durableId="1838618724">
    <w:abstractNumId w:val="10"/>
  </w:num>
  <w:num w:numId="36" w16cid:durableId="2123841034">
    <w:abstractNumId w:val="5"/>
  </w:num>
  <w:num w:numId="37" w16cid:durableId="534468651">
    <w:abstractNumId w:val="19"/>
  </w:num>
  <w:num w:numId="38" w16cid:durableId="1376735546">
    <w:abstractNumId w:val="15"/>
  </w:num>
  <w:num w:numId="39" w16cid:durableId="1861427778">
    <w:abstractNumId w:val="28"/>
  </w:num>
  <w:num w:numId="40" w16cid:durableId="1118837449">
    <w:abstractNumId w:val="48"/>
  </w:num>
  <w:num w:numId="41" w16cid:durableId="1382245367">
    <w:abstractNumId w:val="34"/>
  </w:num>
  <w:num w:numId="42" w16cid:durableId="1490291992">
    <w:abstractNumId w:val="21"/>
  </w:num>
  <w:num w:numId="43" w16cid:durableId="126705977">
    <w:abstractNumId w:val="7"/>
  </w:num>
  <w:num w:numId="44" w16cid:durableId="1033769127">
    <w:abstractNumId w:val="18"/>
  </w:num>
  <w:num w:numId="45" w16cid:durableId="2024624786">
    <w:abstractNumId w:val="16"/>
  </w:num>
  <w:num w:numId="46" w16cid:durableId="2085493495">
    <w:abstractNumId w:val="9"/>
  </w:num>
  <w:num w:numId="47" w16cid:durableId="1178346741">
    <w:abstractNumId w:val="26"/>
  </w:num>
  <w:num w:numId="48" w16cid:durableId="1720470578">
    <w:abstractNumId w:val="37"/>
  </w:num>
  <w:num w:numId="49" w16cid:durableId="10149626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8BB"/>
    <w:rsid w:val="00020F91"/>
    <w:rsid w:val="000908CE"/>
    <w:rsid w:val="00135EF4"/>
    <w:rsid w:val="00137BDA"/>
    <w:rsid w:val="001E7AE4"/>
    <w:rsid w:val="002048BB"/>
    <w:rsid w:val="00211F7C"/>
    <w:rsid w:val="00221FCB"/>
    <w:rsid w:val="002713D7"/>
    <w:rsid w:val="002920D0"/>
    <w:rsid w:val="002A3065"/>
    <w:rsid w:val="002C075E"/>
    <w:rsid w:val="002F0288"/>
    <w:rsid w:val="002F4E5E"/>
    <w:rsid w:val="0030107B"/>
    <w:rsid w:val="00316FCD"/>
    <w:rsid w:val="00372AD6"/>
    <w:rsid w:val="003E0426"/>
    <w:rsid w:val="00457A1C"/>
    <w:rsid w:val="004614C4"/>
    <w:rsid w:val="0046464C"/>
    <w:rsid w:val="004A3459"/>
    <w:rsid w:val="004C471F"/>
    <w:rsid w:val="004D1EA0"/>
    <w:rsid w:val="004D7918"/>
    <w:rsid w:val="004E3DFC"/>
    <w:rsid w:val="00540DF3"/>
    <w:rsid w:val="00573500"/>
    <w:rsid w:val="00601524"/>
    <w:rsid w:val="00634A98"/>
    <w:rsid w:val="006455FF"/>
    <w:rsid w:val="006613F5"/>
    <w:rsid w:val="006E191B"/>
    <w:rsid w:val="006E5497"/>
    <w:rsid w:val="007015DD"/>
    <w:rsid w:val="007252A1"/>
    <w:rsid w:val="007337A2"/>
    <w:rsid w:val="00742029"/>
    <w:rsid w:val="0076799A"/>
    <w:rsid w:val="007703E5"/>
    <w:rsid w:val="007F6F06"/>
    <w:rsid w:val="0098513E"/>
    <w:rsid w:val="009B1CDC"/>
    <w:rsid w:val="009B67F6"/>
    <w:rsid w:val="009C16CF"/>
    <w:rsid w:val="009D20D3"/>
    <w:rsid w:val="009D6CE9"/>
    <w:rsid w:val="009E79EE"/>
    <w:rsid w:val="00A91546"/>
    <w:rsid w:val="00AA493B"/>
    <w:rsid w:val="00AF4F30"/>
    <w:rsid w:val="00B1352B"/>
    <w:rsid w:val="00BB03BD"/>
    <w:rsid w:val="00BB6BD1"/>
    <w:rsid w:val="00CA2EB0"/>
    <w:rsid w:val="00CA4378"/>
    <w:rsid w:val="00CE1C14"/>
    <w:rsid w:val="00CF20BC"/>
    <w:rsid w:val="00CF3FA1"/>
    <w:rsid w:val="00CF7B95"/>
    <w:rsid w:val="00D52011"/>
    <w:rsid w:val="00D54A0D"/>
    <w:rsid w:val="00D77826"/>
    <w:rsid w:val="00DC2504"/>
    <w:rsid w:val="00DE24ED"/>
    <w:rsid w:val="00E05667"/>
    <w:rsid w:val="00EA4549"/>
    <w:rsid w:val="00EB0722"/>
    <w:rsid w:val="00F0758A"/>
    <w:rsid w:val="00F77126"/>
    <w:rsid w:val="00FC6F5F"/>
    <w:rsid w:val="00FE5385"/>
    <w:rsid w:val="00FE53B3"/>
    <w:rsid w:val="00FE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A917"/>
  <w15:docId w15:val="{C082693C-BC2F-460F-84DA-E2E507C1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46"/>
      </w:numPr>
      <w:spacing w:after="0" w:line="271" w:lineRule="auto"/>
      <w:ind w:left="255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numPr>
        <w:ilvl w:val="1"/>
        <w:numId w:val="46"/>
      </w:numPr>
      <w:spacing w:after="2"/>
      <w:ind w:left="730" w:hanging="10"/>
      <w:outlineLvl w:val="1"/>
    </w:pPr>
    <w:rPr>
      <w:rFonts w:ascii="Arial" w:eastAsia="Arial" w:hAnsi="Arial" w:cs="Arial"/>
      <w:b/>
      <w:color w:val="000000"/>
      <w:sz w:val="26"/>
    </w:rPr>
  </w:style>
  <w:style w:type="paragraph" w:styleId="Heading3">
    <w:name w:val="heading 3"/>
    <w:next w:val="Normal"/>
    <w:link w:val="Heading3Char"/>
    <w:uiPriority w:val="9"/>
    <w:unhideWhenUsed/>
    <w:qFormat/>
    <w:pPr>
      <w:keepNext/>
      <w:keepLines/>
      <w:spacing w:after="2"/>
      <w:ind w:left="730" w:hanging="10"/>
      <w:outlineLvl w:val="2"/>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6"/>
    </w:rPr>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6"/>
    </w:rPr>
  </w:style>
  <w:style w:type="paragraph" w:styleId="TOC1">
    <w:name w:val="toc 1"/>
    <w:hidden/>
    <w:pPr>
      <w:spacing w:after="123" w:line="249" w:lineRule="auto"/>
      <w:ind w:left="385" w:right="74" w:hanging="10"/>
      <w:jc w:val="both"/>
    </w:pPr>
    <w:rPr>
      <w:rFonts w:ascii="Arial" w:eastAsia="Arial" w:hAnsi="Arial" w:cs="Arial"/>
      <w:color w:val="000000"/>
    </w:rPr>
  </w:style>
  <w:style w:type="paragraph" w:styleId="TOC2">
    <w:name w:val="toc 2"/>
    <w:hidden/>
    <w:pPr>
      <w:spacing w:after="123" w:line="249" w:lineRule="auto"/>
      <w:ind w:left="606" w:right="74" w:hanging="10"/>
      <w:jc w:val="both"/>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91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Word_Document2.docx"/><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package" Target="embeddings/Microsoft_Excel_Worksheet3.xlsx"/><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5" Type="http://schemas.openxmlformats.org/officeDocument/2006/relationships/package" Target="embeddings/Microsoft_Excel_Worksheet.xlsx"/><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2056</Words>
  <Characters>11721</Characters>
  <Application>Microsoft Office Word</Application>
  <DocSecurity>0</DocSecurity>
  <Lines>97</Lines>
  <Paragraphs>27</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Prictor John (LCHS)</dc:creator>
  <cp:keywords/>
  <cp:lastModifiedBy>HEWINSON, Karen (LINCOLNSHIRE COMMUNITY HEALTH SERVICES NHS TRUST)</cp:lastModifiedBy>
  <cp:revision>2</cp:revision>
  <dcterms:created xsi:type="dcterms:W3CDTF">2024-05-19T18:52:00Z</dcterms:created>
  <dcterms:modified xsi:type="dcterms:W3CDTF">2024-05-19T18:52:00Z</dcterms:modified>
</cp:coreProperties>
</file>