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C126B" w14:textId="22912645" w:rsidR="00E1114A" w:rsidRPr="00E1114A" w:rsidRDefault="00E1114A" w:rsidP="00F2475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1114A">
        <w:rPr>
          <w:b/>
          <w:sz w:val="28"/>
          <w:szCs w:val="28"/>
        </w:rPr>
        <w:t xml:space="preserve">Informed Consent for </w:t>
      </w:r>
      <w:r w:rsidR="00841D42">
        <w:rPr>
          <w:b/>
          <w:sz w:val="28"/>
          <w:szCs w:val="28"/>
        </w:rPr>
        <w:t>Group</w:t>
      </w:r>
      <w:r w:rsidR="00F24758">
        <w:rPr>
          <w:b/>
          <w:sz w:val="28"/>
          <w:szCs w:val="28"/>
        </w:rPr>
        <w:t xml:space="preserve"> </w:t>
      </w:r>
      <w:r w:rsidRPr="00E1114A">
        <w:rPr>
          <w:b/>
          <w:sz w:val="28"/>
          <w:szCs w:val="28"/>
        </w:rPr>
        <w:t>Teletherapy Services</w:t>
      </w:r>
    </w:p>
    <w:p w14:paraId="423B4D64" w14:textId="77777777" w:rsidR="00E1114A" w:rsidRDefault="00E1114A" w:rsidP="00E1114A">
      <w:pPr>
        <w:jc w:val="center"/>
        <w:rPr>
          <w:b/>
          <w:sz w:val="20"/>
          <w:szCs w:val="20"/>
        </w:rPr>
      </w:pPr>
    </w:p>
    <w:p w14:paraId="7814C9D8" w14:textId="77777777" w:rsidR="00E1114A" w:rsidRPr="00502555" w:rsidRDefault="00E1114A" w:rsidP="00E1114A">
      <w:pPr>
        <w:jc w:val="center"/>
        <w:rPr>
          <w:sz w:val="20"/>
          <w:szCs w:val="20"/>
        </w:rPr>
      </w:pPr>
    </w:p>
    <w:p w14:paraId="50905F79" w14:textId="2402DBF1" w:rsidR="00E1114A" w:rsidRPr="00FC4C6C" w:rsidRDefault="00E1114A" w:rsidP="00E1114A">
      <w:pPr>
        <w:rPr>
          <w:rFonts w:cs="Tahoma"/>
          <w:sz w:val="18"/>
          <w:szCs w:val="18"/>
        </w:rPr>
      </w:pPr>
      <w:r w:rsidRPr="00FC4C6C">
        <w:rPr>
          <w:rFonts w:cs="Tahoma"/>
          <w:sz w:val="18"/>
          <w:szCs w:val="18"/>
        </w:rPr>
        <w:t>This request hereby authorizes Jay H. Berk Ph.D.</w:t>
      </w:r>
      <w:r>
        <w:rPr>
          <w:rFonts w:cs="Tahoma"/>
          <w:sz w:val="18"/>
          <w:szCs w:val="18"/>
        </w:rPr>
        <w:t xml:space="preserve"> &amp; Associates</w:t>
      </w:r>
      <w:r w:rsidRPr="00FC4C6C">
        <w:rPr>
          <w:rFonts w:cs="Tahoma"/>
          <w:sz w:val="18"/>
          <w:szCs w:val="18"/>
        </w:rPr>
        <w:t xml:space="preserve">, to </w:t>
      </w:r>
      <w:r w:rsidR="006D0AA2">
        <w:rPr>
          <w:rFonts w:cs="Tahoma"/>
          <w:sz w:val="18"/>
          <w:szCs w:val="18"/>
        </w:rPr>
        <w:t>provide telehealth services for:</w:t>
      </w:r>
    </w:p>
    <w:p w14:paraId="4DAB9679" w14:textId="77777777" w:rsidR="00E1114A" w:rsidRPr="00FC4C6C" w:rsidRDefault="00E1114A" w:rsidP="00E1114A">
      <w:pPr>
        <w:rPr>
          <w:rFonts w:cs="Tahoma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5454"/>
        <w:gridCol w:w="2394"/>
      </w:tblGrid>
      <w:tr w:rsidR="00E1114A" w:rsidRPr="00FC4C6C" w14:paraId="1764BFDA" w14:textId="77777777" w:rsidTr="00BF2A84">
        <w:trPr>
          <w:trHeight w:val="432"/>
        </w:trPr>
        <w:tc>
          <w:tcPr>
            <w:tcW w:w="1728" w:type="dxa"/>
            <w:vAlign w:val="center"/>
          </w:tcPr>
          <w:p w14:paraId="4AB880EA" w14:textId="77777777" w:rsidR="00E1114A" w:rsidRPr="00FC4C6C" w:rsidRDefault="00B20CBC" w:rsidP="00BF2A84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9153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14A" w:rsidRPr="00FC4C6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1114A" w:rsidRPr="00FC4C6C">
              <w:rPr>
                <w:rFonts w:cs="Tahoma"/>
                <w:sz w:val="18"/>
                <w:szCs w:val="18"/>
              </w:rPr>
              <w:t>Myself</w:t>
            </w:r>
          </w:p>
        </w:tc>
        <w:tc>
          <w:tcPr>
            <w:tcW w:w="5454" w:type="dxa"/>
            <w:vAlign w:val="center"/>
          </w:tcPr>
          <w:p w14:paraId="23366C7F" w14:textId="3C2B7C04" w:rsidR="00E1114A" w:rsidRPr="00FC4C6C" w:rsidRDefault="00E1114A" w:rsidP="00BF2A84">
            <w:pPr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Guardians Full Name:</w:t>
            </w:r>
          </w:p>
        </w:tc>
        <w:sdt>
          <w:sdtPr>
            <w:rPr>
              <w:rFonts w:cs="Tahoma"/>
              <w:sz w:val="18"/>
              <w:szCs w:val="18"/>
            </w:rPr>
            <w:id w:val="635766862"/>
            <w:text/>
          </w:sdtPr>
          <w:sdtEndPr/>
          <w:sdtContent>
            <w:tc>
              <w:tcPr>
                <w:tcW w:w="2394" w:type="dxa"/>
                <w:vAlign w:val="center"/>
              </w:tcPr>
              <w:p w14:paraId="79ED15A8" w14:textId="77777777" w:rsidR="00E1114A" w:rsidRPr="00FC4C6C" w:rsidRDefault="00E1114A" w:rsidP="00BF2A84">
                <w:pPr>
                  <w:rPr>
                    <w:rFonts w:cs="Tahoma"/>
                    <w:sz w:val="18"/>
                    <w:szCs w:val="18"/>
                  </w:rPr>
                </w:pPr>
                <w:r w:rsidRPr="00FC4C6C">
                  <w:rPr>
                    <w:rFonts w:cs="Tahoma"/>
                    <w:sz w:val="18"/>
                    <w:szCs w:val="18"/>
                  </w:rPr>
                  <w:t>DOB:</w:t>
                </w:r>
              </w:p>
            </w:tc>
          </w:sdtContent>
        </w:sdt>
      </w:tr>
      <w:tr w:rsidR="00E1114A" w:rsidRPr="00FC4C6C" w14:paraId="58C59B1D" w14:textId="77777777" w:rsidTr="00BF2A84">
        <w:trPr>
          <w:trHeight w:val="432"/>
        </w:trPr>
        <w:tc>
          <w:tcPr>
            <w:tcW w:w="1728" w:type="dxa"/>
            <w:vAlign w:val="center"/>
          </w:tcPr>
          <w:p w14:paraId="0F20BE61" w14:textId="77777777" w:rsidR="00E1114A" w:rsidRPr="00FC4C6C" w:rsidRDefault="00B20CBC" w:rsidP="00BF2A84">
            <w:pPr>
              <w:rPr>
                <w:rFonts w:cs="Tahoma"/>
                <w:sz w:val="18"/>
                <w:szCs w:val="18"/>
              </w:rPr>
            </w:pPr>
            <w:sdt>
              <w:sdtPr>
                <w:rPr>
                  <w:rFonts w:cs="Tahoma"/>
                  <w:sz w:val="18"/>
                  <w:szCs w:val="18"/>
                </w:rPr>
                <w:id w:val="-1061551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14A" w:rsidRPr="00FC4C6C">
                  <w:rPr>
                    <w:rFonts w:ascii="MS UI Gothic" w:eastAsia="MS UI Gothic" w:hAnsi="MS UI Gothic" w:cs="MS UI Gothic" w:hint="eastAsia"/>
                    <w:sz w:val="18"/>
                    <w:szCs w:val="18"/>
                  </w:rPr>
                  <w:t>☐</w:t>
                </w:r>
              </w:sdtContent>
            </w:sdt>
            <w:r w:rsidR="00E1114A" w:rsidRPr="00FC4C6C">
              <w:rPr>
                <w:rFonts w:cs="Tahoma"/>
                <w:sz w:val="18"/>
                <w:szCs w:val="18"/>
              </w:rPr>
              <w:t>My child</w:t>
            </w:r>
          </w:p>
        </w:tc>
        <w:sdt>
          <w:sdtPr>
            <w:rPr>
              <w:rFonts w:cs="Tahoma"/>
              <w:sz w:val="18"/>
              <w:szCs w:val="18"/>
            </w:rPr>
            <w:id w:val="168769471"/>
            <w:text/>
          </w:sdtPr>
          <w:sdtEndPr/>
          <w:sdtContent>
            <w:tc>
              <w:tcPr>
                <w:tcW w:w="5454" w:type="dxa"/>
                <w:vAlign w:val="center"/>
              </w:tcPr>
              <w:p w14:paraId="76343AD8" w14:textId="3C8CD9B8" w:rsidR="00E1114A" w:rsidRPr="00FC4C6C" w:rsidRDefault="00E1114A" w:rsidP="00BF2A84">
                <w:pPr>
                  <w:rPr>
                    <w:rFonts w:cs="Tahoma"/>
                    <w:sz w:val="18"/>
                    <w:szCs w:val="18"/>
                  </w:rPr>
                </w:pPr>
                <w:r w:rsidRPr="004A7E2A">
                  <w:rPr>
                    <w:rFonts w:cs="Tahoma"/>
                    <w:sz w:val="18"/>
                    <w:szCs w:val="18"/>
                  </w:rPr>
                  <w:t xml:space="preserve">Clients </w:t>
                </w:r>
                <w:r w:rsidR="00902867">
                  <w:rPr>
                    <w:rFonts w:cs="Tahoma"/>
                    <w:sz w:val="18"/>
                    <w:szCs w:val="18"/>
                  </w:rPr>
                  <w:t xml:space="preserve">Full </w:t>
                </w:r>
                <w:r w:rsidRPr="004A7E2A">
                  <w:rPr>
                    <w:rFonts w:cs="Tahoma"/>
                    <w:sz w:val="18"/>
                    <w:szCs w:val="18"/>
                  </w:rPr>
                  <w:t>Name</w:t>
                </w:r>
              </w:p>
            </w:tc>
          </w:sdtContent>
        </w:sdt>
        <w:sdt>
          <w:sdtPr>
            <w:rPr>
              <w:rFonts w:cs="Tahoma"/>
              <w:sz w:val="18"/>
              <w:szCs w:val="18"/>
            </w:rPr>
            <w:id w:val="2000151116"/>
            <w:text/>
          </w:sdtPr>
          <w:sdtEndPr/>
          <w:sdtContent>
            <w:tc>
              <w:tcPr>
                <w:tcW w:w="2394" w:type="dxa"/>
                <w:vAlign w:val="center"/>
              </w:tcPr>
              <w:p w14:paraId="4CC265BB" w14:textId="77777777" w:rsidR="00E1114A" w:rsidRPr="00FC4C6C" w:rsidRDefault="00E1114A" w:rsidP="00BF2A84">
                <w:pPr>
                  <w:rPr>
                    <w:rFonts w:cs="Tahoma"/>
                    <w:b/>
                    <w:sz w:val="18"/>
                    <w:szCs w:val="18"/>
                  </w:rPr>
                </w:pPr>
                <w:r w:rsidRPr="00FC4C6C">
                  <w:rPr>
                    <w:rFonts w:cs="Tahoma"/>
                    <w:sz w:val="18"/>
                    <w:szCs w:val="18"/>
                  </w:rPr>
                  <w:t>DOB:</w:t>
                </w:r>
              </w:p>
            </w:tc>
          </w:sdtContent>
        </w:sdt>
      </w:tr>
    </w:tbl>
    <w:p w14:paraId="2FDC7BC2" w14:textId="77777777" w:rsidR="00E1114A" w:rsidRPr="00FC4C6C" w:rsidRDefault="00E1114A" w:rsidP="00E1114A">
      <w:pPr>
        <w:jc w:val="center"/>
        <w:rPr>
          <w:rFonts w:cs="Tahoma"/>
          <w:b/>
          <w:sz w:val="18"/>
          <w:szCs w:val="18"/>
        </w:rPr>
      </w:pPr>
    </w:p>
    <w:p w14:paraId="38847B3F" w14:textId="3A657ED2" w:rsidR="00E1114A" w:rsidRPr="00FC4C6C" w:rsidRDefault="00E1114A" w:rsidP="00E1114A">
      <w:pPr>
        <w:rPr>
          <w:rFonts w:cs="Tahoma"/>
          <w:b/>
          <w:sz w:val="18"/>
          <w:szCs w:val="18"/>
        </w:rPr>
      </w:pPr>
      <w:r w:rsidRPr="00FC4C6C">
        <w:rPr>
          <w:rFonts w:cs="Tahoma"/>
          <w:b/>
          <w:sz w:val="18"/>
          <w:szCs w:val="18"/>
        </w:rPr>
        <w:t xml:space="preserve">Check one </w:t>
      </w:r>
      <w:r w:rsidR="00465773">
        <w:rPr>
          <w:rFonts w:cs="Tahoma"/>
          <w:b/>
          <w:sz w:val="18"/>
          <w:szCs w:val="18"/>
        </w:rPr>
        <w:t xml:space="preserve">or both </w:t>
      </w:r>
      <w:r w:rsidRPr="00FC4C6C">
        <w:rPr>
          <w:rFonts w:cs="Tahoma"/>
          <w:b/>
          <w:sz w:val="18"/>
          <w:szCs w:val="18"/>
        </w:rPr>
        <w:t xml:space="preserve">of the </w:t>
      </w:r>
      <w:r w:rsidR="00465773">
        <w:rPr>
          <w:rFonts w:cs="Tahoma"/>
          <w:b/>
          <w:sz w:val="18"/>
          <w:szCs w:val="18"/>
        </w:rPr>
        <w:t xml:space="preserve">above </w:t>
      </w:r>
      <w:r w:rsidRPr="00FC4C6C">
        <w:rPr>
          <w:rFonts w:cs="Tahoma"/>
          <w:b/>
          <w:sz w:val="18"/>
          <w:szCs w:val="18"/>
        </w:rPr>
        <w:t>options:</w:t>
      </w:r>
    </w:p>
    <w:p w14:paraId="0C09CEF7" w14:textId="0B5451D3" w:rsidR="00E1114A" w:rsidRDefault="00E1114A" w:rsidP="00E1114A">
      <w:pPr>
        <w:rPr>
          <w:b/>
        </w:rPr>
      </w:pPr>
    </w:p>
    <w:p w14:paraId="6F5598E4" w14:textId="7FC22CB9" w:rsidR="00E1114A" w:rsidRDefault="00033F6A" w:rsidP="00E1114A">
      <w:pPr>
        <w:rPr>
          <w:b/>
        </w:rPr>
      </w:pPr>
      <w:r>
        <w:rPr>
          <w:b/>
        </w:rPr>
        <w:t>Clinician Informatio</w:t>
      </w:r>
      <w:r w:rsidR="00981B89">
        <w:rPr>
          <w:b/>
        </w:rPr>
        <w:t>n</w:t>
      </w:r>
    </w:p>
    <w:p w14:paraId="7D9C2007" w14:textId="6401970B" w:rsidR="006D0AA2" w:rsidRDefault="006D0AA2" w:rsidP="00E1114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85"/>
      </w:tblGrid>
      <w:tr w:rsidR="006D0AA2" w:rsidRPr="00FC4C6C" w14:paraId="10ACFB77" w14:textId="77777777" w:rsidTr="006D0AA2">
        <w:trPr>
          <w:trHeight w:val="432"/>
        </w:trPr>
        <w:tc>
          <w:tcPr>
            <w:tcW w:w="6385" w:type="dxa"/>
          </w:tcPr>
          <w:p w14:paraId="3A600502" w14:textId="6ACB9206" w:rsidR="006D0AA2" w:rsidRPr="00FC4C6C" w:rsidRDefault="006D0AA2" w:rsidP="00BF2A84">
            <w:pPr>
              <w:rPr>
                <w:sz w:val="18"/>
                <w:szCs w:val="18"/>
                <w:u w:val="single"/>
              </w:rPr>
            </w:pPr>
            <w:r>
              <w:rPr>
                <w:b/>
              </w:rPr>
              <w:t>ANY CLINICIAN AT JAY BERK PH.D. AND ASSOCIATES</w:t>
            </w:r>
          </w:p>
        </w:tc>
      </w:tr>
    </w:tbl>
    <w:p w14:paraId="6F368761" w14:textId="77777777" w:rsidR="006D0AA2" w:rsidRDefault="006D0AA2" w:rsidP="00E1114A">
      <w:pPr>
        <w:rPr>
          <w:sz w:val="18"/>
          <w:szCs w:val="18"/>
        </w:rPr>
      </w:pPr>
    </w:p>
    <w:p w14:paraId="12FEE472" w14:textId="35AF0112" w:rsidR="00E1114A" w:rsidRDefault="00E1114A" w:rsidP="00E1114A">
      <w:pPr>
        <w:rPr>
          <w:sz w:val="18"/>
          <w:szCs w:val="18"/>
        </w:rPr>
      </w:pPr>
      <w:r>
        <w:rPr>
          <w:sz w:val="18"/>
          <w:szCs w:val="18"/>
        </w:rPr>
        <w:t>I understand that teletherapy is the use of electronic information and communication technologies by a mental health care provider to deliver services to an individual when he/she is located at a different site than the provider, and her</w:t>
      </w:r>
      <w:r w:rsidR="005229F7">
        <w:rPr>
          <w:sz w:val="18"/>
          <w:szCs w:val="18"/>
        </w:rPr>
        <w:t>e</w:t>
      </w:r>
      <w:r>
        <w:rPr>
          <w:sz w:val="18"/>
          <w:szCs w:val="18"/>
        </w:rPr>
        <w:t xml:space="preserve">by consent to Jay Berk </w:t>
      </w:r>
      <w:proofErr w:type="gramStart"/>
      <w:r>
        <w:rPr>
          <w:sz w:val="18"/>
          <w:szCs w:val="18"/>
        </w:rPr>
        <w:t>Ph.D..</w:t>
      </w:r>
      <w:proofErr w:type="gramEnd"/>
      <w:r>
        <w:rPr>
          <w:sz w:val="18"/>
          <w:szCs w:val="18"/>
        </w:rPr>
        <w:t xml:space="preserve"> &amp; Associates providing mental health services to </w:t>
      </w:r>
      <w:r w:rsidR="006D0AA2">
        <w:rPr>
          <w:sz w:val="18"/>
          <w:szCs w:val="18"/>
        </w:rPr>
        <w:t>myself</w:t>
      </w:r>
      <w:r w:rsidR="00033F6A">
        <w:rPr>
          <w:sz w:val="18"/>
          <w:szCs w:val="18"/>
        </w:rPr>
        <w:t xml:space="preserve"> or my child</w:t>
      </w:r>
      <w:r>
        <w:rPr>
          <w:sz w:val="18"/>
          <w:szCs w:val="18"/>
        </w:rPr>
        <w:t xml:space="preserve"> via teletherapy.</w:t>
      </w:r>
    </w:p>
    <w:p w14:paraId="13F7D615" w14:textId="77777777" w:rsidR="00E1114A" w:rsidRDefault="00E1114A" w:rsidP="00E1114A">
      <w:pPr>
        <w:rPr>
          <w:sz w:val="18"/>
          <w:szCs w:val="18"/>
        </w:rPr>
      </w:pPr>
    </w:p>
    <w:p w14:paraId="2E966445" w14:textId="6BB48470" w:rsidR="00E1114A" w:rsidRDefault="004226F6" w:rsidP="00E1114A">
      <w:pPr>
        <w:rPr>
          <w:sz w:val="18"/>
          <w:szCs w:val="18"/>
        </w:rPr>
      </w:pPr>
      <w:r>
        <w:rPr>
          <w:sz w:val="18"/>
          <w:szCs w:val="18"/>
        </w:rPr>
        <w:t xml:space="preserve">If applicable, my </w:t>
      </w:r>
      <w:r w:rsidR="00E1114A">
        <w:rPr>
          <w:sz w:val="18"/>
          <w:szCs w:val="18"/>
        </w:rPr>
        <w:t>insurance carrier will have access to your medical records for quality review/audit.</w:t>
      </w:r>
    </w:p>
    <w:p w14:paraId="1ADE32E1" w14:textId="77777777" w:rsidR="00E1114A" w:rsidRDefault="00E1114A" w:rsidP="00E1114A">
      <w:pPr>
        <w:rPr>
          <w:sz w:val="18"/>
          <w:szCs w:val="18"/>
        </w:rPr>
      </w:pPr>
    </w:p>
    <w:p w14:paraId="492F3C53" w14:textId="408BD922" w:rsidR="00E1114A" w:rsidRDefault="00E1114A" w:rsidP="00E1114A">
      <w:pPr>
        <w:rPr>
          <w:sz w:val="18"/>
          <w:szCs w:val="18"/>
        </w:rPr>
      </w:pPr>
      <w:r>
        <w:rPr>
          <w:sz w:val="18"/>
          <w:szCs w:val="18"/>
        </w:rPr>
        <w:t xml:space="preserve">I understand that </w:t>
      </w:r>
      <w:r w:rsidR="006D0AA2">
        <w:rPr>
          <w:sz w:val="18"/>
          <w:szCs w:val="18"/>
        </w:rPr>
        <w:t xml:space="preserve">most insurance covers teletherapy. </w:t>
      </w:r>
      <w:r>
        <w:rPr>
          <w:sz w:val="18"/>
          <w:szCs w:val="18"/>
        </w:rPr>
        <w:t xml:space="preserve">I will be responsible for any </w:t>
      </w:r>
      <w:r w:rsidR="00D277E1">
        <w:rPr>
          <w:sz w:val="18"/>
          <w:szCs w:val="18"/>
        </w:rPr>
        <w:t xml:space="preserve">payments, </w:t>
      </w:r>
      <w:r>
        <w:rPr>
          <w:sz w:val="18"/>
          <w:szCs w:val="18"/>
        </w:rPr>
        <w:t>copayments or coinsurances that apply to my teletherapy visit.</w:t>
      </w:r>
      <w:r w:rsidR="006D0AA2">
        <w:rPr>
          <w:sz w:val="18"/>
          <w:szCs w:val="18"/>
        </w:rPr>
        <w:t xml:space="preserve"> Please call your insurance regarding your specific coverage.</w:t>
      </w:r>
    </w:p>
    <w:p w14:paraId="508E80EF" w14:textId="77777777" w:rsidR="00E1114A" w:rsidRDefault="00E1114A" w:rsidP="00E1114A">
      <w:pPr>
        <w:rPr>
          <w:sz w:val="18"/>
          <w:szCs w:val="18"/>
        </w:rPr>
      </w:pPr>
    </w:p>
    <w:p w14:paraId="14E6655D" w14:textId="70926196" w:rsidR="00E1114A" w:rsidRDefault="00E1114A" w:rsidP="00E1114A">
      <w:pPr>
        <w:rPr>
          <w:sz w:val="20"/>
          <w:szCs w:val="20"/>
        </w:rPr>
      </w:pPr>
      <w:r>
        <w:rPr>
          <w:sz w:val="18"/>
          <w:szCs w:val="18"/>
        </w:rPr>
        <w:t>I understand that I have the right to withdraw my consent to the use of teletherapy in the course of my care at any time, without affecting my right to future care or treatment.  I may revoke my consent or in writing at any time by contacting</w:t>
      </w:r>
      <w:r w:rsidR="002D2FFF">
        <w:rPr>
          <w:sz w:val="18"/>
          <w:szCs w:val="18"/>
        </w:rPr>
        <w:t xml:space="preserve"> in writing, </w:t>
      </w:r>
      <w:r>
        <w:rPr>
          <w:sz w:val="18"/>
          <w:szCs w:val="18"/>
        </w:rPr>
        <w:t>Jay Berk Ph.D.</w:t>
      </w:r>
      <w:r w:rsidR="002D2FFF">
        <w:rPr>
          <w:sz w:val="18"/>
          <w:szCs w:val="18"/>
        </w:rPr>
        <w:t xml:space="preserve"> and Associates.</w:t>
      </w:r>
      <w:r w:rsidR="00033F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As long as this consent is in </w:t>
      </w:r>
      <w:r w:rsidR="005229F7">
        <w:rPr>
          <w:sz w:val="18"/>
          <w:szCs w:val="18"/>
        </w:rPr>
        <w:t>place</w:t>
      </w:r>
      <w:r>
        <w:rPr>
          <w:sz w:val="18"/>
          <w:szCs w:val="18"/>
        </w:rPr>
        <w:t xml:space="preserve"> (has not been revoked) </w:t>
      </w:r>
      <w:r w:rsidR="002D2FFF">
        <w:rPr>
          <w:sz w:val="18"/>
          <w:szCs w:val="18"/>
        </w:rPr>
        <w:t xml:space="preserve">Jay Berk Ph. D. and Associates </w:t>
      </w:r>
      <w:r>
        <w:rPr>
          <w:sz w:val="18"/>
          <w:szCs w:val="18"/>
        </w:rPr>
        <w:t xml:space="preserve">may provide </w:t>
      </w:r>
      <w:r w:rsidR="00033F6A">
        <w:rPr>
          <w:sz w:val="18"/>
          <w:szCs w:val="18"/>
        </w:rPr>
        <w:t xml:space="preserve">mental </w:t>
      </w:r>
      <w:r>
        <w:rPr>
          <w:sz w:val="18"/>
          <w:szCs w:val="18"/>
        </w:rPr>
        <w:t>health services to me</w:t>
      </w:r>
      <w:r w:rsidR="002D2FFF">
        <w:rPr>
          <w:sz w:val="18"/>
          <w:szCs w:val="18"/>
        </w:rPr>
        <w:t xml:space="preserve"> (my child) </w:t>
      </w:r>
      <w:r>
        <w:rPr>
          <w:sz w:val="18"/>
          <w:szCs w:val="18"/>
        </w:rPr>
        <w:t>via teletherapy without the need for me to sign another consent form.</w:t>
      </w:r>
      <w:r>
        <w:rPr>
          <w:sz w:val="18"/>
          <w:szCs w:val="18"/>
        </w:rPr>
        <w:tab/>
      </w:r>
      <w:r w:rsidRPr="00FC4C6C">
        <w:rPr>
          <w:sz w:val="20"/>
          <w:szCs w:val="20"/>
        </w:rPr>
        <w:t xml:space="preserve"> </w:t>
      </w:r>
    </w:p>
    <w:p w14:paraId="3AB6A770" w14:textId="0C42358E" w:rsidR="00776157" w:rsidRDefault="00776157" w:rsidP="00E1114A">
      <w:pPr>
        <w:rPr>
          <w:sz w:val="20"/>
          <w:szCs w:val="20"/>
        </w:rPr>
      </w:pPr>
    </w:p>
    <w:p w14:paraId="630D2F19" w14:textId="5B267A35" w:rsidR="00776157" w:rsidRDefault="00776157" w:rsidP="00E1114A">
      <w:pPr>
        <w:rPr>
          <w:sz w:val="20"/>
          <w:szCs w:val="20"/>
        </w:rPr>
      </w:pPr>
      <w:r>
        <w:rPr>
          <w:sz w:val="20"/>
          <w:szCs w:val="20"/>
        </w:rPr>
        <w:t xml:space="preserve">Teletherapy not be appropriate for all clients. If </w:t>
      </w:r>
      <w:r w:rsidR="004A6EA4">
        <w:rPr>
          <w:sz w:val="20"/>
          <w:szCs w:val="20"/>
        </w:rPr>
        <w:t>necessary,</w:t>
      </w:r>
      <w:r w:rsidR="00600C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my clinician and I will discuss this issue. </w:t>
      </w:r>
    </w:p>
    <w:p w14:paraId="0A174396" w14:textId="3988917B" w:rsidR="00841D42" w:rsidRDefault="00841D42" w:rsidP="00E1114A">
      <w:pPr>
        <w:rPr>
          <w:sz w:val="20"/>
          <w:szCs w:val="20"/>
        </w:rPr>
      </w:pPr>
    </w:p>
    <w:p w14:paraId="4741FA2B" w14:textId="2921594E" w:rsidR="00841D42" w:rsidRDefault="00841D42" w:rsidP="00841D42">
      <w:pPr>
        <w:tabs>
          <w:tab w:val="left" w:pos="7443"/>
        </w:tabs>
        <w:rPr>
          <w:sz w:val="20"/>
          <w:szCs w:val="20"/>
        </w:rPr>
      </w:pPr>
      <w:r>
        <w:rPr>
          <w:sz w:val="20"/>
          <w:szCs w:val="20"/>
        </w:rPr>
        <w:t>I understand and agree to the following:</w:t>
      </w:r>
    </w:p>
    <w:p w14:paraId="7F6BD249" w14:textId="666F2943" w:rsidR="00841D42" w:rsidRDefault="00841D42" w:rsidP="00841D42">
      <w:pPr>
        <w:tabs>
          <w:tab w:val="left" w:pos="7443"/>
        </w:tabs>
        <w:rPr>
          <w:sz w:val="20"/>
          <w:szCs w:val="20"/>
        </w:rPr>
      </w:pPr>
    </w:p>
    <w:p w14:paraId="518EDB29" w14:textId="7A325FF1" w:rsidR="00841D42" w:rsidRDefault="00841D42" w:rsidP="00841D42">
      <w:pPr>
        <w:pStyle w:val="ListParagraph"/>
        <w:numPr>
          <w:ilvl w:val="0"/>
          <w:numId w:val="4"/>
        </w:numPr>
        <w:tabs>
          <w:tab w:val="left" w:pos="7443"/>
        </w:tabs>
        <w:rPr>
          <w:sz w:val="20"/>
          <w:szCs w:val="20"/>
        </w:rPr>
      </w:pPr>
      <w:r>
        <w:rPr>
          <w:sz w:val="20"/>
          <w:szCs w:val="20"/>
        </w:rPr>
        <w:t xml:space="preserve">Due to the nature and modality of telehealth, Jay Berk and Associates cannot guarantee privacy </w:t>
      </w:r>
      <w:r w:rsidR="00941F06">
        <w:rPr>
          <w:sz w:val="20"/>
          <w:szCs w:val="20"/>
        </w:rPr>
        <w:t>and/</w:t>
      </w:r>
      <w:r>
        <w:rPr>
          <w:sz w:val="20"/>
          <w:szCs w:val="20"/>
        </w:rPr>
        <w:t>or confidentiality</w:t>
      </w:r>
      <w:r w:rsidR="00CE60FB">
        <w:rPr>
          <w:sz w:val="20"/>
          <w:szCs w:val="20"/>
        </w:rPr>
        <w:t>; however, Jay Berk, Ph.D., will its best to follow all HIPPA guidelines and use a secure HIPPA compliant portal for all therapy sessions</w:t>
      </w:r>
      <w:r>
        <w:rPr>
          <w:sz w:val="20"/>
          <w:szCs w:val="20"/>
        </w:rPr>
        <w:t>.</w:t>
      </w:r>
    </w:p>
    <w:p w14:paraId="5469A703" w14:textId="2F55FC9C" w:rsidR="00841D42" w:rsidRDefault="00841D42" w:rsidP="00841D42">
      <w:pPr>
        <w:pStyle w:val="ListParagraph"/>
        <w:numPr>
          <w:ilvl w:val="0"/>
          <w:numId w:val="4"/>
        </w:numPr>
        <w:tabs>
          <w:tab w:val="left" w:pos="7443"/>
        </w:tabs>
        <w:rPr>
          <w:sz w:val="20"/>
          <w:szCs w:val="20"/>
        </w:rPr>
      </w:pPr>
      <w:r>
        <w:rPr>
          <w:sz w:val="20"/>
          <w:szCs w:val="20"/>
        </w:rPr>
        <w:t>I agree to have ONLY the group member in the session.</w:t>
      </w:r>
    </w:p>
    <w:p w14:paraId="10C8A82B" w14:textId="68976EAC" w:rsidR="00841D42" w:rsidRDefault="00841D42" w:rsidP="00841D42">
      <w:pPr>
        <w:pStyle w:val="ListParagraph"/>
        <w:numPr>
          <w:ilvl w:val="0"/>
          <w:numId w:val="4"/>
        </w:numPr>
        <w:tabs>
          <w:tab w:val="left" w:pos="7443"/>
        </w:tabs>
        <w:rPr>
          <w:sz w:val="20"/>
          <w:szCs w:val="20"/>
        </w:rPr>
      </w:pPr>
      <w:r>
        <w:rPr>
          <w:sz w:val="20"/>
          <w:szCs w:val="20"/>
        </w:rPr>
        <w:t xml:space="preserve">The group member will be in a private area with </w:t>
      </w:r>
      <w:r w:rsidR="00941F06">
        <w:rPr>
          <w:sz w:val="20"/>
          <w:szCs w:val="20"/>
        </w:rPr>
        <w:t xml:space="preserve">no </w:t>
      </w:r>
      <w:r>
        <w:rPr>
          <w:sz w:val="20"/>
          <w:szCs w:val="20"/>
        </w:rPr>
        <w:t>other individual</w:t>
      </w:r>
      <w:r w:rsidR="00941F06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941F06">
        <w:rPr>
          <w:sz w:val="20"/>
          <w:szCs w:val="20"/>
        </w:rPr>
        <w:t>)</w:t>
      </w:r>
      <w:r>
        <w:rPr>
          <w:sz w:val="20"/>
          <w:szCs w:val="20"/>
        </w:rPr>
        <w:t xml:space="preserve"> able to see or hear the session.</w:t>
      </w:r>
    </w:p>
    <w:p w14:paraId="344FDFE7" w14:textId="701641A8" w:rsidR="00841D42" w:rsidRDefault="00841D42" w:rsidP="00841D42">
      <w:pPr>
        <w:pStyle w:val="ListParagraph"/>
        <w:numPr>
          <w:ilvl w:val="0"/>
          <w:numId w:val="4"/>
        </w:numPr>
        <w:tabs>
          <w:tab w:val="left" w:pos="7443"/>
        </w:tabs>
        <w:rPr>
          <w:sz w:val="20"/>
          <w:szCs w:val="20"/>
        </w:rPr>
      </w:pPr>
      <w:r>
        <w:rPr>
          <w:sz w:val="20"/>
          <w:szCs w:val="20"/>
        </w:rPr>
        <w:t>Under no circumstances shall there be any recording.</w:t>
      </w:r>
    </w:p>
    <w:p w14:paraId="20E1B601" w14:textId="3EC1F58A" w:rsidR="00841D42" w:rsidRPr="00841D42" w:rsidRDefault="00941F06" w:rsidP="00841D42">
      <w:pPr>
        <w:pStyle w:val="ListParagraph"/>
        <w:numPr>
          <w:ilvl w:val="0"/>
          <w:numId w:val="4"/>
        </w:numPr>
        <w:tabs>
          <w:tab w:val="left" w:pos="7443"/>
        </w:tabs>
        <w:rPr>
          <w:sz w:val="20"/>
          <w:szCs w:val="20"/>
        </w:rPr>
      </w:pPr>
      <w:r>
        <w:rPr>
          <w:sz w:val="20"/>
          <w:szCs w:val="20"/>
        </w:rPr>
        <w:t>Disruptive individuals or those deemed by Dr. Berk as not appropriate will be dismissed.</w:t>
      </w:r>
    </w:p>
    <w:p w14:paraId="12365EC3" w14:textId="67FE5AB7" w:rsidR="004A6EA4" w:rsidRDefault="00E1114A" w:rsidP="00E1114A">
      <w:pPr>
        <w:tabs>
          <w:tab w:val="center" w:pos="4680"/>
        </w:tabs>
        <w:rPr>
          <w:b/>
        </w:rPr>
      </w:pPr>
      <w:r w:rsidRPr="006F78A8">
        <w:rPr>
          <w:b/>
        </w:rPr>
        <w:t>Signat</w:t>
      </w:r>
      <w:r w:rsidRPr="00031233">
        <w:rPr>
          <w:b/>
        </w:rPr>
        <w:t>ure of Patient or Parent/Guardian</w:t>
      </w:r>
      <w:r>
        <w:rPr>
          <w:b/>
        </w:rPr>
        <w:t xml:space="preserve"> </w:t>
      </w:r>
      <w:r w:rsidR="004A6EA4">
        <w:rPr>
          <w:b/>
        </w:rPr>
        <w:t xml:space="preserve"> </w:t>
      </w:r>
      <w:sdt>
        <w:sdtPr>
          <w:rPr>
            <w:b/>
          </w:rPr>
          <w:id w:val="280613131"/>
          <w:placeholder>
            <w:docPart w:val="DefaultPlaceholder_-1854013440"/>
          </w:placeholder>
          <w:showingPlcHdr/>
          <w:text/>
        </w:sdtPr>
        <w:sdtEndPr/>
        <w:sdtContent>
          <w:r w:rsidR="004A6EA4" w:rsidRPr="00112CC9">
            <w:rPr>
              <w:rStyle w:val="PlaceholderText"/>
            </w:rPr>
            <w:t>Click or tap here to enter text.</w:t>
          </w:r>
        </w:sdtContent>
      </w:sdt>
      <w:r w:rsidR="004A6EA4">
        <w:rPr>
          <w:b/>
        </w:rPr>
        <w:t xml:space="preserve">                     </w:t>
      </w:r>
      <w:r>
        <w:rPr>
          <w:b/>
        </w:rPr>
        <w:t>Date</w:t>
      </w:r>
      <w:r w:rsidR="004A6EA4">
        <w:rPr>
          <w:b/>
        </w:rPr>
        <w:t xml:space="preserve">: </w:t>
      </w:r>
      <w:sdt>
        <w:sdtPr>
          <w:rPr>
            <w:b/>
          </w:rPr>
          <w:id w:val="249628692"/>
          <w:placeholder>
            <w:docPart w:val="DefaultPlaceholder_-1854013440"/>
          </w:placeholder>
          <w:showingPlcHdr/>
          <w:text/>
        </w:sdtPr>
        <w:sdtEndPr/>
        <w:sdtContent>
          <w:r w:rsidR="004A6EA4" w:rsidRPr="00112CC9">
            <w:rPr>
              <w:rStyle w:val="PlaceholderText"/>
            </w:rPr>
            <w:t>Click or tap here to enter text.</w:t>
          </w:r>
        </w:sdtContent>
      </w:sdt>
    </w:p>
    <w:p w14:paraId="068AD224" w14:textId="77777777" w:rsidR="004A6EA4" w:rsidRDefault="004A6EA4" w:rsidP="00E1114A">
      <w:pPr>
        <w:tabs>
          <w:tab w:val="center" w:pos="4680"/>
        </w:tabs>
        <w:rPr>
          <w:b/>
        </w:rPr>
      </w:pPr>
    </w:p>
    <w:p w14:paraId="26881648" w14:textId="77777777" w:rsidR="004A6EA4" w:rsidRDefault="004A6EA4" w:rsidP="004A6EA4">
      <w:pPr>
        <w:tabs>
          <w:tab w:val="center" w:pos="4680"/>
        </w:tabs>
      </w:pPr>
      <w:r>
        <w:rPr>
          <w:i/>
          <w:iCs/>
        </w:rPr>
        <w:t>I understand that this agreement may be electronically signed.  I agree that the electronic signatures appearing on this agreement are the same as handwritten signature for the purposes of validity, enforceability, and admissibility</w:t>
      </w:r>
      <w:r>
        <w:t>.</w:t>
      </w:r>
    </w:p>
    <w:p w14:paraId="441E22D9" w14:textId="77777777" w:rsidR="004A6EA4" w:rsidRPr="00031233" w:rsidRDefault="004A6EA4" w:rsidP="00E1114A">
      <w:pPr>
        <w:tabs>
          <w:tab w:val="center" w:pos="4680"/>
        </w:tabs>
        <w:rPr>
          <w:b/>
        </w:rPr>
      </w:pPr>
    </w:p>
    <w:p w14:paraId="4CCB87AD" w14:textId="1D3497ED" w:rsidR="005229F7" w:rsidRDefault="005229F7" w:rsidP="00E1114A">
      <w:pPr>
        <w:rPr>
          <w:b/>
          <w:bCs/>
          <w:i/>
          <w:iCs/>
        </w:rPr>
      </w:pPr>
    </w:p>
    <w:p w14:paraId="7F13B5E2" w14:textId="56A83DE0" w:rsidR="005229F7" w:rsidRPr="00D277E1" w:rsidRDefault="005229F7" w:rsidP="00E1114A">
      <w:p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 xml:space="preserve">Please return a signed copy of the consent to </w:t>
      </w:r>
      <w:hyperlink r:id="rId8" w:history="1">
        <w:r w:rsidRPr="00112CC9">
          <w:rPr>
            <w:rStyle w:val="Hyperlink"/>
            <w:b/>
            <w:bCs/>
            <w:i/>
            <w:iCs/>
          </w:rPr>
          <w:t>Jberkphd@gmail.com</w:t>
        </w:r>
      </w:hyperlink>
    </w:p>
    <w:sectPr w:rsidR="005229F7" w:rsidRPr="00D277E1" w:rsidSect="004A6EA4">
      <w:headerReference w:type="default" r:id="rId9"/>
      <w:headerReference w:type="first" r:id="rId10"/>
      <w:footerReference w:type="first" r:id="rId11"/>
      <w:pgSz w:w="12240" w:h="15840"/>
      <w:pgMar w:top="432" w:right="720" w:bottom="288" w:left="720" w:header="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E7EA2" w14:textId="77777777" w:rsidR="00B20CBC" w:rsidRDefault="00B20CBC" w:rsidP="00BF45FA">
      <w:r>
        <w:separator/>
      </w:r>
    </w:p>
  </w:endnote>
  <w:endnote w:type="continuationSeparator" w:id="0">
    <w:p w14:paraId="08DBCE41" w14:textId="77777777" w:rsidR="00B20CBC" w:rsidRDefault="00B20CBC" w:rsidP="00BF4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00692" w14:textId="77777777" w:rsidR="00282E2D" w:rsidRPr="00282E2D" w:rsidRDefault="00D548A8" w:rsidP="00282E2D">
    <w:pPr>
      <w:pStyle w:val="Footer"/>
      <w:jc w:val="center"/>
      <w:rPr>
        <w:b/>
        <w:color w:val="1F3864" w:themeColor="accent5" w:themeShade="80"/>
      </w:rPr>
    </w:pPr>
    <w:r w:rsidRPr="00282E2D">
      <w:rPr>
        <w:b/>
        <w:color w:val="1F3864" w:themeColor="accent5" w:themeShade="80"/>
      </w:rPr>
      <w:t>Jay H. Berk PhD. &amp; Associates</w:t>
    </w:r>
    <w:r>
      <w:rPr>
        <w:b/>
        <w:color w:val="1F3864" w:themeColor="accent5" w:themeShade="80"/>
      </w:rPr>
      <w:t xml:space="preserve"> </w:t>
    </w:r>
    <w:proofErr w:type="gramStart"/>
    <w:r>
      <w:rPr>
        <w:b/>
        <w:color w:val="1F3864" w:themeColor="accent5" w:themeShade="80"/>
      </w:rPr>
      <w:t xml:space="preserve">|  </w:t>
    </w:r>
    <w:r w:rsidRPr="008A1773">
      <w:rPr>
        <w:b/>
        <w:color w:val="1F3864" w:themeColor="accent5" w:themeShade="80"/>
      </w:rPr>
      <w:t>23293</w:t>
    </w:r>
    <w:proofErr w:type="gramEnd"/>
    <w:r w:rsidRPr="008A1773">
      <w:rPr>
        <w:b/>
        <w:color w:val="1F3864" w:themeColor="accent5" w:themeShade="80"/>
      </w:rPr>
      <w:t xml:space="preserve"> Commerce Park, Beachwood, OH 44122</w:t>
    </w:r>
    <w:r>
      <w:rPr>
        <w:b/>
        <w:color w:val="1F3864" w:themeColor="accent5" w:themeShade="8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5AFC3" w14:textId="77777777" w:rsidR="00B20CBC" w:rsidRDefault="00B20CBC" w:rsidP="00BF45FA">
      <w:r>
        <w:separator/>
      </w:r>
    </w:p>
  </w:footnote>
  <w:footnote w:type="continuationSeparator" w:id="0">
    <w:p w14:paraId="13CA7045" w14:textId="77777777" w:rsidR="00B20CBC" w:rsidRDefault="00B20CBC" w:rsidP="00BF4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F606A" w14:textId="77777777" w:rsidR="00696699" w:rsidRDefault="00B20CBC" w:rsidP="00F711A9">
    <w:pPr>
      <w:pStyle w:val="Header"/>
    </w:pPr>
  </w:p>
  <w:p w14:paraId="25227A8F" w14:textId="77777777" w:rsidR="00F711A9" w:rsidRDefault="00F711A9" w:rsidP="00F711A9">
    <w:pPr>
      <w:pStyle w:val="Header"/>
    </w:pPr>
  </w:p>
  <w:p w14:paraId="36C48553" w14:textId="77777777" w:rsidR="00F711A9" w:rsidRDefault="00F711A9" w:rsidP="00F711A9">
    <w:pPr>
      <w:pStyle w:val="Header"/>
    </w:pPr>
  </w:p>
  <w:p w14:paraId="2C3B9363" w14:textId="77777777" w:rsidR="00F711A9" w:rsidRDefault="00F711A9" w:rsidP="00F711A9">
    <w:pPr>
      <w:pStyle w:val="Header"/>
    </w:pPr>
  </w:p>
  <w:p w14:paraId="0492110A" w14:textId="77777777" w:rsidR="00F711A9" w:rsidRPr="00F711A9" w:rsidRDefault="00F711A9" w:rsidP="00F711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2B109" w14:textId="77777777" w:rsidR="001D5AFC" w:rsidRDefault="006C1DED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  <w:r>
      <w:rPr>
        <w:rFonts w:ascii="Bookman Old Style" w:hAnsi="Bookman Old Style" w:cs="Times New Roman"/>
        <w:noProof/>
        <w:color w:val="1F3864" w:themeColor="accent5" w:themeShade="80"/>
        <w:sz w:val="18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AF43579" wp14:editId="15B43455">
              <wp:simplePos x="0" y="0"/>
              <wp:positionH relativeFrom="column">
                <wp:posOffset>3014980</wp:posOffset>
              </wp:positionH>
              <wp:positionV relativeFrom="paragraph">
                <wp:posOffset>10160</wp:posOffset>
              </wp:positionV>
              <wp:extent cx="4333875" cy="1182370"/>
              <wp:effectExtent l="5080" t="635" r="4445" b="762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33875" cy="1182370"/>
                        <a:chOff x="5468" y="19"/>
                        <a:chExt cx="6825" cy="186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5468" y="19"/>
                          <a:ext cx="6825" cy="1862"/>
                        </a:xfrm>
                        <a:custGeom>
                          <a:avLst/>
                          <a:gdLst>
                            <a:gd name="T0" fmla="*/ 4653 w 4685"/>
                            <a:gd name="T1" fmla="*/ 0 h 1343"/>
                            <a:gd name="T2" fmla="*/ 0 w 4685"/>
                            <a:gd name="T3" fmla="*/ 0 h 1343"/>
                            <a:gd name="T4" fmla="*/ 806 w 4685"/>
                            <a:gd name="T5" fmla="*/ 1343 h 1343"/>
                            <a:gd name="T6" fmla="*/ 4685 w 4685"/>
                            <a:gd name="T7" fmla="*/ 1343 h 1343"/>
                            <a:gd name="T8" fmla="*/ 4653 w 4685"/>
                            <a:gd name="T9" fmla="*/ 0 h 13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85" h="1343">
                              <a:moveTo>
                                <a:pt x="4653" y="0"/>
                              </a:moveTo>
                              <a:lnTo>
                                <a:pt x="0" y="0"/>
                              </a:lnTo>
                              <a:lnTo>
                                <a:pt x="806" y="1343"/>
                              </a:lnTo>
                              <a:lnTo>
                                <a:pt x="4685" y="1343"/>
                              </a:lnTo>
                              <a:lnTo>
                                <a:pt x="46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5532" y="187"/>
                          <a:ext cx="1239" cy="1524"/>
                          <a:chOff x="6020" y="1410"/>
                          <a:chExt cx="884" cy="101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6029" y="1465"/>
                            <a:ext cx="875" cy="960"/>
                          </a:xfrm>
                          <a:custGeom>
                            <a:avLst/>
                            <a:gdLst>
                              <a:gd name="T0" fmla="*/ 378 w 872"/>
                              <a:gd name="T1" fmla="*/ 0 h 855"/>
                              <a:gd name="T2" fmla="*/ 872 w 872"/>
                              <a:gd name="T3" fmla="*/ 855 h 855"/>
                              <a:gd name="T4" fmla="*/ 488 w 872"/>
                              <a:gd name="T5" fmla="*/ 855 h 855"/>
                              <a:gd name="T6" fmla="*/ 0 w 872"/>
                              <a:gd name="T7" fmla="*/ 10 h 855"/>
                              <a:gd name="T8" fmla="*/ 378 w 872"/>
                              <a:gd name="T9" fmla="*/ 0 h 8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2" h="855">
                                <a:moveTo>
                                  <a:pt x="378" y="0"/>
                                </a:moveTo>
                                <a:lnTo>
                                  <a:pt x="872" y="855"/>
                                </a:lnTo>
                                <a:lnTo>
                                  <a:pt x="488" y="855"/>
                                </a:lnTo>
                                <a:lnTo>
                                  <a:pt x="0" y="10"/>
                                </a:lnTo>
                                <a:lnTo>
                                  <a:pt x="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 w="9525">
                            <a:solidFill>
                              <a:schemeClr val="accent5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6020" y="1410"/>
                            <a:ext cx="85" cy="71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A91D1" id="Group 6" o:spid="_x0000_s1026" style="position:absolute;margin-left:237.4pt;margin-top:.8pt;width:341.25pt;height:93.1pt;z-index:-251657216" coordorigin="5468,19" coordsize="6825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">
              <v:shape id="Freeform 2" o:spid="_x0000_s1027" style="position:absolute;left:5468;top:19;width:6825;height:1862;visibility:visible;mso-wrap-style:square;v-text-anchor:top" coordsize="4685,1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" path="m4653,l,,806,1343r3879,l4653,xe" fillcolor="#ecece8" stroked="f">
                <v:path arrowok="t" o:connecttype="custom" o:connectlocs="6778,0;0,0;1174,1862;6825,1862;6778,0" o:connectangles="0,0,0,0,0"/>
              </v:shape>
              <v:group id="Group 3" o:spid="_x0000_s1028" style="position:absolute;left:5532;top:187;width:1239;height:1524" coordorigin="6020,1410" coordsize="884,1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 id="Freeform 4" o:spid="_x0000_s1029" style="position:absolute;left:6029;top:1465;width:875;height:960;visibility:visible;mso-wrap-style:square;v-text-anchor:top" coordsize="872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" path="m378,l872,855r-384,l,10,378,xe" fillcolor="#1f3763 [1608]" strokecolor="#1f3763 [1608]">
                  <v:path arrowok="t" o:connecttype="custom" o:connectlocs="379,0;875,960;490,960;0,11;379,0" o:connectangles="0,0,0,0,0"/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" o:spid="_x0000_s1030" type="#_x0000_t5" style="position:absolute;left:6020;top:1410;width:85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" fillcolor="#1f3763 [1608]" stroked="f"/>
              </v:group>
            </v:group>
          </w:pict>
        </mc:Fallback>
      </mc:AlternateContent>
    </w:r>
    <w:r w:rsidR="00282E2D">
      <w:rPr>
        <w:rFonts w:ascii="Bookman Old Style" w:hAnsi="Bookman Old Style" w:cs="Times New Roman"/>
        <w:noProof/>
        <w:color w:val="1F3864" w:themeColor="accent5" w:themeShade="80"/>
        <w:sz w:val="18"/>
      </w:rPr>
      <w:drawing>
        <wp:anchor distT="0" distB="0" distL="114300" distR="114300" simplePos="0" relativeHeight="251655680" behindDoc="0" locked="0" layoutInCell="1" allowOverlap="1" wp14:anchorId="3D485E65" wp14:editId="1C5A2767">
          <wp:simplePos x="0" y="0"/>
          <wp:positionH relativeFrom="column">
            <wp:posOffset>32264</wp:posOffset>
          </wp:positionH>
          <wp:positionV relativeFrom="paragraph">
            <wp:posOffset>114377</wp:posOffset>
          </wp:positionV>
          <wp:extent cx="1200007" cy="1051824"/>
          <wp:effectExtent l="19050" t="0" r="143" b="0"/>
          <wp:wrapNone/>
          <wp:docPr id="24" name="Picture 7" descr="C:\Users\Traci\AppData\Local\Temp\SNAGHTML2bdd2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Traci\AppData\Local\Temp\SNAGHTML2bdd20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007" cy="10518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4AE7E04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35250777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689C39EB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4C66D678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203E9B3A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1CD5CD8C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513B46A8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6A1269DB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5F73D3B1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798D2508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36D2AE26" w14:textId="77777777" w:rsid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4B6FC697" w14:textId="77777777" w:rsidR="00625E7E" w:rsidRPr="00625E7E" w:rsidRDefault="00625E7E" w:rsidP="001D5AFC">
    <w:pPr>
      <w:tabs>
        <w:tab w:val="left" w:pos="3579"/>
      </w:tabs>
      <w:rPr>
        <w:rFonts w:ascii="Bookman Old Style" w:hAnsi="Bookman Old Style" w:cs="Times New Roman"/>
        <w:color w:val="1F3864" w:themeColor="accent5" w:themeShade="80"/>
        <w:sz w:val="2"/>
        <w:szCs w:val="18"/>
      </w:rPr>
    </w:pPr>
  </w:p>
  <w:p w14:paraId="1A226015" w14:textId="77777777" w:rsidR="001D5AFC" w:rsidRPr="00625E7E" w:rsidRDefault="001D5AFC" w:rsidP="001D5AFC">
    <w:pPr>
      <w:tabs>
        <w:tab w:val="left" w:pos="3579"/>
      </w:tabs>
      <w:rPr>
        <w:rFonts w:ascii="Segoe UI Emoji" w:hAnsi="Segoe UI Emoji" w:cs="Times New Roman"/>
        <w:color w:val="1F3864" w:themeColor="accent5" w:themeShade="80"/>
        <w:sz w:val="26"/>
        <w:szCs w:val="18"/>
      </w:rPr>
    </w:pPr>
    <w:r w:rsidRPr="00282E2D">
      <w:rPr>
        <w:rFonts w:ascii="Bookman Old Style" w:hAnsi="Bookman Old Style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4656" behindDoc="0" locked="0" layoutInCell="1" allowOverlap="1" wp14:anchorId="49A664AC" wp14:editId="0F70F48D">
          <wp:simplePos x="0" y="0"/>
          <wp:positionH relativeFrom="column">
            <wp:posOffset>3240299</wp:posOffset>
          </wp:positionH>
          <wp:positionV relativeFrom="paragraph">
            <wp:posOffset>27400</wp:posOffset>
          </wp:positionV>
          <wp:extent cx="123964" cy="137011"/>
          <wp:effectExtent l="19050" t="0" r="9386" b="0"/>
          <wp:wrapNone/>
          <wp:docPr id="21" name="Picture 25" descr="C:\Users\Traci\AppData\Local\Temp\SNAGHTML51e39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Traci\AppData\Local\Temp\SNAGHTML51e39f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64" cy="1370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</w: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9776" behindDoc="0" locked="0" layoutInCell="1" allowOverlap="1" wp14:anchorId="7B62856F" wp14:editId="0DA5E6B8">
          <wp:simplePos x="0" y="0"/>
          <wp:positionH relativeFrom="column">
            <wp:posOffset>3267020</wp:posOffset>
          </wp:positionH>
          <wp:positionV relativeFrom="paragraph">
            <wp:posOffset>-1251504</wp:posOffset>
          </wp:positionV>
          <wp:extent cx="123660" cy="137424"/>
          <wp:effectExtent l="19050" t="0" r="0" b="0"/>
          <wp:wrapNone/>
          <wp:docPr id="35" name="Picture 25" descr="C:\Users\Traci\AppData\Local\Temp\SNAGHTML51e39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Traci\AppData\Local\Temp\SNAGHTML51e39f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" cy="137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>(216) 292-7170</w:t>
    </w:r>
  </w:p>
  <w:p w14:paraId="33CCB536" w14:textId="77777777" w:rsidR="001D5AFC" w:rsidRPr="00625E7E" w:rsidRDefault="001D5AFC" w:rsidP="001D5AFC">
    <w:pPr>
      <w:tabs>
        <w:tab w:val="left" w:pos="5670"/>
        <w:tab w:val="left" w:pos="7470"/>
      </w:tabs>
      <w:rPr>
        <w:rFonts w:ascii="Segoe UI Emoji" w:hAnsi="Segoe UI Emoji" w:cs="Times New Roman"/>
        <w:color w:val="1F3864" w:themeColor="accent5" w:themeShade="80"/>
        <w:sz w:val="26"/>
        <w:szCs w:val="18"/>
      </w:rPr>
    </w:pP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6704" behindDoc="0" locked="0" layoutInCell="1" allowOverlap="1" wp14:anchorId="3090C9D5" wp14:editId="3D9BB191">
          <wp:simplePos x="0" y="0"/>
          <wp:positionH relativeFrom="column">
            <wp:posOffset>3341568</wp:posOffset>
          </wp:positionH>
          <wp:positionV relativeFrom="paragraph">
            <wp:posOffset>36263</wp:posOffset>
          </wp:positionV>
          <wp:extent cx="132854" cy="131054"/>
          <wp:effectExtent l="19050" t="0" r="496" b="0"/>
          <wp:wrapNone/>
          <wp:docPr id="30" name="Picture 22" descr="C:\Users\Traci\AppData\Local\Temp\SNAGHTML4a51f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Traci\AppData\Local\Temp\SNAGHTML4a51f0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854" cy="1310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  <w:t xml:space="preserve">  </w:t>
    </w:r>
    <w:r w:rsid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</w:t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(216) 292-7182</w:t>
    </w:r>
  </w:p>
  <w:p w14:paraId="4F509934" w14:textId="77777777" w:rsidR="001D5AFC" w:rsidRPr="00625E7E" w:rsidRDefault="001D5AFC" w:rsidP="001D5AFC">
    <w:pPr>
      <w:tabs>
        <w:tab w:val="left" w:pos="5670"/>
        <w:tab w:val="left" w:pos="7470"/>
      </w:tabs>
      <w:ind w:firstLine="720"/>
      <w:rPr>
        <w:rFonts w:ascii="Segoe UI Emoji" w:hAnsi="Segoe UI Emoji" w:cs="Times New Roman"/>
        <w:color w:val="1F3864" w:themeColor="accent5" w:themeShade="80"/>
        <w:sz w:val="26"/>
        <w:szCs w:val="18"/>
      </w:rPr>
    </w:pP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7728" behindDoc="0" locked="0" layoutInCell="1" allowOverlap="1" wp14:anchorId="18F7E291" wp14:editId="78BB94D0">
          <wp:simplePos x="0" y="0"/>
          <wp:positionH relativeFrom="column">
            <wp:posOffset>3395181</wp:posOffset>
          </wp:positionH>
          <wp:positionV relativeFrom="paragraph">
            <wp:posOffset>68954</wp:posOffset>
          </wp:positionV>
          <wp:extent cx="174553" cy="89355"/>
          <wp:effectExtent l="19050" t="0" r="0" b="0"/>
          <wp:wrapNone/>
          <wp:docPr id="32" name="Picture 31" descr="C:\Users\Traci\AppData\Local\Temp\SNAGHTML5a288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C:\Users\Traci\AppData\Local\Temp\SNAGHTML5a2881.PN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553" cy="89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</w:t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  <w:t xml:space="preserve">     </w:t>
    </w:r>
    <w:r w:rsid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 </w:t>
    </w:r>
    <w:r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>jberkphd@gmail.com</w:t>
    </w:r>
  </w:p>
  <w:p w14:paraId="62124FC2" w14:textId="77777777" w:rsidR="00BF45FA" w:rsidRPr="00282E2D" w:rsidRDefault="00282E2D" w:rsidP="001D5AFC">
    <w:pPr>
      <w:tabs>
        <w:tab w:val="left" w:pos="5670"/>
        <w:tab w:val="left" w:pos="7470"/>
      </w:tabs>
      <w:rPr>
        <w:rFonts w:ascii="Bookman Old Style" w:hAnsi="Bookman Old Style" w:cs="Times New Roman"/>
        <w:color w:val="1F3864" w:themeColor="accent5" w:themeShade="80"/>
        <w:sz w:val="26"/>
        <w:szCs w:val="18"/>
      </w:rPr>
    </w:pPr>
    <w:r w:rsidRPr="00625E7E">
      <w:rPr>
        <w:rFonts w:ascii="Segoe UI Emoji" w:hAnsi="Segoe UI Emoji" w:cs="Times New Roman"/>
        <w:noProof/>
        <w:color w:val="1F3864" w:themeColor="accent5" w:themeShade="80"/>
        <w:sz w:val="26"/>
        <w:szCs w:val="18"/>
      </w:rPr>
      <w:drawing>
        <wp:anchor distT="0" distB="0" distL="114300" distR="114300" simplePos="0" relativeHeight="251658752" behindDoc="0" locked="0" layoutInCell="1" allowOverlap="1" wp14:anchorId="4F48DBFC" wp14:editId="392C2618">
          <wp:simplePos x="0" y="0"/>
          <wp:positionH relativeFrom="column">
            <wp:posOffset>3538149</wp:posOffset>
          </wp:positionH>
          <wp:positionV relativeFrom="paragraph">
            <wp:posOffset>53989</wp:posOffset>
          </wp:positionV>
          <wp:extent cx="138811" cy="137012"/>
          <wp:effectExtent l="19050" t="0" r="0" b="0"/>
          <wp:wrapNone/>
          <wp:docPr id="33" name="Picture 37" descr="C:\Users\Traci\AppData\Local\Temp\SNAGHTML643ef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C:\Users\Traci\AppData\Local\Temp\SNAGHTML643ef6.PN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" cy="1370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5AFC"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ab/>
      <w:t xml:space="preserve">      </w:t>
    </w:r>
    <w:r w:rsidR="00625E7E">
      <w:rPr>
        <w:rFonts w:ascii="Segoe UI Emoji" w:hAnsi="Segoe UI Emoji" w:cs="Times New Roman"/>
        <w:color w:val="1F3864" w:themeColor="accent5" w:themeShade="80"/>
        <w:sz w:val="26"/>
        <w:szCs w:val="18"/>
      </w:rPr>
      <w:t xml:space="preserve">   </w:t>
    </w:r>
    <w:r w:rsidR="001D5AFC" w:rsidRPr="00625E7E">
      <w:rPr>
        <w:rFonts w:ascii="Segoe UI Emoji" w:hAnsi="Segoe UI Emoji" w:cs="Times New Roman"/>
        <w:color w:val="1F3864" w:themeColor="accent5" w:themeShade="80"/>
        <w:sz w:val="26"/>
        <w:szCs w:val="18"/>
      </w:rPr>
      <w:t>www.jayberkphd.com</w:t>
    </w:r>
  </w:p>
  <w:p w14:paraId="738AA695" w14:textId="77777777" w:rsidR="00BF45FA" w:rsidRPr="00282E2D" w:rsidRDefault="00BF45FA" w:rsidP="001D5AFC">
    <w:pPr>
      <w:tabs>
        <w:tab w:val="left" w:pos="5670"/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29258B8E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20678FF1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4009E3B9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5671FB82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  <w:p w14:paraId="6DCA991E" w14:textId="77777777" w:rsidR="00BF45FA" w:rsidRPr="00282E2D" w:rsidRDefault="00BF45FA" w:rsidP="00BF45FA">
    <w:pPr>
      <w:tabs>
        <w:tab w:val="left" w:pos="7470"/>
      </w:tabs>
      <w:rPr>
        <w:rFonts w:ascii="Bookman Old Style" w:hAnsi="Bookman Old Style" w:cs="Times New Roman"/>
        <w:color w:val="1F3864" w:themeColor="accent5" w:themeShade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34817"/>
    <w:multiLevelType w:val="multilevel"/>
    <w:tmpl w:val="C6DA1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CD5282"/>
    <w:multiLevelType w:val="multilevel"/>
    <w:tmpl w:val="FC8C4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8F35B0"/>
    <w:multiLevelType w:val="hybridMultilevel"/>
    <w:tmpl w:val="92AE80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239E0"/>
    <w:multiLevelType w:val="hybridMultilevel"/>
    <w:tmpl w:val="30F48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d5d5cd,#ecec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26"/>
    <w:rsid w:val="00004D2D"/>
    <w:rsid w:val="00033F6A"/>
    <w:rsid w:val="00047945"/>
    <w:rsid w:val="0005250A"/>
    <w:rsid w:val="000718D9"/>
    <w:rsid w:val="000A1EF4"/>
    <w:rsid w:val="000B0CEB"/>
    <w:rsid w:val="000B26F2"/>
    <w:rsid w:val="000B6111"/>
    <w:rsid w:val="000F704D"/>
    <w:rsid w:val="00123F2F"/>
    <w:rsid w:val="00147105"/>
    <w:rsid w:val="001B71BF"/>
    <w:rsid w:val="001D5AFC"/>
    <w:rsid w:val="0020667B"/>
    <w:rsid w:val="002139AF"/>
    <w:rsid w:val="00226DEF"/>
    <w:rsid w:val="00282E2D"/>
    <w:rsid w:val="0029538B"/>
    <w:rsid w:val="002D2FFF"/>
    <w:rsid w:val="00351E76"/>
    <w:rsid w:val="003A3471"/>
    <w:rsid w:val="004226F6"/>
    <w:rsid w:val="00465773"/>
    <w:rsid w:val="00495D68"/>
    <w:rsid w:val="004A6EA4"/>
    <w:rsid w:val="004C46FB"/>
    <w:rsid w:val="004E2B33"/>
    <w:rsid w:val="004F5A66"/>
    <w:rsid w:val="005229F7"/>
    <w:rsid w:val="005A4A7A"/>
    <w:rsid w:val="005A7114"/>
    <w:rsid w:val="005D11F0"/>
    <w:rsid w:val="005E6628"/>
    <w:rsid w:val="00600CB4"/>
    <w:rsid w:val="00625E7E"/>
    <w:rsid w:val="00645971"/>
    <w:rsid w:val="006A1096"/>
    <w:rsid w:val="006C1DED"/>
    <w:rsid w:val="006D0141"/>
    <w:rsid w:val="006D0AA2"/>
    <w:rsid w:val="006F1EE6"/>
    <w:rsid w:val="00775F53"/>
    <w:rsid w:val="00776157"/>
    <w:rsid w:val="007A2A79"/>
    <w:rsid w:val="007B180C"/>
    <w:rsid w:val="007C7665"/>
    <w:rsid w:val="00811F67"/>
    <w:rsid w:val="00841D42"/>
    <w:rsid w:val="0086764A"/>
    <w:rsid w:val="008C7AB8"/>
    <w:rsid w:val="008E0221"/>
    <w:rsid w:val="00902867"/>
    <w:rsid w:val="00941F06"/>
    <w:rsid w:val="0097206B"/>
    <w:rsid w:val="00980507"/>
    <w:rsid w:val="00981B89"/>
    <w:rsid w:val="00A16C5F"/>
    <w:rsid w:val="00A31C7C"/>
    <w:rsid w:val="00A63A26"/>
    <w:rsid w:val="00AC7C71"/>
    <w:rsid w:val="00B05ED1"/>
    <w:rsid w:val="00B11B99"/>
    <w:rsid w:val="00B20CBC"/>
    <w:rsid w:val="00B22C51"/>
    <w:rsid w:val="00B51371"/>
    <w:rsid w:val="00B924B6"/>
    <w:rsid w:val="00BC5E96"/>
    <w:rsid w:val="00BC6F2E"/>
    <w:rsid w:val="00BF45FA"/>
    <w:rsid w:val="00C35D7F"/>
    <w:rsid w:val="00C70C66"/>
    <w:rsid w:val="00CC4F06"/>
    <w:rsid w:val="00CE60FB"/>
    <w:rsid w:val="00D0088B"/>
    <w:rsid w:val="00D03D5C"/>
    <w:rsid w:val="00D277E1"/>
    <w:rsid w:val="00D548A8"/>
    <w:rsid w:val="00D91E37"/>
    <w:rsid w:val="00E1011B"/>
    <w:rsid w:val="00E1114A"/>
    <w:rsid w:val="00EF1C8A"/>
    <w:rsid w:val="00F24758"/>
    <w:rsid w:val="00F35DC0"/>
    <w:rsid w:val="00F711A9"/>
    <w:rsid w:val="00F74F3B"/>
    <w:rsid w:val="00F776F5"/>
    <w:rsid w:val="00FC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d5d5cd,#ecece8"/>
    </o:shapedefaults>
    <o:shapelayout v:ext="edit">
      <o:idmap v:ext="edit" data="1"/>
    </o:shapelayout>
  </w:shapeDefaults>
  <w:decimalSymbol w:val="."/>
  <w:listSeparator w:val=","/>
  <w14:docId w14:val="340ABECA"/>
  <w15:docId w15:val="{0F0DE03F-080F-4E87-BB73-B73EF289D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A2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3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A26"/>
  </w:style>
  <w:style w:type="paragraph" w:styleId="Footer">
    <w:name w:val="footer"/>
    <w:basedOn w:val="Normal"/>
    <w:link w:val="FooterChar"/>
    <w:uiPriority w:val="99"/>
    <w:unhideWhenUsed/>
    <w:rsid w:val="00BF45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5FA"/>
  </w:style>
  <w:style w:type="paragraph" w:styleId="ListParagraph">
    <w:name w:val="List Paragraph"/>
    <w:basedOn w:val="Normal"/>
    <w:uiPriority w:val="34"/>
    <w:qFormat/>
    <w:rsid w:val="00F711A9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E1114A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29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9F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A6E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8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4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102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2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6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berkphd@gmail.com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6B30A-2443-41A3-B893-184A3AD142D2}"/>
      </w:docPartPr>
      <w:docPartBody>
        <w:p w:rsidR="00D9354E" w:rsidRDefault="00601962">
          <w:r w:rsidRPr="00112C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962"/>
    <w:rsid w:val="004B2154"/>
    <w:rsid w:val="00601962"/>
    <w:rsid w:val="008336FA"/>
    <w:rsid w:val="00D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196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9395A-6FF1-413A-B0C6-35D41B6A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Traci Johnson</dc:creator>
  <cp:lastModifiedBy>Jay Berk PhD Telehealth</cp:lastModifiedBy>
  <cp:revision>2</cp:revision>
  <cp:lastPrinted>2020-03-19T18:07:00Z</cp:lastPrinted>
  <dcterms:created xsi:type="dcterms:W3CDTF">2020-03-27T14:36:00Z</dcterms:created>
  <dcterms:modified xsi:type="dcterms:W3CDTF">2020-03-27T14:36:00Z</dcterms:modified>
</cp:coreProperties>
</file>