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D0D57" w14:textId="7E0052D8" w:rsidR="00DE060A" w:rsidRDefault="00DE060A" w:rsidP="0005699E">
      <w:r>
        <w:rPr>
          <w:noProof/>
        </w:rPr>
        <w:drawing>
          <wp:anchor distT="0" distB="0" distL="114300" distR="114300" simplePos="0" relativeHeight="251658240" behindDoc="1" locked="0" layoutInCell="1" allowOverlap="1" wp14:anchorId="49A8EA24" wp14:editId="1559C6E7">
            <wp:simplePos x="0" y="0"/>
            <wp:positionH relativeFrom="margin">
              <wp:align>center</wp:align>
            </wp:positionH>
            <wp:positionV relativeFrom="paragraph">
              <wp:posOffset>0</wp:posOffset>
            </wp:positionV>
            <wp:extent cx="3905250" cy="590550"/>
            <wp:effectExtent l="0" t="0" r="0" b="0"/>
            <wp:wrapTight wrapText="bothSides">
              <wp:wrapPolygon edited="0">
                <wp:start x="0" y="0"/>
                <wp:lineTo x="0" y="20903"/>
                <wp:lineTo x="21495" y="20903"/>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590550"/>
                    </a:xfrm>
                    <a:prstGeom prst="rect">
                      <a:avLst/>
                    </a:prstGeom>
                    <a:noFill/>
                    <a:ln>
                      <a:noFill/>
                    </a:ln>
                  </pic:spPr>
                </pic:pic>
              </a:graphicData>
            </a:graphic>
          </wp:anchor>
        </w:drawing>
      </w:r>
    </w:p>
    <w:p w14:paraId="5EAB4254" w14:textId="77777777" w:rsidR="00DE060A" w:rsidRDefault="00DE060A" w:rsidP="0005699E"/>
    <w:p w14:paraId="41E12D51" w14:textId="77777777" w:rsidR="00DE060A" w:rsidRPr="00DE060A" w:rsidRDefault="00DE060A" w:rsidP="0005699E">
      <w:pPr>
        <w:rPr>
          <w:rFonts w:ascii="Calibri" w:hAnsi="Calibri" w:cs="Calibri"/>
          <w:sz w:val="28"/>
          <w:szCs w:val="28"/>
        </w:rPr>
      </w:pPr>
    </w:p>
    <w:p w14:paraId="38E3A3AD" w14:textId="382FCCB7" w:rsidR="0005699E" w:rsidRPr="00DE060A" w:rsidRDefault="00DE060A" w:rsidP="000D06CC">
      <w:pPr>
        <w:spacing w:after="240" w:line="276" w:lineRule="auto"/>
        <w:rPr>
          <w:rFonts w:ascii="Calibri" w:hAnsi="Calibri" w:cs="Calibri"/>
          <w:sz w:val="28"/>
          <w:szCs w:val="28"/>
        </w:rPr>
      </w:pPr>
      <w:r>
        <w:rPr>
          <w:rFonts w:ascii="Calibri" w:hAnsi="Calibri" w:cs="Calibri"/>
          <w:sz w:val="28"/>
          <w:szCs w:val="28"/>
        </w:rPr>
        <w:br/>
      </w:r>
      <w:r w:rsidR="0005699E" w:rsidRPr="00DE060A">
        <w:rPr>
          <w:rFonts w:ascii="Calibri" w:hAnsi="Calibri" w:cs="Calibri"/>
          <w:sz w:val="28"/>
          <w:szCs w:val="28"/>
        </w:rPr>
        <w:t>We</w:t>
      </w:r>
      <w:r w:rsidR="00551D18" w:rsidRPr="00DE060A">
        <w:rPr>
          <w:rFonts w:ascii="Calibri" w:hAnsi="Calibri" w:cs="Calibri"/>
          <w:sz w:val="28"/>
          <w:szCs w:val="28"/>
        </w:rPr>
        <w:t>,</w:t>
      </w:r>
      <w:r w:rsidR="0005699E" w:rsidRPr="00DE060A">
        <w:rPr>
          <w:rFonts w:ascii="Calibri" w:hAnsi="Calibri" w:cs="Calibri"/>
          <w:sz w:val="28"/>
          <w:szCs w:val="28"/>
        </w:rPr>
        <w:t xml:space="preserve"> </w:t>
      </w:r>
      <w:r w:rsidRPr="00DE060A">
        <w:rPr>
          <w:rFonts w:ascii="Calibri" w:hAnsi="Calibri" w:cs="Calibri"/>
          <w:sz w:val="28"/>
          <w:szCs w:val="28"/>
        </w:rPr>
        <w:t>____________________________________</w:t>
      </w:r>
      <w:r w:rsidR="00551D18" w:rsidRPr="00DE060A">
        <w:rPr>
          <w:rFonts w:ascii="Calibri" w:hAnsi="Calibri" w:cs="Calibri"/>
          <w:sz w:val="28"/>
          <w:szCs w:val="28"/>
        </w:rPr>
        <w:t>,</w:t>
      </w:r>
      <w:r w:rsidR="0005699E" w:rsidRPr="00DE060A">
        <w:rPr>
          <w:rFonts w:ascii="Calibri" w:hAnsi="Calibri" w:cs="Calibri"/>
          <w:sz w:val="28"/>
          <w:szCs w:val="28"/>
        </w:rPr>
        <w:t xml:space="preserve"> are combining our efforts to </w:t>
      </w:r>
      <w:r w:rsidR="00551D18" w:rsidRPr="00DE060A">
        <w:rPr>
          <w:rFonts w:ascii="Calibri" w:hAnsi="Calibri" w:cs="Calibri"/>
          <w:sz w:val="28"/>
          <w:szCs w:val="28"/>
        </w:rPr>
        <w:t xml:space="preserve">advance </w:t>
      </w:r>
      <w:r w:rsidR="0005699E" w:rsidRPr="00DE060A">
        <w:rPr>
          <w:rFonts w:ascii="Calibri" w:hAnsi="Calibri" w:cs="Calibri"/>
          <w:sz w:val="28"/>
          <w:szCs w:val="28"/>
        </w:rPr>
        <w:t>diversi</w:t>
      </w:r>
      <w:r w:rsidR="00551D18" w:rsidRPr="00DE060A">
        <w:rPr>
          <w:rFonts w:ascii="Calibri" w:hAnsi="Calibri" w:cs="Calibri"/>
          <w:sz w:val="28"/>
          <w:szCs w:val="28"/>
        </w:rPr>
        <w:t>t</w:t>
      </w:r>
      <w:r w:rsidR="0005699E" w:rsidRPr="00DE060A">
        <w:rPr>
          <w:rFonts w:ascii="Calibri" w:hAnsi="Calibri" w:cs="Calibri"/>
          <w:sz w:val="28"/>
          <w:szCs w:val="28"/>
        </w:rPr>
        <w:t>y in the arts</w:t>
      </w:r>
      <w:r w:rsidR="000D06CC">
        <w:rPr>
          <w:rFonts w:ascii="Calibri" w:hAnsi="Calibri" w:cs="Calibri"/>
          <w:sz w:val="28"/>
          <w:szCs w:val="28"/>
        </w:rPr>
        <w:t>,</w:t>
      </w:r>
      <w:r w:rsidR="0005699E" w:rsidRPr="00DE060A">
        <w:rPr>
          <w:rFonts w:ascii="Calibri" w:hAnsi="Calibri" w:cs="Calibri"/>
          <w:sz w:val="28"/>
          <w:szCs w:val="28"/>
        </w:rPr>
        <w:t xml:space="preserve"> specifically in the Reflections program. We recognize that diversity enhance</w:t>
      </w:r>
      <w:r w:rsidR="000D06CC">
        <w:rPr>
          <w:rFonts w:ascii="Calibri" w:hAnsi="Calibri" w:cs="Calibri"/>
          <w:sz w:val="28"/>
          <w:szCs w:val="28"/>
        </w:rPr>
        <w:t>s</w:t>
      </w:r>
      <w:r w:rsidR="0005699E" w:rsidRPr="00DE060A">
        <w:rPr>
          <w:rFonts w:ascii="Calibri" w:hAnsi="Calibri" w:cs="Calibri"/>
          <w:sz w:val="28"/>
          <w:szCs w:val="28"/>
        </w:rPr>
        <w:t xml:space="preserve"> and deepen</w:t>
      </w:r>
      <w:r w:rsidR="000D06CC">
        <w:rPr>
          <w:rFonts w:ascii="Calibri" w:hAnsi="Calibri" w:cs="Calibri"/>
          <w:sz w:val="28"/>
          <w:szCs w:val="28"/>
        </w:rPr>
        <w:t>s</w:t>
      </w:r>
      <w:r w:rsidR="0005699E" w:rsidRPr="00DE060A">
        <w:rPr>
          <w:rFonts w:ascii="Calibri" w:hAnsi="Calibri" w:cs="Calibri"/>
          <w:sz w:val="28"/>
          <w:szCs w:val="28"/>
        </w:rPr>
        <w:t xml:space="preserve"> the impact of the arts in our community and</w:t>
      </w:r>
      <w:r w:rsidR="00551D18" w:rsidRPr="00DE060A">
        <w:rPr>
          <w:rFonts w:ascii="Calibri" w:hAnsi="Calibri" w:cs="Calibri"/>
          <w:sz w:val="28"/>
          <w:szCs w:val="28"/>
        </w:rPr>
        <w:t xml:space="preserve"> in</w:t>
      </w:r>
      <w:r w:rsidR="0005699E" w:rsidRPr="00DE060A">
        <w:rPr>
          <w:rFonts w:ascii="Calibri" w:hAnsi="Calibri" w:cs="Calibri"/>
          <w:sz w:val="28"/>
          <w:szCs w:val="28"/>
        </w:rPr>
        <w:t xml:space="preserve"> our world. We understand that the arts</w:t>
      </w:r>
      <w:r w:rsidR="00CB7DED" w:rsidRPr="00DE060A">
        <w:rPr>
          <w:rFonts w:ascii="Calibri" w:hAnsi="Calibri" w:cs="Calibri"/>
          <w:sz w:val="28"/>
          <w:szCs w:val="28"/>
        </w:rPr>
        <w:t xml:space="preserve"> and </w:t>
      </w:r>
      <w:r w:rsidR="00551D18" w:rsidRPr="00DE060A">
        <w:rPr>
          <w:rFonts w:ascii="Calibri" w:hAnsi="Calibri" w:cs="Calibri"/>
          <w:sz w:val="28"/>
          <w:szCs w:val="28"/>
        </w:rPr>
        <w:t xml:space="preserve">recognition in the arts </w:t>
      </w:r>
      <w:r w:rsidR="0005699E" w:rsidRPr="00DE060A">
        <w:rPr>
          <w:rFonts w:ascii="Calibri" w:hAnsi="Calibri" w:cs="Calibri"/>
          <w:sz w:val="28"/>
          <w:szCs w:val="28"/>
        </w:rPr>
        <w:t>affirm the culture and identity of all students</w:t>
      </w:r>
      <w:r w:rsidR="00FC6628" w:rsidRPr="00DE060A">
        <w:rPr>
          <w:rFonts w:ascii="Calibri" w:hAnsi="Calibri" w:cs="Calibri"/>
          <w:sz w:val="28"/>
          <w:szCs w:val="28"/>
        </w:rPr>
        <w:t>. Supporting cultural diversity in the arts not only supports our diverse students but connect</w:t>
      </w:r>
      <w:r w:rsidR="000D06CC">
        <w:rPr>
          <w:rFonts w:ascii="Calibri" w:hAnsi="Calibri" w:cs="Calibri"/>
          <w:sz w:val="28"/>
          <w:szCs w:val="28"/>
        </w:rPr>
        <w:t>s</w:t>
      </w:r>
      <w:r w:rsidR="00FC6628" w:rsidRPr="00DE060A">
        <w:rPr>
          <w:rFonts w:ascii="Calibri" w:hAnsi="Calibri" w:cs="Calibri"/>
          <w:sz w:val="28"/>
          <w:szCs w:val="28"/>
        </w:rPr>
        <w:t xml:space="preserve"> our entire community to unique and important cultural identities. </w:t>
      </w:r>
    </w:p>
    <w:p w14:paraId="7A6F4EF6" w14:textId="2ECB1B1A" w:rsidR="00FC6628" w:rsidRPr="00DE060A" w:rsidRDefault="00FC6628" w:rsidP="000D06CC">
      <w:pPr>
        <w:spacing w:after="240" w:line="276" w:lineRule="auto"/>
        <w:rPr>
          <w:rFonts w:ascii="Calibri" w:hAnsi="Calibri" w:cs="Calibri"/>
          <w:sz w:val="28"/>
          <w:szCs w:val="28"/>
        </w:rPr>
      </w:pPr>
      <w:r w:rsidRPr="00DE060A">
        <w:rPr>
          <w:rFonts w:ascii="Calibri" w:hAnsi="Calibri" w:cs="Calibri"/>
          <w:sz w:val="28"/>
          <w:szCs w:val="28"/>
        </w:rPr>
        <w:t xml:space="preserve">We pledge to critically reflect on </w:t>
      </w:r>
      <w:r w:rsidR="000D06CC">
        <w:rPr>
          <w:rFonts w:ascii="Calibri" w:hAnsi="Calibri" w:cs="Calibri"/>
          <w:sz w:val="28"/>
          <w:szCs w:val="28"/>
        </w:rPr>
        <w:t xml:space="preserve">where </w:t>
      </w:r>
      <w:r w:rsidRPr="00DE060A">
        <w:rPr>
          <w:rFonts w:ascii="Calibri" w:hAnsi="Calibri" w:cs="Calibri"/>
          <w:sz w:val="28"/>
          <w:szCs w:val="28"/>
        </w:rPr>
        <w:t>our PTA succe</w:t>
      </w:r>
      <w:r w:rsidR="000D06CC">
        <w:rPr>
          <w:rFonts w:ascii="Calibri" w:hAnsi="Calibri" w:cs="Calibri"/>
          <w:sz w:val="28"/>
          <w:szCs w:val="28"/>
        </w:rPr>
        <w:t xml:space="preserve">eds and where we have </w:t>
      </w:r>
      <w:r w:rsidRPr="00DE060A">
        <w:rPr>
          <w:rFonts w:ascii="Calibri" w:hAnsi="Calibri" w:cs="Calibri"/>
          <w:sz w:val="28"/>
          <w:szCs w:val="28"/>
        </w:rPr>
        <w:t>challenges when it comes to diversity</w:t>
      </w:r>
      <w:r w:rsidR="00CB7DED" w:rsidRPr="00DE060A">
        <w:rPr>
          <w:rFonts w:ascii="Calibri" w:hAnsi="Calibri" w:cs="Calibri"/>
          <w:sz w:val="28"/>
          <w:szCs w:val="28"/>
        </w:rPr>
        <w:t xml:space="preserve"> </w:t>
      </w:r>
      <w:r w:rsidRPr="00DE060A">
        <w:rPr>
          <w:rFonts w:ascii="Calibri" w:hAnsi="Calibri" w:cs="Calibri"/>
          <w:sz w:val="28"/>
          <w:szCs w:val="28"/>
        </w:rPr>
        <w:t xml:space="preserve">in the Reflections program and </w:t>
      </w:r>
      <w:r w:rsidR="00551D18" w:rsidRPr="00DE060A">
        <w:rPr>
          <w:rFonts w:ascii="Calibri" w:hAnsi="Calibri" w:cs="Calibri"/>
          <w:sz w:val="28"/>
          <w:szCs w:val="28"/>
        </w:rPr>
        <w:t>in the arts</w:t>
      </w:r>
      <w:r w:rsidRPr="00DE060A">
        <w:rPr>
          <w:rFonts w:ascii="Calibri" w:hAnsi="Calibri" w:cs="Calibri"/>
          <w:sz w:val="28"/>
          <w:szCs w:val="28"/>
        </w:rPr>
        <w:t xml:space="preserve">. Using the </w:t>
      </w:r>
      <w:hyperlink r:id="rId8" w:history="1">
        <w:r w:rsidRPr="00DE060A">
          <w:rPr>
            <w:rStyle w:val="Hyperlink"/>
            <w:rFonts w:ascii="Calibri" w:hAnsi="Calibri" w:cs="Calibri"/>
            <w:sz w:val="28"/>
            <w:szCs w:val="28"/>
          </w:rPr>
          <w:t xml:space="preserve">National PTA </w:t>
        </w:r>
        <w:r w:rsidR="00AE5E78">
          <w:rPr>
            <w:rStyle w:val="Hyperlink"/>
            <w:rFonts w:ascii="Calibri" w:hAnsi="Calibri" w:cs="Calibri"/>
            <w:sz w:val="28"/>
            <w:szCs w:val="28"/>
          </w:rPr>
          <w:t xml:space="preserve">beliefs </w:t>
        </w:r>
        <w:r w:rsidRPr="00DE060A">
          <w:rPr>
            <w:rStyle w:val="Hyperlink"/>
            <w:rFonts w:ascii="Calibri" w:hAnsi="Calibri" w:cs="Calibri"/>
            <w:sz w:val="28"/>
            <w:szCs w:val="28"/>
          </w:rPr>
          <w:t>for diversity, equity and inclusion</w:t>
        </w:r>
      </w:hyperlink>
      <w:r w:rsidR="00CB7DED" w:rsidRPr="00DE060A">
        <w:rPr>
          <w:rFonts w:ascii="Calibri" w:hAnsi="Calibri" w:cs="Calibri"/>
          <w:sz w:val="28"/>
          <w:szCs w:val="28"/>
        </w:rPr>
        <w:t>,</w:t>
      </w:r>
      <w:r w:rsidRPr="00DE060A">
        <w:rPr>
          <w:rFonts w:ascii="Calibri" w:hAnsi="Calibri" w:cs="Calibri"/>
          <w:sz w:val="28"/>
          <w:szCs w:val="28"/>
        </w:rPr>
        <w:t xml:space="preserve"> we pledge to acknowledge and incorporate the following statements into the arts and the Reflections program:</w:t>
      </w:r>
    </w:p>
    <w:p w14:paraId="1D6C055D" w14:textId="213F5CF2" w:rsidR="00FC6628" w:rsidRDefault="00FC6628" w:rsidP="000D06CC">
      <w:pPr>
        <w:pStyle w:val="ListParagraph"/>
        <w:numPr>
          <w:ilvl w:val="0"/>
          <w:numId w:val="1"/>
        </w:numPr>
        <w:spacing w:after="240" w:line="276" w:lineRule="auto"/>
        <w:rPr>
          <w:rFonts w:ascii="Calibri" w:hAnsi="Calibri" w:cs="Calibri"/>
          <w:sz w:val="28"/>
          <w:szCs w:val="28"/>
        </w:rPr>
      </w:pPr>
      <w:r w:rsidRPr="00DE060A">
        <w:rPr>
          <w:rFonts w:ascii="Calibri" w:hAnsi="Calibri" w:cs="Calibri"/>
          <w:b/>
          <w:bCs/>
          <w:sz w:val="28"/>
          <w:szCs w:val="28"/>
        </w:rPr>
        <w:t>We Believe Diversity is Our Strength</w:t>
      </w:r>
      <w:r w:rsidR="00CB7DED" w:rsidRPr="00DE060A">
        <w:rPr>
          <w:rFonts w:ascii="Calibri" w:hAnsi="Calibri" w:cs="Calibri"/>
          <w:b/>
          <w:bCs/>
          <w:sz w:val="28"/>
          <w:szCs w:val="28"/>
        </w:rPr>
        <w:t>:</w:t>
      </w:r>
      <w:r w:rsidR="00CB7DED" w:rsidRPr="00DE060A">
        <w:rPr>
          <w:rFonts w:ascii="Calibri" w:hAnsi="Calibri" w:cs="Calibri"/>
          <w:sz w:val="28"/>
          <w:szCs w:val="28"/>
        </w:rPr>
        <w:t xml:space="preserve"> Diversity in the arts involves bringing different ideas, perspectives, lived experiences, talents, values and worldviews to the table to represent the broad variety of people within the PTA family</w:t>
      </w:r>
      <w:r w:rsidR="00551D18" w:rsidRPr="00DE060A">
        <w:rPr>
          <w:rFonts w:ascii="Calibri" w:hAnsi="Calibri" w:cs="Calibri"/>
          <w:sz w:val="28"/>
          <w:szCs w:val="28"/>
        </w:rPr>
        <w:t xml:space="preserve"> (e.g.</w:t>
      </w:r>
      <w:r w:rsidR="000D06CC">
        <w:rPr>
          <w:rFonts w:ascii="Calibri" w:hAnsi="Calibri" w:cs="Calibri"/>
          <w:sz w:val="28"/>
          <w:szCs w:val="28"/>
        </w:rPr>
        <w:t>,</w:t>
      </w:r>
      <w:r w:rsidR="00551D18" w:rsidRPr="00DE060A">
        <w:rPr>
          <w:rFonts w:ascii="Calibri" w:hAnsi="Calibri" w:cs="Calibri"/>
          <w:sz w:val="28"/>
          <w:szCs w:val="28"/>
        </w:rPr>
        <w:t xml:space="preserve"> celebrating and promoting cultural heritage in the arts like spoken word).</w:t>
      </w:r>
    </w:p>
    <w:p w14:paraId="16DD7B5F" w14:textId="77777777" w:rsidR="000D06CC" w:rsidRPr="00DE060A" w:rsidRDefault="000D06CC" w:rsidP="000D06CC">
      <w:pPr>
        <w:pStyle w:val="ListParagraph"/>
        <w:spacing w:after="240" w:line="276" w:lineRule="auto"/>
        <w:rPr>
          <w:rFonts w:ascii="Calibri" w:hAnsi="Calibri" w:cs="Calibri"/>
          <w:sz w:val="28"/>
          <w:szCs w:val="28"/>
        </w:rPr>
      </w:pPr>
    </w:p>
    <w:p w14:paraId="05877FFA" w14:textId="49D29B9E" w:rsidR="00FC6628" w:rsidRDefault="00FC6628" w:rsidP="000D06CC">
      <w:pPr>
        <w:pStyle w:val="ListParagraph"/>
        <w:numPr>
          <w:ilvl w:val="0"/>
          <w:numId w:val="1"/>
        </w:numPr>
        <w:spacing w:after="240" w:line="276" w:lineRule="auto"/>
        <w:rPr>
          <w:rFonts w:ascii="Calibri" w:hAnsi="Calibri" w:cs="Calibri"/>
          <w:sz w:val="28"/>
          <w:szCs w:val="28"/>
        </w:rPr>
      </w:pPr>
      <w:r w:rsidRPr="00DE060A">
        <w:rPr>
          <w:rFonts w:ascii="Calibri" w:hAnsi="Calibri" w:cs="Calibri"/>
          <w:b/>
          <w:bCs/>
          <w:sz w:val="28"/>
          <w:szCs w:val="28"/>
        </w:rPr>
        <w:t>We Believe Equity Drives Our Mission</w:t>
      </w:r>
      <w:r w:rsidR="00CB7DED" w:rsidRPr="00DE060A">
        <w:rPr>
          <w:rFonts w:ascii="Calibri" w:hAnsi="Calibri" w:cs="Calibri"/>
          <w:b/>
          <w:bCs/>
          <w:sz w:val="28"/>
          <w:szCs w:val="28"/>
        </w:rPr>
        <w:t>:</w:t>
      </w:r>
      <w:r w:rsidR="00CB7DED" w:rsidRPr="00DE060A">
        <w:rPr>
          <w:rFonts w:ascii="Calibri" w:hAnsi="Calibri" w:cs="Calibri"/>
          <w:sz w:val="28"/>
          <w:szCs w:val="28"/>
        </w:rPr>
        <w:t xml:space="preserve"> Equity in the arts means fairness in resources, </w:t>
      </w:r>
      <w:proofErr w:type="gramStart"/>
      <w:r w:rsidR="00CB7DED" w:rsidRPr="00DE060A">
        <w:rPr>
          <w:rFonts w:ascii="Calibri" w:hAnsi="Calibri" w:cs="Calibri"/>
          <w:sz w:val="28"/>
          <w:szCs w:val="28"/>
        </w:rPr>
        <w:t>opportunities</w:t>
      </w:r>
      <w:proofErr w:type="gramEnd"/>
      <w:r w:rsidR="00CB7DED" w:rsidRPr="00DE060A">
        <w:rPr>
          <w:rFonts w:ascii="Calibri" w:hAnsi="Calibri" w:cs="Calibri"/>
          <w:sz w:val="28"/>
          <w:szCs w:val="28"/>
        </w:rPr>
        <w:t xml:space="preserve"> and outcomes so that all students get what they need to be engaged and successful. This means creating opportunities for all students to participate in the Reflections program or the arts by providing resources, </w:t>
      </w:r>
      <w:proofErr w:type="gramStart"/>
      <w:r w:rsidR="00CB7DED" w:rsidRPr="00DE060A">
        <w:rPr>
          <w:rFonts w:ascii="Calibri" w:hAnsi="Calibri" w:cs="Calibri"/>
          <w:sz w:val="28"/>
          <w:szCs w:val="28"/>
        </w:rPr>
        <w:t>encouragement</w:t>
      </w:r>
      <w:proofErr w:type="gramEnd"/>
      <w:r w:rsidR="00CB7DED" w:rsidRPr="00DE060A">
        <w:rPr>
          <w:rFonts w:ascii="Calibri" w:hAnsi="Calibri" w:cs="Calibri"/>
          <w:sz w:val="28"/>
          <w:szCs w:val="28"/>
        </w:rPr>
        <w:t xml:space="preserve"> and suppor</w:t>
      </w:r>
      <w:r w:rsidR="00551D18" w:rsidRPr="00DE060A">
        <w:rPr>
          <w:rFonts w:ascii="Calibri" w:hAnsi="Calibri" w:cs="Calibri"/>
          <w:sz w:val="28"/>
          <w:szCs w:val="28"/>
        </w:rPr>
        <w:t>t (e.g.</w:t>
      </w:r>
      <w:r w:rsidR="000D06CC">
        <w:rPr>
          <w:rFonts w:ascii="Calibri" w:hAnsi="Calibri" w:cs="Calibri"/>
          <w:sz w:val="28"/>
          <w:szCs w:val="28"/>
        </w:rPr>
        <w:t>,</w:t>
      </w:r>
      <w:r w:rsidR="00551D18" w:rsidRPr="00DE060A">
        <w:rPr>
          <w:rFonts w:ascii="Calibri" w:hAnsi="Calibri" w:cs="Calibri"/>
          <w:sz w:val="28"/>
          <w:szCs w:val="28"/>
        </w:rPr>
        <w:t xml:space="preserve"> investing funds in art materials or art programming).</w:t>
      </w:r>
    </w:p>
    <w:p w14:paraId="2FA8C767" w14:textId="77777777" w:rsidR="000D06CC" w:rsidRPr="00DE060A" w:rsidRDefault="000D06CC" w:rsidP="000D06CC">
      <w:pPr>
        <w:pStyle w:val="ListParagraph"/>
        <w:spacing w:after="240" w:line="276" w:lineRule="auto"/>
        <w:rPr>
          <w:rFonts w:ascii="Calibri" w:hAnsi="Calibri" w:cs="Calibri"/>
          <w:sz w:val="28"/>
          <w:szCs w:val="28"/>
        </w:rPr>
      </w:pPr>
    </w:p>
    <w:p w14:paraId="0E9F9B50" w14:textId="24E6ADE6" w:rsidR="0005699E" w:rsidRDefault="00FC6628" w:rsidP="00973AD0">
      <w:pPr>
        <w:pStyle w:val="ListParagraph"/>
        <w:numPr>
          <w:ilvl w:val="0"/>
          <w:numId w:val="1"/>
        </w:numPr>
        <w:spacing w:after="240" w:line="276" w:lineRule="auto"/>
      </w:pPr>
      <w:r w:rsidRPr="000D06CC">
        <w:rPr>
          <w:rFonts w:ascii="Calibri" w:hAnsi="Calibri" w:cs="Calibri"/>
          <w:b/>
          <w:bCs/>
          <w:sz w:val="28"/>
          <w:szCs w:val="28"/>
        </w:rPr>
        <w:t>We Believe Collaboration Must Be Inclusive</w:t>
      </w:r>
      <w:r w:rsidR="00CB7DED" w:rsidRPr="000D06CC">
        <w:rPr>
          <w:rFonts w:ascii="Calibri" w:hAnsi="Calibri" w:cs="Calibri"/>
          <w:b/>
          <w:bCs/>
          <w:sz w:val="28"/>
          <w:szCs w:val="28"/>
        </w:rPr>
        <w:t>:</w:t>
      </w:r>
      <w:r w:rsidR="00CB7DED" w:rsidRPr="000D06CC">
        <w:rPr>
          <w:rFonts w:ascii="Calibri" w:hAnsi="Calibri" w:cs="Calibri"/>
          <w:sz w:val="28"/>
          <w:szCs w:val="28"/>
        </w:rPr>
        <w:t xml:space="preserve"> The arts </w:t>
      </w:r>
      <w:r w:rsidR="00B35773" w:rsidRPr="000D06CC">
        <w:rPr>
          <w:rFonts w:ascii="Calibri" w:hAnsi="Calibri" w:cs="Calibri"/>
          <w:sz w:val="28"/>
          <w:szCs w:val="28"/>
        </w:rPr>
        <w:t>ought to</w:t>
      </w:r>
      <w:r w:rsidR="00CB7DED" w:rsidRPr="000D06CC">
        <w:rPr>
          <w:rFonts w:ascii="Calibri" w:hAnsi="Calibri" w:cs="Calibri"/>
          <w:sz w:val="28"/>
          <w:szCs w:val="28"/>
        </w:rPr>
        <w:t xml:space="preserve"> be a place where everyone feels they belong and has the opportunity to flourish and contribute at the highest level. That means tending to power dynamics where they occur and setting up a level playing field for all to engage in our work (e.g.</w:t>
      </w:r>
      <w:r w:rsidR="000D06CC" w:rsidRPr="000D06CC">
        <w:rPr>
          <w:rFonts w:ascii="Calibri" w:hAnsi="Calibri" w:cs="Calibri"/>
          <w:sz w:val="28"/>
          <w:szCs w:val="28"/>
        </w:rPr>
        <w:t>,</w:t>
      </w:r>
      <w:r w:rsidR="00551D18" w:rsidRPr="000D06CC">
        <w:rPr>
          <w:rFonts w:ascii="Calibri" w:hAnsi="Calibri" w:cs="Calibri"/>
          <w:sz w:val="28"/>
          <w:szCs w:val="28"/>
        </w:rPr>
        <w:t xml:space="preserve"> st</w:t>
      </w:r>
      <w:r w:rsidR="00CB7DED" w:rsidRPr="000D06CC">
        <w:rPr>
          <w:rFonts w:ascii="Calibri" w:hAnsi="Calibri" w:cs="Calibri"/>
          <w:sz w:val="28"/>
          <w:szCs w:val="28"/>
        </w:rPr>
        <w:t xml:space="preserve">riving for diverse judges in </w:t>
      </w:r>
      <w:r w:rsidR="00551D18" w:rsidRPr="000D06CC">
        <w:rPr>
          <w:rFonts w:ascii="Calibri" w:hAnsi="Calibri" w:cs="Calibri"/>
          <w:sz w:val="28"/>
          <w:szCs w:val="28"/>
        </w:rPr>
        <w:t xml:space="preserve">the </w:t>
      </w:r>
      <w:r w:rsidR="00CB7DED" w:rsidRPr="000D06CC">
        <w:rPr>
          <w:rFonts w:ascii="Calibri" w:hAnsi="Calibri" w:cs="Calibri"/>
          <w:sz w:val="28"/>
          <w:szCs w:val="28"/>
        </w:rPr>
        <w:t>Reflections review</w:t>
      </w:r>
      <w:r w:rsidR="00551D18" w:rsidRPr="000D06CC">
        <w:rPr>
          <w:rFonts w:ascii="Calibri" w:hAnsi="Calibri" w:cs="Calibri"/>
          <w:sz w:val="28"/>
          <w:szCs w:val="28"/>
        </w:rPr>
        <w:t xml:space="preserve"> process</w:t>
      </w:r>
      <w:r w:rsidR="00CB7DED" w:rsidRPr="000D06CC">
        <w:rPr>
          <w:rFonts w:ascii="Calibri" w:hAnsi="Calibri" w:cs="Calibri"/>
          <w:sz w:val="28"/>
          <w:szCs w:val="28"/>
        </w:rPr>
        <w:t>).</w:t>
      </w:r>
    </w:p>
    <w:sectPr w:rsidR="0005699E" w:rsidSect="00DE060A">
      <w:pgSz w:w="12240" w:h="15840"/>
      <w:pgMar w:top="1080" w:right="1080" w:bottom="1080" w:left="1080" w:header="720" w:footer="720" w:gutter="0"/>
      <w:pgBorders w:offsetFrom="page">
        <w:top w:val="single" w:sz="24" w:space="24" w:color="941214"/>
        <w:left w:val="single" w:sz="24" w:space="24" w:color="941214"/>
        <w:bottom w:val="single" w:sz="24" w:space="24" w:color="941214"/>
        <w:right w:val="single" w:sz="24" w:space="24" w:color="94121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366CE" w14:textId="77777777" w:rsidR="003855C8" w:rsidRDefault="003855C8" w:rsidP="00DE060A">
      <w:pPr>
        <w:spacing w:after="0" w:line="240" w:lineRule="auto"/>
      </w:pPr>
      <w:r>
        <w:separator/>
      </w:r>
    </w:p>
  </w:endnote>
  <w:endnote w:type="continuationSeparator" w:id="0">
    <w:p w14:paraId="7EAE2AE8" w14:textId="77777777" w:rsidR="003855C8" w:rsidRDefault="003855C8" w:rsidP="00DE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DB45B" w14:textId="77777777" w:rsidR="003855C8" w:rsidRDefault="003855C8" w:rsidP="00DE060A">
      <w:pPr>
        <w:spacing w:after="0" w:line="240" w:lineRule="auto"/>
      </w:pPr>
      <w:r>
        <w:separator/>
      </w:r>
    </w:p>
  </w:footnote>
  <w:footnote w:type="continuationSeparator" w:id="0">
    <w:p w14:paraId="7DF2439B" w14:textId="77777777" w:rsidR="003855C8" w:rsidRDefault="003855C8" w:rsidP="00DE0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57EF4"/>
    <w:multiLevelType w:val="hybridMultilevel"/>
    <w:tmpl w:val="3AAE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9E"/>
    <w:rsid w:val="0005699E"/>
    <w:rsid w:val="000D06CC"/>
    <w:rsid w:val="003855C8"/>
    <w:rsid w:val="003B502A"/>
    <w:rsid w:val="00507FE4"/>
    <w:rsid w:val="00551D18"/>
    <w:rsid w:val="005D4A1E"/>
    <w:rsid w:val="00644200"/>
    <w:rsid w:val="0091377A"/>
    <w:rsid w:val="00AE5E78"/>
    <w:rsid w:val="00B35773"/>
    <w:rsid w:val="00CB7DED"/>
    <w:rsid w:val="00DE060A"/>
    <w:rsid w:val="00F925EC"/>
    <w:rsid w:val="00FC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2C1CC11A"/>
  <w15:chartTrackingRefBased/>
  <w15:docId w15:val="{6C0DF3A3-9D0F-46A7-AA28-D57267DA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628"/>
    <w:pPr>
      <w:ind w:left="720"/>
      <w:contextualSpacing/>
    </w:pPr>
  </w:style>
  <w:style w:type="character" w:styleId="Hyperlink">
    <w:name w:val="Hyperlink"/>
    <w:basedOn w:val="DefaultParagraphFont"/>
    <w:uiPriority w:val="99"/>
    <w:unhideWhenUsed/>
    <w:rsid w:val="00CB7DED"/>
    <w:rPr>
      <w:color w:val="0563C1" w:themeColor="hyperlink"/>
      <w:u w:val="single"/>
    </w:rPr>
  </w:style>
  <w:style w:type="character" w:styleId="UnresolvedMention">
    <w:name w:val="Unresolved Mention"/>
    <w:basedOn w:val="DefaultParagraphFont"/>
    <w:uiPriority w:val="99"/>
    <w:semiHidden/>
    <w:unhideWhenUsed/>
    <w:rsid w:val="00CB7DED"/>
    <w:rPr>
      <w:color w:val="605E5C"/>
      <w:shd w:val="clear" w:color="auto" w:fill="E1DFDD"/>
    </w:rPr>
  </w:style>
  <w:style w:type="paragraph" w:styleId="BalloonText">
    <w:name w:val="Balloon Text"/>
    <w:basedOn w:val="Normal"/>
    <w:link w:val="BalloonTextChar"/>
    <w:uiPriority w:val="99"/>
    <w:semiHidden/>
    <w:unhideWhenUsed/>
    <w:rsid w:val="00551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18"/>
    <w:rPr>
      <w:rFonts w:ascii="Segoe UI" w:hAnsi="Segoe UI" w:cs="Segoe UI"/>
      <w:sz w:val="18"/>
      <w:szCs w:val="18"/>
    </w:rPr>
  </w:style>
  <w:style w:type="paragraph" w:styleId="Header">
    <w:name w:val="header"/>
    <w:basedOn w:val="Normal"/>
    <w:link w:val="HeaderChar"/>
    <w:uiPriority w:val="99"/>
    <w:unhideWhenUsed/>
    <w:rsid w:val="00DE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0A"/>
  </w:style>
  <w:style w:type="paragraph" w:styleId="Footer">
    <w:name w:val="footer"/>
    <w:basedOn w:val="Normal"/>
    <w:link w:val="FooterChar"/>
    <w:uiPriority w:val="99"/>
    <w:unhideWhenUsed/>
    <w:rsid w:val="00DE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60A"/>
  </w:style>
  <w:style w:type="character" w:styleId="FollowedHyperlink">
    <w:name w:val="FollowedHyperlink"/>
    <w:basedOn w:val="DefaultParagraphFont"/>
    <w:uiPriority w:val="99"/>
    <w:semiHidden/>
    <w:unhideWhenUsed/>
    <w:rsid w:val="00F92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880326">
      <w:bodyDiv w:val="1"/>
      <w:marLeft w:val="0"/>
      <w:marRight w:val="0"/>
      <w:marTop w:val="0"/>
      <w:marBottom w:val="0"/>
      <w:divBdr>
        <w:top w:val="none" w:sz="0" w:space="0" w:color="auto"/>
        <w:left w:val="none" w:sz="0" w:space="0" w:color="auto"/>
        <w:bottom w:val="none" w:sz="0" w:space="0" w:color="auto"/>
        <w:right w:val="none" w:sz="0" w:space="0" w:color="auto"/>
      </w:divBdr>
      <w:divsChild>
        <w:div w:id="1983851359">
          <w:marLeft w:val="0"/>
          <w:marRight w:val="0"/>
          <w:marTop w:val="0"/>
          <w:marBottom w:val="0"/>
          <w:divBdr>
            <w:top w:val="none" w:sz="0" w:space="0" w:color="auto"/>
            <w:left w:val="none" w:sz="0" w:space="0" w:color="auto"/>
            <w:bottom w:val="none" w:sz="0" w:space="0" w:color="auto"/>
            <w:right w:val="none" w:sz="0" w:space="0" w:color="auto"/>
          </w:divBdr>
        </w:div>
        <w:div w:id="130557002">
          <w:marLeft w:val="0"/>
          <w:marRight w:val="0"/>
          <w:marTop w:val="0"/>
          <w:marBottom w:val="0"/>
          <w:divBdr>
            <w:top w:val="none" w:sz="0" w:space="0" w:color="auto"/>
            <w:left w:val="none" w:sz="0" w:space="0" w:color="auto"/>
            <w:bottom w:val="none" w:sz="0" w:space="0" w:color="auto"/>
            <w:right w:val="none" w:sz="0" w:space="0" w:color="auto"/>
          </w:divBdr>
        </w:div>
        <w:div w:id="579487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a.org/docs/default-source/default-document-library/dei-brief-final-072720.pdf?utm_source=Informz&amp;utm_medium=Email&amp;utm_campaign=PTA&amp;_zs=iQ6OW&amp;_zl=fhdC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Miller</dc:creator>
  <cp:keywords/>
  <dc:description/>
  <cp:lastModifiedBy>Ellie Miller</cp:lastModifiedBy>
  <cp:revision>2</cp:revision>
  <dcterms:created xsi:type="dcterms:W3CDTF">2020-09-16T15:45:00Z</dcterms:created>
  <dcterms:modified xsi:type="dcterms:W3CDTF">2020-09-16T15:45:00Z</dcterms:modified>
</cp:coreProperties>
</file>