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48E0" w14:textId="61124C8E" w:rsidR="006651F9" w:rsidRPr="006651F9" w:rsidRDefault="006651F9" w:rsidP="006651F9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13F1C"/>
          <w:kern w:val="36"/>
          <w:sz w:val="32"/>
          <w:szCs w:val="32"/>
          <w:u w:val="single"/>
          <w:lang w:eastAsia="en-GB"/>
        </w:rPr>
      </w:pPr>
      <w:r w:rsidRPr="0016316E">
        <w:rPr>
          <w:rFonts w:ascii="Arial" w:eastAsia="Times New Roman" w:hAnsi="Arial" w:cs="Arial"/>
          <w:b/>
          <w:bCs/>
          <w:color w:val="213F1C"/>
          <w:kern w:val="36"/>
          <w:sz w:val="32"/>
          <w:szCs w:val="32"/>
          <w:u w:val="single"/>
          <w:lang w:eastAsia="en-GB"/>
        </w:rPr>
        <w:t xml:space="preserve">Pluto’s: </w:t>
      </w:r>
      <w:r w:rsidRPr="006651F9">
        <w:rPr>
          <w:rFonts w:ascii="Arial" w:eastAsia="Times New Roman" w:hAnsi="Arial" w:cs="Arial"/>
          <w:b/>
          <w:bCs/>
          <w:color w:val="213F1C"/>
          <w:kern w:val="36"/>
          <w:sz w:val="32"/>
          <w:szCs w:val="32"/>
          <w:u w:val="single"/>
          <w:lang w:eastAsia="en-GB"/>
        </w:rPr>
        <w:t>Terms &amp; Conditions</w:t>
      </w:r>
      <w:r w:rsidRPr="0016316E">
        <w:rPr>
          <w:rFonts w:ascii="Arial" w:eastAsia="Times New Roman" w:hAnsi="Arial" w:cs="Arial"/>
          <w:b/>
          <w:bCs/>
          <w:color w:val="213F1C"/>
          <w:kern w:val="36"/>
          <w:sz w:val="32"/>
          <w:szCs w:val="32"/>
          <w:u w:val="single"/>
          <w:lang w:eastAsia="en-GB"/>
        </w:rPr>
        <w:t>.</w:t>
      </w:r>
    </w:p>
    <w:p w14:paraId="45F694F0" w14:textId="3CD2A7AE" w:rsidR="006651F9" w:rsidRPr="0016316E" w:rsidRDefault="006651F9" w:rsidP="006651F9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GB"/>
        </w:rPr>
        <w:t xml:space="preserve">Terms and Conditions </w:t>
      </w:r>
      <w:r w:rsidRPr="0016316E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GB"/>
        </w:rPr>
        <w:t>-</w:t>
      </w:r>
      <w:r w:rsidRPr="006651F9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GB"/>
        </w:rPr>
        <w:t xml:space="preserve">The Terms and Conditions set out an agreement between 'you' the owner, </w:t>
      </w:r>
      <w:r w:rsidRPr="0016316E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GB"/>
        </w:rPr>
        <w:t>and Pluto’s</w:t>
      </w:r>
      <w:r w:rsidRPr="006651F9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GB"/>
        </w:rPr>
        <w:t>.</w:t>
      </w:r>
    </w:p>
    <w:p w14:paraId="78778850" w14:textId="77777777" w:rsidR="006651F9" w:rsidRPr="006651F9" w:rsidRDefault="006651F9" w:rsidP="006651F9">
      <w:pPr>
        <w:spacing w:after="0" w:line="240" w:lineRule="auto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</w:p>
    <w:p w14:paraId="1FBC93AE" w14:textId="79B6226D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Submission of a Booking will confirm the owner/s acceptance of the Terms and Conditions and their desire to progress with a Booking.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207A418C" w14:textId="1E79A530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Bookings are not confirmed until the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£20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deposit has been paid, which is due at the time of submitting the Booking.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0D314857" w14:textId="4670024C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The remaining balance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must be paid on the day of drop off, either by bank transfer or cash.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0A34FCE7" w14:textId="046D4351" w:rsidR="006651F9" w:rsidRPr="0016316E" w:rsidRDefault="006651F9" w:rsidP="006651F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Cancellations must be notified to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within 24 hours of the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initial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'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meet and greet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'. At the ‘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meet and greet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’ should you be unhappy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to go ahead then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your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future holiday booking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deposit will be fully refunded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-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provided you </w:t>
      </w:r>
      <w:r w:rsid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notify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me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within 24 hours of the ‘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meet and greet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’. Should you cancel for any other reason after the </w:t>
      </w:r>
      <w:proofErr w:type="gramStart"/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24 hour</w:t>
      </w:r>
      <w:proofErr w:type="gramEnd"/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period following the ‘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meet and greet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’ your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£20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deposit will be retained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.</w:t>
      </w:r>
    </w:p>
    <w:p w14:paraId="36B0F917" w14:textId="28D847C4" w:rsidR="006651F9" w:rsidRPr="006651F9" w:rsidRDefault="006651F9" w:rsidP="006651F9">
      <w:pPr>
        <w:spacing w:after="0" w:line="240" w:lineRule="auto"/>
        <w:ind w:left="9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 </w:t>
      </w:r>
    </w:p>
    <w:p w14:paraId="3E50A5C5" w14:textId="744237A2" w:rsidR="006651F9" w:rsidRPr="006651F9" w:rsidRDefault="006651F9" w:rsidP="003969BD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You agree to provide full and detailed information in the Booking </w:t>
      </w:r>
      <w:r w:rsid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a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bout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your dog/s</w:t>
      </w:r>
      <w:r w:rsid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(medical or behavioural issues etc)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. During your continued use of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</w:t>
      </w:r>
      <w:proofErr w:type="gramStart"/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services</w:t>
      </w:r>
      <w:proofErr w:type="gramEnd"/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you agree to keep us informed of any changes to your dog/s Booking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.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36F45C2C" w14:textId="3E18CC30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All dogs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MUST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be up to date with their vaccinations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(kennel cough, DHP and </w:t>
      </w:r>
      <w:proofErr w:type="spellStart"/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Lepto</w:t>
      </w:r>
      <w:proofErr w:type="spellEnd"/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2 or 4) PLUS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worming, tick and flea treatments. You must provide </w:t>
      </w:r>
      <w:r w:rsid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with the vaccination booklet</w:t>
      </w:r>
      <w:r w:rsid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/print out from </w:t>
      </w:r>
      <w:proofErr w:type="spellStart"/>
      <w:r w:rsid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your</w:t>
      </w:r>
      <w:proofErr w:type="spellEnd"/>
      <w:r w:rsid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vet to confirm vaccinations etc prior to the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start of each board</w:t>
      </w:r>
      <w:r w:rsid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/ day care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. You further agree to deliver you dog in a clean condition.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5780C326" w14:textId="7B2DC4CA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All dogs must be microchipped and the microchip number must be supplied to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for a board to commence.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All dogs legally must have an ID tag on their collar, worn at all times and with up to date information.</w:t>
      </w:r>
      <w:r w:rsid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All dogs must be insured by their owners and details provided.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01CB675E" w14:textId="6E78190F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Your agreement with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is upon a mutually satisfactory '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meet and greet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' taking place at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prior to the board.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73493D77" w14:textId="25E361AF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In the event of any emergency if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is unable to proceed with the board</w:t>
      </w:r>
      <w:r w:rsid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,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we will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need to be able to have an up to date number for an emergency contact for your dog.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We reserve the right at our discretion to cancel the booking and refund your deposit without any liability to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Pluto’s.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5BC7E08A" w14:textId="77777777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lastRenderedPageBreak/>
        <w:t>We are unable to accept dogs with aggression problems towards other dogs or people and subject to the terms of the Dangerous Dogs Act 1991.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303A92D2" w14:textId="38196C0F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We are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unable to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accept bookings for </w:t>
      </w:r>
      <w:proofErr w:type="spellStart"/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unspayed</w:t>
      </w:r>
      <w:proofErr w:type="spellEnd"/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bitches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or unneutered males.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521F5130" w14:textId="7095F63D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You agree to supply enough food</w:t>
      </w:r>
      <w:r w:rsid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/treats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for the duration of your dog's board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(we have extra dog bowls for food and water for your dog) – plus your dog’s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bedding, lead and any toys which will help your dog to settle.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61290571" w14:textId="77777777" w:rsidR="0016316E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If you collect your dog before the confirmed end date of the board you will not receive a refund.</w:t>
      </w:r>
    </w:p>
    <w:p w14:paraId="74EEDBBF" w14:textId="3C6D80E5" w:rsidR="006651F9" w:rsidRPr="006651F9" w:rsidRDefault="0016316E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25252"/>
          <w:sz w:val="24"/>
          <w:szCs w:val="24"/>
          <w:lang w:eastAsia="en-GB"/>
        </w:rPr>
        <w:t>Pluto’s is able to provide a pick up and drop home service, which is charged at £1.50 per mile/ part thereof.</w:t>
      </w:r>
      <w:r w:rsidR="006651F9"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0A7112A5" w14:textId="2F43221D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If your dog is aggressive or bites during its board it will be moved to a kennel and a transfer fee of £20.00 will be payable by yourself upon your return. There will be no refund of the boarding fees you have paid to </w:t>
      </w:r>
      <w:r w:rsidR="0016316E"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and any additional fees charged by the kennels will be payable by you.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2EE4F8EB" w14:textId="65B8EE67" w:rsidR="006651F9" w:rsidRPr="006651F9" w:rsidRDefault="0016316E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</w:t>
      </w:r>
      <w:r w:rsidR="006651F9"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will use all care to ensure the happiness, safety and welfare of your dog/s. If</w:t>
      </w:r>
      <w:r w:rsidR="005B56F0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,</w:t>
      </w:r>
      <w:r w:rsidR="006651F9"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however your dog becomes unwell or has an accident during his board we will take him to a Veterinary Surgery</w:t>
      </w:r>
      <w:r w:rsidR="005B56F0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– Pluto’s will make all efforts to contact you prior to doing this if at all possible</w:t>
      </w:r>
      <w:r w:rsidR="006651F9"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. You agree to be responsible for payment of veterinary fees incurred upon your return. We do recommend that your dog is insured against sickness, accident, injury and </w:t>
      </w:r>
      <w:proofErr w:type="gramStart"/>
      <w:r w:rsidR="006651F9"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third party</w:t>
      </w:r>
      <w:proofErr w:type="gramEnd"/>
      <w:r w:rsidR="006651F9"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liability prior to the start of the board. The booking form gives the authorisation to take your dog/s to the Vet's, including for treatment for external parasites, if necessary, whilst also confirming you will either reimburse </w:t>
      </w:r>
      <w:r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</w:t>
      </w:r>
      <w:r w:rsidR="006651F9"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any fees or pay the Veterinary Surgery directly, which-ever applies.</w:t>
      </w:r>
      <w:r w:rsidR="006651F9"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212E12F5" w14:textId="15F24D7B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It is </w:t>
      </w:r>
      <w:r w:rsidR="0016316E"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policy to exercise all dogs </w:t>
      </w:r>
      <w:r w:rsidR="0016316E"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off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lead</w:t>
      </w:r>
      <w:r w:rsidR="0016316E"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when out on walks in the woods/forests etc.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However, if you would prefer your dog exercised </w:t>
      </w:r>
      <w:r w:rsidR="0016316E"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on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lead</w:t>
      </w:r>
      <w:r w:rsidR="0016316E"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,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you </w:t>
      </w:r>
      <w:r w:rsidR="0016316E"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must state this clearly on the booking form.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7F9A14B2" w14:textId="77777777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Although we make every effort to ensure your dog/s is cared for to our usual high standards we cannot be liable for loss, injury or death.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br/>
        <w:t> </w:t>
      </w:r>
    </w:p>
    <w:p w14:paraId="5518ECBF" w14:textId="74A4AFA7" w:rsidR="006651F9" w:rsidRPr="006651F9" w:rsidRDefault="006651F9" w:rsidP="006651F9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Photos taken of your dog/s during the board will be the property of </w:t>
      </w:r>
      <w:r w:rsidR="0016316E" w:rsidRPr="0016316E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Pluto’s and 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may be shared on our website and social media sites. Should you not wish for your </w:t>
      </w:r>
      <w:r w:rsidR="005B56F0"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dog’s</w:t>
      </w:r>
      <w:bookmarkStart w:id="0" w:name="_GoBack"/>
      <w:bookmarkEnd w:id="0"/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photos to be shared please let us know. Please note no details of your </w:t>
      </w:r>
      <w:r w:rsidR="005B56F0"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dog’s</w:t>
      </w: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exact holiday location will be given out, the security of dogs is paramount.</w:t>
      </w:r>
    </w:p>
    <w:p w14:paraId="383F2D6F" w14:textId="77777777" w:rsidR="006651F9" w:rsidRPr="006651F9" w:rsidRDefault="006651F9" w:rsidP="006651F9">
      <w:pPr>
        <w:spacing w:line="240" w:lineRule="auto"/>
        <w:textAlignment w:val="baseline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6651F9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 </w:t>
      </w:r>
    </w:p>
    <w:p w14:paraId="6ABED131" w14:textId="77777777" w:rsidR="006651F9" w:rsidRPr="0016316E" w:rsidRDefault="006651F9">
      <w:pPr>
        <w:rPr>
          <w:rFonts w:ascii="Arial" w:hAnsi="Arial" w:cs="Arial"/>
          <w:sz w:val="24"/>
          <w:szCs w:val="24"/>
        </w:rPr>
      </w:pPr>
    </w:p>
    <w:sectPr w:rsidR="006651F9" w:rsidRPr="00163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A0E98"/>
    <w:multiLevelType w:val="multilevel"/>
    <w:tmpl w:val="2050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F9"/>
    <w:rsid w:val="0016316E"/>
    <w:rsid w:val="005B56F0"/>
    <w:rsid w:val="006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D5B9"/>
  <w15:chartTrackingRefBased/>
  <w15:docId w15:val="{277D889A-41C1-457A-A21B-699BC037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00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29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Bacca</dc:creator>
  <cp:keywords/>
  <dc:description/>
  <cp:lastModifiedBy>Pauline Bacca</cp:lastModifiedBy>
  <cp:revision>1</cp:revision>
  <dcterms:created xsi:type="dcterms:W3CDTF">2019-09-25T06:42:00Z</dcterms:created>
  <dcterms:modified xsi:type="dcterms:W3CDTF">2019-09-25T07:04:00Z</dcterms:modified>
</cp:coreProperties>
</file>