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4344D0" w14:textId="77777777" w:rsidR="000B6C29" w:rsidRDefault="003E4F3F" w:rsidP="003E4F3F">
      <w:pPr>
        <w:pStyle w:val="Header"/>
        <w:rPr>
          <w:rFonts w:asciiTheme="majorHAnsi" w:hAnsiTheme="majorHAnsi"/>
          <w:b/>
          <w:sz w:val="36"/>
          <w:szCs w:val="36"/>
        </w:rPr>
      </w:pPr>
      <w:r>
        <w:rPr>
          <w:rFonts w:asciiTheme="majorHAnsi" w:hAnsiTheme="majorHAnsi"/>
          <w:b/>
          <w:sz w:val="36"/>
          <w:szCs w:val="36"/>
        </w:rPr>
        <w:t xml:space="preserve">        </w:t>
      </w:r>
      <w:r w:rsidR="000B6C29" w:rsidRPr="006C60E4">
        <w:rPr>
          <w:rFonts w:asciiTheme="majorHAnsi" w:hAnsiTheme="majorHAnsi"/>
          <w:b/>
          <w:sz w:val="36"/>
          <w:szCs w:val="36"/>
        </w:rPr>
        <w:t>Financial and Appointment Policy and Agreement</w:t>
      </w:r>
    </w:p>
    <w:p w14:paraId="01B3E996" w14:textId="77777777" w:rsidR="000B6C29" w:rsidRPr="000B6C29" w:rsidRDefault="000B6C29" w:rsidP="000B6C29">
      <w:pPr>
        <w:pStyle w:val="Header"/>
        <w:jc w:val="center"/>
        <w:rPr>
          <w:rFonts w:asciiTheme="majorHAnsi" w:hAnsiTheme="majorHAnsi"/>
          <w:b/>
          <w:sz w:val="16"/>
          <w:szCs w:val="16"/>
        </w:rPr>
      </w:pPr>
    </w:p>
    <w:p w14:paraId="6E14C315" w14:textId="709ECF6A" w:rsidR="000B6C29" w:rsidRPr="000B6C29" w:rsidRDefault="00DF641A" w:rsidP="000B6C29">
      <w:pPr>
        <w:pStyle w:val="Header"/>
        <w:jc w:val="center"/>
        <w:rPr>
          <w:rFonts w:asciiTheme="majorHAnsi" w:hAnsiTheme="majorHAnsi"/>
          <w:sz w:val="32"/>
        </w:rPr>
      </w:pPr>
      <w:r>
        <w:rPr>
          <w:rFonts w:asciiTheme="majorHAnsi" w:hAnsiTheme="majorHAnsi"/>
          <w:sz w:val="32"/>
        </w:rPr>
        <w:t xml:space="preserve">Willamette </w:t>
      </w:r>
      <w:r w:rsidR="00D23B9B">
        <w:rPr>
          <w:rFonts w:asciiTheme="majorHAnsi" w:hAnsiTheme="majorHAnsi"/>
          <w:sz w:val="32"/>
        </w:rPr>
        <w:t>Primary Care</w:t>
      </w:r>
    </w:p>
    <w:p w14:paraId="2D8CE130" w14:textId="77777777" w:rsidR="000B6C29" w:rsidRPr="000B6C29" w:rsidRDefault="000B6C29" w:rsidP="000B6C29">
      <w:pPr>
        <w:jc w:val="center"/>
        <w:rPr>
          <w:rFonts w:asciiTheme="majorHAnsi" w:hAnsiTheme="majorHAnsi"/>
          <w:sz w:val="24"/>
          <w:szCs w:val="24"/>
        </w:rPr>
      </w:pPr>
    </w:p>
    <w:p w14:paraId="10A7AFDA" w14:textId="77777777" w:rsidR="006C60E4" w:rsidRPr="006C60E4" w:rsidRDefault="006C60E4">
      <w:pPr>
        <w:rPr>
          <w:rFonts w:asciiTheme="majorHAnsi" w:hAnsiTheme="majorHAnsi"/>
          <w:i/>
          <w:sz w:val="24"/>
          <w:szCs w:val="24"/>
        </w:rPr>
      </w:pPr>
      <w:r w:rsidRPr="006C60E4">
        <w:rPr>
          <w:rFonts w:asciiTheme="majorHAnsi" w:hAnsiTheme="majorHAnsi"/>
          <w:i/>
          <w:sz w:val="24"/>
          <w:szCs w:val="24"/>
        </w:rPr>
        <w:t>The primary goal of our practice is to provide the finest adult medical care in our community.  Since our practice has obligations that must be met, we ask that you agree to abide by our payment policies.</w:t>
      </w:r>
    </w:p>
    <w:p w14:paraId="0C1207A1" w14:textId="77777777" w:rsidR="006C60E4" w:rsidRDefault="006C60E4">
      <w:pPr>
        <w:rPr>
          <w:rFonts w:asciiTheme="majorHAnsi" w:hAnsiTheme="majorHAnsi"/>
          <w:b/>
          <w:sz w:val="24"/>
          <w:szCs w:val="24"/>
          <w:u w:val="single"/>
        </w:rPr>
      </w:pPr>
      <w:r>
        <w:rPr>
          <w:rFonts w:asciiTheme="majorHAnsi" w:hAnsiTheme="majorHAnsi"/>
          <w:b/>
          <w:sz w:val="24"/>
          <w:szCs w:val="24"/>
          <w:u w:val="single"/>
        </w:rPr>
        <w:t>Insured Patients</w:t>
      </w:r>
    </w:p>
    <w:p w14:paraId="2ABB5F44" w14:textId="77777777" w:rsidR="00835387" w:rsidRPr="00835387" w:rsidRDefault="00835387">
      <w:pPr>
        <w:rPr>
          <w:rFonts w:asciiTheme="majorHAnsi" w:hAnsiTheme="majorHAnsi"/>
          <w:b/>
          <w:sz w:val="24"/>
          <w:szCs w:val="24"/>
        </w:rPr>
      </w:pPr>
      <w:r w:rsidRPr="00835387">
        <w:rPr>
          <w:rFonts w:asciiTheme="majorHAnsi" w:hAnsiTheme="majorHAnsi"/>
          <w:b/>
          <w:sz w:val="24"/>
          <w:szCs w:val="24"/>
        </w:rPr>
        <w:t xml:space="preserve">All co-pays and deductibles are due at the time of your </w:t>
      </w:r>
      <w:r w:rsidR="00B00944">
        <w:rPr>
          <w:rFonts w:asciiTheme="majorHAnsi" w:hAnsiTheme="majorHAnsi"/>
          <w:b/>
          <w:sz w:val="24"/>
          <w:szCs w:val="24"/>
        </w:rPr>
        <w:t xml:space="preserve">office </w:t>
      </w:r>
      <w:r w:rsidRPr="00835387">
        <w:rPr>
          <w:rFonts w:asciiTheme="majorHAnsi" w:hAnsiTheme="majorHAnsi"/>
          <w:b/>
          <w:sz w:val="24"/>
          <w:szCs w:val="24"/>
        </w:rPr>
        <w:t>visit.</w:t>
      </w:r>
    </w:p>
    <w:p w14:paraId="71427AE2" w14:textId="77777777" w:rsidR="00835387" w:rsidRPr="003E4F3F" w:rsidRDefault="001124A7">
      <w:pPr>
        <w:rPr>
          <w:rFonts w:asciiTheme="majorHAnsi" w:hAnsiTheme="majorHAnsi"/>
          <w:b/>
          <w:i/>
          <w:sz w:val="24"/>
          <w:szCs w:val="24"/>
        </w:rPr>
      </w:pPr>
      <w:r w:rsidRPr="00962384">
        <w:rPr>
          <w:rFonts w:asciiTheme="majorHAnsi" w:hAnsiTheme="majorHAnsi"/>
          <w:b/>
          <w:i/>
          <w:sz w:val="24"/>
          <w:szCs w:val="24"/>
        </w:rPr>
        <w:t xml:space="preserve">You are responsible for paying for your co-pay, deductibles, and </w:t>
      </w:r>
      <w:r w:rsidR="00962384">
        <w:rPr>
          <w:rFonts w:asciiTheme="majorHAnsi" w:hAnsiTheme="majorHAnsi"/>
          <w:b/>
          <w:i/>
          <w:sz w:val="24"/>
          <w:szCs w:val="24"/>
        </w:rPr>
        <w:t xml:space="preserve">ANY BALANCE DUE after </w:t>
      </w:r>
      <w:r w:rsidRPr="00962384">
        <w:rPr>
          <w:rFonts w:asciiTheme="majorHAnsi" w:hAnsiTheme="majorHAnsi"/>
          <w:b/>
          <w:i/>
          <w:sz w:val="24"/>
          <w:szCs w:val="24"/>
        </w:rPr>
        <w:t xml:space="preserve">your insurance has </w:t>
      </w:r>
      <w:r w:rsidR="00962384" w:rsidRPr="00962384">
        <w:rPr>
          <w:rFonts w:asciiTheme="majorHAnsi" w:hAnsiTheme="majorHAnsi"/>
          <w:b/>
          <w:i/>
          <w:sz w:val="24"/>
          <w:szCs w:val="24"/>
        </w:rPr>
        <w:t xml:space="preserve">been billed and has </w:t>
      </w:r>
      <w:r w:rsidR="00962384">
        <w:rPr>
          <w:rFonts w:asciiTheme="majorHAnsi" w:hAnsiTheme="majorHAnsi"/>
          <w:b/>
          <w:i/>
          <w:sz w:val="24"/>
          <w:szCs w:val="24"/>
        </w:rPr>
        <w:t>paid their part</w:t>
      </w:r>
      <w:r w:rsidRPr="00962384">
        <w:rPr>
          <w:rFonts w:asciiTheme="majorHAnsi" w:hAnsiTheme="majorHAnsi"/>
          <w:b/>
          <w:i/>
          <w:sz w:val="24"/>
          <w:szCs w:val="24"/>
        </w:rPr>
        <w:t>.</w:t>
      </w:r>
      <w:r w:rsidR="003E4F3F">
        <w:rPr>
          <w:rFonts w:asciiTheme="majorHAnsi" w:hAnsiTheme="majorHAnsi"/>
          <w:b/>
          <w:i/>
          <w:sz w:val="24"/>
          <w:szCs w:val="24"/>
        </w:rPr>
        <w:t xml:space="preserve">      </w:t>
      </w:r>
      <w:r w:rsidR="00377755" w:rsidRPr="00377755">
        <w:rPr>
          <w:rFonts w:asciiTheme="majorHAnsi" w:hAnsiTheme="majorHAnsi"/>
          <w:b/>
          <w:sz w:val="24"/>
          <w:szCs w:val="24"/>
          <w:highlight w:val="yellow"/>
        </w:rPr>
        <w:t>Initials</w:t>
      </w:r>
      <w:r w:rsidR="00377755" w:rsidRPr="00377755">
        <w:rPr>
          <w:rFonts w:asciiTheme="majorHAnsi" w:hAnsiTheme="majorHAnsi"/>
          <w:b/>
          <w:sz w:val="24"/>
          <w:szCs w:val="24"/>
        </w:rPr>
        <w:t>___________</w:t>
      </w:r>
    </w:p>
    <w:p w14:paraId="1E711F5F" w14:textId="77777777" w:rsidR="00835387" w:rsidRPr="001124A7" w:rsidRDefault="001124A7">
      <w:pPr>
        <w:rPr>
          <w:rFonts w:asciiTheme="majorHAnsi" w:hAnsiTheme="majorHAnsi"/>
          <w:b/>
          <w:sz w:val="24"/>
          <w:szCs w:val="24"/>
          <w:u w:val="single"/>
        </w:rPr>
      </w:pPr>
      <w:r w:rsidRPr="001124A7">
        <w:rPr>
          <w:rFonts w:asciiTheme="majorHAnsi" w:hAnsiTheme="majorHAnsi"/>
          <w:b/>
          <w:sz w:val="24"/>
          <w:szCs w:val="24"/>
          <w:u w:val="single"/>
        </w:rPr>
        <w:t>Self-Pay Patients</w:t>
      </w:r>
    </w:p>
    <w:p w14:paraId="74CD4F4F" w14:textId="592EDAAB" w:rsidR="000B6C29" w:rsidRPr="003E4F3F" w:rsidRDefault="001124A7">
      <w:pPr>
        <w:rPr>
          <w:rFonts w:asciiTheme="majorHAnsi" w:hAnsiTheme="majorHAnsi"/>
          <w:sz w:val="24"/>
          <w:szCs w:val="24"/>
        </w:rPr>
      </w:pPr>
      <w:r>
        <w:rPr>
          <w:rFonts w:asciiTheme="majorHAnsi" w:hAnsiTheme="majorHAnsi"/>
          <w:sz w:val="24"/>
          <w:szCs w:val="24"/>
        </w:rPr>
        <w:t xml:space="preserve">If you do not have proof of insurance, you will be considered a self-pay patient.  </w:t>
      </w:r>
      <w:r w:rsidR="00507014">
        <w:rPr>
          <w:rFonts w:asciiTheme="majorHAnsi" w:hAnsiTheme="majorHAnsi"/>
          <w:b/>
          <w:sz w:val="24"/>
          <w:szCs w:val="24"/>
        </w:rPr>
        <w:t>We charge a flat rate of $15</w:t>
      </w:r>
      <w:r w:rsidRPr="00B00944">
        <w:rPr>
          <w:rFonts w:asciiTheme="majorHAnsi" w:hAnsiTheme="majorHAnsi"/>
          <w:b/>
          <w:sz w:val="24"/>
          <w:szCs w:val="24"/>
        </w:rPr>
        <w:t>0.00 per office visit.  This entire fee is due at the time of your appointment</w:t>
      </w:r>
      <w:r w:rsidRPr="003E4F3F">
        <w:rPr>
          <w:rFonts w:asciiTheme="majorHAnsi" w:hAnsiTheme="majorHAnsi"/>
          <w:sz w:val="24"/>
          <w:szCs w:val="24"/>
        </w:rPr>
        <w:t xml:space="preserve">.  This fee </w:t>
      </w:r>
      <w:r w:rsidR="003E4F3F" w:rsidRPr="003E4F3F">
        <w:rPr>
          <w:rFonts w:asciiTheme="majorHAnsi" w:hAnsiTheme="majorHAnsi"/>
          <w:sz w:val="24"/>
          <w:szCs w:val="24"/>
        </w:rPr>
        <w:t xml:space="preserve">only </w:t>
      </w:r>
      <w:r w:rsidRPr="003E4F3F">
        <w:rPr>
          <w:rFonts w:asciiTheme="majorHAnsi" w:hAnsiTheme="majorHAnsi"/>
          <w:sz w:val="24"/>
          <w:szCs w:val="24"/>
        </w:rPr>
        <w:t xml:space="preserve">includes office visit to see the </w:t>
      </w:r>
      <w:r w:rsidR="004650AF">
        <w:rPr>
          <w:rFonts w:asciiTheme="majorHAnsi" w:hAnsiTheme="majorHAnsi"/>
          <w:sz w:val="24"/>
          <w:szCs w:val="24"/>
        </w:rPr>
        <w:t>provider;</w:t>
      </w:r>
      <w:r w:rsidRPr="003E4F3F">
        <w:rPr>
          <w:rFonts w:asciiTheme="majorHAnsi" w:hAnsiTheme="majorHAnsi"/>
          <w:sz w:val="24"/>
          <w:szCs w:val="24"/>
        </w:rPr>
        <w:t xml:space="preserve"> </w:t>
      </w:r>
      <w:r w:rsidR="003E4F3F">
        <w:rPr>
          <w:rFonts w:asciiTheme="majorHAnsi" w:hAnsiTheme="majorHAnsi"/>
          <w:sz w:val="24"/>
          <w:szCs w:val="24"/>
        </w:rPr>
        <w:t>NOT LABS or IMAGINGS</w:t>
      </w:r>
      <w:r w:rsidR="006F724E">
        <w:rPr>
          <w:rFonts w:asciiTheme="majorHAnsi" w:hAnsiTheme="majorHAnsi"/>
          <w:sz w:val="24"/>
          <w:szCs w:val="24"/>
        </w:rPr>
        <w:t>.</w:t>
      </w:r>
      <w:r w:rsidR="00377755">
        <w:rPr>
          <w:rFonts w:asciiTheme="majorHAnsi" w:hAnsiTheme="majorHAnsi"/>
          <w:sz w:val="24"/>
          <w:szCs w:val="24"/>
        </w:rPr>
        <w:t xml:space="preserve">  </w:t>
      </w:r>
      <w:r w:rsidR="00377755" w:rsidRPr="00377755">
        <w:rPr>
          <w:rFonts w:asciiTheme="majorHAnsi" w:hAnsiTheme="majorHAnsi"/>
          <w:b/>
          <w:sz w:val="24"/>
          <w:szCs w:val="24"/>
          <w:highlight w:val="yellow"/>
        </w:rPr>
        <w:t>Initials</w:t>
      </w:r>
      <w:r w:rsidR="00377755">
        <w:rPr>
          <w:rFonts w:asciiTheme="majorHAnsi" w:hAnsiTheme="majorHAnsi"/>
          <w:sz w:val="24"/>
          <w:szCs w:val="24"/>
        </w:rPr>
        <w:t>_____________</w:t>
      </w:r>
    </w:p>
    <w:p w14:paraId="036874B3" w14:textId="77777777" w:rsidR="006F724E" w:rsidRDefault="006F724E">
      <w:pPr>
        <w:rPr>
          <w:rFonts w:asciiTheme="majorHAnsi" w:hAnsiTheme="majorHAnsi"/>
          <w:b/>
          <w:sz w:val="24"/>
          <w:szCs w:val="24"/>
          <w:u w:val="single"/>
        </w:rPr>
      </w:pPr>
      <w:r w:rsidRPr="006F724E">
        <w:rPr>
          <w:rFonts w:asciiTheme="majorHAnsi" w:hAnsiTheme="majorHAnsi"/>
          <w:b/>
          <w:sz w:val="24"/>
          <w:szCs w:val="24"/>
          <w:u w:val="single"/>
        </w:rPr>
        <w:t>Collections</w:t>
      </w:r>
      <w:r w:rsidR="00B00944">
        <w:rPr>
          <w:rFonts w:asciiTheme="majorHAnsi" w:hAnsiTheme="majorHAnsi"/>
          <w:b/>
          <w:sz w:val="24"/>
          <w:szCs w:val="24"/>
          <w:u w:val="single"/>
        </w:rPr>
        <w:t>/Payments</w:t>
      </w:r>
    </w:p>
    <w:p w14:paraId="5951B930" w14:textId="77777777" w:rsidR="006F724E" w:rsidRDefault="00130280">
      <w:pPr>
        <w:rPr>
          <w:rFonts w:asciiTheme="majorHAnsi" w:hAnsiTheme="majorHAnsi"/>
          <w:sz w:val="24"/>
          <w:szCs w:val="24"/>
        </w:rPr>
      </w:pPr>
      <w:r>
        <w:rPr>
          <w:rFonts w:asciiTheme="majorHAnsi" w:hAnsiTheme="majorHAnsi"/>
          <w:sz w:val="24"/>
          <w:szCs w:val="24"/>
        </w:rPr>
        <w:t xml:space="preserve">If you have a delinquent account with our clinic past </w:t>
      </w:r>
      <w:r w:rsidR="00511243">
        <w:rPr>
          <w:rFonts w:asciiTheme="majorHAnsi" w:hAnsiTheme="majorHAnsi"/>
          <w:sz w:val="24"/>
          <w:szCs w:val="24"/>
        </w:rPr>
        <w:t>60</w:t>
      </w:r>
      <w:r>
        <w:rPr>
          <w:rFonts w:asciiTheme="majorHAnsi" w:hAnsiTheme="majorHAnsi"/>
          <w:sz w:val="24"/>
          <w:szCs w:val="24"/>
        </w:rPr>
        <w:t xml:space="preserve"> days, without attempting to contact us </w:t>
      </w:r>
      <w:r w:rsidR="00B00944">
        <w:rPr>
          <w:rFonts w:asciiTheme="majorHAnsi" w:hAnsiTheme="majorHAnsi"/>
          <w:sz w:val="24"/>
          <w:szCs w:val="24"/>
        </w:rPr>
        <w:t>and make payments</w:t>
      </w:r>
      <w:r>
        <w:rPr>
          <w:rFonts w:asciiTheme="majorHAnsi" w:hAnsiTheme="majorHAnsi"/>
          <w:sz w:val="24"/>
          <w:szCs w:val="24"/>
        </w:rPr>
        <w:t>, we will assign your account to a collection agency</w:t>
      </w:r>
      <w:r w:rsidR="00B00944">
        <w:rPr>
          <w:rFonts w:asciiTheme="majorHAnsi" w:hAnsiTheme="majorHAnsi"/>
          <w:sz w:val="24"/>
          <w:szCs w:val="24"/>
        </w:rPr>
        <w:t>.</w:t>
      </w:r>
    </w:p>
    <w:p w14:paraId="25755B66" w14:textId="5497055B" w:rsidR="00AF1CB1" w:rsidRDefault="00AF1CB1">
      <w:pPr>
        <w:rPr>
          <w:rFonts w:asciiTheme="majorHAnsi" w:hAnsiTheme="majorHAnsi"/>
          <w:sz w:val="24"/>
          <w:szCs w:val="24"/>
        </w:rPr>
      </w:pPr>
      <w:r w:rsidRPr="00AF1CB1">
        <w:rPr>
          <w:rFonts w:asciiTheme="majorHAnsi" w:hAnsiTheme="majorHAnsi"/>
          <w:b/>
          <w:sz w:val="24"/>
          <w:szCs w:val="24"/>
          <w:u w:val="single"/>
        </w:rPr>
        <w:t>No Show Fee:</w:t>
      </w:r>
      <w:r>
        <w:rPr>
          <w:rFonts w:asciiTheme="majorHAnsi" w:hAnsiTheme="majorHAnsi"/>
          <w:sz w:val="24"/>
          <w:szCs w:val="24"/>
        </w:rPr>
        <w:t xml:space="preserve"> If you do not cancel your appointment with a 24 hour notice, you will be charged a $150.00 no show fee. If you no-show three appointments, you will be dismissed from the practice.</w:t>
      </w:r>
    </w:p>
    <w:p w14:paraId="2F3A4F30" w14:textId="77777777" w:rsidR="009F5D9A" w:rsidRPr="00514612" w:rsidRDefault="009F5D9A">
      <w:pPr>
        <w:rPr>
          <w:rFonts w:asciiTheme="majorHAnsi" w:hAnsiTheme="majorHAnsi"/>
          <w:b/>
          <w:sz w:val="24"/>
          <w:szCs w:val="24"/>
          <w:u w:val="single"/>
        </w:rPr>
      </w:pPr>
      <w:r w:rsidRPr="00514612">
        <w:rPr>
          <w:rFonts w:asciiTheme="majorHAnsi" w:hAnsiTheme="majorHAnsi"/>
          <w:b/>
          <w:sz w:val="24"/>
          <w:szCs w:val="24"/>
          <w:u w:val="single"/>
        </w:rPr>
        <w:t>Our Rights</w:t>
      </w:r>
    </w:p>
    <w:p w14:paraId="6AFCBBBA" w14:textId="6ADCFDB6" w:rsidR="009F5D9A" w:rsidRDefault="009F5D9A">
      <w:pPr>
        <w:rPr>
          <w:rFonts w:asciiTheme="majorHAnsi" w:hAnsiTheme="majorHAnsi"/>
          <w:sz w:val="24"/>
          <w:szCs w:val="24"/>
        </w:rPr>
      </w:pPr>
      <w:r>
        <w:rPr>
          <w:rFonts w:asciiTheme="majorHAnsi" w:hAnsiTheme="majorHAnsi"/>
          <w:sz w:val="24"/>
          <w:szCs w:val="24"/>
        </w:rPr>
        <w:t>W</w:t>
      </w:r>
      <w:r w:rsidR="00D23B9B">
        <w:rPr>
          <w:rFonts w:asciiTheme="majorHAnsi" w:hAnsiTheme="majorHAnsi"/>
          <w:sz w:val="24"/>
          <w:szCs w:val="24"/>
        </w:rPr>
        <w:t xml:space="preserve">illamette </w:t>
      </w:r>
      <w:r>
        <w:rPr>
          <w:rFonts w:asciiTheme="majorHAnsi" w:hAnsiTheme="majorHAnsi"/>
          <w:sz w:val="24"/>
          <w:szCs w:val="24"/>
        </w:rPr>
        <w:t>Primary Care has the right to dismiss a patient from our practice</w:t>
      </w:r>
      <w:r w:rsidR="00514612">
        <w:rPr>
          <w:rFonts w:asciiTheme="majorHAnsi" w:hAnsiTheme="majorHAnsi"/>
          <w:sz w:val="24"/>
          <w:szCs w:val="24"/>
        </w:rPr>
        <w:t xml:space="preserve"> for outstanding delinquent accounts and</w:t>
      </w:r>
      <w:r w:rsidR="00962384">
        <w:rPr>
          <w:rFonts w:asciiTheme="majorHAnsi" w:hAnsiTheme="majorHAnsi"/>
          <w:sz w:val="24"/>
          <w:szCs w:val="24"/>
        </w:rPr>
        <w:t>/or</w:t>
      </w:r>
      <w:r w:rsidR="00514612">
        <w:rPr>
          <w:rFonts w:asciiTheme="majorHAnsi" w:hAnsiTheme="majorHAnsi"/>
          <w:sz w:val="24"/>
          <w:szCs w:val="24"/>
        </w:rPr>
        <w:t xml:space="preserve"> for ongoing missed appointments.  We also have the right to refuse service to patients that are verbally abusive and/or threaten </w:t>
      </w:r>
      <w:r w:rsidR="00C611E7">
        <w:rPr>
          <w:rFonts w:asciiTheme="majorHAnsi" w:hAnsiTheme="majorHAnsi"/>
          <w:sz w:val="24"/>
          <w:szCs w:val="24"/>
        </w:rPr>
        <w:t xml:space="preserve">our </w:t>
      </w:r>
      <w:r w:rsidR="00D23B9B">
        <w:rPr>
          <w:rFonts w:asciiTheme="majorHAnsi" w:hAnsiTheme="majorHAnsi"/>
          <w:sz w:val="24"/>
          <w:szCs w:val="24"/>
        </w:rPr>
        <w:t xml:space="preserve">staff in any </w:t>
      </w:r>
      <w:r w:rsidR="00514612">
        <w:rPr>
          <w:rFonts w:asciiTheme="majorHAnsi" w:hAnsiTheme="majorHAnsi"/>
          <w:sz w:val="24"/>
          <w:szCs w:val="24"/>
        </w:rPr>
        <w:t>way.</w:t>
      </w:r>
    </w:p>
    <w:p w14:paraId="235F4D57" w14:textId="40B56700" w:rsidR="00E95C28" w:rsidRDefault="00E95C28">
      <w:pPr>
        <w:rPr>
          <w:rFonts w:asciiTheme="majorHAnsi" w:hAnsiTheme="majorHAnsi"/>
          <w:sz w:val="24"/>
          <w:szCs w:val="24"/>
        </w:rPr>
      </w:pPr>
      <w:r w:rsidRPr="00962384">
        <w:rPr>
          <w:rFonts w:asciiTheme="majorHAnsi" w:hAnsiTheme="majorHAnsi"/>
          <w:b/>
          <w:sz w:val="24"/>
          <w:szCs w:val="24"/>
        </w:rPr>
        <w:t xml:space="preserve">Yes, I have read and understand this </w:t>
      </w:r>
      <w:r w:rsidRPr="00962384">
        <w:rPr>
          <w:rFonts w:asciiTheme="majorHAnsi" w:hAnsiTheme="majorHAnsi"/>
          <w:b/>
          <w:i/>
          <w:sz w:val="24"/>
          <w:szCs w:val="24"/>
        </w:rPr>
        <w:t>Financial and Appointment Policy</w:t>
      </w:r>
      <w:r w:rsidRPr="00962384">
        <w:rPr>
          <w:rFonts w:asciiTheme="majorHAnsi" w:hAnsiTheme="majorHAnsi"/>
          <w:b/>
          <w:sz w:val="24"/>
          <w:szCs w:val="24"/>
        </w:rPr>
        <w:t xml:space="preserve"> for W</w:t>
      </w:r>
      <w:r w:rsidR="00D23B9B">
        <w:rPr>
          <w:rFonts w:asciiTheme="majorHAnsi" w:hAnsiTheme="majorHAnsi"/>
          <w:b/>
          <w:sz w:val="24"/>
          <w:szCs w:val="24"/>
        </w:rPr>
        <w:t>illamette Primary Care</w:t>
      </w:r>
      <w:r w:rsidRPr="00962384">
        <w:rPr>
          <w:rFonts w:asciiTheme="majorHAnsi" w:hAnsiTheme="majorHAnsi"/>
          <w:b/>
          <w:sz w:val="24"/>
          <w:szCs w:val="24"/>
        </w:rPr>
        <w:t>.  Signing below indicates that I agree and will abide by this policy.</w:t>
      </w:r>
      <w:bookmarkStart w:id="0" w:name="_GoBack"/>
      <w:bookmarkEnd w:id="0"/>
    </w:p>
    <w:p w14:paraId="1A26C42C" w14:textId="77777777" w:rsidR="00E95C28" w:rsidRDefault="00E95C28">
      <w:pPr>
        <w:rPr>
          <w:rFonts w:asciiTheme="majorHAnsi" w:hAnsiTheme="majorHAnsi"/>
          <w:sz w:val="24"/>
          <w:szCs w:val="24"/>
        </w:rPr>
      </w:pPr>
      <w:r>
        <w:rPr>
          <w:rFonts w:asciiTheme="majorHAnsi" w:hAnsiTheme="majorHAnsi"/>
          <w:sz w:val="24"/>
          <w:szCs w:val="24"/>
        </w:rPr>
        <w:t>_____________________________________________________________        _______________________________________</w:t>
      </w:r>
    </w:p>
    <w:p w14:paraId="12891822" w14:textId="11B72A87" w:rsidR="00835387" w:rsidRPr="006C60E4" w:rsidRDefault="00E95C28">
      <w:pPr>
        <w:rPr>
          <w:rFonts w:asciiTheme="majorHAnsi" w:hAnsiTheme="majorHAnsi"/>
          <w:sz w:val="24"/>
          <w:szCs w:val="24"/>
        </w:rPr>
      </w:pPr>
      <w:r w:rsidRPr="00377755">
        <w:rPr>
          <w:rFonts w:asciiTheme="majorHAnsi" w:hAnsiTheme="majorHAnsi"/>
          <w:b/>
          <w:highlight w:val="yellow"/>
        </w:rPr>
        <w:t>Signature</w:t>
      </w:r>
      <w:r w:rsidRPr="00E95C28">
        <w:rPr>
          <w:rFonts w:asciiTheme="majorHAnsi" w:hAnsiTheme="majorHAnsi"/>
          <w:b/>
        </w:rPr>
        <w:t xml:space="preserve"> of Patient or Legal Representative of Patient</w:t>
      </w:r>
      <w:r w:rsidRPr="00E95C28">
        <w:rPr>
          <w:rFonts w:asciiTheme="majorHAnsi" w:hAnsiTheme="majorHAnsi"/>
          <w:b/>
          <w:sz w:val="24"/>
          <w:szCs w:val="24"/>
        </w:rPr>
        <w:t xml:space="preserve">       Printed Name</w:t>
      </w:r>
      <w:r w:rsidR="003E4F3F">
        <w:rPr>
          <w:rFonts w:asciiTheme="majorHAnsi" w:hAnsiTheme="majorHAnsi"/>
          <w:b/>
          <w:sz w:val="24"/>
          <w:szCs w:val="24"/>
        </w:rPr>
        <w:t xml:space="preserve">     DATE</w:t>
      </w:r>
    </w:p>
    <w:sectPr w:rsidR="00835387" w:rsidRPr="006C60E4" w:rsidSect="006C60E4">
      <w:footerReference w:type="default" r:id="rId7"/>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977F1" w14:textId="77777777" w:rsidR="008F1D77" w:rsidRDefault="008F1D77" w:rsidP="006C60E4">
      <w:pPr>
        <w:spacing w:after="0" w:line="240" w:lineRule="auto"/>
      </w:pPr>
      <w:r>
        <w:separator/>
      </w:r>
    </w:p>
  </w:endnote>
  <w:endnote w:type="continuationSeparator" w:id="0">
    <w:p w14:paraId="01A815F4" w14:textId="77777777" w:rsidR="008F1D77" w:rsidRDefault="008F1D77" w:rsidP="006C6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6377907"/>
      <w:docPartObj>
        <w:docPartGallery w:val="Page Numbers (Bottom of Page)"/>
        <w:docPartUnique/>
      </w:docPartObj>
    </w:sdtPr>
    <w:sdtEndPr/>
    <w:sdtContent>
      <w:sdt>
        <w:sdtPr>
          <w:id w:val="565050523"/>
          <w:docPartObj>
            <w:docPartGallery w:val="Page Numbers (Top of Page)"/>
            <w:docPartUnique/>
          </w:docPartObj>
        </w:sdtPr>
        <w:sdtEndPr/>
        <w:sdtContent>
          <w:p w14:paraId="336DC5D7" w14:textId="77777777" w:rsidR="000B6C29" w:rsidRDefault="000B6C29">
            <w:pPr>
              <w:pStyle w:val="Footer"/>
              <w:jc w:val="right"/>
            </w:pPr>
            <w:r>
              <w:t xml:space="preserve">Page </w:t>
            </w:r>
            <w:r w:rsidR="00CC6950">
              <w:rPr>
                <w:b/>
                <w:sz w:val="24"/>
                <w:szCs w:val="24"/>
              </w:rPr>
              <w:fldChar w:fldCharType="begin"/>
            </w:r>
            <w:r>
              <w:rPr>
                <w:b/>
              </w:rPr>
              <w:instrText xml:space="preserve"> PAGE </w:instrText>
            </w:r>
            <w:r w:rsidR="00CC6950">
              <w:rPr>
                <w:b/>
                <w:sz w:val="24"/>
                <w:szCs w:val="24"/>
              </w:rPr>
              <w:fldChar w:fldCharType="separate"/>
            </w:r>
            <w:r w:rsidR="00AF1CB1">
              <w:rPr>
                <w:b/>
                <w:noProof/>
              </w:rPr>
              <w:t>1</w:t>
            </w:r>
            <w:r w:rsidR="00CC6950">
              <w:rPr>
                <w:b/>
                <w:sz w:val="24"/>
                <w:szCs w:val="24"/>
              </w:rPr>
              <w:fldChar w:fldCharType="end"/>
            </w:r>
            <w:r>
              <w:t xml:space="preserve"> of </w:t>
            </w:r>
            <w:r w:rsidR="00CC6950">
              <w:rPr>
                <w:b/>
                <w:sz w:val="24"/>
                <w:szCs w:val="24"/>
              </w:rPr>
              <w:fldChar w:fldCharType="begin"/>
            </w:r>
            <w:r>
              <w:rPr>
                <w:b/>
              </w:rPr>
              <w:instrText xml:space="preserve"> NUMPAGES  </w:instrText>
            </w:r>
            <w:r w:rsidR="00CC6950">
              <w:rPr>
                <w:b/>
                <w:sz w:val="24"/>
                <w:szCs w:val="24"/>
              </w:rPr>
              <w:fldChar w:fldCharType="separate"/>
            </w:r>
            <w:r w:rsidR="00AF1CB1">
              <w:rPr>
                <w:b/>
                <w:noProof/>
              </w:rPr>
              <w:t>1</w:t>
            </w:r>
            <w:r w:rsidR="00CC6950">
              <w:rPr>
                <w:b/>
                <w:sz w:val="24"/>
                <w:szCs w:val="24"/>
              </w:rPr>
              <w:fldChar w:fldCharType="end"/>
            </w:r>
          </w:p>
        </w:sdtContent>
      </w:sdt>
    </w:sdtContent>
  </w:sdt>
  <w:p w14:paraId="154B9CE1" w14:textId="77777777" w:rsidR="000B6C29" w:rsidRDefault="000B6C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5CD484" w14:textId="77777777" w:rsidR="008F1D77" w:rsidRDefault="008F1D77" w:rsidP="006C60E4">
      <w:pPr>
        <w:spacing w:after="0" w:line="240" w:lineRule="auto"/>
      </w:pPr>
      <w:r>
        <w:separator/>
      </w:r>
    </w:p>
  </w:footnote>
  <w:footnote w:type="continuationSeparator" w:id="0">
    <w:p w14:paraId="56A1BD64" w14:textId="77777777" w:rsidR="008F1D77" w:rsidRDefault="008F1D77" w:rsidP="006C60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2C0975"/>
    <w:multiLevelType w:val="hybridMultilevel"/>
    <w:tmpl w:val="F146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0E4"/>
    <w:rsid w:val="000B6C29"/>
    <w:rsid w:val="001124A7"/>
    <w:rsid w:val="00130280"/>
    <w:rsid w:val="00136048"/>
    <w:rsid w:val="001A6839"/>
    <w:rsid w:val="001F2F39"/>
    <w:rsid w:val="002378DB"/>
    <w:rsid w:val="002C1AB4"/>
    <w:rsid w:val="00377755"/>
    <w:rsid w:val="00385228"/>
    <w:rsid w:val="003E4F3F"/>
    <w:rsid w:val="00402827"/>
    <w:rsid w:val="004650AF"/>
    <w:rsid w:val="00471C3E"/>
    <w:rsid w:val="00475BC5"/>
    <w:rsid w:val="00507014"/>
    <w:rsid w:val="00511243"/>
    <w:rsid w:val="00514612"/>
    <w:rsid w:val="0054565B"/>
    <w:rsid w:val="0059305F"/>
    <w:rsid w:val="005D651C"/>
    <w:rsid w:val="00662835"/>
    <w:rsid w:val="006C60E4"/>
    <w:rsid w:val="006D3F3D"/>
    <w:rsid w:val="006F724E"/>
    <w:rsid w:val="007919FB"/>
    <w:rsid w:val="007D3148"/>
    <w:rsid w:val="00811193"/>
    <w:rsid w:val="00813029"/>
    <w:rsid w:val="00835387"/>
    <w:rsid w:val="008548E0"/>
    <w:rsid w:val="008F1D77"/>
    <w:rsid w:val="00962384"/>
    <w:rsid w:val="009A305F"/>
    <w:rsid w:val="009A3440"/>
    <w:rsid w:val="009F5D9A"/>
    <w:rsid w:val="00A86E72"/>
    <w:rsid w:val="00AF1CB1"/>
    <w:rsid w:val="00B00944"/>
    <w:rsid w:val="00BF4267"/>
    <w:rsid w:val="00C611E7"/>
    <w:rsid w:val="00C64C64"/>
    <w:rsid w:val="00CC6950"/>
    <w:rsid w:val="00CC6AA0"/>
    <w:rsid w:val="00D06014"/>
    <w:rsid w:val="00D23B9B"/>
    <w:rsid w:val="00D7623D"/>
    <w:rsid w:val="00D928B3"/>
    <w:rsid w:val="00DF641A"/>
    <w:rsid w:val="00E95C28"/>
    <w:rsid w:val="00EA3E1B"/>
    <w:rsid w:val="00EA7B6F"/>
    <w:rsid w:val="00EF39E2"/>
    <w:rsid w:val="00FA1D7A"/>
    <w:rsid w:val="00FB7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F8F61"/>
  <w15:docId w15:val="{A931BF21-C349-4080-9E83-33B80BFDF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6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0E4"/>
  </w:style>
  <w:style w:type="paragraph" w:styleId="Footer">
    <w:name w:val="footer"/>
    <w:basedOn w:val="Normal"/>
    <w:link w:val="FooterChar"/>
    <w:uiPriority w:val="99"/>
    <w:unhideWhenUsed/>
    <w:rsid w:val="006C6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0E4"/>
  </w:style>
  <w:style w:type="character" w:styleId="Hyperlink">
    <w:name w:val="Hyperlink"/>
    <w:basedOn w:val="DefaultParagraphFont"/>
    <w:uiPriority w:val="99"/>
    <w:unhideWhenUsed/>
    <w:rsid w:val="00835387"/>
    <w:rPr>
      <w:color w:val="0000FF" w:themeColor="hyperlink"/>
      <w:u w:val="single"/>
    </w:rPr>
  </w:style>
  <w:style w:type="paragraph" w:styleId="ListParagraph">
    <w:name w:val="List Paragraph"/>
    <w:basedOn w:val="Normal"/>
    <w:uiPriority w:val="34"/>
    <w:qFormat/>
    <w:rsid w:val="00377755"/>
    <w:pPr>
      <w:ind w:left="720"/>
      <w:contextualSpacing/>
    </w:pPr>
  </w:style>
  <w:style w:type="paragraph" w:styleId="BalloonText">
    <w:name w:val="Balloon Text"/>
    <w:basedOn w:val="Normal"/>
    <w:link w:val="BalloonTextChar"/>
    <w:uiPriority w:val="99"/>
    <w:semiHidden/>
    <w:unhideWhenUsed/>
    <w:rsid w:val="005D65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5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dc:creator>
  <cp:keywords/>
  <dc:description/>
  <cp:lastModifiedBy>Microsoft account</cp:lastModifiedBy>
  <cp:revision>4</cp:revision>
  <cp:lastPrinted>2024-11-17T16:56:00Z</cp:lastPrinted>
  <dcterms:created xsi:type="dcterms:W3CDTF">2025-12-26T19:09:00Z</dcterms:created>
  <dcterms:modified xsi:type="dcterms:W3CDTF">2026-01-02T06:20:00Z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-523592328</vt:i4>
  </property>
  <property fmtid="{D5CDD505-2E9C-101B-9397-08002B2CF9AE}" pid="3" name="_NewReviewCycle">
    <vt:lpwstr/>
  </property>
  <property fmtid="{D5CDD505-2E9C-101B-9397-08002B2CF9AE}" pid="4" name="_EmailSubject">
    <vt:lpwstr>Updated clinic forms</vt:lpwstr>
  </property>
  <property fmtid="{D5CDD505-2E9C-101B-9397-08002B2CF9AE}" pid="5" name="_AuthorEmail">
    <vt:lpwstr>lauren@wncgrp.com</vt:lpwstr>
  </property>
  <property fmtid="{D5CDD505-2E9C-101B-9397-08002B2CF9AE}" pid="6" name="_AuthorEmailDisplayName">
    <vt:lpwstr>Lauren Danahy</vt:lpwstr>
  </property>
  <property fmtid="{D5CDD505-2E9C-101B-9397-08002B2CF9AE}" pid="7" name="_ReviewingToolsShownOnce">
    <vt:lpwstr/>
  </property>
</Properties>
</file>