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FA94" w14:textId="376E1715" w:rsidR="00455DCF" w:rsidRDefault="00455DCF" w:rsidP="00455DCF">
      <w:pPr>
        <w:jc w:val="center"/>
        <w:rPr>
          <w:b/>
          <w:bCs/>
          <w:i/>
          <w:iCs/>
        </w:rPr>
      </w:pPr>
      <w:r>
        <w:rPr>
          <w:b/>
          <w:bCs/>
          <w:i/>
          <w:iCs/>
        </w:rPr>
        <w:t>BVOA</w:t>
      </w:r>
    </w:p>
    <w:p w14:paraId="157862B7" w14:textId="57FEF330" w:rsidR="00455DCF" w:rsidRPr="00455DCF" w:rsidRDefault="00455DCF" w:rsidP="00455DCF">
      <w:pPr>
        <w:jc w:val="center"/>
        <w:rPr>
          <w:b/>
          <w:bCs/>
          <w:i/>
          <w:iCs/>
        </w:rPr>
      </w:pPr>
      <w:r>
        <w:rPr>
          <w:b/>
          <w:bCs/>
          <w:i/>
          <w:iCs/>
        </w:rPr>
        <w:t>Treasure Cay, Abaco, Bahamas</w:t>
      </w:r>
    </w:p>
    <w:p w14:paraId="4CC9E81C" w14:textId="77777777" w:rsidR="00455DCF" w:rsidRDefault="00455DCF" w:rsidP="00DE001F">
      <w:pPr>
        <w:jc w:val="both"/>
      </w:pPr>
    </w:p>
    <w:p w14:paraId="4977E0FF" w14:textId="017B1A60" w:rsidR="00DE001F" w:rsidRPr="00F43289" w:rsidRDefault="00DE001F" w:rsidP="00F43289">
      <w:pPr>
        <w:jc w:val="center"/>
        <w:rPr>
          <w:b/>
          <w:bCs/>
          <w:i/>
          <w:iCs/>
          <w:u w:val="single"/>
        </w:rPr>
      </w:pPr>
      <w:r w:rsidRPr="00F43289">
        <w:rPr>
          <w:b/>
          <w:bCs/>
          <w:i/>
          <w:iCs/>
          <w:u w:val="single"/>
        </w:rPr>
        <w:t>Re</w:t>
      </w:r>
      <w:r w:rsidR="00B20B25">
        <w:rPr>
          <w:b/>
          <w:bCs/>
          <w:i/>
          <w:iCs/>
          <w:u w:val="single"/>
        </w:rPr>
        <w:t>quirements for the</w:t>
      </w:r>
      <w:r w:rsidRPr="00F43289">
        <w:rPr>
          <w:b/>
          <w:bCs/>
          <w:i/>
          <w:iCs/>
          <w:u w:val="single"/>
        </w:rPr>
        <w:t xml:space="preserve"> </w:t>
      </w:r>
      <w:r w:rsidR="00F43289">
        <w:rPr>
          <w:b/>
          <w:bCs/>
          <w:i/>
          <w:iCs/>
          <w:u w:val="single"/>
        </w:rPr>
        <w:t>I</w:t>
      </w:r>
      <w:r w:rsidR="00F43289" w:rsidRPr="00F43289">
        <w:rPr>
          <w:b/>
          <w:bCs/>
          <w:i/>
          <w:iCs/>
          <w:u w:val="single"/>
        </w:rPr>
        <w:t xml:space="preserve">nstallation and </w:t>
      </w:r>
      <w:r w:rsidR="00F43289">
        <w:rPr>
          <w:b/>
          <w:bCs/>
          <w:i/>
          <w:iCs/>
          <w:u w:val="single"/>
        </w:rPr>
        <w:t>O</w:t>
      </w:r>
      <w:r w:rsidR="00F43289" w:rsidRPr="00F43289">
        <w:rPr>
          <w:b/>
          <w:bCs/>
          <w:i/>
          <w:iCs/>
          <w:u w:val="single"/>
        </w:rPr>
        <w:t xml:space="preserve">peration </w:t>
      </w:r>
      <w:r w:rsidR="00944926" w:rsidRPr="00F43289">
        <w:rPr>
          <w:b/>
          <w:bCs/>
          <w:i/>
          <w:iCs/>
          <w:u w:val="single"/>
        </w:rPr>
        <w:t xml:space="preserve">of </w:t>
      </w:r>
      <w:r w:rsidR="00944926">
        <w:rPr>
          <w:b/>
          <w:bCs/>
          <w:i/>
          <w:iCs/>
          <w:u w:val="single"/>
        </w:rPr>
        <w:t>Mechanical</w:t>
      </w:r>
      <w:r w:rsidR="00B20B25">
        <w:rPr>
          <w:b/>
          <w:bCs/>
          <w:i/>
          <w:iCs/>
          <w:u w:val="single"/>
        </w:rPr>
        <w:t xml:space="preserve"> </w:t>
      </w:r>
      <w:r w:rsidR="00F43289">
        <w:rPr>
          <w:b/>
          <w:bCs/>
          <w:i/>
          <w:iCs/>
          <w:u w:val="single"/>
        </w:rPr>
        <w:t>G</w:t>
      </w:r>
      <w:r w:rsidRPr="00F43289">
        <w:rPr>
          <w:b/>
          <w:bCs/>
          <w:i/>
          <w:iCs/>
          <w:u w:val="single"/>
        </w:rPr>
        <w:t>enerators</w:t>
      </w:r>
    </w:p>
    <w:p w14:paraId="16FF8097" w14:textId="77777777" w:rsidR="00DE001F" w:rsidRDefault="00DE001F" w:rsidP="00DE001F">
      <w:pPr>
        <w:jc w:val="both"/>
        <w:rPr>
          <w:sz w:val="22"/>
          <w:szCs w:val="22"/>
        </w:rPr>
      </w:pPr>
    </w:p>
    <w:p w14:paraId="62F4CE2F" w14:textId="35AA76B9" w:rsidR="00DE001F" w:rsidRDefault="00DE001F" w:rsidP="00DE001F">
      <w:pPr>
        <w:jc w:val="both"/>
      </w:pPr>
      <w:r w:rsidRPr="0012182A">
        <w:rPr>
          <w:u w:val="single"/>
        </w:rPr>
        <w:t xml:space="preserve">1. Generators shall have a manufacturer’s </w:t>
      </w:r>
      <w:r w:rsidR="00455DCF">
        <w:rPr>
          <w:u w:val="single"/>
        </w:rPr>
        <w:t>decibel</w:t>
      </w:r>
      <w:r w:rsidRPr="0012182A">
        <w:rPr>
          <w:u w:val="single"/>
        </w:rPr>
        <w:t xml:space="preserve"> rating of 68</w:t>
      </w:r>
      <w:r w:rsidR="00822FA1">
        <w:rPr>
          <w:u w:val="single"/>
        </w:rPr>
        <w:t xml:space="preserve"> or less</w:t>
      </w:r>
      <w:r>
        <w:t xml:space="preserve">. </w:t>
      </w:r>
    </w:p>
    <w:p w14:paraId="6496DD27" w14:textId="77777777" w:rsidR="00DE001F" w:rsidRDefault="00DE001F" w:rsidP="00DE001F">
      <w:pPr>
        <w:jc w:val="both"/>
      </w:pPr>
      <w:r>
        <w:t xml:space="preserve">    </w:t>
      </w:r>
    </w:p>
    <w:p w14:paraId="0AAF1995" w14:textId="649967EC" w:rsidR="00DE001F" w:rsidRPr="00E04517" w:rsidRDefault="00DE001F" w:rsidP="00DE001F">
      <w:pPr>
        <w:jc w:val="both"/>
        <w:rPr>
          <w:color w:val="FF0000"/>
        </w:rPr>
      </w:pPr>
      <w:r>
        <w:t xml:space="preserve">Rationale:  </w:t>
      </w:r>
      <w:r w:rsidR="00FF2FAC">
        <w:t xml:space="preserve">The size generator necessary to supply the needs of a typical Beach Villa can readily meet this requirement.  </w:t>
      </w:r>
      <w:r w:rsidR="00405C96">
        <w:t xml:space="preserve"> </w:t>
      </w:r>
      <w:r w:rsidR="00405C96" w:rsidRPr="00E04517">
        <w:rPr>
          <w:color w:val="FF0000"/>
        </w:rPr>
        <w:t>Typically, manufacturer’s decibel ratings are measured at 7 meters or 23’</w:t>
      </w:r>
      <w:r w:rsidR="00924D93">
        <w:rPr>
          <w:color w:val="FF0000"/>
        </w:rPr>
        <w:t xml:space="preserve"> from the generator</w:t>
      </w:r>
      <w:r w:rsidR="00405C96" w:rsidRPr="00E04517">
        <w:rPr>
          <w:color w:val="FF0000"/>
        </w:rPr>
        <w:t>.  In checking for compliance, the BVOA will utilize 23’</w:t>
      </w:r>
      <w:r w:rsidR="00924D93">
        <w:rPr>
          <w:color w:val="FF0000"/>
        </w:rPr>
        <w:t xml:space="preserve"> from the generator</w:t>
      </w:r>
      <w:r w:rsidR="00405C96" w:rsidRPr="00E04517">
        <w:rPr>
          <w:color w:val="FF0000"/>
        </w:rPr>
        <w:t>.</w:t>
      </w:r>
      <w:r w:rsidRPr="00E04517">
        <w:rPr>
          <w:color w:val="FF0000"/>
        </w:rPr>
        <w:t xml:space="preserve">  </w:t>
      </w:r>
      <w:r w:rsidRPr="00E04517">
        <w:t>There may be little relationship between the published</w:t>
      </w:r>
      <w:r w:rsidR="00B20B25" w:rsidRPr="00E04517">
        <w:t xml:space="preserve"> </w:t>
      </w:r>
      <w:r w:rsidRPr="00E04517">
        <w:t>ratings and sound levels in actual operation</w:t>
      </w:r>
      <w:r w:rsidR="00405C96" w:rsidRPr="00E04517">
        <w:rPr>
          <w:color w:val="FF0000"/>
        </w:rPr>
        <w:t>, due primarily to immediate surroundings</w:t>
      </w:r>
      <w:r w:rsidR="00EC48B1" w:rsidRPr="00E04517">
        <w:rPr>
          <w:color w:val="FF0000"/>
        </w:rPr>
        <w:t xml:space="preserve"> such as concrete block buildings</w:t>
      </w:r>
      <w:r w:rsidRPr="00E04517">
        <w:rPr>
          <w:color w:val="FF0000"/>
        </w:rPr>
        <w:t xml:space="preserve">.   </w:t>
      </w:r>
    </w:p>
    <w:p w14:paraId="0D99584C" w14:textId="77777777" w:rsidR="00EC341B" w:rsidRPr="00E04517" w:rsidRDefault="00EC341B" w:rsidP="00DE001F">
      <w:pPr>
        <w:jc w:val="both"/>
        <w:rPr>
          <w:color w:val="FF0000"/>
        </w:rPr>
      </w:pPr>
    </w:p>
    <w:p w14:paraId="12E041ED" w14:textId="15D4D83F" w:rsidR="00EC341B" w:rsidRPr="00E04517" w:rsidRDefault="00EC341B" w:rsidP="00DE001F">
      <w:pPr>
        <w:jc w:val="both"/>
        <w:rPr>
          <w:color w:val="FF0000"/>
        </w:rPr>
      </w:pPr>
      <w:r w:rsidRPr="00E04517">
        <w:rPr>
          <w:color w:val="FF0000"/>
        </w:rPr>
        <w:t>Manufacturer_____________________________       Model/KW_____________      Decibels @ 23’________</w:t>
      </w:r>
    </w:p>
    <w:p w14:paraId="2EF8E095" w14:textId="77777777" w:rsidR="00EC341B" w:rsidRPr="00E04517" w:rsidRDefault="00EC341B" w:rsidP="00DE001F">
      <w:pPr>
        <w:jc w:val="both"/>
        <w:rPr>
          <w:color w:val="FF0000"/>
        </w:rPr>
      </w:pPr>
    </w:p>
    <w:p w14:paraId="6CC8A7C6" w14:textId="27ED8BC7" w:rsidR="00EC341B" w:rsidRPr="00EC341B" w:rsidRDefault="00EC341B" w:rsidP="00EC341B">
      <w:pPr>
        <w:jc w:val="center"/>
        <w:rPr>
          <w:b/>
          <w:bCs/>
          <w:i/>
          <w:iCs/>
        </w:rPr>
      </w:pPr>
      <w:r w:rsidRPr="00EC341B">
        <w:rPr>
          <w:b/>
          <w:bCs/>
          <w:i/>
          <w:iCs/>
        </w:rPr>
        <w:t>A copy of the manufacturer’s specifications must be attached to this document.</w:t>
      </w:r>
    </w:p>
    <w:p w14:paraId="7A7518A1" w14:textId="77777777" w:rsidR="00DE001F" w:rsidRDefault="00DE001F" w:rsidP="00DE001F">
      <w:pPr>
        <w:jc w:val="both"/>
      </w:pPr>
    </w:p>
    <w:p w14:paraId="793EDED5" w14:textId="0C935E8D" w:rsidR="00DE001F" w:rsidRDefault="00DE001F" w:rsidP="00DE001F">
      <w:pPr>
        <w:jc w:val="both"/>
      </w:pPr>
      <w:r w:rsidRPr="00822FA1">
        <w:rPr>
          <w:u w:val="single"/>
        </w:rPr>
        <w:t xml:space="preserve">2. </w:t>
      </w:r>
      <w:r w:rsidR="00822FA1" w:rsidRPr="00822FA1">
        <w:rPr>
          <w:u w:val="single"/>
        </w:rPr>
        <w:t>“After-market</w:t>
      </w:r>
      <w:r w:rsidR="00FF2FAC">
        <w:rPr>
          <w:u w:val="single"/>
        </w:rPr>
        <w:t>”</w:t>
      </w:r>
      <w:r w:rsidR="00822FA1" w:rsidRPr="00822FA1">
        <w:rPr>
          <w:u w:val="single"/>
        </w:rPr>
        <w:t xml:space="preserve"> technology:</w:t>
      </w:r>
      <w:r w:rsidR="00822FA1">
        <w:t xml:space="preserve">  </w:t>
      </w:r>
      <w:r w:rsidRPr="00822FA1">
        <w:t xml:space="preserve">Owners of generators </w:t>
      </w:r>
      <w:r w:rsidR="00FF2FAC">
        <w:t>shall be</w:t>
      </w:r>
      <w:r w:rsidR="00B20B25">
        <w:t xml:space="preserve"> required to take whatever steps are necessary to achieve the limit of 68 decibels at 23’</w:t>
      </w:r>
      <w:r w:rsidR="00924D93">
        <w:rPr>
          <w:color w:val="FF0000"/>
        </w:rPr>
        <w:t>from the generator</w:t>
      </w:r>
      <w:r w:rsidR="00B20B25">
        <w:t xml:space="preserve"> </w:t>
      </w:r>
      <w:r w:rsidRPr="00822FA1">
        <w:t>via the use of readily available “after-market” technology.</w:t>
      </w:r>
      <w:r>
        <w:t xml:space="preserve">   This </w:t>
      </w:r>
      <w:r w:rsidR="00B20B25">
        <w:t>requirement</w:t>
      </w:r>
      <w:r>
        <w:t xml:space="preserve"> acknowledges that variations in physical conditions of installation may be significant, resulting in greater or lesser degrees of sound amplification.</w:t>
      </w:r>
    </w:p>
    <w:p w14:paraId="7BF78571" w14:textId="77777777" w:rsidR="00DE001F" w:rsidRDefault="00DE001F" w:rsidP="00DE001F">
      <w:pPr>
        <w:jc w:val="both"/>
      </w:pPr>
    </w:p>
    <w:p w14:paraId="61C727D3" w14:textId="089B735A" w:rsidR="00DE001F" w:rsidRDefault="00DE001F" w:rsidP="00DE001F">
      <w:pPr>
        <w:jc w:val="both"/>
      </w:pPr>
      <w:r>
        <w:t xml:space="preserve">Rationale:  </w:t>
      </w:r>
      <w:r w:rsidRPr="00E04517">
        <w:rPr>
          <w:color w:val="FF0000"/>
        </w:rPr>
        <w:t>Recognizing that sound amplification will vary widely</w:t>
      </w:r>
      <w:r w:rsidR="00EC341B" w:rsidRPr="00E04517">
        <w:rPr>
          <w:color w:val="FF0000"/>
        </w:rPr>
        <w:t xml:space="preserve"> by location, a generator may produce more than the rated decibels and the limit of 68 decibels.  </w:t>
      </w:r>
    </w:p>
    <w:p w14:paraId="304FB986" w14:textId="77777777" w:rsidR="00DE001F" w:rsidRDefault="00DE001F" w:rsidP="00DE001F">
      <w:pPr>
        <w:jc w:val="both"/>
      </w:pPr>
    </w:p>
    <w:p w14:paraId="7D8D046C" w14:textId="54A3A486" w:rsidR="00DE001F" w:rsidRPr="00C34998" w:rsidRDefault="00DE001F" w:rsidP="00DE001F">
      <w:pPr>
        <w:jc w:val="both"/>
        <w:rPr>
          <w:color w:val="FF0000"/>
          <w:u w:val="single"/>
        </w:rPr>
      </w:pPr>
      <w:r w:rsidRPr="0012182A">
        <w:rPr>
          <w:u w:val="single"/>
        </w:rPr>
        <w:t>3. Quiet Hours</w:t>
      </w:r>
      <w:r w:rsidRPr="00822FA1">
        <w:t xml:space="preserve">:  From November 1 through April 30, generators </w:t>
      </w:r>
      <w:r w:rsidR="00B20B25">
        <w:t>shall</w:t>
      </w:r>
      <w:r w:rsidRPr="00822FA1">
        <w:t xml:space="preserve"> not be operated from 11:00 PM – 7:00 AM.   </w:t>
      </w:r>
      <w:r w:rsidR="00E04517" w:rsidRPr="00E04517">
        <w:rPr>
          <w:color w:val="FF0000"/>
        </w:rPr>
        <w:t xml:space="preserve">Standby generators </w:t>
      </w:r>
      <w:r w:rsidR="00B20B25">
        <w:t>must</w:t>
      </w:r>
      <w:r w:rsidRPr="00822FA1">
        <w:t xml:space="preserve"> be kept in the “off” position during these hours during this time frame</w:t>
      </w:r>
      <w:r w:rsidR="00E04517">
        <w:t xml:space="preserve">, </w:t>
      </w:r>
      <w:r w:rsidR="00E04517" w:rsidRPr="00C34998">
        <w:rPr>
          <w:color w:val="FF0000"/>
        </w:rPr>
        <w:t>as well as during periods when the villa is unoccupied.</w:t>
      </w:r>
    </w:p>
    <w:p w14:paraId="25EF8CA9" w14:textId="77777777" w:rsidR="00DE001F" w:rsidRDefault="00DE001F" w:rsidP="00DE001F">
      <w:pPr>
        <w:jc w:val="both"/>
      </w:pPr>
    </w:p>
    <w:p w14:paraId="71F3F8BF" w14:textId="69FB82B5" w:rsidR="00DE001F" w:rsidRDefault="00DE001F" w:rsidP="00DE001F">
      <w:pPr>
        <w:jc w:val="both"/>
      </w:pPr>
      <w:r>
        <w:t>Rationale:  Those who have made the significant investment in stand-by generators have done so for a variety of reasons, including the necessity of maintaining employment, protecting the value of refrigerated food</w:t>
      </w:r>
      <w:r w:rsidR="00455DCF">
        <w:t xml:space="preserve">, </w:t>
      </w:r>
      <w:r>
        <w:t>medical necessity, safety, physical comfort, etc.  During those months where operation of air conditioning is typical (May - October, limiting hours of operation is not reasonable.</w:t>
      </w:r>
      <w:r w:rsidR="00B20B25">
        <w:t xml:space="preserve">  However, during winter months, when AC is </w:t>
      </w:r>
      <w:r w:rsidR="00405C96">
        <w:t xml:space="preserve">not regularly </w:t>
      </w:r>
      <w:r w:rsidR="00B20B25">
        <w:t>needed and it is common for villas to have open windows and doors, the noise of a generator from 11:00 PM – 7:00 AM is not tolerable.</w:t>
      </w:r>
    </w:p>
    <w:p w14:paraId="379AB0EC" w14:textId="77777777" w:rsidR="00DE001F" w:rsidRDefault="00DE001F" w:rsidP="00DE001F">
      <w:pPr>
        <w:jc w:val="both"/>
      </w:pPr>
    </w:p>
    <w:p w14:paraId="44821930" w14:textId="54C4D68F" w:rsidR="00DE001F" w:rsidRPr="00822FA1" w:rsidRDefault="00DE001F" w:rsidP="00DE001F">
      <w:pPr>
        <w:jc w:val="both"/>
      </w:pPr>
      <w:r w:rsidRPr="0012182A">
        <w:rPr>
          <w:u w:val="single"/>
        </w:rPr>
        <w:t xml:space="preserve">4. Automatic Test Features:  </w:t>
      </w:r>
      <w:r w:rsidRPr="00822FA1">
        <w:t xml:space="preserve">These are adjustable and should be set for </w:t>
      </w:r>
      <w:r w:rsidR="00455DCF" w:rsidRPr="00822FA1">
        <w:t>operation</w:t>
      </w:r>
      <w:r w:rsidRPr="00822FA1">
        <w:t xml:space="preserve"> between 10 AM and 3 PM.</w:t>
      </w:r>
    </w:p>
    <w:p w14:paraId="4E0D1CE7" w14:textId="77777777" w:rsidR="00DE001F" w:rsidRDefault="00DE001F" w:rsidP="00DE001F">
      <w:pPr>
        <w:jc w:val="both"/>
      </w:pPr>
    </w:p>
    <w:p w14:paraId="681ABB48" w14:textId="22FC7BAD" w:rsidR="00DE001F" w:rsidRPr="00E04517" w:rsidRDefault="00DE001F" w:rsidP="00DE001F">
      <w:pPr>
        <w:jc w:val="both"/>
        <w:rPr>
          <w:color w:val="FF0000"/>
        </w:rPr>
      </w:pPr>
      <w:r w:rsidRPr="00E9718C">
        <w:rPr>
          <w:u w:val="single"/>
        </w:rPr>
        <w:t>5.</w:t>
      </w:r>
      <w:r>
        <w:t xml:space="preserve"> </w:t>
      </w:r>
      <w:r w:rsidR="00822FA1">
        <w:rPr>
          <w:u w:val="single"/>
        </w:rPr>
        <w:t>Medical Needs:</w:t>
      </w:r>
      <w:r w:rsidR="00822FA1">
        <w:t xml:space="preserve">  </w:t>
      </w:r>
      <w:r>
        <w:t>The Board of Directors may exempt</w:t>
      </w:r>
      <w:r w:rsidRPr="00E04517">
        <w:rPr>
          <w:color w:val="FF0000"/>
        </w:rPr>
        <w:t xml:space="preserve"> # </w:t>
      </w:r>
      <w:r w:rsidR="00822FA1" w:rsidRPr="00E04517">
        <w:rPr>
          <w:color w:val="FF0000"/>
        </w:rPr>
        <w:t>3</w:t>
      </w:r>
      <w:r w:rsidR="00822FA1">
        <w:t xml:space="preserve"> </w:t>
      </w:r>
      <w:r>
        <w:t>based on demonstrated medical need</w:t>
      </w:r>
      <w:r w:rsidR="006E528E">
        <w:t xml:space="preserve"> </w:t>
      </w:r>
      <w:r w:rsidR="006E528E" w:rsidRPr="00E04517">
        <w:rPr>
          <w:color w:val="FF0000"/>
        </w:rPr>
        <w:t>that cannot be met by other practical means</w:t>
      </w:r>
      <w:r w:rsidRPr="00E04517">
        <w:rPr>
          <w:color w:val="FF0000"/>
        </w:rPr>
        <w:t>.</w:t>
      </w:r>
      <w:r w:rsidR="00822FA1">
        <w:t xml:space="preserve">  In such cases, additional requirements for noise reduction may be stipulated</w:t>
      </w:r>
      <w:r w:rsidR="00B20B25">
        <w:t xml:space="preserve"> by the Board</w:t>
      </w:r>
      <w:r w:rsidR="00822FA1">
        <w:t>.</w:t>
      </w:r>
      <w:r w:rsidR="00405C96">
        <w:t xml:space="preserve">  </w:t>
      </w:r>
      <w:r w:rsidR="00405C96" w:rsidRPr="00E04517">
        <w:rPr>
          <w:color w:val="FF0000"/>
        </w:rPr>
        <w:t xml:space="preserve">Routine medical equipment such as heart monitors and CPAP machines </w:t>
      </w:r>
      <w:r w:rsidR="00F11863" w:rsidRPr="00E04517">
        <w:rPr>
          <w:color w:val="FF0000"/>
        </w:rPr>
        <w:t xml:space="preserve">that </w:t>
      </w:r>
      <w:r w:rsidR="00405C96" w:rsidRPr="00E04517">
        <w:rPr>
          <w:color w:val="FF0000"/>
        </w:rPr>
        <w:t>can safely be operated by battery back-up</w:t>
      </w:r>
      <w:r w:rsidR="00F11863" w:rsidRPr="00E04517">
        <w:rPr>
          <w:color w:val="FF0000"/>
        </w:rPr>
        <w:t xml:space="preserve"> do</w:t>
      </w:r>
      <w:r w:rsidR="00405C96" w:rsidRPr="00E04517">
        <w:rPr>
          <w:color w:val="FF0000"/>
        </w:rPr>
        <w:t xml:space="preserve"> not qualify for a medical ex</w:t>
      </w:r>
      <w:r w:rsidR="00F11863" w:rsidRPr="00E04517">
        <w:rPr>
          <w:color w:val="FF0000"/>
        </w:rPr>
        <w:t>emption</w:t>
      </w:r>
      <w:r w:rsidR="006E528E" w:rsidRPr="00E04517">
        <w:rPr>
          <w:color w:val="FF0000"/>
        </w:rPr>
        <w:t xml:space="preserve"> to the quiet hours</w:t>
      </w:r>
      <w:r w:rsidR="00405C96" w:rsidRPr="00E04517">
        <w:rPr>
          <w:color w:val="FF0000"/>
        </w:rPr>
        <w:t>.</w:t>
      </w:r>
    </w:p>
    <w:p w14:paraId="648FB28A" w14:textId="77777777" w:rsidR="00DE001F" w:rsidRDefault="00DE001F" w:rsidP="00DE001F">
      <w:pPr>
        <w:jc w:val="both"/>
      </w:pPr>
    </w:p>
    <w:p w14:paraId="77C13BDC" w14:textId="45DD3FA4" w:rsidR="00DE001F" w:rsidRDefault="00DE001F" w:rsidP="00DE001F">
      <w:pPr>
        <w:jc w:val="both"/>
      </w:pPr>
      <w:r w:rsidRPr="00E9718C">
        <w:rPr>
          <w:u w:val="single"/>
        </w:rPr>
        <w:t>6.</w:t>
      </w:r>
      <w:r>
        <w:t xml:space="preserve"> </w:t>
      </w:r>
      <w:r w:rsidR="00822FA1">
        <w:rPr>
          <w:u w:val="single"/>
        </w:rPr>
        <w:t>Good Neighbors:</w:t>
      </w:r>
      <w:r w:rsidR="00822FA1">
        <w:t xml:space="preserve">   </w:t>
      </w:r>
      <w:r>
        <w:t xml:space="preserve">Any installation of a stand-by generator located within </w:t>
      </w:r>
      <w:r w:rsidR="00EC48B1" w:rsidRPr="00E04517">
        <w:rPr>
          <w:color w:val="FF0000"/>
        </w:rPr>
        <w:t>2</w:t>
      </w:r>
      <w:r w:rsidR="00924D93">
        <w:rPr>
          <w:color w:val="FF0000"/>
        </w:rPr>
        <w:t>0</w:t>
      </w:r>
      <w:r w:rsidRPr="00E04517">
        <w:rPr>
          <w:color w:val="FF0000"/>
        </w:rPr>
        <w:t>’</w:t>
      </w:r>
      <w:r>
        <w:t xml:space="preserve"> of another villa or villas shall require the </w:t>
      </w:r>
      <w:r w:rsidR="00822FA1">
        <w:t xml:space="preserve">written </w:t>
      </w:r>
      <w:r>
        <w:t xml:space="preserve">permission of such </w:t>
      </w:r>
      <w:r w:rsidR="00B20B25">
        <w:t>neighboring</w:t>
      </w:r>
      <w:r>
        <w:t xml:space="preserve"> villa owners</w:t>
      </w:r>
      <w:r w:rsidR="00455DCF">
        <w:t>.</w:t>
      </w:r>
      <w:r w:rsidR="00822FA1">
        <w:t xml:space="preserve">  Such permission may not be revoked by a subsequent owner and must be disclosed in any offering for sale.</w:t>
      </w:r>
      <w:r w:rsidR="00EB2EAD">
        <w:t xml:space="preserve">  </w:t>
      </w:r>
    </w:p>
    <w:p w14:paraId="1A1CEC41" w14:textId="62A028F7" w:rsidR="00455DCF" w:rsidRDefault="00455DCF" w:rsidP="00DE001F">
      <w:pPr>
        <w:jc w:val="both"/>
      </w:pPr>
    </w:p>
    <w:p w14:paraId="35508424" w14:textId="69B8DD2E" w:rsidR="00455DCF" w:rsidRDefault="00455DCF" w:rsidP="00DE001F">
      <w:pPr>
        <w:jc w:val="both"/>
      </w:pPr>
      <w:r>
        <w:t xml:space="preserve">Rationale:  To maintain harmony among neighbors and to encourage the sharing of generators so that overall noise </w:t>
      </w:r>
      <w:r w:rsidR="00B20B25">
        <w:t xml:space="preserve">within the Beach Villas </w:t>
      </w:r>
      <w:r>
        <w:t>is limited.</w:t>
      </w:r>
    </w:p>
    <w:p w14:paraId="5B3205E9" w14:textId="2919A512" w:rsidR="00455DCF" w:rsidRDefault="00455DCF" w:rsidP="00DE001F">
      <w:pPr>
        <w:jc w:val="both"/>
      </w:pPr>
    </w:p>
    <w:p w14:paraId="4B225E0F" w14:textId="53A15272" w:rsidR="00DE001F" w:rsidRDefault="00455DCF" w:rsidP="00DE001F">
      <w:pPr>
        <w:jc w:val="both"/>
      </w:pPr>
      <w:r w:rsidRPr="00E9718C">
        <w:rPr>
          <w:u w:val="single"/>
        </w:rPr>
        <w:lastRenderedPageBreak/>
        <w:t xml:space="preserve">7. </w:t>
      </w:r>
      <w:r w:rsidR="00E9718C" w:rsidRPr="00E9718C">
        <w:rPr>
          <w:u w:val="single"/>
        </w:rPr>
        <w:t>Installation Requirements:</w:t>
      </w:r>
      <w:r w:rsidR="00E9718C">
        <w:t xml:space="preserve">   </w:t>
      </w:r>
      <w:r>
        <w:t>Generator installation and fuel storage</w:t>
      </w:r>
      <w:r w:rsidR="00B20B25">
        <w:t xml:space="preserve"> are required to</w:t>
      </w:r>
      <w:r>
        <w:t xml:space="preserve"> meet all applicable BVOA regulations, as well as local and national building and fire codes.  Distances between and among generators, fuel supplies, electrical systems, building openings, etc. are prescribed in code.  </w:t>
      </w:r>
      <w:r w:rsidR="00F43289">
        <w:t>Refer to BVOA Building Regulations.</w:t>
      </w:r>
    </w:p>
    <w:p w14:paraId="508D92F7" w14:textId="77777777" w:rsidR="00B20B25" w:rsidRDefault="00B20B25" w:rsidP="00DE001F">
      <w:pPr>
        <w:jc w:val="both"/>
      </w:pPr>
    </w:p>
    <w:p w14:paraId="181EB9C3" w14:textId="4683A0A2" w:rsidR="00B20B25" w:rsidRPr="007D798F" w:rsidRDefault="00B20B25" w:rsidP="00DE001F">
      <w:pPr>
        <w:jc w:val="both"/>
      </w:pPr>
      <w:r>
        <w:t>8.</w:t>
      </w:r>
      <w:r w:rsidRPr="007D798F">
        <w:rPr>
          <w:u w:val="single"/>
        </w:rPr>
        <w:t xml:space="preserve"> </w:t>
      </w:r>
      <w:r w:rsidR="007D798F" w:rsidRPr="007D798F">
        <w:rPr>
          <w:u w:val="single"/>
        </w:rPr>
        <w:t>Portable Generators:</w:t>
      </w:r>
      <w:r w:rsidR="007D798F">
        <w:t xml:space="preserve">   Portable generators are subject to the same requirements as outlined above with the exception of # 6.   Portable generators installed exterior to a villa in a permanent enclosure are subject to # 6.</w:t>
      </w:r>
    </w:p>
    <w:p w14:paraId="599DAD86" w14:textId="77777777" w:rsidR="00B20B25" w:rsidRDefault="00B20B25" w:rsidP="00DE001F">
      <w:pPr>
        <w:jc w:val="both"/>
      </w:pPr>
    </w:p>
    <w:p w14:paraId="09F2DD8A" w14:textId="3ADB41A6" w:rsidR="00B20B25" w:rsidRDefault="007D798F" w:rsidP="00DE001F">
      <w:pPr>
        <w:jc w:val="both"/>
      </w:pPr>
      <w:r>
        <w:t>9</w:t>
      </w:r>
      <w:r w:rsidR="00B20B25">
        <w:t>. Failure to comply with the above requirements may, at the sole discretion of the Board of Directors, result in the revocation of the permit to install and operate a stand-by generator.</w:t>
      </w:r>
    </w:p>
    <w:p w14:paraId="33F8529A" w14:textId="77777777" w:rsidR="007D798F" w:rsidRDefault="007D798F" w:rsidP="00DE001F">
      <w:pPr>
        <w:jc w:val="both"/>
      </w:pPr>
    </w:p>
    <w:p w14:paraId="1D9D838C" w14:textId="48E72D31" w:rsidR="007D798F" w:rsidRDefault="007D798F" w:rsidP="00DE001F">
      <w:pPr>
        <w:jc w:val="both"/>
      </w:pPr>
    </w:p>
    <w:p w14:paraId="6EFAD60C" w14:textId="77777777" w:rsidR="007D798F" w:rsidRDefault="007D798F" w:rsidP="00DE001F">
      <w:pPr>
        <w:jc w:val="both"/>
      </w:pPr>
    </w:p>
    <w:p w14:paraId="1D02BBEC" w14:textId="0CAC96A3" w:rsidR="007D798F" w:rsidRDefault="00944926" w:rsidP="00DE001F">
      <w:pPr>
        <w:jc w:val="both"/>
      </w:pPr>
      <w:r>
        <w:t>Signed: _</w:t>
      </w:r>
      <w:r w:rsidR="007D798F">
        <w:t>________________________________________</w:t>
      </w:r>
    </w:p>
    <w:p w14:paraId="6901AC41" w14:textId="22348FCE" w:rsidR="007D798F" w:rsidRDefault="007D798F" w:rsidP="00DE001F">
      <w:pPr>
        <w:jc w:val="both"/>
      </w:pPr>
      <w:r>
        <w:t xml:space="preserve">            Owner                                                              Villa #</w:t>
      </w:r>
    </w:p>
    <w:p w14:paraId="4B7B9F37" w14:textId="77777777" w:rsidR="007D798F" w:rsidRDefault="007D798F" w:rsidP="00DE001F">
      <w:pPr>
        <w:jc w:val="both"/>
      </w:pPr>
    </w:p>
    <w:p w14:paraId="3FE896F9" w14:textId="77777777" w:rsidR="007D798F" w:rsidRDefault="007D798F" w:rsidP="00DE001F">
      <w:pPr>
        <w:jc w:val="both"/>
      </w:pPr>
    </w:p>
    <w:p w14:paraId="3E702BB1" w14:textId="77777777" w:rsidR="007D798F" w:rsidRDefault="007D798F" w:rsidP="00DE001F">
      <w:pPr>
        <w:jc w:val="both"/>
      </w:pPr>
    </w:p>
    <w:p w14:paraId="3D9E80A9" w14:textId="696FF369" w:rsidR="007D798F" w:rsidRDefault="00944926" w:rsidP="00DE001F">
      <w:pPr>
        <w:jc w:val="both"/>
      </w:pPr>
      <w:r>
        <w:t>Signed: _</w:t>
      </w:r>
      <w:r w:rsidR="007D798F">
        <w:t>________________________________________</w:t>
      </w:r>
    </w:p>
    <w:p w14:paraId="7019B3DB" w14:textId="4C73908E" w:rsidR="007D798F" w:rsidRDefault="007D798F" w:rsidP="00DE001F">
      <w:pPr>
        <w:jc w:val="both"/>
      </w:pPr>
      <w:r>
        <w:t xml:space="preserve">            BVOA Building Committee Chair</w:t>
      </w:r>
    </w:p>
    <w:p w14:paraId="17559310" w14:textId="48F79D5C" w:rsidR="00E9718C" w:rsidRDefault="00E9718C" w:rsidP="00DE001F">
      <w:pPr>
        <w:jc w:val="both"/>
      </w:pPr>
    </w:p>
    <w:p w14:paraId="69DE3A69" w14:textId="77777777" w:rsidR="00E9718C" w:rsidRDefault="00E9718C" w:rsidP="00DE001F">
      <w:pPr>
        <w:jc w:val="both"/>
      </w:pPr>
    </w:p>
    <w:p w14:paraId="11446675" w14:textId="77777777" w:rsidR="00EC341B" w:rsidRDefault="00EC341B" w:rsidP="00DE001F">
      <w:pPr>
        <w:jc w:val="both"/>
      </w:pPr>
    </w:p>
    <w:p w14:paraId="1CC37366" w14:textId="77777777" w:rsidR="00EC341B" w:rsidRDefault="00EC341B" w:rsidP="00DE001F">
      <w:pPr>
        <w:jc w:val="both"/>
      </w:pPr>
    </w:p>
    <w:p w14:paraId="2CDD13BB" w14:textId="081B5CCA" w:rsidR="00E9718C" w:rsidRPr="00EC341B" w:rsidRDefault="00EC341B" w:rsidP="00EC341B">
      <w:pPr>
        <w:jc w:val="center"/>
        <w:rPr>
          <w:b/>
          <w:bCs/>
          <w:i/>
          <w:iCs/>
          <w:sz w:val="28"/>
          <w:szCs w:val="28"/>
        </w:rPr>
      </w:pPr>
      <w:r w:rsidRPr="00EC341B">
        <w:rPr>
          <w:b/>
          <w:bCs/>
          <w:i/>
          <w:iCs/>
          <w:sz w:val="28"/>
          <w:szCs w:val="28"/>
        </w:rPr>
        <w:t>Attach manufacturer’s specifications</w:t>
      </w:r>
    </w:p>
    <w:p w14:paraId="27EC2947" w14:textId="77777777" w:rsidR="00E9718C" w:rsidRDefault="00E9718C" w:rsidP="00DE001F">
      <w:pPr>
        <w:jc w:val="both"/>
      </w:pPr>
    </w:p>
    <w:p w14:paraId="337D711E" w14:textId="77777777" w:rsidR="00E9718C" w:rsidRDefault="00E9718C" w:rsidP="00DE001F">
      <w:pPr>
        <w:jc w:val="both"/>
      </w:pPr>
    </w:p>
    <w:p w14:paraId="103547C5" w14:textId="77777777" w:rsidR="00EC341B" w:rsidRDefault="00EC341B" w:rsidP="00DE001F">
      <w:pPr>
        <w:jc w:val="both"/>
        <w:rPr>
          <w:sz w:val="16"/>
          <w:szCs w:val="16"/>
        </w:rPr>
      </w:pPr>
    </w:p>
    <w:p w14:paraId="4579F2E9" w14:textId="77777777" w:rsidR="00EC341B" w:rsidRDefault="00EC341B" w:rsidP="00DE001F">
      <w:pPr>
        <w:jc w:val="both"/>
        <w:rPr>
          <w:sz w:val="16"/>
          <w:szCs w:val="16"/>
        </w:rPr>
      </w:pPr>
    </w:p>
    <w:p w14:paraId="35005C76" w14:textId="77777777" w:rsidR="00EC341B" w:rsidRDefault="00EC341B" w:rsidP="00DE001F">
      <w:pPr>
        <w:jc w:val="both"/>
        <w:rPr>
          <w:sz w:val="16"/>
          <w:szCs w:val="16"/>
        </w:rPr>
      </w:pPr>
    </w:p>
    <w:p w14:paraId="0156246F" w14:textId="77777777" w:rsidR="00EC341B" w:rsidRDefault="00EC341B" w:rsidP="00DE001F">
      <w:pPr>
        <w:jc w:val="both"/>
        <w:rPr>
          <w:sz w:val="16"/>
          <w:szCs w:val="16"/>
        </w:rPr>
      </w:pPr>
    </w:p>
    <w:p w14:paraId="4D7D139D" w14:textId="77777777" w:rsidR="00EC341B" w:rsidRDefault="00EC341B" w:rsidP="00DE001F">
      <w:pPr>
        <w:jc w:val="both"/>
        <w:rPr>
          <w:sz w:val="16"/>
          <w:szCs w:val="16"/>
        </w:rPr>
      </w:pPr>
    </w:p>
    <w:p w14:paraId="3C35E7A3" w14:textId="77777777" w:rsidR="00EC341B" w:rsidRDefault="00EC341B" w:rsidP="00DE001F">
      <w:pPr>
        <w:jc w:val="both"/>
        <w:rPr>
          <w:sz w:val="16"/>
          <w:szCs w:val="16"/>
        </w:rPr>
      </w:pPr>
    </w:p>
    <w:p w14:paraId="6B7CAF32" w14:textId="77777777" w:rsidR="00EC341B" w:rsidRDefault="00EC341B" w:rsidP="00DE001F">
      <w:pPr>
        <w:jc w:val="both"/>
        <w:rPr>
          <w:sz w:val="16"/>
          <w:szCs w:val="16"/>
        </w:rPr>
      </w:pPr>
    </w:p>
    <w:p w14:paraId="7BBB7E89" w14:textId="77777777" w:rsidR="00EC341B" w:rsidRDefault="00EC341B" w:rsidP="00DE001F">
      <w:pPr>
        <w:jc w:val="both"/>
        <w:rPr>
          <w:sz w:val="16"/>
          <w:szCs w:val="16"/>
        </w:rPr>
      </w:pPr>
    </w:p>
    <w:p w14:paraId="03448B0A" w14:textId="77777777" w:rsidR="00EC341B" w:rsidRDefault="00EC341B" w:rsidP="00DE001F">
      <w:pPr>
        <w:jc w:val="both"/>
        <w:rPr>
          <w:sz w:val="16"/>
          <w:szCs w:val="16"/>
        </w:rPr>
      </w:pPr>
    </w:p>
    <w:p w14:paraId="6C63C086" w14:textId="77777777" w:rsidR="00EC341B" w:rsidRDefault="00EC341B" w:rsidP="00DE001F">
      <w:pPr>
        <w:jc w:val="both"/>
        <w:rPr>
          <w:sz w:val="16"/>
          <w:szCs w:val="16"/>
        </w:rPr>
      </w:pPr>
    </w:p>
    <w:p w14:paraId="5B7F5367" w14:textId="77777777" w:rsidR="00EC341B" w:rsidRDefault="00EC341B" w:rsidP="00DE001F">
      <w:pPr>
        <w:jc w:val="both"/>
        <w:rPr>
          <w:sz w:val="16"/>
          <w:szCs w:val="16"/>
        </w:rPr>
      </w:pPr>
    </w:p>
    <w:p w14:paraId="6DA2EC6D" w14:textId="77777777" w:rsidR="00EC341B" w:rsidRDefault="00EC341B" w:rsidP="00DE001F">
      <w:pPr>
        <w:jc w:val="both"/>
        <w:rPr>
          <w:sz w:val="16"/>
          <w:szCs w:val="16"/>
        </w:rPr>
      </w:pPr>
    </w:p>
    <w:p w14:paraId="40D5146E" w14:textId="77777777" w:rsidR="00EC341B" w:rsidRDefault="00EC341B" w:rsidP="00DE001F">
      <w:pPr>
        <w:jc w:val="both"/>
        <w:rPr>
          <w:sz w:val="16"/>
          <w:szCs w:val="16"/>
        </w:rPr>
      </w:pPr>
    </w:p>
    <w:p w14:paraId="70F850DC" w14:textId="77777777" w:rsidR="00EC341B" w:rsidRDefault="00EC341B" w:rsidP="00DE001F">
      <w:pPr>
        <w:jc w:val="both"/>
        <w:rPr>
          <w:sz w:val="16"/>
          <w:szCs w:val="16"/>
        </w:rPr>
      </w:pPr>
    </w:p>
    <w:p w14:paraId="01E978D4" w14:textId="77777777" w:rsidR="00EC341B" w:rsidRDefault="00EC341B" w:rsidP="00DE001F">
      <w:pPr>
        <w:jc w:val="both"/>
        <w:rPr>
          <w:sz w:val="16"/>
          <w:szCs w:val="16"/>
        </w:rPr>
      </w:pPr>
    </w:p>
    <w:p w14:paraId="7B32211A" w14:textId="77777777" w:rsidR="00EC341B" w:rsidRDefault="00EC341B" w:rsidP="00DE001F">
      <w:pPr>
        <w:jc w:val="both"/>
        <w:rPr>
          <w:sz w:val="16"/>
          <w:szCs w:val="16"/>
        </w:rPr>
      </w:pPr>
    </w:p>
    <w:p w14:paraId="4F97F9B0" w14:textId="77777777" w:rsidR="00EC341B" w:rsidRDefault="00EC341B" w:rsidP="00DE001F">
      <w:pPr>
        <w:jc w:val="both"/>
        <w:rPr>
          <w:sz w:val="16"/>
          <w:szCs w:val="16"/>
        </w:rPr>
      </w:pPr>
    </w:p>
    <w:p w14:paraId="428C3F87" w14:textId="77777777" w:rsidR="00EC341B" w:rsidRDefault="00EC341B" w:rsidP="00DE001F">
      <w:pPr>
        <w:jc w:val="both"/>
        <w:rPr>
          <w:sz w:val="16"/>
          <w:szCs w:val="16"/>
        </w:rPr>
      </w:pPr>
    </w:p>
    <w:p w14:paraId="2889A4C5" w14:textId="77777777" w:rsidR="00EC341B" w:rsidRDefault="00EC341B" w:rsidP="00DE001F">
      <w:pPr>
        <w:jc w:val="both"/>
        <w:rPr>
          <w:sz w:val="16"/>
          <w:szCs w:val="16"/>
        </w:rPr>
      </w:pPr>
    </w:p>
    <w:p w14:paraId="0F56AA43" w14:textId="77777777" w:rsidR="00EC341B" w:rsidRDefault="00EC341B" w:rsidP="00DE001F">
      <w:pPr>
        <w:jc w:val="both"/>
        <w:rPr>
          <w:sz w:val="16"/>
          <w:szCs w:val="16"/>
        </w:rPr>
      </w:pPr>
    </w:p>
    <w:p w14:paraId="2F85E10A" w14:textId="77777777" w:rsidR="00EC341B" w:rsidRDefault="00EC341B" w:rsidP="00DE001F">
      <w:pPr>
        <w:jc w:val="both"/>
        <w:rPr>
          <w:sz w:val="16"/>
          <w:szCs w:val="16"/>
        </w:rPr>
      </w:pPr>
    </w:p>
    <w:p w14:paraId="13257B67" w14:textId="77777777" w:rsidR="00EC341B" w:rsidRDefault="00EC341B" w:rsidP="00DE001F">
      <w:pPr>
        <w:jc w:val="both"/>
        <w:rPr>
          <w:sz w:val="16"/>
          <w:szCs w:val="16"/>
        </w:rPr>
      </w:pPr>
    </w:p>
    <w:p w14:paraId="1EA10279" w14:textId="77777777" w:rsidR="00EC341B" w:rsidRDefault="00EC341B" w:rsidP="00DE001F">
      <w:pPr>
        <w:jc w:val="both"/>
        <w:rPr>
          <w:sz w:val="16"/>
          <w:szCs w:val="16"/>
        </w:rPr>
      </w:pPr>
    </w:p>
    <w:p w14:paraId="7374343E" w14:textId="77777777" w:rsidR="00EC341B" w:rsidRDefault="00EC341B" w:rsidP="00DE001F">
      <w:pPr>
        <w:jc w:val="both"/>
        <w:rPr>
          <w:sz w:val="16"/>
          <w:szCs w:val="16"/>
        </w:rPr>
      </w:pPr>
    </w:p>
    <w:p w14:paraId="7A7D2E51" w14:textId="77777777" w:rsidR="00EC341B" w:rsidRDefault="00EC341B" w:rsidP="00DE001F">
      <w:pPr>
        <w:jc w:val="both"/>
        <w:rPr>
          <w:sz w:val="16"/>
          <w:szCs w:val="16"/>
        </w:rPr>
      </w:pPr>
    </w:p>
    <w:p w14:paraId="15E8FC22" w14:textId="77777777" w:rsidR="00EC341B" w:rsidRDefault="00EC341B" w:rsidP="00DE001F">
      <w:pPr>
        <w:jc w:val="both"/>
        <w:rPr>
          <w:sz w:val="16"/>
          <w:szCs w:val="16"/>
        </w:rPr>
      </w:pPr>
    </w:p>
    <w:p w14:paraId="5276A6E1" w14:textId="77777777" w:rsidR="00EC341B" w:rsidRDefault="00EC341B" w:rsidP="00DE001F">
      <w:pPr>
        <w:jc w:val="both"/>
        <w:rPr>
          <w:sz w:val="16"/>
          <w:szCs w:val="16"/>
        </w:rPr>
      </w:pPr>
    </w:p>
    <w:p w14:paraId="18C545DC" w14:textId="77777777" w:rsidR="00EC341B" w:rsidRDefault="00EC341B" w:rsidP="00DE001F">
      <w:pPr>
        <w:jc w:val="both"/>
        <w:rPr>
          <w:sz w:val="16"/>
          <w:szCs w:val="16"/>
        </w:rPr>
      </w:pPr>
    </w:p>
    <w:p w14:paraId="5556764D" w14:textId="77777777" w:rsidR="00EC341B" w:rsidRDefault="00EC341B" w:rsidP="00DE001F">
      <w:pPr>
        <w:jc w:val="both"/>
        <w:rPr>
          <w:sz w:val="16"/>
          <w:szCs w:val="16"/>
        </w:rPr>
      </w:pPr>
    </w:p>
    <w:p w14:paraId="73B76357" w14:textId="77777777" w:rsidR="00EC341B" w:rsidRDefault="00EC341B" w:rsidP="00DE001F">
      <w:pPr>
        <w:jc w:val="both"/>
        <w:rPr>
          <w:sz w:val="16"/>
          <w:szCs w:val="16"/>
        </w:rPr>
      </w:pPr>
    </w:p>
    <w:p w14:paraId="6CE8587F" w14:textId="77777777" w:rsidR="00EC341B" w:rsidRDefault="00EC341B" w:rsidP="00DE001F">
      <w:pPr>
        <w:jc w:val="both"/>
        <w:rPr>
          <w:sz w:val="16"/>
          <w:szCs w:val="16"/>
        </w:rPr>
      </w:pPr>
    </w:p>
    <w:p w14:paraId="67359F40" w14:textId="77777777" w:rsidR="00EC341B" w:rsidRDefault="00EC341B" w:rsidP="00DE001F">
      <w:pPr>
        <w:jc w:val="both"/>
        <w:rPr>
          <w:sz w:val="16"/>
          <w:szCs w:val="16"/>
        </w:rPr>
      </w:pPr>
    </w:p>
    <w:p w14:paraId="081840EB" w14:textId="77777777" w:rsidR="00EC341B" w:rsidRDefault="00EC341B" w:rsidP="00DE001F">
      <w:pPr>
        <w:jc w:val="both"/>
        <w:rPr>
          <w:sz w:val="16"/>
          <w:szCs w:val="16"/>
        </w:rPr>
      </w:pPr>
    </w:p>
    <w:p w14:paraId="1B117334" w14:textId="77777777" w:rsidR="00EC341B" w:rsidRDefault="00EC341B" w:rsidP="00DE001F">
      <w:pPr>
        <w:jc w:val="both"/>
        <w:rPr>
          <w:sz w:val="16"/>
          <w:szCs w:val="16"/>
        </w:rPr>
      </w:pPr>
    </w:p>
    <w:p w14:paraId="6F367226" w14:textId="77777777" w:rsidR="00EC341B" w:rsidRDefault="00EC341B" w:rsidP="00DE001F">
      <w:pPr>
        <w:jc w:val="both"/>
        <w:rPr>
          <w:sz w:val="16"/>
          <w:szCs w:val="16"/>
        </w:rPr>
      </w:pPr>
    </w:p>
    <w:p w14:paraId="486CB310" w14:textId="77777777" w:rsidR="00EC341B" w:rsidRDefault="00EC341B" w:rsidP="00DE001F">
      <w:pPr>
        <w:jc w:val="both"/>
        <w:rPr>
          <w:sz w:val="16"/>
          <w:szCs w:val="16"/>
        </w:rPr>
      </w:pPr>
    </w:p>
    <w:p w14:paraId="5E9A5A0D" w14:textId="77777777" w:rsidR="00EC341B" w:rsidRDefault="00EC341B" w:rsidP="00DE001F">
      <w:pPr>
        <w:jc w:val="both"/>
        <w:rPr>
          <w:sz w:val="16"/>
          <w:szCs w:val="16"/>
        </w:rPr>
      </w:pPr>
    </w:p>
    <w:p w14:paraId="07EDD821" w14:textId="77777777" w:rsidR="00EC341B" w:rsidRDefault="00EC341B" w:rsidP="00DE001F">
      <w:pPr>
        <w:jc w:val="both"/>
        <w:rPr>
          <w:sz w:val="16"/>
          <w:szCs w:val="16"/>
        </w:rPr>
      </w:pPr>
    </w:p>
    <w:p w14:paraId="08BAD5BA" w14:textId="77777777" w:rsidR="00EC341B" w:rsidRDefault="00EC341B" w:rsidP="00DE001F">
      <w:pPr>
        <w:jc w:val="both"/>
        <w:rPr>
          <w:sz w:val="16"/>
          <w:szCs w:val="16"/>
        </w:rPr>
      </w:pPr>
    </w:p>
    <w:p w14:paraId="328AADCD" w14:textId="77777777" w:rsidR="00EC341B" w:rsidRDefault="00EC341B" w:rsidP="00DE001F">
      <w:pPr>
        <w:jc w:val="both"/>
        <w:rPr>
          <w:sz w:val="16"/>
          <w:szCs w:val="16"/>
        </w:rPr>
      </w:pPr>
    </w:p>
    <w:p w14:paraId="13D7F464" w14:textId="77777777" w:rsidR="00EC341B" w:rsidRDefault="00EC341B" w:rsidP="00DE001F">
      <w:pPr>
        <w:jc w:val="both"/>
        <w:rPr>
          <w:sz w:val="16"/>
          <w:szCs w:val="16"/>
        </w:rPr>
      </w:pPr>
    </w:p>
    <w:p w14:paraId="5C5416A0" w14:textId="4AD3D45A" w:rsidR="00E9718C" w:rsidRDefault="00FF59C1" w:rsidP="00DE001F">
      <w:pPr>
        <w:jc w:val="both"/>
        <w:rPr>
          <w:sz w:val="16"/>
          <w:szCs w:val="16"/>
        </w:rPr>
      </w:pPr>
      <w:r w:rsidRPr="00FF59C1">
        <w:rPr>
          <w:sz w:val="16"/>
          <w:szCs w:val="16"/>
        </w:rPr>
        <w:t>Revised by Board vote on</w:t>
      </w:r>
      <w:r w:rsidR="00004430">
        <w:rPr>
          <w:sz w:val="16"/>
          <w:szCs w:val="16"/>
        </w:rPr>
        <w:t xml:space="preserve"> </w:t>
      </w:r>
      <w:r w:rsidR="00EC341B">
        <w:rPr>
          <w:sz w:val="16"/>
          <w:szCs w:val="16"/>
        </w:rPr>
        <w:t>1</w:t>
      </w:r>
      <w:proofErr w:type="gramStart"/>
      <w:r w:rsidR="00EC341B">
        <w:rPr>
          <w:sz w:val="16"/>
          <w:szCs w:val="16"/>
        </w:rPr>
        <w:t xml:space="preserve">/ </w:t>
      </w:r>
      <w:r w:rsidR="00DE0F0C">
        <w:rPr>
          <w:sz w:val="16"/>
          <w:szCs w:val="16"/>
        </w:rPr>
        <w:t xml:space="preserve"> /</w:t>
      </w:r>
      <w:proofErr w:type="gramEnd"/>
      <w:r w:rsidR="00DE0F0C">
        <w:rPr>
          <w:sz w:val="16"/>
          <w:szCs w:val="16"/>
        </w:rPr>
        <w:t>2026</w:t>
      </w:r>
    </w:p>
    <w:p w14:paraId="24DE7642" w14:textId="77777777" w:rsidR="00F11863" w:rsidRDefault="00F11863" w:rsidP="00DE001F">
      <w:pPr>
        <w:jc w:val="both"/>
        <w:rPr>
          <w:sz w:val="16"/>
          <w:szCs w:val="16"/>
        </w:rPr>
      </w:pPr>
    </w:p>
    <w:p w14:paraId="092376AF" w14:textId="4F30C6E9" w:rsidR="00F11863" w:rsidRPr="00392715" w:rsidRDefault="00392715" w:rsidP="00392715">
      <w:pPr>
        <w:jc w:val="center"/>
        <w:rPr>
          <w:sz w:val="22"/>
          <w:szCs w:val="22"/>
        </w:rPr>
      </w:pPr>
      <w:r>
        <w:rPr>
          <w:sz w:val="22"/>
          <w:szCs w:val="22"/>
        </w:rPr>
        <w:t>SAMPLE MANUFACTURER’S DECIBEL RATINGS</w:t>
      </w:r>
    </w:p>
    <w:p w14:paraId="1F89251A" w14:textId="77777777" w:rsidR="00392715" w:rsidRDefault="00392715" w:rsidP="00DE001F">
      <w:pPr>
        <w:jc w:val="both"/>
        <w:rPr>
          <w:sz w:val="16"/>
          <w:szCs w:val="16"/>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41"/>
        <w:gridCol w:w="1327"/>
        <w:gridCol w:w="1456"/>
        <w:gridCol w:w="4766"/>
      </w:tblGrid>
      <w:tr w:rsidR="00F11863" w14:paraId="3EB59734" w14:textId="77777777" w:rsidTr="00F11863">
        <w:trPr>
          <w:tblHeader/>
          <w:tblCellSpacing w:w="15" w:type="dxa"/>
        </w:trPr>
        <w:tc>
          <w:tcPr>
            <w:tcW w:w="0" w:type="auto"/>
            <w:vAlign w:val="center"/>
            <w:hideMark/>
          </w:tcPr>
          <w:p w14:paraId="00B74AF6" w14:textId="77777777" w:rsidR="00F11863" w:rsidRDefault="00F11863">
            <w:pPr>
              <w:jc w:val="center"/>
              <w:rPr>
                <w:b/>
                <w:bCs/>
              </w:rPr>
            </w:pPr>
            <w:r>
              <w:rPr>
                <w:rStyle w:val="Strong"/>
              </w:rPr>
              <w:t>Brand &amp; Model</w:t>
            </w:r>
          </w:p>
        </w:tc>
        <w:tc>
          <w:tcPr>
            <w:tcW w:w="0" w:type="auto"/>
            <w:vAlign w:val="center"/>
            <w:hideMark/>
          </w:tcPr>
          <w:p w14:paraId="12C36D60" w14:textId="77777777" w:rsidR="00F11863" w:rsidRDefault="00F11863">
            <w:pPr>
              <w:jc w:val="center"/>
              <w:rPr>
                <w:b/>
                <w:bCs/>
              </w:rPr>
            </w:pPr>
            <w:r>
              <w:rPr>
                <w:rStyle w:val="Strong"/>
              </w:rPr>
              <w:t>Rated Power (LP)</w:t>
            </w:r>
          </w:p>
        </w:tc>
        <w:tc>
          <w:tcPr>
            <w:tcW w:w="0" w:type="auto"/>
            <w:vAlign w:val="center"/>
            <w:hideMark/>
          </w:tcPr>
          <w:p w14:paraId="6E47C394" w14:textId="77777777" w:rsidR="00F11863" w:rsidRDefault="00F11863">
            <w:pPr>
              <w:jc w:val="center"/>
              <w:rPr>
                <w:b/>
                <w:bCs/>
              </w:rPr>
            </w:pPr>
            <w:r>
              <w:rPr>
                <w:rStyle w:val="Strong"/>
              </w:rPr>
              <w:t>Noise @ ~23 ft (7 m)</w:t>
            </w:r>
          </w:p>
        </w:tc>
        <w:tc>
          <w:tcPr>
            <w:tcW w:w="0" w:type="auto"/>
            <w:vAlign w:val="center"/>
            <w:hideMark/>
          </w:tcPr>
          <w:p w14:paraId="522709F3" w14:textId="77777777" w:rsidR="00F11863" w:rsidRDefault="00F11863">
            <w:pPr>
              <w:jc w:val="center"/>
              <w:rPr>
                <w:b/>
                <w:bCs/>
              </w:rPr>
            </w:pPr>
            <w:r>
              <w:rPr>
                <w:rStyle w:val="Strong"/>
              </w:rPr>
              <w:t>Notes / Source</w:t>
            </w:r>
          </w:p>
        </w:tc>
      </w:tr>
      <w:tr w:rsidR="00F11863" w14:paraId="379B1031" w14:textId="77777777" w:rsidTr="00F11863">
        <w:trPr>
          <w:tblCellSpacing w:w="15" w:type="dxa"/>
        </w:trPr>
        <w:tc>
          <w:tcPr>
            <w:tcW w:w="0" w:type="auto"/>
            <w:vAlign w:val="center"/>
            <w:hideMark/>
          </w:tcPr>
          <w:p w14:paraId="57767D42" w14:textId="77777777" w:rsidR="00F11863" w:rsidRDefault="00F11863">
            <w:r>
              <w:rPr>
                <w:rStyle w:val="Strong"/>
              </w:rPr>
              <w:t>Generac Guardian 7223</w:t>
            </w:r>
          </w:p>
        </w:tc>
        <w:tc>
          <w:tcPr>
            <w:tcW w:w="0" w:type="auto"/>
            <w:vAlign w:val="center"/>
            <w:hideMark/>
          </w:tcPr>
          <w:p w14:paraId="77B01EDF" w14:textId="77777777" w:rsidR="00F11863" w:rsidRDefault="00F11863">
            <w:r>
              <w:rPr>
                <w:rStyle w:val="Strong"/>
              </w:rPr>
              <w:t>14 kW</w:t>
            </w:r>
          </w:p>
        </w:tc>
        <w:tc>
          <w:tcPr>
            <w:tcW w:w="0" w:type="auto"/>
            <w:vAlign w:val="center"/>
            <w:hideMark/>
          </w:tcPr>
          <w:p w14:paraId="3A9D3F4F" w14:textId="77777777" w:rsidR="00F11863" w:rsidRDefault="00F11863">
            <w:r>
              <w:rPr>
                <w:rStyle w:val="Strong"/>
              </w:rPr>
              <w:t>55–65 dBA</w:t>
            </w:r>
          </w:p>
        </w:tc>
        <w:tc>
          <w:tcPr>
            <w:tcW w:w="0" w:type="auto"/>
            <w:vAlign w:val="center"/>
            <w:hideMark/>
          </w:tcPr>
          <w:p w14:paraId="3D927B90" w14:textId="77777777" w:rsidR="00F11863" w:rsidRDefault="00F11863">
            <w:r>
              <w:t xml:space="preserve">Reported range at ~7 m; typical under normal load. </w:t>
            </w:r>
            <w:hyperlink r:id="rId6" w:tgtFrame="_blank" w:history="1">
              <w:r>
                <w:rPr>
                  <w:rStyle w:val="max-w-15ch"/>
                  <w:color w:val="0000FF"/>
                  <w:u w:val="single"/>
                </w:rPr>
                <w:t>Electric Generators Direct</w:t>
              </w:r>
            </w:hyperlink>
          </w:p>
        </w:tc>
      </w:tr>
      <w:tr w:rsidR="00F11863" w14:paraId="0BC56AC3" w14:textId="77777777" w:rsidTr="00F11863">
        <w:trPr>
          <w:tblCellSpacing w:w="15" w:type="dxa"/>
        </w:trPr>
        <w:tc>
          <w:tcPr>
            <w:tcW w:w="0" w:type="auto"/>
            <w:vAlign w:val="center"/>
            <w:hideMark/>
          </w:tcPr>
          <w:p w14:paraId="52C8E936" w14:textId="77777777" w:rsidR="00F11863" w:rsidRDefault="00F11863">
            <w:r>
              <w:rPr>
                <w:rStyle w:val="Strong"/>
              </w:rPr>
              <w:t>Generac Guardian 20–22 kW (20 / 22 kW Series)</w:t>
            </w:r>
          </w:p>
        </w:tc>
        <w:tc>
          <w:tcPr>
            <w:tcW w:w="0" w:type="auto"/>
            <w:vAlign w:val="center"/>
            <w:hideMark/>
          </w:tcPr>
          <w:p w14:paraId="00A7AC6A" w14:textId="77777777" w:rsidR="00F11863" w:rsidRDefault="00F11863">
            <w:r>
              <w:rPr>
                <w:rStyle w:val="Strong"/>
              </w:rPr>
              <w:t>20–22 kW</w:t>
            </w:r>
          </w:p>
        </w:tc>
        <w:tc>
          <w:tcPr>
            <w:tcW w:w="0" w:type="auto"/>
            <w:vAlign w:val="center"/>
            <w:hideMark/>
          </w:tcPr>
          <w:p w14:paraId="3B8E1249" w14:textId="77777777" w:rsidR="00F11863" w:rsidRDefault="00F11863">
            <w:r>
              <w:rPr>
                <w:rStyle w:val="Strong"/>
              </w:rPr>
              <w:t>~67 dBA</w:t>
            </w:r>
          </w:p>
        </w:tc>
        <w:tc>
          <w:tcPr>
            <w:tcW w:w="0" w:type="auto"/>
            <w:vAlign w:val="center"/>
            <w:hideMark/>
          </w:tcPr>
          <w:p w14:paraId="546041B4" w14:textId="77777777" w:rsidR="00F11863" w:rsidRDefault="00F11863">
            <w:r>
              <w:t xml:space="preserve">Normal operating at 23 ft/7 m on LP. </w:t>
            </w:r>
            <w:hyperlink r:id="rId7" w:tgtFrame="_blank" w:history="1">
              <w:r>
                <w:rPr>
                  <w:rStyle w:val="max-w-15ch"/>
                  <w:color w:val="0000FF"/>
                  <w:u w:val="single"/>
                </w:rPr>
                <w:t>Generac</w:t>
              </w:r>
            </w:hyperlink>
          </w:p>
        </w:tc>
      </w:tr>
      <w:tr w:rsidR="00F11863" w14:paraId="5F811B74" w14:textId="77777777" w:rsidTr="00F11863">
        <w:trPr>
          <w:tblCellSpacing w:w="15" w:type="dxa"/>
        </w:trPr>
        <w:tc>
          <w:tcPr>
            <w:tcW w:w="0" w:type="auto"/>
            <w:vAlign w:val="center"/>
            <w:hideMark/>
          </w:tcPr>
          <w:p w14:paraId="2F9D828C" w14:textId="77777777" w:rsidR="00F11863" w:rsidRDefault="00F11863">
            <w:r>
              <w:rPr>
                <w:rStyle w:val="Strong"/>
              </w:rPr>
              <w:t>Honeywell / Generac-based 16 kW</w:t>
            </w:r>
          </w:p>
        </w:tc>
        <w:tc>
          <w:tcPr>
            <w:tcW w:w="0" w:type="auto"/>
            <w:vAlign w:val="center"/>
            <w:hideMark/>
          </w:tcPr>
          <w:p w14:paraId="48A6082E" w14:textId="77777777" w:rsidR="00F11863" w:rsidRDefault="00F11863">
            <w:r>
              <w:rPr>
                <w:rStyle w:val="Strong"/>
              </w:rPr>
              <w:t>16 kW</w:t>
            </w:r>
          </w:p>
        </w:tc>
        <w:tc>
          <w:tcPr>
            <w:tcW w:w="0" w:type="auto"/>
            <w:vAlign w:val="center"/>
            <w:hideMark/>
          </w:tcPr>
          <w:p w14:paraId="2494A5F4" w14:textId="77777777" w:rsidR="00F11863" w:rsidRDefault="00F11863">
            <w:r>
              <w:rPr>
                <w:rStyle w:val="Strong"/>
              </w:rPr>
              <w:t>~66 dBA</w:t>
            </w:r>
          </w:p>
        </w:tc>
        <w:tc>
          <w:tcPr>
            <w:tcW w:w="0" w:type="auto"/>
            <w:vAlign w:val="center"/>
            <w:hideMark/>
          </w:tcPr>
          <w:p w14:paraId="75AF41ED" w14:textId="77777777" w:rsidR="00F11863" w:rsidRDefault="00F11863">
            <w:r>
              <w:t xml:space="preserve">Manufacturer spec at 23 ft (7 m) on LP. </w:t>
            </w:r>
            <w:hyperlink r:id="rId8" w:tgtFrame="_blank" w:history="1">
              <w:r>
                <w:rPr>
                  <w:rStyle w:val="max-w-15ch"/>
                  <w:color w:val="0000FF"/>
                  <w:u w:val="single"/>
                </w:rPr>
                <w:t>Honeywell Store</w:t>
              </w:r>
            </w:hyperlink>
          </w:p>
        </w:tc>
      </w:tr>
      <w:tr w:rsidR="00F11863" w14:paraId="432AC9F5" w14:textId="77777777" w:rsidTr="00F11863">
        <w:trPr>
          <w:tblCellSpacing w:w="15" w:type="dxa"/>
        </w:trPr>
        <w:tc>
          <w:tcPr>
            <w:tcW w:w="0" w:type="auto"/>
            <w:vAlign w:val="center"/>
            <w:hideMark/>
          </w:tcPr>
          <w:p w14:paraId="770722CE" w14:textId="77777777" w:rsidR="00F11863" w:rsidRDefault="00F11863">
            <w:r>
              <w:rPr>
                <w:rStyle w:val="Strong"/>
              </w:rPr>
              <w:t>Honeywell / Generac-based 20 kW</w:t>
            </w:r>
          </w:p>
        </w:tc>
        <w:tc>
          <w:tcPr>
            <w:tcW w:w="0" w:type="auto"/>
            <w:vAlign w:val="center"/>
            <w:hideMark/>
          </w:tcPr>
          <w:p w14:paraId="67CF27BA" w14:textId="77777777" w:rsidR="00F11863" w:rsidRDefault="00F11863">
            <w:r>
              <w:rPr>
                <w:rStyle w:val="Strong"/>
              </w:rPr>
              <w:t>20 kW</w:t>
            </w:r>
          </w:p>
        </w:tc>
        <w:tc>
          <w:tcPr>
            <w:tcW w:w="0" w:type="auto"/>
            <w:vAlign w:val="center"/>
            <w:hideMark/>
          </w:tcPr>
          <w:p w14:paraId="1134042F" w14:textId="77777777" w:rsidR="00F11863" w:rsidRDefault="00F11863">
            <w:r>
              <w:rPr>
                <w:rStyle w:val="Strong"/>
              </w:rPr>
              <w:t>~66 dBA</w:t>
            </w:r>
          </w:p>
        </w:tc>
        <w:tc>
          <w:tcPr>
            <w:tcW w:w="0" w:type="auto"/>
            <w:vAlign w:val="center"/>
            <w:hideMark/>
          </w:tcPr>
          <w:p w14:paraId="13912AFC" w14:textId="77777777" w:rsidR="00F11863" w:rsidRDefault="00F11863">
            <w:r>
              <w:t xml:space="preserve">Same series (16/20/22 kW) on LP. </w:t>
            </w:r>
            <w:hyperlink r:id="rId9" w:tgtFrame="_blank" w:history="1">
              <w:r>
                <w:rPr>
                  <w:rStyle w:val="max-w-15ch"/>
                  <w:color w:val="0000FF"/>
                  <w:u w:val="single"/>
                </w:rPr>
                <w:t>Honeywell Store</w:t>
              </w:r>
            </w:hyperlink>
          </w:p>
        </w:tc>
      </w:tr>
      <w:tr w:rsidR="00F11863" w14:paraId="1E24B86B" w14:textId="77777777" w:rsidTr="00F11863">
        <w:trPr>
          <w:tblCellSpacing w:w="15" w:type="dxa"/>
        </w:trPr>
        <w:tc>
          <w:tcPr>
            <w:tcW w:w="0" w:type="auto"/>
            <w:vAlign w:val="center"/>
            <w:hideMark/>
          </w:tcPr>
          <w:p w14:paraId="5B928F9F" w14:textId="77777777" w:rsidR="00F11863" w:rsidRDefault="00F11863">
            <w:r>
              <w:rPr>
                <w:rStyle w:val="Strong"/>
              </w:rPr>
              <w:t>Honeywell / Generac-based 22 kW</w:t>
            </w:r>
          </w:p>
        </w:tc>
        <w:tc>
          <w:tcPr>
            <w:tcW w:w="0" w:type="auto"/>
            <w:vAlign w:val="center"/>
            <w:hideMark/>
          </w:tcPr>
          <w:p w14:paraId="209CBBE0" w14:textId="77777777" w:rsidR="00F11863" w:rsidRDefault="00F11863">
            <w:r>
              <w:rPr>
                <w:rStyle w:val="Strong"/>
              </w:rPr>
              <w:t>22 kW</w:t>
            </w:r>
          </w:p>
        </w:tc>
        <w:tc>
          <w:tcPr>
            <w:tcW w:w="0" w:type="auto"/>
            <w:vAlign w:val="center"/>
            <w:hideMark/>
          </w:tcPr>
          <w:p w14:paraId="37E0568B" w14:textId="77777777" w:rsidR="00F11863" w:rsidRDefault="00F11863">
            <w:r>
              <w:rPr>
                <w:rStyle w:val="Strong"/>
              </w:rPr>
              <w:t>~67 dBA</w:t>
            </w:r>
          </w:p>
        </w:tc>
        <w:tc>
          <w:tcPr>
            <w:tcW w:w="0" w:type="auto"/>
            <w:vAlign w:val="center"/>
            <w:hideMark/>
          </w:tcPr>
          <w:p w14:paraId="3464E7FE" w14:textId="77777777" w:rsidR="00F11863" w:rsidRDefault="00F11863">
            <w:r>
              <w:t xml:space="preserve">Same series (16/20/22 kW) on LP. </w:t>
            </w:r>
            <w:hyperlink r:id="rId10" w:tgtFrame="_blank" w:history="1">
              <w:r>
                <w:rPr>
                  <w:rStyle w:val="max-w-15ch"/>
                  <w:color w:val="0000FF"/>
                  <w:u w:val="single"/>
                </w:rPr>
                <w:t>Honeywell Store</w:t>
              </w:r>
            </w:hyperlink>
          </w:p>
        </w:tc>
      </w:tr>
      <w:tr w:rsidR="00F11863" w14:paraId="3B20EBFC" w14:textId="77777777" w:rsidTr="00F11863">
        <w:trPr>
          <w:tblCellSpacing w:w="15" w:type="dxa"/>
        </w:trPr>
        <w:tc>
          <w:tcPr>
            <w:tcW w:w="0" w:type="auto"/>
            <w:vAlign w:val="center"/>
            <w:hideMark/>
          </w:tcPr>
          <w:p w14:paraId="01C39CBE" w14:textId="77777777" w:rsidR="00F11863" w:rsidRDefault="00F11863">
            <w:r>
              <w:rPr>
                <w:rStyle w:val="Strong"/>
              </w:rPr>
              <w:t>Cummins Quiet Connect RS20AC (A071Z402)</w:t>
            </w:r>
          </w:p>
        </w:tc>
        <w:tc>
          <w:tcPr>
            <w:tcW w:w="0" w:type="auto"/>
            <w:vAlign w:val="center"/>
            <w:hideMark/>
          </w:tcPr>
          <w:p w14:paraId="4860DD85" w14:textId="77777777" w:rsidR="00F11863" w:rsidRDefault="00F11863">
            <w:r>
              <w:rPr>
                <w:rStyle w:val="Strong"/>
              </w:rPr>
              <w:t>20 kW</w:t>
            </w:r>
          </w:p>
        </w:tc>
        <w:tc>
          <w:tcPr>
            <w:tcW w:w="0" w:type="auto"/>
            <w:vAlign w:val="center"/>
            <w:hideMark/>
          </w:tcPr>
          <w:p w14:paraId="471F0F82" w14:textId="77777777" w:rsidR="00F11863" w:rsidRDefault="00F11863">
            <w:r>
              <w:rPr>
                <w:rStyle w:val="Strong"/>
              </w:rPr>
              <w:t>65 dBA</w:t>
            </w:r>
          </w:p>
        </w:tc>
        <w:tc>
          <w:tcPr>
            <w:tcW w:w="0" w:type="auto"/>
            <w:vAlign w:val="center"/>
            <w:hideMark/>
          </w:tcPr>
          <w:p w14:paraId="0DA2D70E" w14:textId="77777777" w:rsidR="00F11863" w:rsidRDefault="00F11863">
            <w:r>
              <w:t xml:space="preserve">Normal operation sound spec at ~7 m on LP. </w:t>
            </w:r>
            <w:hyperlink r:id="rId11" w:tgtFrame="_blank" w:history="1">
              <w:r>
                <w:rPr>
                  <w:rStyle w:val="max-w-15ch"/>
                  <w:color w:val="0000FF"/>
                  <w:u w:val="single"/>
                </w:rPr>
                <w:t>Electric Generators Direct</w:t>
              </w:r>
            </w:hyperlink>
          </w:p>
        </w:tc>
      </w:tr>
      <w:tr w:rsidR="00F11863" w14:paraId="685180CC" w14:textId="77777777" w:rsidTr="00F11863">
        <w:trPr>
          <w:tblCellSpacing w:w="15" w:type="dxa"/>
        </w:trPr>
        <w:tc>
          <w:tcPr>
            <w:tcW w:w="0" w:type="auto"/>
            <w:vAlign w:val="center"/>
            <w:hideMark/>
          </w:tcPr>
          <w:p w14:paraId="7909E95A" w14:textId="77777777" w:rsidR="00F11863" w:rsidRDefault="00F11863">
            <w:r>
              <w:rPr>
                <w:rStyle w:val="Strong"/>
              </w:rPr>
              <w:t>Cummins RS13A / RS17A / RS20A (general)</w:t>
            </w:r>
          </w:p>
        </w:tc>
        <w:tc>
          <w:tcPr>
            <w:tcW w:w="0" w:type="auto"/>
            <w:vAlign w:val="center"/>
            <w:hideMark/>
          </w:tcPr>
          <w:p w14:paraId="0C4A147D" w14:textId="77777777" w:rsidR="00F11863" w:rsidRDefault="00F11863">
            <w:r>
              <w:rPr>
                <w:rStyle w:val="Strong"/>
              </w:rPr>
              <w:t>~13–20 kW</w:t>
            </w:r>
          </w:p>
        </w:tc>
        <w:tc>
          <w:tcPr>
            <w:tcW w:w="0" w:type="auto"/>
            <w:vAlign w:val="center"/>
            <w:hideMark/>
          </w:tcPr>
          <w:p w14:paraId="1100BD61" w14:textId="77777777" w:rsidR="00F11863" w:rsidRDefault="00F11863">
            <w:r>
              <w:rPr>
                <w:rStyle w:val="Strong"/>
              </w:rPr>
              <w:t>~65 dBA</w:t>
            </w:r>
          </w:p>
        </w:tc>
        <w:tc>
          <w:tcPr>
            <w:tcW w:w="0" w:type="auto"/>
            <w:vAlign w:val="center"/>
            <w:hideMark/>
          </w:tcPr>
          <w:p w14:paraId="646DEE07" w14:textId="77777777" w:rsidR="00F11863" w:rsidRDefault="00F11863">
            <w:r>
              <w:t xml:space="preserve">Typical 65 dBA @ 7 m for air-cooled series (LP/NG). </w:t>
            </w:r>
            <w:hyperlink r:id="rId12" w:tgtFrame="_blank" w:history="1">
              <w:r>
                <w:rPr>
                  <w:rStyle w:val="max-w-15ch"/>
                  <w:color w:val="0000FF"/>
                  <w:u w:val="single"/>
                </w:rPr>
                <w:t>Cummins Mart</w:t>
              </w:r>
            </w:hyperlink>
          </w:p>
        </w:tc>
      </w:tr>
      <w:tr w:rsidR="00F11863" w14:paraId="4F4B3814" w14:textId="77777777" w:rsidTr="00F11863">
        <w:trPr>
          <w:tblCellSpacing w:w="15" w:type="dxa"/>
        </w:trPr>
        <w:tc>
          <w:tcPr>
            <w:tcW w:w="0" w:type="auto"/>
            <w:vAlign w:val="center"/>
            <w:hideMark/>
          </w:tcPr>
          <w:p w14:paraId="19C6EE6C" w14:textId="77777777" w:rsidR="00F11863" w:rsidRDefault="00F11863">
            <w:r>
              <w:rPr>
                <w:rStyle w:val="Strong"/>
              </w:rPr>
              <w:t>Kohler 14RCA</w:t>
            </w:r>
          </w:p>
        </w:tc>
        <w:tc>
          <w:tcPr>
            <w:tcW w:w="0" w:type="auto"/>
            <w:vAlign w:val="center"/>
            <w:hideMark/>
          </w:tcPr>
          <w:p w14:paraId="7FB576AE" w14:textId="77777777" w:rsidR="00F11863" w:rsidRDefault="00F11863">
            <w:r>
              <w:rPr>
                <w:rStyle w:val="Strong"/>
              </w:rPr>
              <w:t>14 kW</w:t>
            </w:r>
          </w:p>
        </w:tc>
        <w:tc>
          <w:tcPr>
            <w:tcW w:w="0" w:type="auto"/>
            <w:vAlign w:val="center"/>
            <w:hideMark/>
          </w:tcPr>
          <w:p w14:paraId="6F96DC0E" w14:textId="77777777" w:rsidR="00F11863" w:rsidRDefault="00F11863">
            <w:r>
              <w:rPr>
                <w:rStyle w:val="Strong"/>
              </w:rPr>
              <w:t>62 Test / 67 Run dBA</w:t>
            </w:r>
          </w:p>
        </w:tc>
        <w:tc>
          <w:tcPr>
            <w:tcW w:w="0" w:type="auto"/>
            <w:vAlign w:val="center"/>
            <w:hideMark/>
          </w:tcPr>
          <w:p w14:paraId="09850631" w14:textId="77777777" w:rsidR="00F11863" w:rsidRDefault="00F11863">
            <w:r>
              <w:t xml:space="preserve">Test (load) ~62 dBA, run up to ~67 dBA @ 7 m on LP. </w:t>
            </w:r>
            <w:hyperlink r:id="rId13" w:tgtFrame="_blank" w:history="1">
              <w:r>
                <w:rPr>
                  <w:rStyle w:val="max-w-15ch"/>
                  <w:color w:val="0000FF"/>
                  <w:u w:val="single"/>
                </w:rPr>
                <w:t>Electric Generators Direct</w:t>
              </w:r>
            </w:hyperlink>
          </w:p>
        </w:tc>
      </w:tr>
      <w:tr w:rsidR="00F11863" w14:paraId="72EDF14E" w14:textId="77777777" w:rsidTr="00F11863">
        <w:trPr>
          <w:tblCellSpacing w:w="15" w:type="dxa"/>
        </w:trPr>
        <w:tc>
          <w:tcPr>
            <w:tcW w:w="0" w:type="auto"/>
            <w:vAlign w:val="center"/>
            <w:hideMark/>
          </w:tcPr>
          <w:p w14:paraId="13B32C89" w14:textId="77777777" w:rsidR="00F11863" w:rsidRDefault="00F11863">
            <w:r>
              <w:rPr>
                <w:rStyle w:val="Strong"/>
              </w:rPr>
              <w:t>Champion 22 kW Whole-House</w:t>
            </w:r>
          </w:p>
        </w:tc>
        <w:tc>
          <w:tcPr>
            <w:tcW w:w="0" w:type="auto"/>
            <w:vAlign w:val="center"/>
            <w:hideMark/>
          </w:tcPr>
          <w:p w14:paraId="5BC0525E" w14:textId="77777777" w:rsidR="00F11863" w:rsidRDefault="00F11863">
            <w:r>
              <w:rPr>
                <w:rStyle w:val="Strong"/>
              </w:rPr>
              <w:t>22 kW</w:t>
            </w:r>
          </w:p>
        </w:tc>
        <w:tc>
          <w:tcPr>
            <w:tcW w:w="0" w:type="auto"/>
            <w:vAlign w:val="center"/>
            <w:hideMark/>
          </w:tcPr>
          <w:p w14:paraId="7C24CEBD" w14:textId="77777777" w:rsidR="00F11863" w:rsidRDefault="00F11863">
            <w:r>
              <w:rPr>
                <w:rStyle w:val="Strong"/>
              </w:rPr>
              <w:t>~67 dBA</w:t>
            </w:r>
          </w:p>
        </w:tc>
        <w:tc>
          <w:tcPr>
            <w:tcW w:w="0" w:type="auto"/>
            <w:vAlign w:val="center"/>
            <w:hideMark/>
          </w:tcPr>
          <w:p w14:paraId="2B1C2CC3" w14:textId="77777777" w:rsidR="00F11863" w:rsidRDefault="00F11863">
            <w:r>
              <w:t xml:space="preserve">Approximate manufacturer spec on propane at 23 ft. </w:t>
            </w:r>
            <w:hyperlink r:id="rId14" w:tgtFrame="_blank" w:history="1">
              <w:r>
                <w:rPr>
                  <w:rStyle w:val="max-w-15ch"/>
                  <w:color w:val="0000FF"/>
                  <w:u w:val="single"/>
                </w:rPr>
                <w:t>Champion Power Equipment</w:t>
              </w:r>
            </w:hyperlink>
          </w:p>
        </w:tc>
      </w:tr>
    </w:tbl>
    <w:p w14:paraId="241A261D" w14:textId="77777777" w:rsidR="00F11863" w:rsidRDefault="00F11863" w:rsidP="00DE001F">
      <w:pPr>
        <w:jc w:val="both"/>
        <w:rPr>
          <w:sz w:val="16"/>
          <w:szCs w:val="16"/>
        </w:rPr>
      </w:pPr>
    </w:p>
    <w:p w14:paraId="7A03C698" w14:textId="77777777" w:rsidR="00F11863" w:rsidRDefault="00F11863" w:rsidP="00DE001F">
      <w:pPr>
        <w:jc w:val="both"/>
        <w:rPr>
          <w:sz w:val="16"/>
          <w:szCs w:val="16"/>
        </w:rPr>
      </w:pPr>
    </w:p>
    <w:p w14:paraId="7FF145B4" w14:textId="77777777" w:rsidR="00F11863" w:rsidRDefault="00F11863" w:rsidP="00DE001F">
      <w:pPr>
        <w:jc w:val="both"/>
        <w:rPr>
          <w:sz w:val="16"/>
          <w:szCs w:val="16"/>
        </w:rPr>
      </w:pPr>
    </w:p>
    <w:p w14:paraId="765B6269" w14:textId="430D92E8" w:rsidR="00F11863" w:rsidRPr="00FF59C1" w:rsidRDefault="00F11863" w:rsidP="00DE001F">
      <w:pPr>
        <w:jc w:val="both"/>
        <w:rPr>
          <w:sz w:val="16"/>
          <w:szCs w:val="16"/>
        </w:rPr>
      </w:pPr>
    </w:p>
    <w:sectPr w:rsidR="00F11863" w:rsidRPr="00FF59C1" w:rsidSect="00822FA1">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0E8C" w14:textId="77777777" w:rsidR="00305765" w:rsidRDefault="00305765" w:rsidP="00822FA1">
      <w:r>
        <w:separator/>
      </w:r>
    </w:p>
  </w:endnote>
  <w:endnote w:type="continuationSeparator" w:id="0">
    <w:p w14:paraId="5E900102" w14:textId="77777777" w:rsidR="00305765" w:rsidRDefault="00305765" w:rsidP="0082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6B37" w14:textId="77777777" w:rsidR="00305765" w:rsidRDefault="00305765" w:rsidP="00822FA1">
      <w:r>
        <w:separator/>
      </w:r>
    </w:p>
  </w:footnote>
  <w:footnote w:type="continuationSeparator" w:id="0">
    <w:p w14:paraId="5004DBBF" w14:textId="77777777" w:rsidR="00305765" w:rsidRDefault="00305765" w:rsidP="0082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1F"/>
    <w:rsid w:val="00004430"/>
    <w:rsid w:val="000D252E"/>
    <w:rsid w:val="00113915"/>
    <w:rsid w:val="002202E5"/>
    <w:rsid w:val="002A19BF"/>
    <w:rsid w:val="002E0B1E"/>
    <w:rsid w:val="00305765"/>
    <w:rsid w:val="00392715"/>
    <w:rsid w:val="00405C96"/>
    <w:rsid w:val="00435E40"/>
    <w:rsid w:val="00455DCF"/>
    <w:rsid w:val="004D4468"/>
    <w:rsid w:val="0066143F"/>
    <w:rsid w:val="006A32DA"/>
    <w:rsid w:val="006E528E"/>
    <w:rsid w:val="00790535"/>
    <w:rsid w:val="007A691C"/>
    <w:rsid w:val="007D798F"/>
    <w:rsid w:val="00822FA1"/>
    <w:rsid w:val="008465DD"/>
    <w:rsid w:val="00875E39"/>
    <w:rsid w:val="00924D93"/>
    <w:rsid w:val="00944926"/>
    <w:rsid w:val="009A35EB"/>
    <w:rsid w:val="009D6396"/>
    <w:rsid w:val="00AA6552"/>
    <w:rsid w:val="00AB019C"/>
    <w:rsid w:val="00B20B25"/>
    <w:rsid w:val="00C34998"/>
    <w:rsid w:val="00C71070"/>
    <w:rsid w:val="00CB315B"/>
    <w:rsid w:val="00DB1111"/>
    <w:rsid w:val="00DE001F"/>
    <w:rsid w:val="00DE0F0C"/>
    <w:rsid w:val="00E04517"/>
    <w:rsid w:val="00E45437"/>
    <w:rsid w:val="00E9718C"/>
    <w:rsid w:val="00EB2EAD"/>
    <w:rsid w:val="00EC341B"/>
    <w:rsid w:val="00EC48B1"/>
    <w:rsid w:val="00F11863"/>
    <w:rsid w:val="00F43289"/>
    <w:rsid w:val="00FF2FAC"/>
    <w:rsid w:val="00FF59C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DAF44"/>
  <w15:chartTrackingRefBased/>
  <w15:docId w15:val="{9B9F266B-1F08-4913-90AB-4B05858C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FA1"/>
    <w:pPr>
      <w:tabs>
        <w:tab w:val="center" w:pos="4680"/>
        <w:tab w:val="right" w:pos="9360"/>
      </w:tabs>
    </w:pPr>
  </w:style>
  <w:style w:type="character" w:customStyle="1" w:styleId="HeaderChar">
    <w:name w:val="Header Char"/>
    <w:basedOn w:val="DefaultParagraphFont"/>
    <w:link w:val="Header"/>
    <w:uiPriority w:val="99"/>
    <w:rsid w:val="00822F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2FA1"/>
    <w:pPr>
      <w:tabs>
        <w:tab w:val="center" w:pos="4680"/>
        <w:tab w:val="right" w:pos="9360"/>
      </w:tabs>
    </w:pPr>
  </w:style>
  <w:style w:type="character" w:customStyle="1" w:styleId="FooterChar">
    <w:name w:val="Footer Char"/>
    <w:basedOn w:val="DefaultParagraphFont"/>
    <w:link w:val="Footer"/>
    <w:uiPriority w:val="99"/>
    <w:rsid w:val="00822FA1"/>
    <w:rPr>
      <w:rFonts w:ascii="Times New Roman" w:eastAsia="Times New Roman" w:hAnsi="Times New Roman" w:cs="Times New Roman"/>
      <w:sz w:val="24"/>
      <w:szCs w:val="24"/>
    </w:rPr>
  </w:style>
  <w:style w:type="character" w:styleId="Strong">
    <w:name w:val="Strong"/>
    <w:basedOn w:val="DefaultParagraphFont"/>
    <w:uiPriority w:val="22"/>
    <w:qFormat/>
    <w:rsid w:val="00F11863"/>
    <w:rPr>
      <w:b/>
      <w:bCs/>
    </w:rPr>
  </w:style>
  <w:style w:type="character" w:customStyle="1" w:styleId="ms-1">
    <w:name w:val="ms-1"/>
    <w:basedOn w:val="DefaultParagraphFont"/>
    <w:rsid w:val="00F11863"/>
  </w:style>
  <w:style w:type="character" w:customStyle="1" w:styleId="max-w-15ch">
    <w:name w:val="max-w-[15ch]"/>
    <w:basedOn w:val="DefaultParagraphFont"/>
    <w:rsid w:val="00F1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7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neywellstore.com/store/images/pdf/7059-7062-7065-honeywell-standby-generator-spec-sheet.pdf?utm_source=chatgpt.com" TargetMode="External"/><Relationship Id="rId13" Type="http://schemas.openxmlformats.org/officeDocument/2006/relationships/hyperlink" Target="https://www.electricgeneratorsdirect.com/Kohler-14RCA-Standby-Generator/p102502.html?utm_source=chatgpt.com" TargetMode="External"/><Relationship Id="rId3" Type="http://schemas.openxmlformats.org/officeDocument/2006/relationships/webSettings" Target="webSettings.xml"/><Relationship Id="rId7" Type="http://schemas.openxmlformats.org/officeDocument/2006/relationships/hyperlink" Target="https://www.generac.com/globalassets/products/residential/standby-generators/spec-sheets/20-24kw-guardian-standby-generator-specsheet.pdf?utm_source=chatgpt.com" TargetMode="External"/><Relationship Id="rId12" Type="http://schemas.openxmlformats.org/officeDocument/2006/relationships/hyperlink" Target="https://mart.cummins.com/imagelibrary/data/assetfiles/0058055.pdf?utm_source=chatgp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lectricgeneratorsdirect.com/Generac-Guardian-7223-Standby-Generator/p111024.html?utm_source=chatgpt.com" TargetMode="External"/><Relationship Id="rId11" Type="http://schemas.openxmlformats.org/officeDocument/2006/relationships/hyperlink" Target="https://www.electricgeneratorsdirect.com/Cummins-Power-Generation-A071Z402-Standby-Generator/p73348.html?utm_source=chatgpt.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honeywellstore.com/store/images/pdf/7059-7062-7065-honeywell-standby-generator-spec-sheet.pdf?utm_source=chatgpt.com" TargetMode="External"/><Relationship Id="rId4" Type="http://schemas.openxmlformats.org/officeDocument/2006/relationships/footnotes" Target="footnotes.xml"/><Relationship Id="rId9" Type="http://schemas.openxmlformats.org/officeDocument/2006/relationships/hyperlink" Target="https://www.honeywellstore.com/store/images/pdf/7059-7062-7065-honeywell-standby-generator-spec-sheet.pdf?utm_source=chatgpt.com" TargetMode="External"/><Relationship Id="rId14" Type="http://schemas.openxmlformats.org/officeDocument/2006/relationships/hyperlink" Target="https://www.championpowerequipment.com/product/201222-22-kw-whole-house-home-standby-generator-and-200a-switch-with-axis-technology/?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Gertrude McLean</cp:lastModifiedBy>
  <cp:revision>2</cp:revision>
  <cp:lastPrinted>2020-09-13T21:10:00Z</cp:lastPrinted>
  <dcterms:created xsi:type="dcterms:W3CDTF">2026-01-24T20:22:00Z</dcterms:created>
  <dcterms:modified xsi:type="dcterms:W3CDTF">2026-01-24T20:22:00Z</dcterms:modified>
</cp:coreProperties>
</file>