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89C8" w14:textId="201A127B" w:rsidR="00DC378B" w:rsidRPr="00891219" w:rsidRDefault="00DC378B" w:rsidP="00DC378B">
      <w:pPr>
        <w:jc w:val="center"/>
        <w:rPr>
          <w:rFonts w:ascii="Segoe UI" w:hAnsi="Segoe UI" w:cs="Segoe UI"/>
          <w:b/>
          <w:bCs/>
          <w:sz w:val="28"/>
          <w:szCs w:val="28"/>
        </w:rPr>
      </w:pPr>
      <w:r w:rsidRPr="00891219">
        <w:rPr>
          <w:rFonts w:ascii="Segoe UI" w:hAnsi="Segoe UI" w:cs="Segoe UI"/>
          <w:b/>
          <w:bCs/>
          <w:sz w:val="28"/>
          <w:szCs w:val="28"/>
        </w:rPr>
        <w:t>Mottram Community Association</w:t>
      </w:r>
    </w:p>
    <w:p w14:paraId="79A2EADC" w14:textId="54B152A8" w:rsidR="00DC378B" w:rsidRPr="00891219" w:rsidRDefault="00891219" w:rsidP="00DC378B">
      <w:pPr>
        <w:jc w:val="center"/>
        <w:rPr>
          <w:rFonts w:ascii="Segoe UI" w:hAnsi="Segoe UI" w:cs="Segoe UI"/>
          <w:b/>
          <w:bCs/>
          <w:sz w:val="28"/>
          <w:szCs w:val="28"/>
        </w:rPr>
      </w:pPr>
      <w:r w:rsidRPr="00891219">
        <w:rPr>
          <w:rFonts w:ascii="Segoe UI" w:hAnsi="Segoe UI" w:cs="Segoe UI"/>
          <w:b/>
          <w:bCs/>
          <w:sz w:val="28"/>
          <w:szCs w:val="28"/>
        </w:rPr>
        <w:t>Volunteer</w:t>
      </w:r>
      <w:r w:rsidR="00DC378B" w:rsidRPr="00891219">
        <w:rPr>
          <w:rFonts w:ascii="Segoe UI" w:hAnsi="Segoe UI" w:cs="Segoe UI"/>
          <w:b/>
          <w:bCs/>
          <w:sz w:val="28"/>
          <w:szCs w:val="28"/>
        </w:rPr>
        <w:t xml:space="preserve"> Policy</w:t>
      </w:r>
    </w:p>
    <w:p w14:paraId="29C1D8D9"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1. Introduction</w:t>
      </w:r>
    </w:p>
    <w:p w14:paraId="0CA8CBBC"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Mottram Community Association (MCA) is proud to be entirely run by volunteers. Our volunteers are the heart of the organisation, enabling us to provide community services, run events, maintain facilities, and create a safe, welcoming environment for all.</w:t>
      </w:r>
    </w:p>
    <w:p w14:paraId="429CA90A"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This policy sets out MCA’s approach to volunteering, including our commitment to supporting, valuing, and recognising volunteers, and the standards we expect from everyone involved.</w:t>
      </w:r>
    </w:p>
    <w:p w14:paraId="0F0DB1E3" w14:textId="4CF08AFF" w:rsidR="00891219" w:rsidRPr="00891219" w:rsidRDefault="00891219" w:rsidP="00891219">
      <w:pPr>
        <w:rPr>
          <w:rFonts w:ascii="Segoe UI" w:hAnsi="Segoe UI" w:cs="Segoe UI"/>
          <w:sz w:val="22"/>
          <w:szCs w:val="22"/>
        </w:rPr>
      </w:pPr>
    </w:p>
    <w:p w14:paraId="1B6E0F5C"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2. Purpose of Volunteering</w:t>
      </w:r>
    </w:p>
    <w:p w14:paraId="684FF13F"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Volunteering at MCA offers:</w:t>
      </w:r>
    </w:p>
    <w:p w14:paraId="5DE6D9E6" w14:textId="77777777" w:rsidR="00891219" w:rsidRPr="00891219" w:rsidRDefault="00891219">
      <w:pPr>
        <w:numPr>
          <w:ilvl w:val="0"/>
          <w:numId w:val="1"/>
        </w:numPr>
        <w:rPr>
          <w:rFonts w:ascii="Segoe UI" w:hAnsi="Segoe UI" w:cs="Segoe UI"/>
          <w:sz w:val="22"/>
          <w:szCs w:val="22"/>
        </w:rPr>
      </w:pPr>
      <w:r w:rsidRPr="00891219">
        <w:rPr>
          <w:rFonts w:ascii="Segoe UI" w:hAnsi="Segoe UI" w:cs="Segoe UI"/>
          <w:sz w:val="22"/>
          <w:szCs w:val="22"/>
        </w:rPr>
        <w:t xml:space="preserve">Personal growth and learning: Volunteers develop skills, knowledge, and experience that can support future work, study, or personal projects. </w:t>
      </w:r>
    </w:p>
    <w:p w14:paraId="7C42287D" w14:textId="77777777" w:rsidR="00891219" w:rsidRPr="00891219" w:rsidRDefault="00891219">
      <w:pPr>
        <w:numPr>
          <w:ilvl w:val="0"/>
          <w:numId w:val="1"/>
        </w:numPr>
        <w:rPr>
          <w:rFonts w:ascii="Segoe UI" w:hAnsi="Segoe UI" w:cs="Segoe UI"/>
          <w:sz w:val="22"/>
          <w:szCs w:val="22"/>
        </w:rPr>
      </w:pPr>
      <w:r w:rsidRPr="00891219">
        <w:rPr>
          <w:rFonts w:ascii="Segoe UI" w:hAnsi="Segoe UI" w:cs="Segoe UI"/>
          <w:sz w:val="22"/>
          <w:szCs w:val="22"/>
        </w:rPr>
        <w:t>Social benefits: Volunteering helps build connections, reduce isolation, and strengthen community networks.</w:t>
      </w:r>
    </w:p>
    <w:p w14:paraId="75CCE251" w14:textId="61E149B4" w:rsidR="00891219" w:rsidRPr="00891219" w:rsidRDefault="00891219">
      <w:pPr>
        <w:numPr>
          <w:ilvl w:val="0"/>
          <w:numId w:val="2"/>
        </w:numPr>
        <w:rPr>
          <w:rFonts w:ascii="Segoe UI" w:hAnsi="Segoe UI" w:cs="Segoe UI"/>
          <w:sz w:val="22"/>
          <w:szCs w:val="22"/>
        </w:rPr>
      </w:pPr>
      <w:r w:rsidRPr="00891219">
        <w:rPr>
          <w:rFonts w:ascii="Segoe UI" w:hAnsi="Segoe UI" w:cs="Segoe UI"/>
          <w:sz w:val="22"/>
          <w:szCs w:val="22"/>
        </w:rPr>
        <w:t xml:space="preserve">Community impact: Volunteers make a real difference by delivering services, supporting activities, and contributing to a safer, more vibrant community. </w:t>
      </w:r>
    </w:p>
    <w:p w14:paraId="50132D11" w14:textId="77777777" w:rsidR="00891219" w:rsidRPr="00891219" w:rsidRDefault="00891219">
      <w:pPr>
        <w:numPr>
          <w:ilvl w:val="0"/>
          <w:numId w:val="2"/>
        </w:numPr>
        <w:rPr>
          <w:rFonts w:ascii="Segoe UI" w:hAnsi="Segoe UI" w:cs="Segoe UI"/>
          <w:sz w:val="22"/>
          <w:szCs w:val="22"/>
        </w:rPr>
      </w:pPr>
      <w:r w:rsidRPr="00891219">
        <w:rPr>
          <w:rFonts w:ascii="Segoe UI" w:hAnsi="Segoe UI" w:cs="Segoe UI"/>
          <w:sz w:val="22"/>
          <w:szCs w:val="22"/>
        </w:rPr>
        <w:t xml:space="preserve">Empowerment: Volunteers play an active role in shaping the organisation, providing ideas, feedback, and leadership. </w:t>
      </w:r>
    </w:p>
    <w:p w14:paraId="0AB4D7E5"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values all volunteers equally, regardless of age, background, or experience.</w:t>
      </w:r>
    </w:p>
    <w:p w14:paraId="56CB2330" w14:textId="43113433" w:rsidR="00891219" w:rsidRPr="00891219" w:rsidRDefault="00891219" w:rsidP="00891219">
      <w:pPr>
        <w:rPr>
          <w:rFonts w:ascii="Segoe UI" w:hAnsi="Segoe UI" w:cs="Segoe UI"/>
          <w:sz w:val="22"/>
          <w:szCs w:val="22"/>
        </w:rPr>
      </w:pPr>
    </w:p>
    <w:p w14:paraId="4A11CEB7"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3. Scope</w:t>
      </w:r>
    </w:p>
    <w:p w14:paraId="28341A00"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This policy applies to:</w:t>
      </w:r>
    </w:p>
    <w:p w14:paraId="71D62B78" w14:textId="77777777" w:rsidR="00891219" w:rsidRPr="00891219" w:rsidRDefault="00891219">
      <w:pPr>
        <w:numPr>
          <w:ilvl w:val="0"/>
          <w:numId w:val="3"/>
        </w:numPr>
        <w:rPr>
          <w:rFonts w:ascii="Segoe UI" w:hAnsi="Segoe UI" w:cs="Segoe UI"/>
          <w:sz w:val="22"/>
          <w:szCs w:val="22"/>
        </w:rPr>
      </w:pPr>
      <w:r w:rsidRPr="00891219">
        <w:rPr>
          <w:rFonts w:ascii="Segoe UI" w:hAnsi="Segoe UI" w:cs="Segoe UI"/>
          <w:sz w:val="22"/>
          <w:szCs w:val="22"/>
        </w:rPr>
        <w:t xml:space="preserve">All volunteers, including trustees, committee members, event helpers, and regular or one-off volunteers </w:t>
      </w:r>
    </w:p>
    <w:p w14:paraId="2C78BE77" w14:textId="12A22D73" w:rsidR="00891219" w:rsidRPr="00CD482D" w:rsidRDefault="00891219">
      <w:pPr>
        <w:numPr>
          <w:ilvl w:val="0"/>
          <w:numId w:val="3"/>
        </w:numPr>
        <w:rPr>
          <w:rFonts w:ascii="Segoe UI" w:hAnsi="Segoe UI" w:cs="Segoe UI"/>
          <w:sz w:val="22"/>
          <w:szCs w:val="22"/>
        </w:rPr>
      </w:pPr>
      <w:r w:rsidRPr="00891219">
        <w:rPr>
          <w:rFonts w:ascii="Segoe UI" w:hAnsi="Segoe UI" w:cs="Segoe UI"/>
          <w:sz w:val="22"/>
          <w:szCs w:val="22"/>
        </w:rPr>
        <w:t>Student placements or work experience undertaken with MCA</w:t>
      </w:r>
      <w:r w:rsidR="00CD482D">
        <w:rPr>
          <w:rFonts w:ascii="Segoe UI" w:hAnsi="Segoe UI" w:cs="Segoe UI"/>
          <w:sz w:val="22"/>
          <w:szCs w:val="22"/>
        </w:rPr>
        <w:t>, and paid staff.</w:t>
      </w:r>
    </w:p>
    <w:p w14:paraId="4F5A1DBA" w14:textId="77777777" w:rsidR="00891219" w:rsidRPr="00891219" w:rsidRDefault="00891219" w:rsidP="00891219">
      <w:pPr>
        <w:rPr>
          <w:rFonts w:ascii="Segoe UI" w:hAnsi="Segoe UI" w:cs="Segoe UI"/>
          <w:sz w:val="22"/>
          <w:szCs w:val="22"/>
        </w:rPr>
      </w:pPr>
    </w:p>
    <w:p w14:paraId="0A0C15FE"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4. Principles of Volunteering at MCA</w:t>
      </w:r>
    </w:p>
    <w:p w14:paraId="0CB46E1E"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follows these principles:</w:t>
      </w:r>
    </w:p>
    <w:p w14:paraId="00F13B43" w14:textId="165386D0" w:rsidR="00891219" w:rsidRPr="00891219" w:rsidRDefault="00891219">
      <w:pPr>
        <w:numPr>
          <w:ilvl w:val="0"/>
          <w:numId w:val="4"/>
        </w:numPr>
        <w:rPr>
          <w:rFonts w:ascii="Segoe UI" w:hAnsi="Segoe UI" w:cs="Segoe UI"/>
          <w:sz w:val="22"/>
          <w:szCs w:val="22"/>
        </w:rPr>
      </w:pPr>
      <w:r w:rsidRPr="00891219">
        <w:rPr>
          <w:rFonts w:ascii="Segoe UI" w:hAnsi="Segoe UI" w:cs="Segoe UI"/>
          <w:sz w:val="22"/>
          <w:szCs w:val="22"/>
        </w:rPr>
        <w:lastRenderedPageBreak/>
        <w:t xml:space="preserve">Mutual respect: </w:t>
      </w:r>
      <w:r w:rsidR="00CD482D">
        <w:rPr>
          <w:rFonts w:ascii="Segoe UI" w:hAnsi="Segoe UI" w:cs="Segoe UI"/>
          <w:sz w:val="22"/>
          <w:szCs w:val="22"/>
        </w:rPr>
        <w:t>Everyone</w:t>
      </w:r>
      <w:r w:rsidRPr="00891219">
        <w:rPr>
          <w:rFonts w:ascii="Segoe UI" w:hAnsi="Segoe UI" w:cs="Segoe UI"/>
          <w:sz w:val="22"/>
          <w:szCs w:val="22"/>
        </w:rPr>
        <w:t xml:space="preserve"> treat</w:t>
      </w:r>
      <w:r w:rsidR="00CD482D">
        <w:rPr>
          <w:rFonts w:ascii="Segoe UI" w:hAnsi="Segoe UI" w:cs="Segoe UI"/>
          <w:sz w:val="22"/>
          <w:szCs w:val="22"/>
        </w:rPr>
        <w:t>s</w:t>
      </w:r>
      <w:r w:rsidRPr="00891219">
        <w:rPr>
          <w:rFonts w:ascii="Segoe UI" w:hAnsi="Segoe UI" w:cs="Segoe UI"/>
          <w:sz w:val="22"/>
          <w:szCs w:val="22"/>
        </w:rPr>
        <w:t xml:space="preserve"> each other with respect and dignity. </w:t>
      </w:r>
    </w:p>
    <w:p w14:paraId="417B1BF5" w14:textId="77777777" w:rsidR="00891219" w:rsidRPr="00891219" w:rsidRDefault="00891219">
      <w:pPr>
        <w:numPr>
          <w:ilvl w:val="0"/>
          <w:numId w:val="4"/>
        </w:numPr>
        <w:rPr>
          <w:rFonts w:ascii="Segoe UI" w:hAnsi="Segoe UI" w:cs="Segoe UI"/>
          <w:sz w:val="22"/>
          <w:szCs w:val="22"/>
        </w:rPr>
      </w:pPr>
      <w:r w:rsidRPr="00891219">
        <w:rPr>
          <w:rFonts w:ascii="Segoe UI" w:hAnsi="Segoe UI" w:cs="Segoe UI"/>
          <w:sz w:val="22"/>
          <w:szCs w:val="22"/>
        </w:rPr>
        <w:t xml:space="preserve">Inclusivity: Volunteering opportunities are open to all, without discrimination. </w:t>
      </w:r>
    </w:p>
    <w:p w14:paraId="2AEC5CB3" w14:textId="77777777" w:rsidR="00891219" w:rsidRPr="00891219" w:rsidRDefault="00891219">
      <w:pPr>
        <w:numPr>
          <w:ilvl w:val="0"/>
          <w:numId w:val="4"/>
        </w:numPr>
        <w:rPr>
          <w:rFonts w:ascii="Segoe UI" w:hAnsi="Segoe UI" w:cs="Segoe UI"/>
          <w:sz w:val="22"/>
          <w:szCs w:val="22"/>
        </w:rPr>
      </w:pPr>
      <w:r w:rsidRPr="00891219">
        <w:rPr>
          <w:rFonts w:ascii="Segoe UI" w:hAnsi="Segoe UI" w:cs="Segoe UI"/>
          <w:sz w:val="22"/>
          <w:szCs w:val="22"/>
        </w:rPr>
        <w:t xml:space="preserve">Support and supervision: Volunteers will receive guidance, training, and support relevant to their role. </w:t>
      </w:r>
    </w:p>
    <w:p w14:paraId="48AD0409" w14:textId="77777777" w:rsidR="00891219" w:rsidRPr="00891219" w:rsidRDefault="00891219">
      <w:pPr>
        <w:numPr>
          <w:ilvl w:val="0"/>
          <w:numId w:val="4"/>
        </w:numPr>
        <w:rPr>
          <w:rFonts w:ascii="Segoe UI" w:hAnsi="Segoe UI" w:cs="Segoe UI"/>
          <w:sz w:val="22"/>
          <w:szCs w:val="22"/>
        </w:rPr>
      </w:pPr>
      <w:r w:rsidRPr="00891219">
        <w:rPr>
          <w:rFonts w:ascii="Segoe UI" w:hAnsi="Segoe UI" w:cs="Segoe UI"/>
          <w:sz w:val="22"/>
          <w:szCs w:val="22"/>
        </w:rPr>
        <w:t xml:space="preserve">Recognition: Volunteers’ contributions are acknowledged and valued. </w:t>
      </w:r>
    </w:p>
    <w:p w14:paraId="3080B246" w14:textId="77777777" w:rsidR="00891219" w:rsidRPr="00891219" w:rsidRDefault="00891219">
      <w:pPr>
        <w:numPr>
          <w:ilvl w:val="0"/>
          <w:numId w:val="4"/>
        </w:numPr>
        <w:rPr>
          <w:rFonts w:ascii="Segoe UI" w:hAnsi="Segoe UI" w:cs="Segoe UI"/>
          <w:sz w:val="22"/>
          <w:szCs w:val="22"/>
        </w:rPr>
      </w:pPr>
      <w:r w:rsidRPr="00891219">
        <w:rPr>
          <w:rFonts w:ascii="Segoe UI" w:hAnsi="Segoe UI" w:cs="Segoe UI"/>
          <w:sz w:val="22"/>
          <w:szCs w:val="22"/>
        </w:rPr>
        <w:t xml:space="preserve">Health and safety: MCA is committed to providing a safe environment for all volunteers. </w:t>
      </w:r>
    </w:p>
    <w:p w14:paraId="5443FB93" w14:textId="77777777" w:rsidR="00891219" w:rsidRDefault="00891219">
      <w:pPr>
        <w:numPr>
          <w:ilvl w:val="0"/>
          <w:numId w:val="4"/>
        </w:numPr>
        <w:rPr>
          <w:rFonts w:ascii="Segoe UI" w:hAnsi="Segoe UI" w:cs="Segoe UI"/>
          <w:sz w:val="22"/>
          <w:szCs w:val="22"/>
        </w:rPr>
      </w:pPr>
      <w:r w:rsidRPr="00891219">
        <w:rPr>
          <w:rFonts w:ascii="Segoe UI" w:hAnsi="Segoe UI" w:cs="Segoe UI"/>
          <w:sz w:val="22"/>
          <w:szCs w:val="22"/>
        </w:rPr>
        <w:t xml:space="preserve">Safeguarding: Volunteers must follow MCA’s safeguarding policies for adults and children. </w:t>
      </w:r>
    </w:p>
    <w:p w14:paraId="7C22EC57" w14:textId="77777777" w:rsidR="00891219" w:rsidRPr="00891219" w:rsidRDefault="00891219" w:rsidP="00891219">
      <w:pPr>
        <w:rPr>
          <w:rFonts w:ascii="Segoe UI" w:hAnsi="Segoe UI" w:cs="Segoe UI"/>
          <w:sz w:val="22"/>
          <w:szCs w:val="22"/>
        </w:rPr>
      </w:pPr>
    </w:p>
    <w:p w14:paraId="40AA5090"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5. Recruitment and Selection</w:t>
      </w:r>
    </w:p>
    <w:p w14:paraId="60E16C5B"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will ensure volunteers are recruited fairly and safely:</w:t>
      </w:r>
    </w:p>
    <w:p w14:paraId="4306BE84" w14:textId="77777777" w:rsidR="00891219" w:rsidRPr="00891219" w:rsidRDefault="00891219">
      <w:pPr>
        <w:numPr>
          <w:ilvl w:val="0"/>
          <w:numId w:val="5"/>
        </w:numPr>
        <w:rPr>
          <w:rFonts w:ascii="Segoe UI" w:hAnsi="Segoe UI" w:cs="Segoe UI"/>
          <w:sz w:val="22"/>
          <w:szCs w:val="22"/>
        </w:rPr>
      </w:pPr>
      <w:r w:rsidRPr="00891219">
        <w:rPr>
          <w:rFonts w:ascii="Segoe UI" w:hAnsi="Segoe UI" w:cs="Segoe UI"/>
          <w:sz w:val="22"/>
          <w:szCs w:val="22"/>
        </w:rPr>
        <w:t xml:space="preserve">Roles and responsibilities will be clearly described. </w:t>
      </w:r>
    </w:p>
    <w:p w14:paraId="74C7B786" w14:textId="77777777" w:rsidR="00891219" w:rsidRPr="00891219" w:rsidRDefault="00891219">
      <w:pPr>
        <w:numPr>
          <w:ilvl w:val="0"/>
          <w:numId w:val="5"/>
        </w:numPr>
        <w:rPr>
          <w:rFonts w:ascii="Segoe UI" w:hAnsi="Segoe UI" w:cs="Segoe UI"/>
          <w:sz w:val="22"/>
          <w:szCs w:val="22"/>
        </w:rPr>
      </w:pPr>
      <w:r w:rsidRPr="00891219">
        <w:rPr>
          <w:rFonts w:ascii="Segoe UI" w:hAnsi="Segoe UI" w:cs="Segoe UI"/>
          <w:sz w:val="22"/>
          <w:szCs w:val="22"/>
        </w:rPr>
        <w:t xml:space="preserve">Volunteers may need to undergo a DBS check if their role involves working with children, adults at risk, or vulnerable groups. </w:t>
      </w:r>
    </w:p>
    <w:p w14:paraId="2CD88D43" w14:textId="77777777" w:rsidR="00891219" w:rsidRPr="00891219" w:rsidRDefault="00891219">
      <w:pPr>
        <w:numPr>
          <w:ilvl w:val="0"/>
          <w:numId w:val="5"/>
        </w:numPr>
        <w:rPr>
          <w:rFonts w:ascii="Segoe UI" w:hAnsi="Segoe UI" w:cs="Segoe UI"/>
          <w:sz w:val="22"/>
          <w:szCs w:val="22"/>
        </w:rPr>
      </w:pPr>
      <w:r w:rsidRPr="00891219">
        <w:rPr>
          <w:rFonts w:ascii="Segoe UI" w:hAnsi="Segoe UI" w:cs="Segoe UI"/>
          <w:sz w:val="22"/>
          <w:szCs w:val="22"/>
        </w:rPr>
        <w:t xml:space="preserve">Volunteers will be asked to provide references where appropriate. </w:t>
      </w:r>
    </w:p>
    <w:p w14:paraId="0AB0074E" w14:textId="77777777" w:rsidR="00891219" w:rsidRPr="00891219" w:rsidRDefault="00891219">
      <w:pPr>
        <w:numPr>
          <w:ilvl w:val="0"/>
          <w:numId w:val="5"/>
        </w:numPr>
        <w:rPr>
          <w:rFonts w:ascii="Segoe UI" w:hAnsi="Segoe UI" w:cs="Segoe UI"/>
          <w:sz w:val="22"/>
          <w:szCs w:val="22"/>
        </w:rPr>
      </w:pPr>
      <w:r w:rsidRPr="00891219">
        <w:rPr>
          <w:rFonts w:ascii="Segoe UI" w:hAnsi="Segoe UI" w:cs="Segoe UI"/>
          <w:sz w:val="22"/>
          <w:szCs w:val="22"/>
        </w:rPr>
        <w:t xml:space="preserve">MCA is committed to equal opportunities and will not discriminate in recruitment. </w:t>
      </w:r>
    </w:p>
    <w:p w14:paraId="1E14E526" w14:textId="62D1BC24" w:rsidR="00891219" w:rsidRPr="00891219" w:rsidRDefault="00891219" w:rsidP="00891219">
      <w:pPr>
        <w:rPr>
          <w:rFonts w:ascii="Segoe UI" w:hAnsi="Segoe UI" w:cs="Segoe UI"/>
          <w:b/>
          <w:bCs/>
          <w:sz w:val="22"/>
          <w:szCs w:val="22"/>
        </w:rPr>
      </w:pPr>
    </w:p>
    <w:p w14:paraId="22A7A3EB"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6. Volunteer Roles and Responsibilities</w:t>
      </w:r>
    </w:p>
    <w:p w14:paraId="1448424B"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All volunteers are expected to:</w:t>
      </w:r>
    </w:p>
    <w:p w14:paraId="3323FB82" w14:textId="77777777" w:rsidR="00891219" w:rsidRPr="00891219" w:rsidRDefault="00891219">
      <w:pPr>
        <w:numPr>
          <w:ilvl w:val="0"/>
          <w:numId w:val="6"/>
        </w:numPr>
        <w:rPr>
          <w:rFonts w:ascii="Segoe UI" w:hAnsi="Segoe UI" w:cs="Segoe UI"/>
          <w:sz w:val="22"/>
          <w:szCs w:val="22"/>
        </w:rPr>
      </w:pPr>
      <w:r w:rsidRPr="00891219">
        <w:rPr>
          <w:rFonts w:ascii="Segoe UI" w:hAnsi="Segoe UI" w:cs="Segoe UI"/>
          <w:sz w:val="22"/>
          <w:szCs w:val="22"/>
        </w:rPr>
        <w:t xml:space="preserve">Commit to agreed tasks and schedules, giving notice if unavailable. </w:t>
      </w:r>
    </w:p>
    <w:p w14:paraId="06746FEA" w14:textId="77777777" w:rsidR="00891219" w:rsidRPr="00891219" w:rsidRDefault="00891219">
      <w:pPr>
        <w:numPr>
          <w:ilvl w:val="0"/>
          <w:numId w:val="6"/>
        </w:numPr>
        <w:rPr>
          <w:rFonts w:ascii="Segoe UI" w:hAnsi="Segoe UI" w:cs="Segoe UI"/>
          <w:sz w:val="22"/>
          <w:szCs w:val="22"/>
        </w:rPr>
      </w:pPr>
      <w:r w:rsidRPr="00891219">
        <w:rPr>
          <w:rFonts w:ascii="Segoe UI" w:hAnsi="Segoe UI" w:cs="Segoe UI"/>
          <w:sz w:val="22"/>
          <w:szCs w:val="22"/>
        </w:rPr>
        <w:t xml:space="preserve">Follow MCA policies, including Health &amp; Safety, Safeguarding, and Data Protection. </w:t>
      </w:r>
    </w:p>
    <w:p w14:paraId="3BF614A3" w14:textId="77777777" w:rsidR="00891219" w:rsidRPr="00891219" w:rsidRDefault="00891219">
      <w:pPr>
        <w:numPr>
          <w:ilvl w:val="0"/>
          <w:numId w:val="6"/>
        </w:numPr>
        <w:rPr>
          <w:rFonts w:ascii="Segoe UI" w:hAnsi="Segoe UI" w:cs="Segoe UI"/>
          <w:sz w:val="22"/>
          <w:szCs w:val="22"/>
        </w:rPr>
      </w:pPr>
      <w:r w:rsidRPr="00891219">
        <w:rPr>
          <w:rFonts w:ascii="Segoe UI" w:hAnsi="Segoe UI" w:cs="Segoe UI"/>
          <w:sz w:val="22"/>
          <w:szCs w:val="22"/>
        </w:rPr>
        <w:t xml:space="preserve">Act responsibly, respectfully, and professionally at all times. </w:t>
      </w:r>
    </w:p>
    <w:p w14:paraId="6A8286A1" w14:textId="77777777" w:rsidR="00891219" w:rsidRPr="00891219" w:rsidRDefault="00891219">
      <w:pPr>
        <w:numPr>
          <w:ilvl w:val="0"/>
          <w:numId w:val="6"/>
        </w:numPr>
        <w:rPr>
          <w:rFonts w:ascii="Segoe UI" w:hAnsi="Segoe UI" w:cs="Segoe UI"/>
          <w:sz w:val="22"/>
          <w:szCs w:val="22"/>
        </w:rPr>
      </w:pPr>
      <w:r w:rsidRPr="00891219">
        <w:rPr>
          <w:rFonts w:ascii="Segoe UI" w:hAnsi="Segoe UI" w:cs="Segoe UI"/>
          <w:sz w:val="22"/>
          <w:szCs w:val="22"/>
        </w:rPr>
        <w:t>Report any incidents, accidents, or safeguarding concerns promptly.</w:t>
      </w:r>
    </w:p>
    <w:p w14:paraId="70181B6B"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In return, MCA will:</w:t>
      </w:r>
    </w:p>
    <w:p w14:paraId="67E0D00E" w14:textId="77777777" w:rsidR="00891219" w:rsidRPr="00891219" w:rsidRDefault="00891219">
      <w:pPr>
        <w:numPr>
          <w:ilvl w:val="0"/>
          <w:numId w:val="7"/>
        </w:numPr>
        <w:rPr>
          <w:rFonts w:ascii="Segoe UI" w:hAnsi="Segoe UI" w:cs="Segoe UI"/>
          <w:sz w:val="22"/>
          <w:szCs w:val="22"/>
        </w:rPr>
      </w:pPr>
      <w:r w:rsidRPr="00891219">
        <w:rPr>
          <w:rFonts w:ascii="Segoe UI" w:hAnsi="Segoe UI" w:cs="Segoe UI"/>
          <w:sz w:val="22"/>
          <w:szCs w:val="22"/>
        </w:rPr>
        <w:t xml:space="preserve">Provide clear instructions, support, and training. </w:t>
      </w:r>
    </w:p>
    <w:p w14:paraId="369A906A" w14:textId="77777777" w:rsidR="00891219" w:rsidRPr="00891219" w:rsidRDefault="00891219">
      <w:pPr>
        <w:numPr>
          <w:ilvl w:val="0"/>
          <w:numId w:val="7"/>
        </w:numPr>
        <w:rPr>
          <w:rFonts w:ascii="Segoe UI" w:hAnsi="Segoe UI" w:cs="Segoe UI"/>
          <w:sz w:val="22"/>
          <w:szCs w:val="22"/>
        </w:rPr>
      </w:pPr>
      <w:r w:rsidRPr="00891219">
        <w:rPr>
          <w:rFonts w:ascii="Segoe UI" w:hAnsi="Segoe UI" w:cs="Segoe UI"/>
          <w:sz w:val="22"/>
          <w:szCs w:val="22"/>
        </w:rPr>
        <w:t xml:space="preserve">Ensure a safe and inclusive environment. </w:t>
      </w:r>
    </w:p>
    <w:p w14:paraId="62A2F87D" w14:textId="179C3220" w:rsidR="00891219" w:rsidRPr="00891219" w:rsidRDefault="00891219">
      <w:pPr>
        <w:numPr>
          <w:ilvl w:val="0"/>
          <w:numId w:val="7"/>
        </w:numPr>
        <w:rPr>
          <w:rFonts w:ascii="Segoe UI" w:hAnsi="Segoe UI" w:cs="Segoe UI"/>
          <w:sz w:val="22"/>
          <w:szCs w:val="22"/>
        </w:rPr>
      </w:pPr>
      <w:r w:rsidRPr="00891219">
        <w:rPr>
          <w:rFonts w:ascii="Segoe UI" w:hAnsi="Segoe UI" w:cs="Segoe UI"/>
          <w:sz w:val="22"/>
          <w:szCs w:val="22"/>
        </w:rPr>
        <w:t xml:space="preserve">Recognise contributions </w:t>
      </w:r>
      <w:r w:rsidR="00CD482D">
        <w:rPr>
          <w:rFonts w:ascii="Segoe UI" w:hAnsi="Segoe UI" w:cs="Segoe UI"/>
          <w:sz w:val="22"/>
          <w:szCs w:val="22"/>
        </w:rPr>
        <w:t>on a case-by-case basis.</w:t>
      </w:r>
      <w:r w:rsidRPr="00891219">
        <w:rPr>
          <w:rFonts w:ascii="Segoe UI" w:hAnsi="Segoe UI" w:cs="Segoe UI"/>
          <w:sz w:val="22"/>
          <w:szCs w:val="22"/>
        </w:rPr>
        <w:t xml:space="preserve"> </w:t>
      </w:r>
    </w:p>
    <w:p w14:paraId="2123C647" w14:textId="232B98B5" w:rsidR="00891219" w:rsidRPr="00891219" w:rsidRDefault="00891219" w:rsidP="00891219">
      <w:pPr>
        <w:rPr>
          <w:rFonts w:ascii="Segoe UI" w:hAnsi="Segoe UI" w:cs="Segoe UI"/>
          <w:sz w:val="22"/>
          <w:szCs w:val="22"/>
        </w:rPr>
      </w:pPr>
    </w:p>
    <w:p w14:paraId="747A56B9"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lastRenderedPageBreak/>
        <w:t>7. Training and Development</w:t>
      </w:r>
    </w:p>
    <w:p w14:paraId="145DFB9C"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Volunteers will be offered:</w:t>
      </w:r>
    </w:p>
    <w:p w14:paraId="748A41A5" w14:textId="5E3BC4F9" w:rsidR="00891219" w:rsidRPr="00891219" w:rsidRDefault="00891219">
      <w:pPr>
        <w:numPr>
          <w:ilvl w:val="0"/>
          <w:numId w:val="8"/>
        </w:numPr>
        <w:rPr>
          <w:rFonts w:ascii="Segoe UI" w:hAnsi="Segoe UI" w:cs="Segoe UI"/>
          <w:sz w:val="22"/>
          <w:szCs w:val="22"/>
        </w:rPr>
      </w:pPr>
      <w:r w:rsidRPr="00891219">
        <w:rPr>
          <w:rFonts w:ascii="Segoe UI" w:hAnsi="Segoe UI" w:cs="Segoe UI"/>
          <w:sz w:val="22"/>
          <w:szCs w:val="22"/>
        </w:rPr>
        <w:t xml:space="preserve">Induction training to understand MCA’s purpose, values, and policies </w:t>
      </w:r>
      <w:r w:rsidR="00CD482D">
        <w:rPr>
          <w:rFonts w:ascii="Segoe UI" w:hAnsi="Segoe UI" w:cs="Segoe UI"/>
          <w:sz w:val="22"/>
          <w:szCs w:val="22"/>
        </w:rPr>
        <w:t>.</w:t>
      </w:r>
    </w:p>
    <w:p w14:paraId="77055D0F" w14:textId="36006C02" w:rsidR="00891219" w:rsidRPr="00891219" w:rsidRDefault="00891219">
      <w:pPr>
        <w:numPr>
          <w:ilvl w:val="0"/>
          <w:numId w:val="8"/>
        </w:numPr>
        <w:rPr>
          <w:rFonts w:ascii="Segoe UI" w:hAnsi="Segoe UI" w:cs="Segoe UI"/>
          <w:sz w:val="22"/>
          <w:szCs w:val="22"/>
        </w:rPr>
      </w:pPr>
      <w:r w:rsidRPr="00891219">
        <w:rPr>
          <w:rFonts w:ascii="Segoe UI" w:hAnsi="Segoe UI" w:cs="Segoe UI"/>
          <w:sz w:val="22"/>
          <w:szCs w:val="22"/>
        </w:rPr>
        <w:t xml:space="preserve">Specific training relevant to their role (e.g., safeguarding, first aid, digital systems) </w:t>
      </w:r>
      <w:r w:rsidR="00CD482D">
        <w:rPr>
          <w:rFonts w:ascii="Segoe UI" w:hAnsi="Segoe UI" w:cs="Segoe UI"/>
          <w:sz w:val="22"/>
          <w:szCs w:val="22"/>
        </w:rPr>
        <w:t>.</w:t>
      </w:r>
    </w:p>
    <w:p w14:paraId="23D00E0C" w14:textId="290BD346" w:rsidR="00891219" w:rsidRDefault="00891219">
      <w:pPr>
        <w:numPr>
          <w:ilvl w:val="0"/>
          <w:numId w:val="8"/>
        </w:numPr>
        <w:rPr>
          <w:rFonts w:ascii="Segoe UI" w:hAnsi="Segoe UI" w:cs="Segoe UI"/>
          <w:sz w:val="22"/>
          <w:szCs w:val="22"/>
        </w:rPr>
      </w:pPr>
      <w:r w:rsidRPr="00891219">
        <w:rPr>
          <w:rFonts w:ascii="Segoe UI" w:hAnsi="Segoe UI" w:cs="Segoe UI"/>
          <w:sz w:val="22"/>
          <w:szCs w:val="22"/>
        </w:rPr>
        <w:t>Opportunities to learn new skills and take on additional responsibilities</w:t>
      </w:r>
      <w:r w:rsidR="00CD482D">
        <w:rPr>
          <w:rFonts w:ascii="Segoe UI" w:hAnsi="Segoe UI" w:cs="Segoe UI"/>
          <w:sz w:val="22"/>
          <w:szCs w:val="22"/>
        </w:rPr>
        <w:t>.</w:t>
      </w:r>
    </w:p>
    <w:p w14:paraId="17853A45" w14:textId="77777777" w:rsidR="00891219" w:rsidRPr="00891219" w:rsidRDefault="00891219" w:rsidP="00891219">
      <w:pPr>
        <w:rPr>
          <w:rFonts w:ascii="Segoe UI" w:hAnsi="Segoe UI" w:cs="Segoe UI"/>
          <w:sz w:val="22"/>
          <w:szCs w:val="22"/>
        </w:rPr>
      </w:pPr>
    </w:p>
    <w:p w14:paraId="281A9F50"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8. Health, Safety, and Wellbeing</w:t>
      </w:r>
    </w:p>
    <w:p w14:paraId="205E8466"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is responsible for providing a safe environment:</w:t>
      </w:r>
    </w:p>
    <w:p w14:paraId="650A09B4" w14:textId="77777777" w:rsidR="00891219" w:rsidRPr="00891219" w:rsidRDefault="00891219">
      <w:pPr>
        <w:numPr>
          <w:ilvl w:val="0"/>
          <w:numId w:val="9"/>
        </w:numPr>
        <w:rPr>
          <w:rFonts w:ascii="Segoe UI" w:hAnsi="Segoe UI" w:cs="Segoe UI"/>
          <w:sz w:val="22"/>
          <w:szCs w:val="22"/>
        </w:rPr>
      </w:pPr>
      <w:r w:rsidRPr="00891219">
        <w:rPr>
          <w:rFonts w:ascii="Segoe UI" w:hAnsi="Segoe UI" w:cs="Segoe UI"/>
          <w:sz w:val="22"/>
          <w:szCs w:val="22"/>
        </w:rPr>
        <w:t xml:space="preserve">Volunteers must follow MCA health and safety guidance. </w:t>
      </w:r>
    </w:p>
    <w:p w14:paraId="4D2337A0" w14:textId="77777777" w:rsidR="00891219" w:rsidRPr="00891219" w:rsidRDefault="00891219">
      <w:pPr>
        <w:numPr>
          <w:ilvl w:val="0"/>
          <w:numId w:val="9"/>
        </w:numPr>
        <w:rPr>
          <w:rFonts w:ascii="Segoe UI" w:hAnsi="Segoe UI" w:cs="Segoe UI"/>
          <w:sz w:val="22"/>
          <w:szCs w:val="22"/>
        </w:rPr>
      </w:pPr>
      <w:r w:rsidRPr="00891219">
        <w:rPr>
          <w:rFonts w:ascii="Segoe UI" w:hAnsi="Segoe UI" w:cs="Segoe UI"/>
          <w:sz w:val="22"/>
          <w:szCs w:val="22"/>
        </w:rPr>
        <w:t xml:space="preserve">Any hazards, incidents, or accidents must be reported immediately. </w:t>
      </w:r>
    </w:p>
    <w:p w14:paraId="5B19CAEB" w14:textId="77777777" w:rsidR="00891219" w:rsidRPr="00891219" w:rsidRDefault="00891219">
      <w:pPr>
        <w:numPr>
          <w:ilvl w:val="0"/>
          <w:numId w:val="9"/>
        </w:numPr>
        <w:rPr>
          <w:rFonts w:ascii="Segoe UI" w:hAnsi="Segoe UI" w:cs="Segoe UI"/>
          <w:sz w:val="22"/>
          <w:szCs w:val="22"/>
        </w:rPr>
      </w:pPr>
      <w:r w:rsidRPr="00891219">
        <w:rPr>
          <w:rFonts w:ascii="Segoe UI" w:hAnsi="Segoe UI" w:cs="Segoe UI"/>
          <w:sz w:val="22"/>
          <w:szCs w:val="22"/>
        </w:rPr>
        <w:t xml:space="preserve">Volunteers are encouraged to take breaks and maintain their wellbeing while volunteering. </w:t>
      </w:r>
    </w:p>
    <w:p w14:paraId="078A7264" w14:textId="6D192F7F" w:rsidR="00891219" w:rsidRPr="00891219" w:rsidRDefault="00891219" w:rsidP="00891219">
      <w:pPr>
        <w:rPr>
          <w:rFonts w:ascii="Segoe UI" w:hAnsi="Segoe UI" w:cs="Segoe UI"/>
          <w:sz w:val="22"/>
          <w:szCs w:val="22"/>
        </w:rPr>
      </w:pPr>
    </w:p>
    <w:p w14:paraId="655311B6"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9. Support and Supervision</w:t>
      </w:r>
    </w:p>
    <w:p w14:paraId="3EDB537A"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Although MCA is volunteer-led, we are committed to:</w:t>
      </w:r>
    </w:p>
    <w:p w14:paraId="7F1E396C" w14:textId="77777777" w:rsidR="00891219" w:rsidRPr="00891219" w:rsidRDefault="00891219">
      <w:pPr>
        <w:numPr>
          <w:ilvl w:val="0"/>
          <w:numId w:val="10"/>
        </w:numPr>
        <w:rPr>
          <w:rFonts w:ascii="Segoe UI" w:hAnsi="Segoe UI" w:cs="Segoe UI"/>
          <w:sz w:val="22"/>
          <w:szCs w:val="22"/>
        </w:rPr>
      </w:pPr>
      <w:r w:rsidRPr="00891219">
        <w:rPr>
          <w:rFonts w:ascii="Segoe UI" w:hAnsi="Segoe UI" w:cs="Segoe UI"/>
          <w:sz w:val="22"/>
          <w:szCs w:val="22"/>
        </w:rPr>
        <w:t xml:space="preserve">Providing a named contact for guidance or support </w:t>
      </w:r>
    </w:p>
    <w:p w14:paraId="458DD6BA" w14:textId="77777777" w:rsidR="00891219" w:rsidRPr="00891219" w:rsidRDefault="00891219">
      <w:pPr>
        <w:numPr>
          <w:ilvl w:val="0"/>
          <w:numId w:val="10"/>
        </w:numPr>
        <w:rPr>
          <w:rFonts w:ascii="Segoe UI" w:hAnsi="Segoe UI" w:cs="Segoe UI"/>
          <w:sz w:val="22"/>
          <w:szCs w:val="22"/>
        </w:rPr>
      </w:pPr>
      <w:r w:rsidRPr="00891219">
        <w:rPr>
          <w:rFonts w:ascii="Segoe UI" w:hAnsi="Segoe UI" w:cs="Segoe UI"/>
          <w:sz w:val="22"/>
          <w:szCs w:val="22"/>
        </w:rPr>
        <w:t xml:space="preserve">Regularly checking in with volunteers </w:t>
      </w:r>
    </w:p>
    <w:p w14:paraId="6D736606" w14:textId="77777777" w:rsidR="00891219" w:rsidRDefault="00891219">
      <w:pPr>
        <w:numPr>
          <w:ilvl w:val="0"/>
          <w:numId w:val="10"/>
        </w:numPr>
        <w:rPr>
          <w:rFonts w:ascii="Segoe UI" w:hAnsi="Segoe UI" w:cs="Segoe UI"/>
          <w:sz w:val="22"/>
          <w:szCs w:val="22"/>
        </w:rPr>
      </w:pPr>
      <w:r w:rsidRPr="00891219">
        <w:rPr>
          <w:rFonts w:ascii="Segoe UI" w:hAnsi="Segoe UI" w:cs="Segoe UI"/>
          <w:sz w:val="22"/>
          <w:szCs w:val="22"/>
        </w:rPr>
        <w:t>Offering opportunities to discuss experiences and feedback</w:t>
      </w:r>
    </w:p>
    <w:p w14:paraId="06EA3B6D" w14:textId="77777777" w:rsidR="00891219" w:rsidRPr="00891219" w:rsidRDefault="00891219" w:rsidP="00891219">
      <w:pPr>
        <w:rPr>
          <w:rFonts w:ascii="Segoe UI" w:hAnsi="Segoe UI" w:cs="Segoe UI"/>
          <w:b/>
          <w:bCs/>
          <w:sz w:val="22"/>
          <w:szCs w:val="22"/>
        </w:rPr>
      </w:pPr>
    </w:p>
    <w:p w14:paraId="35318E97"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10. Recognition and Reward</w:t>
      </w:r>
    </w:p>
    <w:p w14:paraId="4937FE56"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recognises the value of volunteering:</w:t>
      </w:r>
    </w:p>
    <w:p w14:paraId="04250E06" w14:textId="77777777" w:rsidR="00891219" w:rsidRPr="00891219" w:rsidRDefault="00891219">
      <w:pPr>
        <w:numPr>
          <w:ilvl w:val="0"/>
          <w:numId w:val="11"/>
        </w:numPr>
        <w:rPr>
          <w:rFonts w:ascii="Segoe UI" w:hAnsi="Segoe UI" w:cs="Segoe UI"/>
          <w:sz w:val="22"/>
          <w:szCs w:val="22"/>
        </w:rPr>
      </w:pPr>
      <w:r w:rsidRPr="00891219">
        <w:rPr>
          <w:rFonts w:ascii="Segoe UI" w:hAnsi="Segoe UI" w:cs="Segoe UI"/>
          <w:sz w:val="22"/>
          <w:szCs w:val="22"/>
        </w:rPr>
        <w:t xml:space="preserve">Volunteers may receive certificates or letters of reference </w:t>
      </w:r>
    </w:p>
    <w:p w14:paraId="1C97BB6C" w14:textId="77777777" w:rsidR="00891219" w:rsidRPr="00891219" w:rsidRDefault="00891219">
      <w:pPr>
        <w:numPr>
          <w:ilvl w:val="0"/>
          <w:numId w:val="11"/>
        </w:numPr>
        <w:rPr>
          <w:rFonts w:ascii="Segoe UI" w:hAnsi="Segoe UI" w:cs="Segoe UI"/>
          <w:sz w:val="22"/>
          <w:szCs w:val="22"/>
        </w:rPr>
      </w:pPr>
      <w:r w:rsidRPr="00891219">
        <w:rPr>
          <w:rFonts w:ascii="Segoe UI" w:hAnsi="Segoe UI" w:cs="Segoe UI"/>
          <w:sz w:val="22"/>
          <w:szCs w:val="22"/>
        </w:rPr>
        <w:t xml:space="preserve">Informal recognition at meetings, events, or newsletters </w:t>
      </w:r>
    </w:p>
    <w:p w14:paraId="3D23709D" w14:textId="2FE38DCB" w:rsidR="00891219" w:rsidRPr="00891219" w:rsidRDefault="00891219">
      <w:pPr>
        <w:numPr>
          <w:ilvl w:val="0"/>
          <w:numId w:val="11"/>
        </w:numPr>
        <w:rPr>
          <w:rFonts w:ascii="Segoe UI" w:hAnsi="Segoe UI" w:cs="Segoe UI"/>
          <w:sz w:val="22"/>
          <w:szCs w:val="22"/>
        </w:rPr>
      </w:pPr>
      <w:r w:rsidRPr="00891219">
        <w:rPr>
          <w:rFonts w:ascii="Segoe UI" w:hAnsi="Segoe UI" w:cs="Segoe UI"/>
          <w:sz w:val="22"/>
          <w:szCs w:val="22"/>
        </w:rPr>
        <w:t xml:space="preserve">Social events or gatherings to celebrate contributions </w:t>
      </w:r>
    </w:p>
    <w:p w14:paraId="13A419B8"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11. Ending Volunteering</w:t>
      </w:r>
    </w:p>
    <w:p w14:paraId="197B63CA"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Volunteering is voluntary. Either the volunteer or MCA may end the arrangement at any time, ideally with notice. Reasons for ending should be discussed respectfully.</w:t>
      </w:r>
    </w:p>
    <w:p w14:paraId="2DAFFBD9"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may end volunteering if:</w:t>
      </w:r>
    </w:p>
    <w:p w14:paraId="535D87E7" w14:textId="77777777" w:rsidR="00891219" w:rsidRPr="00891219" w:rsidRDefault="00891219">
      <w:pPr>
        <w:numPr>
          <w:ilvl w:val="0"/>
          <w:numId w:val="12"/>
        </w:numPr>
        <w:rPr>
          <w:rFonts w:ascii="Segoe UI" w:hAnsi="Segoe UI" w:cs="Segoe UI"/>
          <w:sz w:val="22"/>
          <w:szCs w:val="22"/>
        </w:rPr>
      </w:pPr>
      <w:r w:rsidRPr="00891219">
        <w:rPr>
          <w:rFonts w:ascii="Segoe UI" w:hAnsi="Segoe UI" w:cs="Segoe UI"/>
          <w:sz w:val="22"/>
          <w:szCs w:val="22"/>
        </w:rPr>
        <w:lastRenderedPageBreak/>
        <w:t xml:space="preserve">Policies or procedures are repeatedly ignored </w:t>
      </w:r>
    </w:p>
    <w:p w14:paraId="46337B1D" w14:textId="77777777" w:rsidR="00891219" w:rsidRPr="00891219" w:rsidRDefault="00891219">
      <w:pPr>
        <w:numPr>
          <w:ilvl w:val="0"/>
          <w:numId w:val="12"/>
        </w:numPr>
        <w:rPr>
          <w:rFonts w:ascii="Segoe UI" w:hAnsi="Segoe UI" w:cs="Segoe UI"/>
          <w:sz w:val="22"/>
          <w:szCs w:val="22"/>
        </w:rPr>
      </w:pPr>
      <w:r w:rsidRPr="00891219">
        <w:rPr>
          <w:rFonts w:ascii="Segoe UI" w:hAnsi="Segoe UI" w:cs="Segoe UI"/>
          <w:sz w:val="22"/>
          <w:szCs w:val="22"/>
        </w:rPr>
        <w:t xml:space="preserve">Conduct is unsafe, illegal, or damaging to MCA </w:t>
      </w:r>
    </w:p>
    <w:p w14:paraId="4006EB57" w14:textId="1AAA773A" w:rsidR="00891219" w:rsidRDefault="00891219">
      <w:pPr>
        <w:numPr>
          <w:ilvl w:val="0"/>
          <w:numId w:val="12"/>
        </w:numPr>
        <w:rPr>
          <w:rFonts w:ascii="Segoe UI" w:hAnsi="Segoe UI" w:cs="Segoe UI"/>
          <w:sz w:val="22"/>
          <w:szCs w:val="22"/>
        </w:rPr>
      </w:pPr>
      <w:r w:rsidRPr="00891219">
        <w:rPr>
          <w:rFonts w:ascii="Segoe UI" w:hAnsi="Segoe UI" w:cs="Segoe UI"/>
          <w:sz w:val="22"/>
          <w:szCs w:val="22"/>
        </w:rPr>
        <w:t xml:space="preserve">There is a conflict of interest or inability to fulfil </w:t>
      </w:r>
      <w:r w:rsidR="00CD482D">
        <w:rPr>
          <w:rFonts w:ascii="Segoe UI" w:hAnsi="Segoe UI" w:cs="Segoe UI"/>
          <w:sz w:val="22"/>
          <w:szCs w:val="22"/>
        </w:rPr>
        <w:t xml:space="preserve">the </w:t>
      </w:r>
      <w:r w:rsidRPr="00891219">
        <w:rPr>
          <w:rFonts w:ascii="Segoe UI" w:hAnsi="Segoe UI" w:cs="Segoe UI"/>
          <w:sz w:val="22"/>
          <w:szCs w:val="22"/>
        </w:rPr>
        <w:t>role responsibly</w:t>
      </w:r>
    </w:p>
    <w:p w14:paraId="2E66B9FF" w14:textId="77777777" w:rsidR="00891219" w:rsidRPr="00891219" w:rsidRDefault="00891219" w:rsidP="00891219">
      <w:pPr>
        <w:rPr>
          <w:rFonts w:ascii="Segoe UI" w:hAnsi="Segoe UI" w:cs="Segoe UI"/>
          <w:sz w:val="22"/>
          <w:szCs w:val="22"/>
        </w:rPr>
      </w:pPr>
    </w:p>
    <w:p w14:paraId="49DD942D"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12. Equal Opportunities</w:t>
      </w:r>
    </w:p>
    <w:p w14:paraId="548A6481"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MCA is committed to creating an inclusive environment where:</w:t>
      </w:r>
    </w:p>
    <w:p w14:paraId="5C3E80C1" w14:textId="77777777" w:rsidR="00891219" w:rsidRPr="00891219" w:rsidRDefault="00891219">
      <w:pPr>
        <w:numPr>
          <w:ilvl w:val="0"/>
          <w:numId w:val="13"/>
        </w:numPr>
        <w:rPr>
          <w:rFonts w:ascii="Segoe UI" w:hAnsi="Segoe UI" w:cs="Segoe UI"/>
          <w:sz w:val="22"/>
          <w:szCs w:val="22"/>
        </w:rPr>
      </w:pPr>
      <w:r w:rsidRPr="00891219">
        <w:rPr>
          <w:rFonts w:ascii="Segoe UI" w:hAnsi="Segoe UI" w:cs="Segoe UI"/>
          <w:sz w:val="22"/>
          <w:szCs w:val="22"/>
        </w:rPr>
        <w:t xml:space="preserve">Volunteers are treated fairly </w:t>
      </w:r>
    </w:p>
    <w:p w14:paraId="64DE486C" w14:textId="77777777" w:rsidR="00891219" w:rsidRPr="00891219" w:rsidRDefault="00891219">
      <w:pPr>
        <w:numPr>
          <w:ilvl w:val="0"/>
          <w:numId w:val="13"/>
        </w:numPr>
        <w:rPr>
          <w:rFonts w:ascii="Segoe UI" w:hAnsi="Segoe UI" w:cs="Segoe UI"/>
          <w:sz w:val="22"/>
          <w:szCs w:val="22"/>
        </w:rPr>
      </w:pPr>
      <w:r w:rsidRPr="00891219">
        <w:rPr>
          <w:rFonts w:ascii="Segoe UI" w:hAnsi="Segoe UI" w:cs="Segoe UI"/>
          <w:sz w:val="22"/>
          <w:szCs w:val="22"/>
        </w:rPr>
        <w:t xml:space="preserve">No one is discriminated against based on age, gender, race, disability, sexual orientation, religion, or other protected characteristics </w:t>
      </w:r>
    </w:p>
    <w:p w14:paraId="3E8D4F0C" w14:textId="35FA4853" w:rsidR="00891219" w:rsidRPr="00891219" w:rsidRDefault="00891219" w:rsidP="00891219">
      <w:pPr>
        <w:rPr>
          <w:rFonts w:ascii="Segoe UI" w:hAnsi="Segoe UI" w:cs="Segoe UI"/>
          <w:sz w:val="22"/>
          <w:szCs w:val="22"/>
        </w:rPr>
      </w:pPr>
    </w:p>
    <w:p w14:paraId="4E1E43D8" w14:textId="77777777" w:rsidR="00891219" w:rsidRPr="00891219" w:rsidRDefault="00891219" w:rsidP="00891219">
      <w:pPr>
        <w:rPr>
          <w:rFonts w:ascii="Segoe UI" w:hAnsi="Segoe UI" w:cs="Segoe UI"/>
          <w:b/>
          <w:bCs/>
          <w:sz w:val="22"/>
          <w:szCs w:val="22"/>
        </w:rPr>
      </w:pPr>
      <w:r w:rsidRPr="00891219">
        <w:rPr>
          <w:rFonts w:ascii="Segoe UI" w:hAnsi="Segoe UI" w:cs="Segoe UI"/>
          <w:b/>
          <w:bCs/>
          <w:sz w:val="22"/>
          <w:szCs w:val="22"/>
        </w:rPr>
        <w:t>13. Confidentiality</w:t>
      </w:r>
    </w:p>
    <w:p w14:paraId="7A1D900E" w14:textId="77777777" w:rsidR="00891219" w:rsidRPr="00891219" w:rsidRDefault="00891219" w:rsidP="00891219">
      <w:pPr>
        <w:rPr>
          <w:rFonts w:ascii="Segoe UI" w:hAnsi="Segoe UI" w:cs="Segoe UI"/>
          <w:sz w:val="22"/>
          <w:szCs w:val="22"/>
        </w:rPr>
      </w:pPr>
      <w:r w:rsidRPr="00891219">
        <w:rPr>
          <w:rFonts w:ascii="Segoe UI" w:hAnsi="Segoe UI" w:cs="Segoe UI"/>
          <w:sz w:val="22"/>
          <w:szCs w:val="22"/>
        </w:rPr>
        <w:t>Volunteers may handle sensitive information. They must:</w:t>
      </w:r>
    </w:p>
    <w:p w14:paraId="5B2C5A14" w14:textId="77777777" w:rsidR="00891219" w:rsidRPr="00891219" w:rsidRDefault="00891219">
      <w:pPr>
        <w:numPr>
          <w:ilvl w:val="0"/>
          <w:numId w:val="14"/>
        </w:numPr>
        <w:rPr>
          <w:rFonts w:ascii="Segoe UI" w:hAnsi="Segoe UI" w:cs="Segoe UI"/>
          <w:sz w:val="22"/>
          <w:szCs w:val="22"/>
        </w:rPr>
      </w:pPr>
      <w:r w:rsidRPr="00891219">
        <w:rPr>
          <w:rFonts w:ascii="Segoe UI" w:hAnsi="Segoe UI" w:cs="Segoe UI"/>
          <w:sz w:val="22"/>
          <w:szCs w:val="22"/>
        </w:rPr>
        <w:t xml:space="preserve">Keep personal information confidential unless required to share under safeguarding or legal obligations </w:t>
      </w:r>
    </w:p>
    <w:p w14:paraId="4F8887CF" w14:textId="77777777" w:rsidR="00891219" w:rsidRPr="00891219" w:rsidRDefault="00891219">
      <w:pPr>
        <w:numPr>
          <w:ilvl w:val="0"/>
          <w:numId w:val="14"/>
        </w:numPr>
        <w:rPr>
          <w:rFonts w:ascii="Segoe UI" w:hAnsi="Segoe UI" w:cs="Segoe UI"/>
          <w:sz w:val="22"/>
          <w:szCs w:val="22"/>
        </w:rPr>
      </w:pPr>
      <w:r w:rsidRPr="00891219">
        <w:rPr>
          <w:rFonts w:ascii="Segoe UI" w:hAnsi="Segoe UI" w:cs="Segoe UI"/>
          <w:sz w:val="22"/>
          <w:szCs w:val="22"/>
        </w:rPr>
        <w:t xml:space="preserve">Follow MCA’s Data Protection Policy </w:t>
      </w:r>
    </w:p>
    <w:p w14:paraId="2D89D164" w14:textId="77777777" w:rsidR="00891219" w:rsidRPr="00891219" w:rsidRDefault="00891219" w:rsidP="00891219">
      <w:pPr>
        <w:spacing w:before="100" w:beforeAutospacing="1" w:after="100" w:afterAutospacing="1" w:line="240" w:lineRule="auto"/>
        <w:outlineLvl w:val="1"/>
        <w:rPr>
          <w:rFonts w:ascii="Segoe UI" w:eastAsia="Times New Roman" w:hAnsi="Segoe UI" w:cs="Segoe UI"/>
          <w:b/>
          <w:bCs/>
          <w:kern w:val="0"/>
          <w:sz w:val="22"/>
          <w:szCs w:val="22"/>
          <w:lang w:eastAsia="en-GB"/>
          <w14:ligatures w14:val="none"/>
        </w:rPr>
      </w:pPr>
      <w:r w:rsidRPr="00891219">
        <w:rPr>
          <w:rFonts w:ascii="Segoe UI" w:eastAsia="Times New Roman" w:hAnsi="Segoe UI" w:cs="Segoe UI"/>
          <w:b/>
          <w:bCs/>
          <w:kern w:val="0"/>
          <w:sz w:val="22"/>
          <w:szCs w:val="22"/>
          <w:lang w:eastAsia="en-GB"/>
          <w14:ligatures w14:val="none"/>
        </w:rPr>
        <w:t>14. Review</w:t>
      </w:r>
    </w:p>
    <w:p w14:paraId="1B32AE0A" w14:textId="77777777" w:rsidR="00891219" w:rsidRPr="00891219" w:rsidRDefault="00891219" w:rsidP="00891219">
      <w:pPr>
        <w:spacing w:before="100" w:beforeAutospacing="1" w:after="100" w:afterAutospacing="1" w:line="240" w:lineRule="auto"/>
        <w:rPr>
          <w:rFonts w:ascii="Segoe UI" w:eastAsia="Times New Roman" w:hAnsi="Segoe UI" w:cs="Segoe UI"/>
          <w:kern w:val="0"/>
          <w:sz w:val="22"/>
          <w:szCs w:val="22"/>
          <w:lang w:eastAsia="en-GB"/>
          <w14:ligatures w14:val="none"/>
        </w:rPr>
      </w:pPr>
      <w:r w:rsidRPr="00891219">
        <w:rPr>
          <w:rFonts w:ascii="Segoe UI" w:eastAsia="Times New Roman" w:hAnsi="Segoe UI" w:cs="Segoe UI"/>
          <w:kern w:val="0"/>
          <w:sz w:val="22"/>
          <w:szCs w:val="22"/>
          <w:lang w:eastAsia="en-GB"/>
          <w14:ligatures w14:val="none"/>
        </w:rPr>
        <w:t>This policy will be reviewed annually by the Board of Trustees to ensure it remains relevant, practical, and compliant with legislation.</w:t>
      </w:r>
    </w:p>
    <w:p w14:paraId="31FC0F92" w14:textId="51949897" w:rsidR="00891219" w:rsidRPr="00891219" w:rsidRDefault="00891219" w:rsidP="00891219">
      <w:pPr>
        <w:rPr>
          <w:rFonts w:ascii="Segoe UI" w:hAnsi="Segoe UI" w:cs="Segoe UI"/>
          <w:sz w:val="22"/>
          <w:szCs w:val="22"/>
        </w:rPr>
      </w:pPr>
    </w:p>
    <w:sectPr w:rsidR="00891219" w:rsidRPr="0089121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DDE9" w14:textId="77777777" w:rsidR="00F75E1A" w:rsidRDefault="00F75E1A" w:rsidP="00C163FF">
      <w:pPr>
        <w:spacing w:after="0" w:line="240" w:lineRule="auto"/>
      </w:pPr>
      <w:r>
        <w:separator/>
      </w:r>
    </w:p>
  </w:endnote>
  <w:endnote w:type="continuationSeparator" w:id="0">
    <w:p w14:paraId="457358BC" w14:textId="77777777" w:rsidR="00F75E1A" w:rsidRDefault="00F75E1A" w:rsidP="00C1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0A13" w14:textId="77777777" w:rsidR="00F75E1A" w:rsidRDefault="00F75E1A" w:rsidP="00C163FF">
      <w:pPr>
        <w:spacing w:after="0" w:line="240" w:lineRule="auto"/>
      </w:pPr>
      <w:r>
        <w:separator/>
      </w:r>
    </w:p>
  </w:footnote>
  <w:footnote w:type="continuationSeparator" w:id="0">
    <w:p w14:paraId="14E38953" w14:textId="77777777" w:rsidR="00F75E1A" w:rsidRDefault="00F75E1A" w:rsidP="00C1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AAF" w14:textId="138D4AAD" w:rsidR="00236005" w:rsidRPr="00236005" w:rsidRDefault="00236005" w:rsidP="00236005">
    <w:pPr>
      <w:pStyle w:val="Header"/>
      <w:jc w:val="right"/>
    </w:pPr>
    <w:r w:rsidRPr="00236005">
      <w:rPr>
        <w:noProof/>
      </w:rPr>
      <w:drawing>
        <wp:anchor distT="0" distB="0" distL="114300" distR="114300" simplePos="0" relativeHeight="251658240" behindDoc="0" locked="0" layoutInCell="1" allowOverlap="1" wp14:anchorId="5239B937" wp14:editId="0670BFEC">
          <wp:simplePos x="0" y="0"/>
          <wp:positionH relativeFrom="column">
            <wp:posOffset>-696595</wp:posOffset>
          </wp:positionH>
          <wp:positionV relativeFrom="paragraph">
            <wp:posOffset>-210004</wp:posOffset>
          </wp:positionV>
          <wp:extent cx="1842087" cy="674915"/>
          <wp:effectExtent l="0" t="0" r="6350" b="0"/>
          <wp:wrapNone/>
          <wp:docPr id="431014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087" cy="67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D2825" w14:textId="7477FCEB" w:rsidR="00C163FF" w:rsidRDefault="00C163FF" w:rsidP="00C163FF">
    <w:pPr>
      <w:pStyle w:val="Header"/>
      <w:jc w:val="right"/>
    </w:pPr>
    <w:r>
      <w:t xml:space="preserve">Board Approval – </w:t>
    </w:r>
    <w:r w:rsidR="00CD482D">
      <w:t>June 2026</w:t>
    </w:r>
  </w:p>
  <w:p w14:paraId="08B9EB6A" w14:textId="271F7295" w:rsidR="00C163FF" w:rsidRDefault="00C163FF" w:rsidP="00C163FF">
    <w:pPr>
      <w:pStyle w:val="Header"/>
      <w:jc w:val="right"/>
    </w:pPr>
    <w:r>
      <w:t>Review Date-</w:t>
    </w:r>
    <w:r w:rsidR="00CD482D">
      <w:t xml:space="preserve"> June 2028</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43E"/>
    <w:multiLevelType w:val="multilevel"/>
    <w:tmpl w:val="B62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17390"/>
    <w:multiLevelType w:val="multilevel"/>
    <w:tmpl w:val="3BF2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8799C"/>
    <w:multiLevelType w:val="multilevel"/>
    <w:tmpl w:val="5E3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D45BC"/>
    <w:multiLevelType w:val="multilevel"/>
    <w:tmpl w:val="E58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24B73"/>
    <w:multiLevelType w:val="multilevel"/>
    <w:tmpl w:val="7776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C22D4"/>
    <w:multiLevelType w:val="multilevel"/>
    <w:tmpl w:val="8B6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12B1B"/>
    <w:multiLevelType w:val="multilevel"/>
    <w:tmpl w:val="E294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D05AA"/>
    <w:multiLevelType w:val="multilevel"/>
    <w:tmpl w:val="1B8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A38AE"/>
    <w:multiLevelType w:val="multilevel"/>
    <w:tmpl w:val="779A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C47A5"/>
    <w:multiLevelType w:val="multilevel"/>
    <w:tmpl w:val="7AE2A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D1862"/>
    <w:multiLevelType w:val="multilevel"/>
    <w:tmpl w:val="2EFC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34820"/>
    <w:multiLevelType w:val="multilevel"/>
    <w:tmpl w:val="6DC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03FD9"/>
    <w:multiLevelType w:val="multilevel"/>
    <w:tmpl w:val="6B8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F5F29"/>
    <w:multiLevelType w:val="multilevel"/>
    <w:tmpl w:val="E1B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578184">
    <w:abstractNumId w:val="2"/>
  </w:num>
  <w:num w:numId="2" w16cid:durableId="266280228">
    <w:abstractNumId w:val="4"/>
  </w:num>
  <w:num w:numId="3" w16cid:durableId="1602839760">
    <w:abstractNumId w:val="1"/>
  </w:num>
  <w:num w:numId="4" w16cid:durableId="1719431133">
    <w:abstractNumId w:val="9"/>
  </w:num>
  <w:num w:numId="5" w16cid:durableId="584609136">
    <w:abstractNumId w:val="3"/>
  </w:num>
  <w:num w:numId="6" w16cid:durableId="419524499">
    <w:abstractNumId w:val="5"/>
  </w:num>
  <w:num w:numId="7" w16cid:durableId="1996258047">
    <w:abstractNumId w:val="13"/>
  </w:num>
  <w:num w:numId="8" w16cid:durableId="1635983093">
    <w:abstractNumId w:val="10"/>
  </w:num>
  <w:num w:numId="9" w16cid:durableId="900679289">
    <w:abstractNumId w:val="0"/>
  </w:num>
  <w:num w:numId="10" w16cid:durableId="947003573">
    <w:abstractNumId w:val="12"/>
  </w:num>
  <w:num w:numId="11" w16cid:durableId="546333637">
    <w:abstractNumId w:val="8"/>
  </w:num>
  <w:num w:numId="12" w16cid:durableId="234053371">
    <w:abstractNumId w:val="6"/>
  </w:num>
  <w:num w:numId="13" w16cid:durableId="417288311">
    <w:abstractNumId w:val="11"/>
  </w:num>
  <w:num w:numId="14" w16cid:durableId="2296612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E"/>
    <w:rsid w:val="00087D67"/>
    <w:rsid w:val="00096DB2"/>
    <w:rsid w:val="00190A2B"/>
    <w:rsid w:val="00193DD0"/>
    <w:rsid w:val="00236005"/>
    <w:rsid w:val="00286D9E"/>
    <w:rsid w:val="00437AF5"/>
    <w:rsid w:val="004D4262"/>
    <w:rsid w:val="0051506A"/>
    <w:rsid w:val="005F5CEC"/>
    <w:rsid w:val="006D10AD"/>
    <w:rsid w:val="00891219"/>
    <w:rsid w:val="00A020DA"/>
    <w:rsid w:val="00B956BB"/>
    <w:rsid w:val="00BF051E"/>
    <w:rsid w:val="00BF1355"/>
    <w:rsid w:val="00C163FF"/>
    <w:rsid w:val="00CD482D"/>
    <w:rsid w:val="00DC378B"/>
    <w:rsid w:val="00E90CD2"/>
    <w:rsid w:val="00F74BD1"/>
    <w:rsid w:val="00F75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D8E65"/>
  <w15:chartTrackingRefBased/>
  <w15:docId w15:val="{4F263E39-0993-43F2-93BE-A5EFFC78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9E"/>
    <w:rPr>
      <w:rFonts w:eastAsiaTheme="majorEastAsia" w:cstheme="majorBidi"/>
      <w:color w:val="272727" w:themeColor="text1" w:themeTint="D8"/>
    </w:rPr>
  </w:style>
  <w:style w:type="paragraph" w:styleId="Title">
    <w:name w:val="Title"/>
    <w:basedOn w:val="Normal"/>
    <w:next w:val="Normal"/>
    <w:link w:val="TitleChar"/>
    <w:uiPriority w:val="10"/>
    <w:qFormat/>
    <w:rsid w:val="0028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9E"/>
    <w:pPr>
      <w:spacing w:before="160"/>
      <w:jc w:val="center"/>
    </w:pPr>
    <w:rPr>
      <w:i/>
      <w:iCs/>
      <w:color w:val="404040" w:themeColor="text1" w:themeTint="BF"/>
    </w:rPr>
  </w:style>
  <w:style w:type="character" w:customStyle="1" w:styleId="QuoteChar">
    <w:name w:val="Quote Char"/>
    <w:basedOn w:val="DefaultParagraphFont"/>
    <w:link w:val="Quote"/>
    <w:uiPriority w:val="29"/>
    <w:rsid w:val="00286D9E"/>
    <w:rPr>
      <w:i/>
      <w:iCs/>
      <w:color w:val="404040" w:themeColor="text1" w:themeTint="BF"/>
    </w:rPr>
  </w:style>
  <w:style w:type="paragraph" w:styleId="ListParagraph">
    <w:name w:val="List Paragraph"/>
    <w:basedOn w:val="Normal"/>
    <w:uiPriority w:val="34"/>
    <w:qFormat/>
    <w:rsid w:val="00286D9E"/>
    <w:pPr>
      <w:ind w:left="720"/>
      <w:contextualSpacing/>
    </w:pPr>
  </w:style>
  <w:style w:type="character" w:styleId="IntenseEmphasis">
    <w:name w:val="Intense Emphasis"/>
    <w:basedOn w:val="DefaultParagraphFont"/>
    <w:uiPriority w:val="21"/>
    <w:qFormat/>
    <w:rsid w:val="00286D9E"/>
    <w:rPr>
      <w:i/>
      <w:iCs/>
      <w:color w:val="0F4761" w:themeColor="accent1" w:themeShade="BF"/>
    </w:rPr>
  </w:style>
  <w:style w:type="paragraph" w:styleId="IntenseQuote">
    <w:name w:val="Intense Quote"/>
    <w:basedOn w:val="Normal"/>
    <w:next w:val="Normal"/>
    <w:link w:val="IntenseQuoteChar"/>
    <w:uiPriority w:val="30"/>
    <w:qFormat/>
    <w:rsid w:val="0028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D9E"/>
    <w:rPr>
      <w:i/>
      <w:iCs/>
      <w:color w:val="0F4761" w:themeColor="accent1" w:themeShade="BF"/>
    </w:rPr>
  </w:style>
  <w:style w:type="character" w:styleId="IntenseReference">
    <w:name w:val="Intense Reference"/>
    <w:basedOn w:val="DefaultParagraphFont"/>
    <w:uiPriority w:val="32"/>
    <w:qFormat/>
    <w:rsid w:val="00286D9E"/>
    <w:rPr>
      <w:b/>
      <w:bCs/>
      <w:smallCaps/>
      <w:color w:val="0F4761" w:themeColor="accent1" w:themeShade="BF"/>
      <w:spacing w:val="5"/>
    </w:rPr>
  </w:style>
  <w:style w:type="table" w:styleId="TableGrid">
    <w:name w:val="Table Grid"/>
    <w:basedOn w:val="TableNormal"/>
    <w:uiPriority w:val="39"/>
    <w:rsid w:val="0028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FF"/>
  </w:style>
  <w:style w:type="paragraph" w:styleId="Footer">
    <w:name w:val="footer"/>
    <w:basedOn w:val="Normal"/>
    <w:link w:val="FooterChar"/>
    <w:uiPriority w:val="99"/>
    <w:unhideWhenUsed/>
    <w:rsid w:val="00C1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FF"/>
  </w:style>
  <w:style w:type="character" w:styleId="Hyperlink">
    <w:name w:val="Hyperlink"/>
    <w:uiPriority w:val="99"/>
    <w:rsid w:val="00C163FF"/>
    <w:rPr>
      <w:color w:val="0000FF"/>
      <w:u w:val="single"/>
    </w:rPr>
  </w:style>
  <w:style w:type="paragraph" w:styleId="NormalWeb">
    <w:name w:val="Normal (Web)"/>
    <w:basedOn w:val="Normal"/>
    <w:uiPriority w:val="99"/>
    <w:semiHidden/>
    <w:rsid w:val="00C163FF"/>
    <w:pPr>
      <w:spacing w:before="100" w:beforeAutospacing="1" w:after="100" w:afterAutospacing="1" w:line="336" w:lineRule="auto"/>
    </w:pPr>
    <w:rPr>
      <w:rFonts w:ascii="Times New Roman" w:eastAsia="Times New Roman" w:hAnsi="Times New Roman"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51506A"/>
    <w:rPr>
      <w:color w:val="605E5C"/>
      <w:shd w:val="clear" w:color="auto" w:fill="E1DFDD"/>
    </w:rPr>
  </w:style>
  <w:style w:type="character" w:styleId="Strong">
    <w:name w:val="Strong"/>
    <w:basedOn w:val="DefaultParagraphFont"/>
    <w:uiPriority w:val="22"/>
    <w:qFormat/>
    <w:rsid w:val="00096DB2"/>
    <w:rPr>
      <w:b/>
      <w:bCs/>
    </w:rPr>
  </w:style>
  <w:style w:type="character" w:customStyle="1" w:styleId="whitespace-normal">
    <w:name w:val="whitespace-normal"/>
    <w:basedOn w:val="DefaultParagraphFont"/>
    <w:rsid w:val="005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8A95-0263-47C2-A52A-F49290D4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Lauren Moore</cp:lastModifiedBy>
  <cp:revision>3</cp:revision>
  <dcterms:created xsi:type="dcterms:W3CDTF">2026-03-27T22:14:00Z</dcterms:created>
  <dcterms:modified xsi:type="dcterms:W3CDTF">2026-06-07T18:05:00Z</dcterms:modified>
</cp:coreProperties>
</file>