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D7B0B" w:rsidRDefault="009D7B0B">
      <w:pPr>
        <w:jc w:val="center"/>
        <w:rPr>
          <w:rFonts w:ascii="Bookman Old Style" w:eastAsia="Bookman Old Style" w:hAnsi="Bookman Old Style" w:cs="Bookman Old Style"/>
          <w:sz w:val="22"/>
          <w:szCs w:val="22"/>
        </w:rPr>
      </w:pPr>
    </w:p>
    <w:p w14:paraId="00000002" w14:textId="77777777" w:rsidR="009D7B0B" w:rsidRDefault="009D7B0B">
      <w:pPr>
        <w:jc w:val="center"/>
        <w:rPr>
          <w:rFonts w:ascii="Bookman Old Style" w:eastAsia="Bookman Old Style" w:hAnsi="Bookman Old Style" w:cs="Bookman Old Style"/>
          <w:sz w:val="22"/>
          <w:szCs w:val="22"/>
        </w:rPr>
      </w:pPr>
    </w:p>
    <w:p w14:paraId="00000003" w14:textId="77777777" w:rsidR="009D7B0B" w:rsidRDefault="00FC5A35">
      <w:pPr>
        <w:jc w:val="cente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IN THE DISTRICT COURT OF DOUGLAS COUNTY, NEBRASKA</w:t>
      </w:r>
      <w:r>
        <w:rPr>
          <w:rFonts w:ascii="Bookman Old Style" w:eastAsia="Bookman Old Style" w:hAnsi="Bookman Old Style" w:cs="Bookman Old Style"/>
          <w:color w:val="000000"/>
          <w:sz w:val="22"/>
          <w:szCs w:val="22"/>
        </w:rPr>
        <w:br/>
      </w:r>
    </w:p>
    <w:p w14:paraId="00000004" w14:textId="77777777" w:rsidR="009D7B0B" w:rsidRDefault="009D7B0B">
      <w:pPr>
        <w:jc w:val="center"/>
        <w:rPr>
          <w:rFonts w:ascii="Bookman Old Style" w:eastAsia="Bookman Old Style" w:hAnsi="Bookman Old Style" w:cs="Bookman Old Style"/>
          <w:color w:val="000000"/>
          <w:sz w:val="22"/>
          <w:szCs w:val="22"/>
        </w:rPr>
      </w:pPr>
    </w:p>
    <w:tbl>
      <w:tblPr>
        <w:tblStyle w:val="a"/>
        <w:tblW w:w="9360" w:type="dxa"/>
        <w:tblLayout w:type="fixed"/>
        <w:tblLook w:val="0000" w:firstRow="0" w:lastRow="0" w:firstColumn="0" w:lastColumn="0" w:noHBand="0" w:noVBand="0"/>
      </w:tblPr>
      <w:tblGrid>
        <w:gridCol w:w="4679"/>
        <w:gridCol w:w="704"/>
        <w:gridCol w:w="3977"/>
      </w:tblGrid>
      <w:tr w:rsidR="009D7B0B" w14:paraId="1E00EDC4" w14:textId="77777777">
        <w:tc>
          <w:tcPr>
            <w:tcW w:w="4679" w:type="dxa"/>
          </w:tcPr>
          <w:p w14:paraId="00000005"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DENISHA M. SEALS,</w:t>
            </w:r>
          </w:p>
          <w:p w14:paraId="00000006" w14:textId="77777777" w:rsidR="009D7B0B" w:rsidRDefault="009D7B0B">
            <w:pPr>
              <w:rPr>
                <w:rFonts w:ascii="Bookman Old Style" w:eastAsia="Bookman Old Style" w:hAnsi="Bookman Old Style" w:cs="Bookman Old Style"/>
                <w:color w:val="000000"/>
                <w:sz w:val="22"/>
                <w:szCs w:val="22"/>
              </w:rPr>
            </w:pPr>
          </w:p>
          <w:p w14:paraId="00000007"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ab/>
            </w:r>
            <w:r>
              <w:rPr>
                <w:rFonts w:ascii="Bookman Old Style" w:eastAsia="Bookman Old Style" w:hAnsi="Bookman Old Style" w:cs="Bookman Old Style"/>
                <w:color w:val="000000"/>
                <w:sz w:val="22"/>
                <w:szCs w:val="22"/>
              </w:rPr>
              <w:tab/>
            </w:r>
            <w:r>
              <w:rPr>
                <w:rFonts w:ascii="Bookman Old Style" w:eastAsia="Bookman Old Style" w:hAnsi="Bookman Old Style" w:cs="Bookman Old Style"/>
                <w:color w:val="000000"/>
                <w:sz w:val="22"/>
                <w:szCs w:val="22"/>
              </w:rPr>
              <w:tab/>
            </w:r>
            <w:r>
              <w:rPr>
                <w:rFonts w:ascii="Bookman Old Style" w:eastAsia="Bookman Old Style" w:hAnsi="Bookman Old Style" w:cs="Bookman Old Style"/>
                <w:color w:val="000000"/>
                <w:sz w:val="22"/>
                <w:szCs w:val="22"/>
              </w:rPr>
              <w:tab/>
              <w:t>Plaintiff,</w:t>
            </w:r>
          </w:p>
          <w:p w14:paraId="00000008" w14:textId="77777777" w:rsidR="009D7B0B" w:rsidRDefault="009D7B0B">
            <w:pPr>
              <w:rPr>
                <w:rFonts w:ascii="Bookman Old Style" w:eastAsia="Bookman Old Style" w:hAnsi="Bookman Old Style" w:cs="Bookman Old Style"/>
                <w:color w:val="000000"/>
                <w:sz w:val="22"/>
                <w:szCs w:val="22"/>
              </w:rPr>
            </w:pPr>
          </w:p>
          <w:p w14:paraId="00000009"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ab/>
              <w:t>v.</w:t>
            </w:r>
          </w:p>
          <w:p w14:paraId="0000000A" w14:textId="77777777" w:rsidR="009D7B0B" w:rsidRDefault="009D7B0B">
            <w:pPr>
              <w:rPr>
                <w:rFonts w:ascii="Bookman Old Style" w:eastAsia="Bookman Old Style" w:hAnsi="Bookman Old Style" w:cs="Bookman Old Style"/>
                <w:color w:val="000000"/>
                <w:sz w:val="22"/>
                <w:szCs w:val="22"/>
              </w:rPr>
            </w:pPr>
          </w:p>
          <w:p w14:paraId="0000000B"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MICHAEL </w:t>
            </w:r>
            <w:r>
              <w:rPr>
                <w:rFonts w:ascii="Bookman Old Style" w:eastAsia="Bookman Old Style" w:hAnsi="Bookman Old Style" w:cs="Bookman Old Style"/>
                <w:sz w:val="22"/>
                <w:szCs w:val="22"/>
              </w:rPr>
              <w:t>S.</w:t>
            </w:r>
            <w:r>
              <w:rPr>
                <w:rFonts w:ascii="Bookman Old Style" w:eastAsia="Bookman Old Style" w:hAnsi="Bookman Old Style" w:cs="Bookman Old Style"/>
                <w:color w:val="000000"/>
                <w:sz w:val="22"/>
                <w:szCs w:val="22"/>
              </w:rPr>
              <w:t xml:space="preserve"> CONLEY, TASHA </w:t>
            </w:r>
            <w:r>
              <w:rPr>
                <w:rFonts w:ascii="Bookman Old Style" w:eastAsia="Bookman Old Style" w:hAnsi="Bookman Old Style" w:cs="Bookman Old Style"/>
                <w:sz w:val="22"/>
                <w:szCs w:val="22"/>
              </w:rPr>
              <w:t>L.</w:t>
            </w:r>
            <w:r>
              <w:rPr>
                <w:rFonts w:ascii="Bookman Old Style" w:eastAsia="Bookman Old Style" w:hAnsi="Bookman Old Style" w:cs="Bookman Old Style"/>
                <w:color w:val="000000"/>
                <w:sz w:val="22"/>
                <w:szCs w:val="22"/>
              </w:rPr>
              <w:t xml:space="preserve"> BURSE, </w:t>
            </w:r>
            <w:r>
              <w:rPr>
                <w:rFonts w:ascii="Bookman Old Style" w:eastAsia="Bookman Old Style" w:hAnsi="Bookman Old Style" w:cs="Bookman Old Style"/>
                <w:sz w:val="22"/>
                <w:szCs w:val="22"/>
              </w:rPr>
              <w:t>CAPTAIN</w:t>
            </w:r>
            <w:r>
              <w:rPr>
                <w:rFonts w:ascii="Bookman Old Style" w:eastAsia="Bookman Old Style" w:hAnsi="Bookman Old Style" w:cs="Bookman Old Style"/>
                <w:color w:val="000000"/>
                <w:sz w:val="22"/>
                <w:szCs w:val="22"/>
              </w:rPr>
              <w:t xml:space="preserve"> KENNETH FOX, DAMIEN CORAN, DOUGLAS COUNTY SHERIFF’S DEPARTMENT</w:t>
            </w:r>
          </w:p>
          <w:p w14:paraId="0000000C" w14:textId="77777777" w:rsidR="009D7B0B" w:rsidRDefault="009D7B0B">
            <w:pPr>
              <w:rPr>
                <w:rFonts w:ascii="Bookman Old Style" w:eastAsia="Bookman Old Style" w:hAnsi="Bookman Old Style" w:cs="Bookman Old Style"/>
                <w:color w:val="000000"/>
                <w:sz w:val="22"/>
                <w:szCs w:val="22"/>
              </w:rPr>
            </w:pPr>
          </w:p>
          <w:p w14:paraId="0000000D"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ab/>
            </w:r>
            <w:r>
              <w:rPr>
                <w:rFonts w:ascii="Bookman Old Style" w:eastAsia="Bookman Old Style" w:hAnsi="Bookman Old Style" w:cs="Bookman Old Style"/>
                <w:color w:val="000000"/>
                <w:sz w:val="22"/>
                <w:szCs w:val="22"/>
              </w:rPr>
              <w:tab/>
            </w:r>
            <w:r>
              <w:rPr>
                <w:rFonts w:ascii="Bookman Old Style" w:eastAsia="Bookman Old Style" w:hAnsi="Bookman Old Style" w:cs="Bookman Old Style"/>
                <w:color w:val="000000"/>
                <w:sz w:val="22"/>
                <w:szCs w:val="22"/>
              </w:rPr>
              <w:tab/>
            </w:r>
            <w:r>
              <w:rPr>
                <w:rFonts w:ascii="Bookman Old Style" w:eastAsia="Bookman Old Style" w:hAnsi="Bookman Old Style" w:cs="Bookman Old Style"/>
                <w:color w:val="000000"/>
                <w:sz w:val="22"/>
                <w:szCs w:val="22"/>
              </w:rPr>
              <w:tab/>
              <w:t>Defendant.</w:t>
            </w:r>
          </w:p>
        </w:tc>
        <w:tc>
          <w:tcPr>
            <w:tcW w:w="704" w:type="dxa"/>
          </w:tcPr>
          <w:p w14:paraId="0000000E"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w:t>
            </w:r>
          </w:p>
          <w:p w14:paraId="0000000F"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w:t>
            </w:r>
          </w:p>
          <w:p w14:paraId="00000010"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w:t>
            </w:r>
          </w:p>
          <w:p w14:paraId="00000011"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w:t>
            </w:r>
          </w:p>
          <w:p w14:paraId="00000012"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w:t>
            </w:r>
          </w:p>
          <w:p w14:paraId="00000013"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w:t>
            </w:r>
          </w:p>
          <w:p w14:paraId="00000014"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w:t>
            </w:r>
          </w:p>
          <w:p w14:paraId="00000015"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w:t>
            </w:r>
          </w:p>
          <w:p w14:paraId="00000016" w14:textId="77777777" w:rsidR="009D7B0B" w:rsidRDefault="00FC5A35">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w:t>
            </w:r>
          </w:p>
          <w:p w14:paraId="00000017" w14:textId="77777777" w:rsidR="009D7B0B" w:rsidRDefault="009D7B0B">
            <w:pPr>
              <w:rPr>
                <w:rFonts w:ascii="Bookman Old Style" w:eastAsia="Bookman Old Style" w:hAnsi="Bookman Old Style" w:cs="Bookman Old Style"/>
                <w:color w:val="000000"/>
                <w:sz w:val="22"/>
                <w:szCs w:val="22"/>
              </w:rPr>
            </w:pPr>
          </w:p>
        </w:tc>
        <w:tc>
          <w:tcPr>
            <w:tcW w:w="3977" w:type="dxa"/>
          </w:tcPr>
          <w:p w14:paraId="00000018" w14:textId="77777777" w:rsidR="009D7B0B" w:rsidRDefault="00FC5A35">
            <w:pPr>
              <w:jc w:val="cente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Case No. </w:t>
            </w:r>
            <w:r>
              <w:rPr>
                <w:rFonts w:ascii="Bookman Old Style" w:eastAsia="Bookman Old Style" w:hAnsi="Bookman Old Style" w:cs="Bookman Old Style"/>
                <w:color w:val="000000"/>
                <w:sz w:val="22"/>
                <w:szCs w:val="22"/>
                <w:highlight w:val="yellow"/>
              </w:rPr>
              <w:t>***</w:t>
            </w:r>
          </w:p>
          <w:p w14:paraId="00000019" w14:textId="77777777" w:rsidR="009D7B0B" w:rsidRDefault="009D7B0B">
            <w:pPr>
              <w:jc w:val="center"/>
              <w:rPr>
                <w:rFonts w:ascii="Bookman Old Style" w:eastAsia="Bookman Old Style" w:hAnsi="Bookman Old Style" w:cs="Bookman Old Style"/>
                <w:color w:val="000000"/>
                <w:sz w:val="22"/>
                <w:szCs w:val="22"/>
              </w:rPr>
            </w:pPr>
          </w:p>
          <w:p w14:paraId="0000001A" w14:textId="77777777" w:rsidR="009D7B0B" w:rsidRDefault="009D7B0B">
            <w:pPr>
              <w:jc w:val="center"/>
              <w:rPr>
                <w:rFonts w:ascii="Bookman Old Style" w:eastAsia="Bookman Old Style" w:hAnsi="Bookman Old Style" w:cs="Bookman Old Style"/>
                <w:color w:val="000000"/>
                <w:sz w:val="22"/>
                <w:szCs w:val="22"/>
              </w:rPr>
            </w:pPr>
          </w:p>
          <w:p w14:paraId="0000001B" w14:textId="77777777" w:rsidR="009D7B0B" w:rsidRDefault="009D7B0B">
            <w:pPr>
              <w:jc w:val="center"/>
              <w:rPr>
                <w:rFonts w:ascii="Bookman Old Style" w:eastAsia="Bookman Old Style" w:hAnsi="Bookman Old Style" w:cs="Bookman Old Style"/>
                <w:color w:val="000000"/>
                <w:sz w:val="22"/>
                <w:szCs w:val="22"/>
              </w:rPr>
            </w:pPr>
          </w:p>
          <w:p w14:paraId="0000001C" w14:textId="77777777" w:rsidR="009D7B0B" w:rsidRDefault="00FC5A35">
            <w:pPr>
              <w:jc w:val="center"/>
              <w:rPr>
                <w:rFonts w:ascii="Bookman Old Style" w:eastAsia="Bookman Old Style" w:hAnsi="Bookman Old Style" w:cs="Bookman Old Style"/>
                <w:color w:val="000000"/>
                <w:sz w:val="22"/>
                <w:szCs w:val="22"/>
              </w:rPr>
            </w:pPr>
            <w:r>
              <w:rPr>
                <w:rFonts w:ascii="Bookman Old Style" w:eastAsia="Bookman Old Style" w:hAnsi="Bookman Old Style" w:cs="Bookman Old Style"/>
                <w:b/>
                <w:color w:val="000000"/>
                <w:sz w:val="22"/>
                <w:szCs w:val="22"/>
              </w:rPr>
              <w:t xml:space="preserve">COMPLAINT AND </w:t>
            </w:r>
            <w:r>
              <w:rPr>
                <w:rFonts w:ascii="Bookman Old Style" w:eastAsia="Bookman Old Style" w:hAnsi="Bookman Old Style" w:cs="Bookman Old Style"/>
                <w:b/>
                <w:sz w:val="22"/>
                <w:szCs w:val="22"/>
              </w:rPr>
              <w:t>JURY</w:t>
            </w:r>
            <w:r>
              <w:rPr>
                <w:rFonts w:ascii="Bookman Old Style" w:eastAsia="Bookman Old Style" w:hAnsi="Bookman Old Style" w:cs="Bookman Old Style"/>
                <w:b/>
                <w:color w:val="000000"/>
                <w:sz w:val="22"/>
                <w:szCs w:val="22"/>
              </w:rPr>
              <w:t xml:space="preserve"> DEMAND</w:t>
            </w:r>
          </w:p>
        </w:tc>
      </w:tr>
    </w:tbl>
    <w:p w14:paraId="0000001D" w14:textId="77777777" w:rsidR="009D7B0B" w:rsidRDefault="009D7B0B">
      <w:pPr>
        <w:rPr>
          <w:rFonts w:ascii="Bookman Old Style" w:eastAsia="Bookman Old Style" w:hAnsi="Bookman Old Style" w:cs="Bookman Old Style"/>
          <w:color w:val="000000"/>
          <w:sz w:val="22"/>
          <w:szCs w:val="22"/>
        </w:rPr>
      </w:pPr>
    </w:p>
    <w:p w14:paraId="0000001E" w14:textId="77777777" w:rsidR="009D7B0B" w:rsidRDefault="009D7B0B">
      <w:pPr>
        <w:rPr>
          <w:rFonts w:ascii="Bookman Old Style" w:eastAsia="Bookman Old Style" w:hAnsi="Bookman Old Style" w:cs="Bookman Old Style"/>
          <w:color w:val="000000"/>
          <w:sz w:val="22"/>
          <w:szCs w:val="22"/>
        </w:rPr>
      </w:pPr>
    </w:p>
    <w:p w14:paraId="0000001F" w14:textId="77777777" w:rsidR="009D7B0B" w:rsidRDefault="00FC5A35">
      <w:pP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b/>
          <w:color w:val="000000"/>
          <w:sz w:val="22"/>
          <w:szCs w:val="22"/>
        </w:rPr>
        <w:t>COMES NOW</w:t>
      </w:r>
      <w:r>
        <w:rPr>
          <w:rFonts w:ascii="Bookman Old Style" w:eastAsia="Bookman Old Style" w:hAnsi="Bookman Old Style" w:cs="Bookman Old Style"/>
          <w:color w:val="000000"/>
          <w:sz w:val="22"/>
          <w:szCs w:val="22"/>
        </w:rPr>
        <w:t xml:space="preserve">, Plaintiff, DENISHA M. SEALS, by and through her attorney, John D. Cartier, files her Complaint complaining of the acts of Michael Street Conley, Tasha Leigh Burse, </w:t>
      </w:r>
      <w:r>
        <w:rPr>
          <w:rFonts w:ascii="Bookman Old Style" w:eastAsia="Bookman Old Style" w:hAnsi="Bookman Old Style" w:cs="Bookman Old Style"/>
          <w:sz w:val="22"/>
          <w:szCs w:val="22"/>
        </w:rPr>
        <w:t>Captain</w:t>
      </w:r>
      <w:r>
        <w:rPr>
          <w:rFonts w:ascii="Bookman Old Style" w:eastAsia="Bookman Old Style" w:hAnsi="Bookman Old Style" w:cs="Bookman Old Style"/>
          <w:color w:val="000000"/>
          <w:sz w:val="22"/>
          <w:szCs w:val="22"/>
        </w:rPr>
        <w:t xml:space="preserve"> Kenneth Fox, Damien Coran, and Omaha Police Department (“Defendants''). Plaintiff requests a trial by jury, and for her cause(s) of action against the Defendants, state and alleges as follows:</w:t>
      </w:r>
    </w:p>
    <w:p w14:paraId="00000020" w14:textId="77777777" w:rsidR="009D7B0B" w:rsidRDefault="009D7B0B">
      <w:pPr>
        <w:spacing w:line="360" w:lineRule="auto"/>
        <w:ind w:firstLine="720"/>
        <w:rPr>
          <w:rFonts w:ascii="Bookman Old Style" w:eastAsia="Bookman Old Style" w:hAnsi="Bookman Old Style" w:cs="Bookman Old Style"/>
          <w:color w:val="000000"/>
          <w:sz w:val="22"/>
          <w:szCs w:val="22"/>
        </w:rPr>
      </w:pPr>
    </w:p>
    <w:p w14:paraId="00000021" w14:textId="77777777" w:rsidR="009D7B0B" w:rsidRDefault="00FC5A35">
      <w:pPr>
        <w:spacing w:line="360" w:lineRule="auto"/>
        <w:ind w:firstLine="720"/>
        <w:jc w:val="center"/>
        <w:rPr>
          <w:rFonts w:ascii="Bookman Old Style" w:eastAsia="Bookman Old Style" w:hAnsi="Bookman Old Style" w:cs="Bookman Old Style"/>
          <w:b/>
          <w:color w:val="000000"/>
          <w:sz w:val="22"/>
          <w:szCs w:val="22"/>
          <w:u w:val="single"/>
        </w:rPr>
      </w:pPr>
      <w:r>
        <w:rPr>
          <w:rFonts w:ascii="Bookman Old Style" w:eastAsia="Bookman Old Style" w:hAnsi="Bookman Old Style" w:cs="Bookman Old Style"/>
          <w:b/>
          <w:color w:val="000000"/>
          <w:sz w:val="22"/>
          <w:szCs w:val="22"/>
          <w:u w:val="single"/>
        </w:rPr>
        <w:t>NATURE OF THE ACTION</w:t>
      </w:r>
    </w:p>
    <w:p w14:paraId="00000022" w14:textId="77777777" w:rsidR="009D7B0B" w:rsidRDefault="00FC5A35">
      <w:pP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The subject of this complaint is sexual abuse of Denisha Seals, when a minor, Plaintiff has lived with the consequences of the actions of the Defendants for much the entirety of her adult life.</w:t>
      </w:r>
    </w:p>
    <w:p w14:paraId="00000023" w14:textId="77777777" w:rsidR="009D7B0B" w:rsidRDefault="009D7B0B">
      <w:pPr>
        <w:spacing w:line="360" w:lineRule="auto"/>
        <w:rPr>
          <w:rFonts w:ascii="Bookman Old Style" w:eastAsia="Bookman Old Style" w:hAnsi="Bookman Old Style" w:cs="Bookman Old Style"/>
          <w:color w:val="000000"/>
          <w:sz w:val="22"/>
          <w:szCs w:val="22"/>
        </w:rPr>
      </w:pPr>
    </w:p>
    <w:p w14:paraId="00000024" w14:textId="77777777" w:rsidR="009D7B0B" w:rsidRDefault="00FC5A35">
      <w:pPr>
        <w:spacing w:line="360" w:lineRule="auto"/>
        <w:ind w:firstLine="720"/>
        <w:jc w:val="center"/>
        <w:rPr>
          <w:rFonts w:ascii="Bookman Old Style" w:eastAsia="Bookman Old Style" w:hAnsi="Bookman Old Style" w:cs="Bookman Old Style"/>
          <w:b/>
          <w:color w:val="000000"/>
          <w:sz w:val="22"/>
          <w:szCs w:val="22"/>
          <w:u w:val="single"/>
        </w:rPr>
      </w:pPr>
      <w:r>
        <w:rPr>
          <w:rFonts w:ascii="Bookman Old Style" w:eastAsia="Bookman Old Style" w:hAnsi="Bookman Old Style" w:cs="Bookman Old Style"/>
          <w:b/>
          <w:color w:val="000000"/>
          <w:sz w:val="22"/>
          <w:szCs w:val="22"/>
          <w:u w:val="single"/>
        </w:rPr>
        <w:t>JURISDICTION AND VENUE</w:t>
      </w:r>
    </w:p>
    <w:p w14:paraId="00000025"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sz w:val="22"/>
          <w:szCs w:val="22"/>
        </w:rPr>
        <w:t>Plaintiff brings this civil action for sexual assault of a child against Defendants pursuant to Neb. Rev. Stat. § 25-228.</w:t>
      </w:r>
    </w:p>
    <w:p w14:paraId="00000026"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sz w:val="22"/>
          <w:szCs w:val="22"/>
        </w:rPr>
        <w:t>By virtue of the facts alleged herein, this Court has personal and subject matter jurisdiction pursuant to Neb. Rev. Stat. § 24-302 over the parties and claims to this Complaint.</w:t>
      </w:r>
    </w:p>
    <w:p w14:paraId="00000027"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sz w:val="22"/>
          <w:szCs w:val="22"/>
        </w:rPr>
        <w:t>The incidents that gave rise to this cause of action took place in Douglas County and, therefore, the venue is proper in Douglas County, Nebraska.</w:t>
      </w:r>
    </w:p>
    <w:p w14:paraId="00000028" w14:textId="77777777" w:rsidR="009D7B0B" w:rsidRDefault="009D7B0B">
      <w:pPr>
        <w:spacing w:line="360" w:lineRule="auto"/>
        <w:rPr>
          <w:rFonts w:ascii="Bookman Old Style" w:eastAsia="Bookman Old Style" w:hAnsi="Bookman Old Style" w:cs="Bookman Old Style"/>
          <w:color w:val="000000"/>
          <w:sz w:val="22"/>
          <w:szCs w:val="22"/>
        </w:rPr>
      </w:pPr>
    </w:p>
    <w:p w14:paraId="00000029" w14:textId="77777777" w:rsidR="009D7B0B" w:rsidRDefault="00FC5A35">
      <w:pPr>
        <w:spacing w:line="360" w:lineRule="auto"/>
        <w:ind w:firstLine="720"/>
        <w:jc w:val="center"/>
        <w:rPr>
          <w:rFonts w:ascii="Bookman Old Style" w:eastAsia="Bookman Old Style" w:hAnsi="Bookman Old Style" w:cs="Bookman Old Style"/>
          <w:b/>
          <w:color w:val="000000"/>
          <w:sz w:val="22"/>
          <w:szCs w:val="22"/>
          <w:u w:val="single"/>
        </w:rPr>
      </w:pPr>
      <w:r>
        <w:rPr>
          <w:rFonts w:ascii="Bookman Old Style" w:eastAsia="Bookman Old Style" w:hAnsi="Bookman Old Style" w:cs="Bookman Old Style"/>
          <w:b/>
          <w:color w:val="000000"/>
          <w:sz w:val="22"/>
          <w:szCs w:val="22"/>
          <w:u w:val="single"/>
        </w:rPr>
        <w:t>PARTIES</w:t>
      </w:r>
    </w:p>
    <w:p w14:paraId="0000002A"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Plaintiff, Denisha</w:t>
      </w:r>
      <w:r>
        <w:rPr>
          <w:rFonts w:ascii="Bookman Old Style" w:eastAsia="Bookman Old Style" w:hAnsi="Bookman Old Style" w:cs="Bookman Old Style"/>
          <w:color w:val="000000"/>
          <w:sz w:val="22"/>
          <w:szCs w:val="22"/>
        </w:rPr>
        <w:t xml:space="preserve"> M. Seals, an African-American-woman, is a resident and citizen of Omaha, Douglas County, Nebraska. </w:t>
      </w:r>
    </w:p>
    <w:p w14:paraId="0000002B"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Defendant Michael Conley (“Mr. Conley”) is a resident of  Douglas County. </w:t>
      </w:r>
      <w:r>
        <w:rPr>
          <w:rFonts w:ascii="Bookman Old Style" w:eastAsia="Bookman Old Style" w:hAnsi="Bookman Old Style" w:cs="Bookman Old Style"/>
          <w:sz w:val="22"/>
          <w:szCs w:val="22"/>
        </w:rPr>
        <w:t xml:space="preserve">According to public records, Mr. Conley was aged 24 in 2004, with a birthday in November 1980. </w:t>
      </w:r>
    </w:p>
    <w:p w14:paraId="0000002C"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Defendant Tasha Leigh Burse (“Ms. Burse”) is a resident of Douglas County.</w:t>
      </w:r>
    </w:p>
    <w:p w14:paraId="0000002D"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sdt>
        <w:sdtPr>
          <w:tag w:val="goog_rdk_0"/>
          <w:id w:val="1479963830"/>
        </w:sdtPr>
        <w:sdtEndPr/>
        <w:sdtContent>
          <w:commentRangeStart w:id="0"/>
        </w:sdtContent>
      </w:sdt>
      <w:r>
        <w:rPr>
          <w:rFonts w:ascii="Bookman Old Style" w:eastAsia="Bookman Old Style" w:hAnsi="Bookman Old Style" w:cs="Bookman Old Style"/>
          <w:color w:val="000000"/>
          <w:sz w:val="22"/>
          <w:szCs w:val="22"/>
        </w:rPr>
        <w:t xml:space="preserve">Defendant </w:t>
      </w:r>
      <w:r>
        <w:rPr>
          <w:rFonts w:ascii="Bookman Old Style" w:eastAsia="Bookman Old Style" w:hAnsi="Bookman Old Style" w:cs="Bookman Old Style"/>
          <w:sz w:val="22"/>
          <w:szCs w:val="22"/>
        </w:rPr>
        <w:t>Captain</w:t>
      </w:r>
      <w:r>
        <w:rPr>
          <w:rFonts w:ascii="Bookman Old Style" w:eastAsia="Bookman Old Style" w:hAnsi="Bookman Old Style" w:cs="Bookman Old Style"/>
          <w:color w:val="000000"/>
          <w:sz w:val="22"/>
          <w:szCs w:val="22"/>
        </w:rPr>
        <w:t xml:space="preserve"> Kenneth Fox (“</w:t>
      </w:r>
      <w:r>
        <w:rPr>
          <w:rFonts w:ascii="Bookman Old Style" w:eastAsia="Bookman Old Style" w:hAnsi="Bookman Old Style" w:cs="Bookman Old Style"/>
          <w:sz w:val="22"/>
          <w:szCs w:val="22"/>
        </w:rPr>
        <w:t>Captain</w:t>
      </w:r>
      <w:r>
        <w:rPr>
          <w:rFonts w:ascii="Bookman Old Style" w:eastAsia="Bookman Old Style" w:hAnsi="Bookman Old Style" w:cs="Bookman Old Style"/>
          <w:color w:val="000000"/>
          <w:sz w:val="22"/>
          <w:szCs w:val="22"/>
        </w:rPr>
        <w:t xml:space="preserve"> Fox”) is a resident of Douglas County, and employee at all re</w:t>
      </w:r>
      <w:r>
        <w:rPr>
          <w:rFonts w:ascii="Bookman Old Style" w:eastAsia="Bookman Old Style" w:hAnsi="Bookman Old Style" w:cs="Bookman Old Style"/>
          <w:sz w:val="22"/>
          <w:szCs w:val="22"/>
        </w:rPr>
        <w:t>levant times hereto of Omaha Police Department</w:t>
      </w:r>
      <w:r>
        <w:rPr>
          <w:rFonts w:ascii="Bookman Old Style" w:eastAsia="Bookman Old Style" w:hAnsi="Bookman Old Style" w:cs="Bookman Old Style"/>
          <w:color w:val="000000"/>
          <w:sz w:val="22"/>
          <w:szCs w:val="22"/>
        </w:rPr>
        <w:t>.</w:t>
      </w:r>
      <w:commentRangeEnd w:id="0"/>
      <w:r>
        <w:commentReference w:id="0"/>
      </w:r>
    </w:p>
    <w:p w14:paraId="0000002E"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Defendant Damien Coran (“Mr. Coran”) is a resident of Douglas County.</w:t>
      </w:r>
    </w:p>
    <w:p w14:paraId="0000002F"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Defendant Douglas County Sheriff’s Department is a Political Subdivision of Omaha, Nebraska. </w:t>
      </w:r>
    </w:p>
    <w:p w14:paraId="00000030" w14:textId="77777777" w:rsidR="009D7B0B" w:rsidRDefault="009D7B0B">
      <w:pPr>
        <w:pBdr>
          <w:top w:val="nil"/>
          <w:left w:val="nil"/>
          <w:bottom w:val="nil"/>
          <w:right w:val="nil"/>
          <w:between w:val="nil"/>
        </w:pBdr>
        <w:spacing w:line="360" w:lineRule="auto"/>
        <w:ind w:left="1440"/>
        <w:rPr>
          <w:rFonts w:ascii="Bookman Old Style" w:eastAsia="Bookman Old Style" w:hAnsi="Bookman Old Style" w:cs="Bookman Old Style"/>
          <w:color w:val="000000"/>
          <w:sz w:val="22"/>
          <w:szCs w:val="22"/>
        </w:rPr>
      </w:pPr>
    </w:p>
    <w:p w14:paraId="00000031" w14:textId="77777777" w:rsidR="009D7B0B" w:rsidRDefault="00FC5A35">
      <w:pPr>
        <w:spacing w:line="360" w:lineRule="auto"/>
        <w:ind w:firstLine="720"/>
        <w:jc w:val="center"/>
        <w:rPr>
          <w:rFonts w:ascii="Bookman Old Style" w:eastAsia="Bookman Old Style" w:hAnsi="Bookman Old Style" w:cs="Bookman Old Style"/>
          <w:b/>
          <w:color w:val="000000"/>
          <w:sz w:val="22"/>
          <w:szCs w:val="22"/>
          <w:u w:val="single"/>
        </w:rPr>
      </w:pPr>
      <w:r>
        <w:rPr>
          <w:rFonts w:ascii="Bookman Old Style" w:eastAsia="Bookman Old Style" w:hAnsi="Bookman Old Style" w:cs="Bookman Old Style"/>
          <w:b/>
          <w:color w:val="000000"/>
          <w:sz w:val="22"/>
          <w:szCs w:val="22"/>
          <w:u w:val="single"/>
        </w:rPr>
        <w:t>GENERAL ALLEGATIONS</w:t>
      </w:r>
    </w:p>
    <w:p w14:paraId="00000032" w14:textId="77777777" w:rsidR="009D7B0B" w:rsidRDefault="009D7B0B">
      <w:pPr>
        <w:pBdr>
          <w:top w:val="nil"/>
          <w:left w:val="nil"/>
          <w:bottom w:val="nil"/>
          <w:right w:val="nil"/>
          <w:between w:val="nil"/>
        </w:pBdr>
        <w:spacing w:line="360" w:lineRule="auto"/>
        <w:ind w:left="1440" w:firstLine="720"/>
        <w:rPr>
          <w:rFonts w:ascii="Bookman Old Style" w:eastAsia="Bookman Old Style" w:hAnsi="Bookman Old Style" w:cs="Bookman Old Style"/>
          <w:color w:val="000000"/>
          <w:sz w:val="22"/>
          <w:szCs w:val="22"/>
        </w:rPr>
      </w:pPr>
    </w:p>
    <w:p w14:paraId="00000033" w14:textId="77777777" w:rsidR="009D7B0B" w:rsidRDefault="00FC5A35">
      <w:pPr>
        <w:spacing w:line="360" w:lineRule="auto"/>
        <w:ind w:firstLine="720"/>
        <w:jc w:val="center"/>
        <w:rPr>
          <w:rFonts w:ascii="Bookman Old Style" w:eastAsia="Bookman Old Style" w:hAnsi="Bookman Old Style" w:cs="Bookman Old Style"/>
          <w:b/>
          <w:i/>
          <w:color w:val="000000"/>
          <w:sz w:val="22"/>
          <w:szCs w:val="22"/>
        </w:rPr>
      </w:pPr>
      <w:r>
        <w:rPr>
          <w:rFonts w:ascii="Bookman Old Style" w:eastAsia="Bookman Old Style" w:hAnsi="Bookman Old Style" w:cs="Bookman Old Style"/>
          <w:b/>
          <w:i/>
          <w:color w:val="000000"/>
          <w:sz w:val="22"/>
          <w:szCs w:val="22"/>
        </w:rPr>
        <w:t>Background</w:t>
      </w:r>
    </w:p>
    <w:p w14:paraId="00000034"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In Summer 2004, Plaintiff, aged 14 moved from Minnesota to government housing in Omaha, NE. </w:t>
      </w:r>
    </w:p>
    <w:p w14:paraId="00000035"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Plaintiff grew up surrounded by poverty and abuse. </w:t>
      </w:r>
    </w:p>
    <w:p w14:paraId="00000036"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On or around Summer 2004, Plaintiff met Mr. Conley at the South Omaha YMCA; Mr. Conley’s role served as the Teen Program Director. </w:t>
      </w:r>
    </w:p>
    <w:p w14:paraId="00000037"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On or around Summer</w:t>
      </w:r>
      <w:r>
        <w:rPr>
          <w:rFonts w:ascii="Bookman Old Style" w:eastAsia="Bookman Old Style" w:hAnsi="Bookman Old Style" w:cs="Bookman Old Style"/>
          <w:sz w:val="22"/>
          <w:szCs w:val="22"/>
        </w:rPr>
        <w:t xml:space="preserve"> to </w:t>
      </w:r>
      <w:r>
        <w:rPr>
          <w:rFonts w:ascii="Bookman Old Style" w:eastAsia="Bookman Old Style" w:hAnsi="Bookman Old Style" w:cs="Bookman Old Style"/>
          <w:color w:val="000000"/>
          <w:sz w:val="22"/>
          <w:szCs w:val="22"/>
        </w:rPr>
        <w:t>Fall 2005, Plaintiff volunteered at YMCA and worked directly under Mr. Conley’s supervision.</w:t>
      </w:r>
    </w:p>
    <w:p w14:paraId="00000038"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sz w:val="22"/>
          <w:szCs w:val="22"/>
        </w:rPr>
        <w:t>Defendant would</w:t>
      </w:r>
      <w:r>
        <w:rPr>
          <w:rFonts w:ascii="Bookman Old Style" w:eastAsia="Bookman Old Style" w:hAnsi="Bookman Old Style" w:cs="Bookman Old Style"/>
          <w:color w:val="000000"/>
          <w:sz w:val="22"/>
          <w:szCs w:val="22"/>
        </w:rPr>
        <w:t xml:space="preserve"> always </w:t>
      </w:r>
      <w:r>
        <w:rPr>
          <w:rFonts w:ascii="Bookman Old Style" w:eastAsia="Bookman Old Style" w:hAnsi="Bookman Old Style" w:cs="Bookman Old Style"/>
          <w:sz w:val="22"/>
          <w:szCs w:val="22"/>
        </w:rPr>
        <w:t>ask</w:t>
      </w:r>
      <w:r>
        <w:rPr>
          <w:rFonts w:ascii="Bookman Old Style" w:eastAsia="Bookman Old Style" w:hAnsi="Bookman Old Style" w:cs="Bookman Old Style"/>
          <w:color w:val="000000"/>
          <w:sz w:val="22"/>
          <w:szCs w:val="22"/>
        </w:rPr>
        <w:t xml:space="preserve"> her, “How old are you?”</w:t>
      </w:r>
    </w:p>
    <w:p w14:paraId="00000039"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Upon information and belief, Plaintiff believes that this is where the grooming began.</w:t>
      </w:r>
    </w:p>
    <w:p w14:paraId="0000003A"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Plaintiff was there almost every day because of the meal program. </w:t>
      </w:r>
      <w:r>
        <w:rPr>
          <w:rFonts w:ascii="Bookman Old Style" w:eastAsia="Bookman Old Style" w:hAnsi="Bookman Old Style" w:cs="Bookman Old Style"/>
          <w:sz w:val="22"/>
          <w:szCs w:val="22"/>
        </w:rPr>
        <w:t>Defendant would</w:t>
      </w:r>
      <w:r>
        <w:rPr>
          <w:rFonts w:ascii="Bookman Old Style" w:eastAsia="Bookman Old Style" w:hAnsi="Bookman Old Style" w:cs="Bookman Old Style"/>
          <w:color w:val="000000"/>
          <w:sz w:val="22"/>
          <w:szCs w:val="22"/>
        </w:rPr>
        <w:t xml:space="preserve"> give </w:t>
      </w:r>
      <w:r>
        <w:rPr>
          <w:rFonts w:ascii="Bookman Old Style" w:eastAsia="Bookman Old Style" w:hAnsi="Bookman Old Style" w:cs="Bookman Old Style"/>
          <w:sz w:val="22"/>
          <w:szCs w:val="22"/>
        </w:rPr>
        <w:t>Plaintiff</w:t>
      </w:r>
      <w:r>
        <w:rPr>
          <w:rFonts w:ascii="Bookman Old Style" w:eastAsia="Bookman Old Style" w:hAnsi="Bookman Old Style" w:cs="Bookman Old Style"/>
          <w:color w:val="000000"/>
          <w:sz w:val="22"/>
          <w:szCs w:val="22"/>
        </w:rPr>
        <w:t xml:space="preserve"> money on the weekend, because he knew that she needed food.</w:t>
      </w:r>
    </w:p>
    <w:p w14:paraId="0000003B"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Under the guise of </w:t>
      </w:r>
      <w:r>
        <w:rPr>
          <w:rFonts w:ascii="Bookman Old Style" w:eastAsia="Bookman Old Style" w:hAnsi="Bookman Old Style" w:cs="Bookman Old Style"/>
          <w:sz w:val="22"/>
          <w:szCs w:val="22"/>
        </w:rPr>
        <w:t>being the teen</w:t>
      </w:r>
      <w:r>
        <w:rPr>
          <w:rFonts w:ascii="Bookman Old Style" w:eastAsia="Bookman Old Style" w:hAnsi="Bookman Old Style" w:cs="Bookman Old Style"/>
          <w:color w:val="000000"/>
          <w:sz w:val="22"/>
          <w:szCs w:val="22"/>
        </w:rPr>
        <w:t xml:space="preserve"> program director, Mr. Conley would call her residence if </w:t>
      </w:r>
      <w:r>
        <w:rPr>
          <w:rFonts w:ascii="Bookman Old Style" w:eastAsia="Bookman Old Style" w:hAnsi="Bookman Old Style" w:cs="Bookman Old Style"/>
          <w:sz w:val="22"/>
          <w:szCs w:val="22"/>
        </w:rPr>
        <w:t>Plaintiff</w:t>
      </w:r>
      <w:r>
        <w:rPr>
          <w:rFonts w:ascii="Bookman Old Style" w:eastAsia="Bookman Old Style" w:hAnsi="Bookman Old Style" w:cs="Bookman Old Style"/>
          <w:color w:val="000000"/>
          <w:sz w:val="22"/>
          <w:szCs w:val="22"/>
        </w:rPr>
        <w:t xml:space="preserve"> missed volunteering, and would ask about personal details about her life, su</w:t>
      </w:r>
      <w:r>
        <w:rPr>
          <w:rFonts w:ascii="Bookman Old Style" w:eastAsia="Bookman Old Style" w:hAnsi="Bookman Old Style" w:cs="Bookman Old Style"/>
          <w:sz w:val="22"/>
          <w:szCs w:val="22"/>
        </w:rPr>
        <w:t>ch as</w:t>
      </w:r>
      <w:r>
        <w:rPr>
          <w:rFonts w:ascii="Bookman Old Style" w:eastAsia="Bookman Old Style" w:hAnsi="Bookman Old Style" w:cs="Bookman Old Style"/>
          <w:color w:val="000000"/>
          <w:sz w:val="22"/>
          <w:szCs w:val="22"/>
        </w:rPr>
        <w:t xml:space="preserve"> who was living with her, saying tha</w:t>
      </w:r>
      <w:r>
        <w:rPr>
          <w:rFonts w:ascii="Bookman Old Style" w:eastAsia="Bookman Old Style" w:hAnsi="Bookman Old Style" w:cs="Bookman Old Style"/>
          <w:sz w:val="22"/>
          <w:szCs w:val="22"/>
        </w:rPr>
        <w:t xml:space="preserve">t, </w:t>
      </w:r>
      <w:r>
        <w:rPr>
          <w:rFonts w:ascii="Bookman Old Style" w:eastAsia="Bookman Old Style" w:hAnsi="Bookman Old Style" w:cs="Bookman Old Style"/>
          <w:color w:val="000000"/>
          <w:sz w:val="22"/>
          <w:szCs w:val="22"/>
        </w:rPr>
        <w:t>“</w:t>
      </w:r>
      <w:r>
        <w:rPr>
          <w:rFonts w:ascii="Bookman Old Style" w:eastAsia="Bookman Old Style" w:hAnsi="Bookman Old Style" w:cs="Bookman Old Style"/>
          <w:sz w:val="22"/>
          <w:szCs w:val="22"/>
        </w:rPr>
        <w:t>H</w:t>
      </w:r>
      <w:r>
        <w:rPr>
          <w:rFonts w:ascii="Bookman Old Style" w:eastAsia="Bookman Old Style" w:hAnsi="Bookman Old Style" w:cs="Bookman Old Style"/>
          <w:color w:val="000000"/>
          <w:sz w:val="22"/>
          <w:szCs w:val="22"/>
        </w:rPr>
        <w:t>e missed her presence”. </w:t>
      </w:r>
    </w:p>
    <w:p w14:paraId="0000003C" w14:textId="77777777" w:rsidR="009D7B0B" w:rsidRDefault="00FC5A35">
      <w:pPr>
        <w:spacing w:line="360" w:lineRule="auto"/>
        <w:ind w:firstLine="720"/>
        <w:jc w:val="center"/>
        <w:rPr>
          <w:rFonts w:ascii="Bookman Old Style" w:eastAsia="Bookman Old Style" w:hAnsi="Bookman Old Style" w:cs="Bookman Old Style"/>
          <w:b/>
          <w:i/>
          <w:color w:val="000000"/>
          <w:sz w:val="22"/>
          <w:szCs w:val="22"/>
        </w:rPr>
      </w:pPr>
      <w:r>
        <w:rPr>
          <w:rFonts w:ascii="Bookman Old Style" w:eastAsia="Bookman Old Style" w:hAnsi="Bookman Old Style" w:cs="Bookman Old Style"/>
          <w:b/>
          <w:i/>
          <w:color w:val="000000"/>
          <w:sz w:val="22"/>
          <w:szCs w:val="22"/>
        </w:rPr>
        <w:t>First Rape</w:t>
      </w:r>
    </w:p>
    <w:p w14:paraId="0000003D"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On or around 2005, before Plaintiff’s September birthday, Mr. Conley got a job at Union Pacific and left the YMCA.</w:t>
      </w:r>
    </w:p>
    <w:p w14:paraId="0000003E"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When Mr. Conley didn’t hear from </w:t>
      </w:r>
      <w:r>
        <w:rPr>
          <w:rFonts w:ascii="Bookman Old Style" w:eastAsia="Bookman Old Style" w:hAnsi="Bookman Old Style" w:cs="Bookman Old Style"/>
          <w:sz w:val="22"/>
          <w:szCs w:val="22"/>
        </w:rPr>
        <w:t>Plaintiff</w:t>
      </w:r>
      <w:r>
        <w:rPr>
          <w:rFonts w:ascii="Bookman Old Style" w:eastAsia="Bookman Old Style" w:hAnsi="Bookman Old Style" w:cs="Bookman Old Style"/>
          <w:color w:val="000000"/>
          <w:sz w:val="22"/>
          <w:szCs w:val="22"/>
        </w:rPr>
        <w:t xml:space="preserve">, he told another YMCA staff to have Plaintiff call him for continuing contact. Plaintiff didn’t have a cell phone, so she never called, as she couldn’t afford one. </w:t>
      </w:r>
    </w:p>
    <w:p w14:paraId="0000003F"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sdt>
        <w:sdtPr>
          <w:tag w:val="goog_rdk_1"/>
          <w:id w:val="-935970354"/>
        </w:sdtPr>
        <w:sdtEndPr/>
        <w:sdtContent>
          <w:commentRangeStart w:id="1"/>
        </w:sdtContent>
      </w:sdt>
      <w:sdt>
        <w:sdtPr>
          <w:tag w:val="goog_rdk_2"/>
          <w:id w:val="-315337449"/>
        </w:sdtPr>
        <w:sdtEndPr/>
        <w:sdtContent>
          <w:commentRangeStart w:id="2"/>
        </w:sdtContent>
      </w:sdt>
      <w:r>
        <w:rPr>
          <w:rFonts w:ascii="Bookman Old Style" w:eastAsia="Bookman Old Style" w:hAnsi="Bookman Old Style" w:cs="Bookman Old Style"/>
          <w:color w:val="000000"/>
          <w:sz w:val="22"/>
          <w:szCs w:val="22"/>
        </w:rPr>
        <w:t xml:space="preserve">Defendant would </w:t>
      </w:r>
      <w:r>
        <w:rPr>
          <w:rFonts w:ascii="Bookman Old Style" w:eastAsia="Bookman Old Style" w:hAnsi="Bookman Old Style" w:cs="Bookman Old Style"/>
          <w:sz w:val="22"/>
          <w:szCs w:val="22"/>
        </w:rPr>
        <w:t>mock</w:t>
      </w:r>
      <w:r>
        <w:rPr>
          <w:rFonts w:ascii="Bookman Old Style" w:eastAsia="Bookman Old Style" w:hAnsi="Bookman Old Style" w:cs="Bookman Old Style"/>
          <w:color w:val="000000"/>
          <w:sz w:val="22"/>
          <w:szCs w:val="22"/>
        </w:rPr>
        <w:t xml:space="preserve"> </w:t>
      </w:r>
      <w:r>
        <w:rPr>
          <w:rFonts w:ascii="Bookman Old Style" w:eastAsia="Bookman Old Style" w:hAnsi="Bookman Old Style" w:cs="Bookman Old Style"/>
          <w:sz w:val="22"/>
          <w:szCs w:val="22"/>
        </w:rPr>
        <w:t>Plaintiff to her face</w:t>
      </w:r>
      <w:r>
        <w:rPr>
          <w:rFonts w:ascii="Bookman Old Style" w:eastAsia="Bookman Old Style" w:hAnsi="Bookman Old Style" w:cs="Bookman Old Style"/>
          <w:color w:val="000000"/>
          <w:sz w:val="22"/>
          <w:szCs w:val="22"/>
        </w:rPr>
        <w:t xml:space="preserve"> </w:t>
      </w:r>
      <w:r>
        <w:rPr>
          <w:rFonts w:ascii="Bookman Old Style" w:eastAsia="Bookman Old Style" w:hAnsi="Bookman Old Style" w:cs="Bookman Old Style"/>
          <w:sz w:val="22"/>
          <w:szCs w:val="22"/>
        </w:rPr>
        <w:t>in front of other youth and staff during YMCA activities saying statements such as</w:t>
      </w:r>
      <w:r>
        <w:rPr>
          <w:rFonts w:ascii="Bookman Old Style" w:eastAsia="Bookman Old Style" w:hAnsi="Bookman Old Style" w:cs="Bookman Old Style"/>
          <w:color w:val="000000"/>
          <w:sz w:val="22"/>
          <w:szCs w:val="22"/>
        </w:rPr>
        <w:t>, “</w:t>
      </w:r>
      <w:r>
        <w:rPr>
          <w:rFonts w:ascii="Bookman Old Style" w:eastAsia="Bookman Old Style" w:hAnsi="Bookman Old Style" w:cs="Bookman Old Style"/>
          <w:sz w:val="22"/>
          <w:szCs w:val="22"/>
        </w:rPr>
        <w:t>L</w:t>
      </w:r>
      <w:r>
        <w:rPr>
          <w:rFonts w:ascii="Bookman Old Style" w:eastAsia="Bookman Old Style" w:hAnsi="Bookman Old Style" w:cs="Bookman Old Style"/>
          <w:color w:val="000000"/>
          <w:sz w:val="22"/>
          <w:szCs w:val="22"/>
        </w:rPr>
        <w:t>ook at how smart she is, but look at how poor she is.”</w:t>
      </w:r>
      <w:commentRangeEnd w:id="1"/>
      <w:r>
        <w:commentReference w:id="1"/>
      </w:r>
      <w:commentRangeEnd w:id="2"/>
      <w:r>
        <w:commentReference w:id="2"/>
      </w:r>
    </w:p>
    <w:p w14:paraId="00000040"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The other YMCA staff passed along messages from Mr. Conley to Plaintiff, telling her things like</w:t>
      </w:r>
      <w:r>
        <w:rPr>
          <w:rFonts w:ascii="Bookman Old Style" w:eastAsia="Bookman Old Style" w:hAnsi="Bookman Old Style" w:cs="Bookman Old Style"/>
          <w:sz w:val="22"/>
          <w:szCs w:val="22"/>
        </w:rPr>
        <w:t xml:space="preserve">, </w:t>
      </w:r>
      <w:r>
        <w:rPr>
          <w:rFonts w:ascii="Bookman Old Style" w:eastAsia="Bookman Old Style" w:hAnsi="Bookman Old Style" w:cs="Bookman Old Style"/>
          <w:color w:val="000000"/>
          <w:sz w:val="22"/>
          <w:szCs w:val="22"/>
        </w:rPr>
        <w:t>“Let her know there are people in her life that care.”</w:t>
      </w:r>
    </w:p>
    <w:p w14:paraId="00000041"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On or around Fall 2005, Mr. Conley said to a different adult YMCA employee, </w:t>
      </w:r>
      <w:r>
        <w:rPr>
          <w:rFonts w:ascii="Bookman Old Style" w:eastAsia="Bookman Old Style" w:hAnsi="Bookman Old Style" w:cs="Bookman Old Style"/>
          <w:sz w:val="22"/>
          <w:szCs w:val="22"/>
        </w:rPr>
        <w:t>named Patricia</w:t>
      </w:r>
      <w:r>
        <w:rPr>
          <w:rFonts w:ascii="Bookman Old Style" w:eastAsia="Bookman Old Style" w:hAnsi="Bookman Old Style" w:cs="Bookman Old Style"/>
          <w:color w:val="000000"/>
          <w:sz w:val="22"/>
          <w:szCs w:val="22"/>
        </w:rPr>
        <w:t xml:space="preserve">, “Let’s all go to the movies, but I’m only going to come if Denisha comes too.” </w:t>
      </w:r>
    </w:p>
    <w:p w14:paraId="00000042"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Defendant would say these types of statements to Patricia who would then deliver the messages to Plaintiff.</w:t>
      </w:r>
    </w:p>
    <w:p w14:paraId="00000043"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Plaintiff was 14 at the time and went with her older brother, Ronell</w:t>
      </w:r>
      <w:r>
        <w:rPr>
          <w:rFonts w:ascii="Bookman Old Style" w:eastAsia="Bookman Old Style" w:hAnsi="Bookman Old Style" w:cs="Bookman Old Style"/>
          <w:sz w:val="22"/>
          <w:szCs w:val="22"/>
        </w:rPr>
        <w:t xml:space="preserve">, </w:t>
      </w:r>
      <w:r>
        <w:rPr>
          <w:rFonts w:ascii="Bookman Old Style" w:eastAsia="Bookman Old Style" w:hAnsi="Bookman Old Style" w:cs="Bookman Old Style"/>
          <w:color w:val="000000"/>
          <w:sz w:val="22"/>
          <w:szCs w:val="22"/>
        </w:rPr>
        <w:t xml:space="preserve">aged around 16 at the time to the </w:t>
      </w:r>
      <w:r>
        <w:rPr>
          <w:rFonts w:ascii="Bookman Old Style" w:eastAsia="Bookman Old Style" w:hAnsi="Bookman Old Style" w:cs="Bookman Old Style"/>
          <w:sz w:val="22"/>
          <w:szCs w:val="22"/>
        </w:rPr>
        <w:t>movies</w:t>
      </w:r>
      <w:r>
        <w:rPr>
          <w:rFonts w:ascii="Bookman Old Style" w:eastAsia="Bookman Old Style" w:hAnsi="Bookman Old Style" w:cs="Bookman Old Style"/>
          <w:color w:val="000000"/>
          <w:sz w:val="22"/>
          <w:szCs w:val="22"/>
        </w:rPr>
        <w:t xml:space="preserve"> with the Defendant</w:t>
      </w:r>
      <w:r>
        <w:rPr>
          <w:rFonts w:ascii="Bookman Old Style" w:eastAsia="Bookman Old Style" w:hAnsi="Bookman Old Style" w:cs="Bookman Old Style"/>
          <w:sz w:val="22"/>
          <w:szCs w:val="22"/>
        </w:rPr>
        <w:t>, Mr. Conley</w:t>
      </w:r>
      <w:r>
        <w:rPr>
          <w:rFonts w:ascii="Bookman Old Style" w:eastAsia="Bookman Old Style" w:hAnsi="Bookman Old Style" w:cs="Bookman Old Style"/>
          <w:color w:val="000000"/>
          <w:sz w:val="22"/>
          <w:szCs w:val="22"/>
        </w:rPr>
        <w:t>.</w:t>
      </w:r>
    </w:p>
    <w:p w14:paraId="00000044"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The YMCA employee, </w:t>
      </w:r>
      <w:r>
        <w:rPr>
          <w:rFonts w:ascii="Bookman Old Style" w:eastAsia="Bookman Old Style" w:hAnsi="Bookman Old Style" w:cs="Bookman Old Style"/>
          <w:sz w:val="22"/>
          <w:szCs w:val="22"/>
        </w:rPr>
        <w:t>Patricia,</w:t>
      </w:r>
      <w:r>
        <w:rPr>
          <w:rFonts w:ascii="Bookman Old Style" w:eastAsia="Bookman Old Style" w:hAnsi="Bookman Old Style" w:cs="Bookman Old Style"/>
          <w:color w:val="000000"/>
          <w:sz w:val="22"/>
          <w:szCs w:val="22"/>
        </w:rPr>
        <w:t xml:space="preserve"> picked up Plaintiff and her </w:t>
      </w:r>
      <w:r>
        <w:rPr>
          <w:rFonts w:ascii="Bookman Old Style" w:eastAsia="Bookman Old Style" w:hAnsi="Bookman Old Style" w:cs="Bookman Old Style"/>
          <w:sz w:val="22"/>
          <w:szCs w:val="22"/>
        </w:rPr>
        <w:t>b</w:t>
      </w:r>
      <w:r>
        <w:rPr>
          <w:rFonts w:ascii="Bookman Old Style" w:eastAsia="Bookman Old Style" w:hAnsi="Bookman Old Style" w:cs="Bookman Old Style"/>
          <w:color w:val="000000"/>
          <w:sz w:val="22"/>
          <w:szCs w:val="22"/>
        </w:rPr>
        <w:t xml:space="preserve">rother, and told Plaintiff </w:t>
      </w:r>
      <w:r>
        <w:rPr>
          <w:rFonts w:ascii="Bookman Old Style" w:eastAsia="Bookman Old Style" w:hAnsi="Bookman Old Style" w:cs="Bookman Old Style"/>
          <w:sz w:val="22"/>
          <w:szCs w:val="22"/>
        </w:rPr>
        <w:t>to go with</w:t>
      </w:r>
      <w:r>
        <w:rPr>
          <w:rFonts w:ascii="Bookman Old Style" w:eastAsia="Bookman Old Style" w:hAnsi="Bookman Old Style" w:cs="Bookman Old Style"/>
          <w:color w:val="000000"/>
          <w:sz w:val="22"/>
          <w:szCs w:val="22"/>
        </w:rPr>
        <w:t xml:space="preserve"> Mr. Conley in the truck upon his request. </w:t>
      </w:r>
    </w:p>
    <w:p w14:paraId="00000045"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While in the truck together, Mr. Conley expressed his inappropriate desires, telling Plaintiff statements such as, “I’ve been holding it in, but I really care about you.”; “you are so smart for your age”, “ I think you’re sexy, even though your poor, you know things kids your age don’t know.”; “If there’s anything you ever need, I wanted to be the person to provide it for you.” </w:t>
      </w:r>
    </w:p>
    <w:p w14:paraId="00000046"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While at the movie theater, Plaintiff’s brother and the other adult YMCA employee were sitting elsewhere. They went to see King Kong - </w:t>
      </w:r>
      <w:r>
        <w:rPr>
          <w:rFonts w:ascii="Bookman Old Style" w:eastAsia="Bookman Old Style" w:hAnsi="Bookman Old Style" w:cs="Bookman Old Style"/>
          <w:sz w:val="22"/>
          <w:szCs w:val="22"/>
        </w:rPr>
        <w:t>and</w:t>
      </w:r>
      <w:r>
        <w:rPr>
          <w:rFonts w:ascii="Bookman Old Style" w:eastAsia="Bookman Old Style" w:hAnsi="Bookman Old Style" w:cs="Bookman Old Style"/>
          <w:color w:val="000000"/>
          <w:sz w:val="22"/>
          <w:szCs w:val="22"/>
        </w:rPr>
        <w:t xml:space="preserve"> watched </w:t>
      </w:r>
      <w:r>
        <w:rPr>
          <w:rFonts w:ascii="Bookman Old Style" w:eastAsia="Bookman Old Style" w:hAnsi="Bookman Old Style" w:cs="Bookman Old Style"/>
          <w:sz w:val="22"/>
          <w:szCs w:val="22"/>
        </w:rPr>
        <w:t>it at</w:t>
      </w:r>
      <w:r>
        <w:rPr>
          <w:rFonts w:ascii="Bookman Old Style" w:eastAsia="Bookman Old Style" w:hAnsi="Bookman Old Style" w:cs="Bookman Old Style"/>
          <w:color w:val="000000"/>
          <w:sz w:val="22"/>
          <w:szCs w:val="22"/>
        </w:rPr>
        <w:t xml:space="preserve"> the South Omaha Movie Theater. </w:t>
      </w:r>
    </w:p>
    <w:p w14:paraId="00000047"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During the movie, Mr. Conley put his fingers inside of Plaintiff’s vagina while they were watching the movie, and Plaintiff grabbed his hand because it hurt.</w:t>
      </w:r>
    </w:p>
    <w:p w14:paraId="00000048"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In response, Mr. Conley said, “I’m sorry, but I have never had a woman be that wet before.”</w:t>
      </w:r>
    </w:p>
    <w:p w14:paraId="00000049"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Plaintiff, feeling unsure of what to </w:t>
      </w:r>
      <w:r>
        <w:rPr>
          <w:rFonts w:ascii="Bookman Old Style" w:eastAsia="Bookman Old Style" w:hAnsi="Bookman Old Style" w:cs="Bookman Old Style"/>
          <w:sz w:val="22"/>
          <w:szCs w:val="22"/>
        </w:rPr>
        <w:t>do, got</w:t>
      </w:r>
      <w:r>
        <w:rPr>
          <w:rFonts w:ascii="Bookman Old Style" w:eastAsia="Bookman Old Style" w:hAnsi="Bookman Old Style" w:cs="Bookman Old Style"/>
          <w:color w:val="000000"/>
          <w:sz w:val="22"/>
          <w:szCs w:val="22"/>
        </w:rPr>
        <w:t xml:space="preserve"> up and went to the movie theater lobby.</w:t>
      </w:r>
    </w:p>
    <w:p w14:paraId="0000004A"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Mr. Conley followed her, and apologized. Plaintiff expressed she just wanted to go home.</w:t>
      </w:r>
    </w:p>
    <w:p w14:paraId="0000004B"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On the way home, Mr. Conley pulled over the truck, saying, “If they call and ask me where we are, we picked up dinner.”;  “I want to get your practice with me.”</w:t>
      </w:r>
    </w:p>
    <w:p w14:paraId="0000004C"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Plaintiff said no, but while she was in the backseat laying down, he jammed himself inside. Plaintiff screamed </w:t>
      </w:r>
      <w:r>
        <w:rPr>
          <w:rFonts w:ascii="Bookman Old Style" w:eastAsia="Bookman Old Style" w:hAnsi="Bookman Old Style" w:cs="Bookman Old Style"/>
          <w:sz w:val="22"/>
          <w:szCs w:val="22"/>
        </w:rPr>
        <w:t>“</w:t>
      </w:r>
      <w:r>
        <w:rPr>
          <w:rFonts w:ascii="Bookman Old Style" w:eastAsia="Bookman Old Style" w:hAnsi="Bookman Old Style" w:cs="Bookman Old Style"/>
          <w:color w:val="000000"/>
          <w:sz w:val="22"/>
          <w:szCs w:val="22"/>
        </w:rPr>
        <w:t>OUCH!</w:t>
      </w:r>
      <w:r>
        <w:rPr>
          <w:rFonts w:ascii="Bookman Old Style" w:eastAsia="Bookman Old Style" w:hAnsi="Bookman Old Style" w:cs="Bookman Old Style"/>
          <w:sz w:val="22"/>
          <w:szCs w:val="22"/>
        </w:rPr>
        <w:t>”</w:t>
      </w:r>
      <w:r>
        <w:rPr>
          <w:rFonts w:ascii="Bookman Old Style" w:eastAsia="Bookman Old Style" w:hAnsi="Bookman Old Style" w:cs="Bookman Old Style"/>
          <w:color w:val="000000"/>
          <w:sz w:val="22"/>
          <w:szCs w:val="22"/>
        </w:rPr>
        <w:t xml:space="preserve"> and tried to push him away.</w:t>
      </w:r>
    </w:p>
    <w:p w14:paraId="0000004D"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Mr. Conley laughed and exclaimed, “You are telling me </w:t>
      </w:r>
      <w:r>
        <w:rPr>
          <w:rFonts w:ascii="Bookman Old Style" w:eastAsia="Bookman Old Style" w:hAnsi="Bookman Old Style" w:cs="Bookman Old Style"/>
          <w:sz w:val="22"/>
          <w:szCs w:val="22"/>
        </w:rPr>
        <w:t>that</w:t>
      </w:r>
      <w:r>
        <w:rPr>
          <w:rFonts w:ascii="Bookman Old Style" w:eastAsia="Bookman Old Style" w:hAnsi="Bookman Old Style" w:cs="Bookman Old Style"/>
          <w:color w:val="000000"/>
          <w:sz w:val="22"/>
          <w:szCs w:val="22"/>
        </w:rPr>
        <w:t xml:space="preserve"> your pussy is so tight that only the head of my dick can fit in.”</w:t>
      </w:r>
    </w:p>
    <w:p w14:paraId="0000004E"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Mr. Conley said it wasn’t rape, but it was to have plaintiff practice sex with a grown man. Mr. Conley claimed it was</w:t>
      </w:r>
      <w:r>
        <w:rPr>
          <w:rFonts w:ascii="Bookman Old Style" w:eastAsia="Bookman Old Style" w:hAnsi="Bookman Old Style" w:cs="Bookman Old Style"/>
          <w:sz w:val="22"/>
          <w:szCs w:val="22"/>
        </w:rPr>
        <w:t xml:space="preserve">, </w:t>
      </w:r>
      <w:r>
        <w:rPr>
          <w:rFonts w:ascii="Bookman Old Style" w:eastAsia="Bookman Old Style" w:hAnsi="Bookman Old Style" w:cs="Bookman Old Style"/>
          <w:color w:val="000000"/>
          <w:sz w:val="22"/>
          <w:szCs w:val="22"/>
        </w:rPr>
        <w:t>“</w:t>
      </w:r>
      <w:r>
        <w:rPr>
          <w:rFonts w:ascii="Bookman Old Style" w:eastAsia="Bookman Old Style" w:hAnsi="Bookman Old Style" w:cs="Bookman Old Style"/>
          <w:sz w:val="22"/>
          <w:szCs w:val="22"/>
        </w:rPr>
        <w:t>S</w:t>
      </w:r>
      <w:r>
        <w:rPr>
          <w:rFonts w:ascii="Bookman Old Style" w:eastAsia="Bookman Old Style" w:hAnsi="Bookman Old Style" w:cs="Bookman Old Style"/>
          <w:color w:val="000000"/>
          <w:sz w:val="22"/>
          <w:szCs w:val="22"/>
        </w:rPr>
        <w:t>afer to do it with him.”</w:t>
      </w:r>
    </w:p>
    <w:p w14:paraId="0000004F"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Mr. Conley laughed when Plaintiff didn’t look, she just turned her head away. He made fun of her, mocked her for just lying there. </w:t>
      </w:r>
    </w:p>
    <w:p w14:paraId="00000050"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Mr. Conley went so far as to </w:t>
      </w:r>
      <w:r>
        <w:rPr>
          <w:rFonts w:ascii="Bookman Old Style" w:eastAsia="Bookman Old Style" w:hAnsi="Bookman Old Style" w:cs="Bookman Old Style"/>
          <w:sz w:val="22"/>
          <w:szCs w:val="22"/>
        </w:rPr>
        <w:t>try to say,</w:t>
      </w:r>
      <w:r>
        <w:rPr>
          <w:rFonts w:ascii="Bookman Old Style" w:eastAsia="Bookman Old Style" w:hAnsi="Bookman Old Style" w:cs="Bookman Old Style"/>
          <w:color w:val="000000"/>
          <w:sz w:val="22"/>
          <w:szCs w:val="22"/>
        </w:rPr>
        <w:t xml:space="preserve"> “I understand the pain you’re going through.”</w:t>
      </w:r>
    </w:p>
    <w:p w14:paraId="00000051"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After the first rape, Mr. Conley told her he was going to stay in contact.</w:t>
      </w:r>
    </w:p>
    <w:p w14:paraId="00000052"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Plaintiff </w:t>
      </w:r>
      <w:r>
        <w:rPr>
          <w:rFonts w:ascii="Bookman Old Style" w:eastAsia="Bookman Old Style" w:hAnsi="Bookman Old Style" w:cs="Bookman Old Style"/>
          <w:sz w:val="22"/>
          <w:szCs w:val="22"/>
        </w:rPr>
        <w:t>was in pain from even just walking</w:t>
      </w:r>
      <w:r>
        <w:rPr>
          <w:rFonts w:ascii="Bookman Old Style" w:eastAsia="Bookman Old Style" w:hAnsi="Bookman Old Style" w:cs="Bookman Old Style"/>
          <w:color w:val="000000"/>
          <w:sz w:val="22"/>
          <w:szCs w:val="22"/>
        </w:rPr>
        <w:t xml:space="preserve"> for a few days after the first rape.</w:t>
      </w:r>
    </w:p>
    <w:p w14:paraId="00000053" w14:textId="77777777" w:rsidR="009D7B0B" w:rsidRDefault="009D7B0B">
      <w:pPr>
        <w:spacing w:line="360" w:lineRule="auto"/>
        <w:ind w:firstLine="720"/>
        <w:rPr>
          <w:rFonts w:ascii="Bookman Old Style" w:eastAsia="Bookman Old Style" w:hAnsi="Bookman Old Style" w:cs="Bookman Old Style"/>
          <w:color w:val="000000"/>
          <w:sz w:val="22"/>
          <w:szCs w:val="22"/>
        </w:rPr>
      </w:pPr>
    </w:p>
    <w:p w14:paraId="00000054" w14:textId="77777777" w:rsidR="009D7B0B" w:rsidRDefault="00FC5A35">
      <w:pPr>
        <w:spacing w:line="360" w:lineRule="auto"/>
        <w:ind w:firstLine="720"/>
        <w:jc w:val="center"/>
        <w:rPr>
          <w:rFonts w:ascii="Bookman Old Style" w:eastAsia="Bookman Old Style" w:hAnsi="Bookman Old Style" w:cs="Bookman Old Style"/>
          <w:b/>
          <w:i/>
          <w:color w:val="000000"/>
          <w:sz w:val="22"/>
          <w:szCs w:val="22"/>
        </w:rPr>
      </w:pPr>
      <w:r>
        <w:rPr>
          <w:rFonts w:ascii="Bookman Old Style" w:eastAsia="Bookman Old Style" w:hAnsi="Bookman Old Style" w:cs="Bookman Old Style"/>
          <w:b/>
          <w:i/>
          <w:color w:val="000000"/>
          <w:sz w:val="22"/>
          <w:szCs w:val="22"/>
        </w:rPr>
        <w:t>Ongoing Abuse</w:t>
      </w:r>
    </w:p>
    <w:p w14:paraId="00000055"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Plaintiff endured abuse from the years from 2005</w:t>
      </w:r>
      <w:r>
        <w:rPr>
          <w:rFonts w:ascii="Bookman Old Style" w:eastAsia="Bookman Old Style" w:hAnsi="Bookman Old Style" w:cs="Bookman Old Style"/>
          <w:sz w:val="22"/>
          <w:szCs w:val="22"/>
        </w:rPr>
        <w:t>-</w:t>
      </w:r>
      <w:r>
        <w:rPr>
          <w:rFonts w:ascii="Bookman Old Style" w:eastAsia="Bookman Old Style" w:hAnsi="Bookman Old Style" w:cs="Bookman Old Style"/>
          <w:color w:val="000000"/>
          <w:sz w:val="22"/>
          <w:szCs w:val="22"/>
        </w:rPr>
        <w:t>2008.</w:t>
      </w:r>
    </w:p>
    <w:p w14:paraId="00000056"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From December 2005 </w:t>
      </w:r>
      <w:r>
        <w:rPr>
          <w:rFonts w:ascii="Bookman Old Style" w:eastAsia="Bookman Old Style" w:hAnsi="Bookman Old Style" w:cs="Bookman Old Style"/>
          <w:sz w:val="22"/>
          <w:szCs w:val="22"/>
        </w:rPr>
        <w:t>through</w:t>
      </w:r>
      <w:r>
        <w:rPr>
          <w:rFonts w:ascii="Bookman Old Style" w:eastAsia="Bookman Old Style" w:hAnsi="Bookman Old Style" w:cs="Bookman Old Style"/>
          <w:color w:val="000000"/>
          <w:sz w:val="22"/>
          <w:szCs w:val="22"/>
        </w:rPr>
        <w:t xml:space="preserve"> September 2006, Mr. Conley raped Plaintiff three more times. Plaintiff aged 15, endured regular abuse from Mr. Conley aged 25.</w:t>
      </w:r>
    </w:p>
    <w:p w14:paraId="00000057"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sz w:val="22"/>
          <w:szCs w:val="22"/>
        </w:rPr>
        <w:t xml:space="preserve">Plaintiff aged 15, endured regular abuse from Mr. Conley aged 25. </w:t>
      </w:r>
      <w:r>
        <w:rPr>
          <w:rFonts w:ascii="Bookman Old Style" w:eastAsia="Bookman Old Style" w:hAnsi="Bookman Old Style" w:cs="Bookman Old Style"/>
          <w:color w:val="000000"/>
          <w:sz w:val="22"/>
          <w:szCs w:val="22"/>
        </w:rPr>
        <w:t xml:space="preserve">From December 2005 </w:t>
      </w:r>
      <w:r>
        <w:rPr>
          <w:rFonts w:ascii="Bookman Old Style" w:eastAsia="Bookman Old Style" w:hAnsi="Bookman Old Style" w:cs="Bookman Old Style"/>
          <w:sz w:val="22"/>
          <w:szCs w:val="22"/>
        </w:rPr>
        <w:t>through</w:t>
      </w:r>
      <w:r>
        <w:rPr>
          <w:rFonts w:ascii="Bookman Old Style" w:eastAsia="Bookman Old Style" w:hAnsi="Bookman Old Style" w:cs="Bookman Old Style"/>
          <w:color w:val="000000"/>
          <w:sz w:val="22"/>
          <w:szCs w:val="22"/>
        </w:rPr>
        <w:t xml:space="preserve"> September 2006, Mr. Conley abused Plaintiff over 10 times through digital penetration, where he tried to “stretch her out” with his fingers placed in her vagina.</w:t>
      </w:r>
    </w:p>
    <w:p w14:paraId="00000058"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Mr. Conley did not stop there, he started meeting people in her life such as Plaintiff</w:t>
      </w:r>
      <w:r>
        <w:rPr>
          <w:rFonts w:ascii="Bookman Old Style" w:eastAsia="Bookman Old Style" w:hAnsi="Bookman Old Style" w:cs="Bookman Old Style"/>
          <w:sz w:val="22"/>
          <w:szCs w:val="22"/>
        </w:rPr>
        <w:t>’s mother and brother</w:t>
      </w:r>
      <w:r>
        <w:rPr>
          <w:rFonts w:ascii="Bookman Old Style" w:eastAsia="Bookman Old Style" w:hAnsi="Bookman Old Style" w:cs="Bookman Old Style"/>
          <w:color w:val="000000"/>
          <w:sz w:val="22"/>
          <w:szCs w:val="22"/>
        </w:rPr>
        <w:t xml:space="preserve">, </w:t>
      </w:r>
      <w:r>
        <w:rPr>
          <w:rFonts w:ascii="Bookman Old Style" w:eastAsia="Bookman Old Style" w:hAnsi="Bookman Old Style" w:cs="Bookman Old Style"/>
          <w:sz w:val="22"/>
          <w:szCs w:val="22"/>
        </w:rPr>
        <w:t>and then he started</w:t>
      </w:r>
      <w:r>
        <w:rPr>
          <w:rFonts w:ascii="Bookman Old Style" w:eastAsia="Bookman Old Style" w:hAnsi="Bookman Old Style" w:cs="Bookman Old Style"/>
          <w:color w:val="000000"/>
          <w:sz w:val="22"/>
          <w:szCs w:val="22"/>
        </w:rPr>
        <w:t xml:space="preserve"> introducing her to </w:t>
      </w:r>
      <w:r>
        <w:rPr>
          <w:rFonts w:ascii="Bookman Old Style" w:eastAsia="Bookman Old Style" w:hAnsi="Bookman Old Style" w:cs="Bookman Old Style"/>
          <w:sz w:val="22"/>
          <w:szCs w:val="22"/>
        </w:rPr>
        <w:t>people in Defendant’s family such as his mom, sister, aunts, uncles, and cousins</w:t>
      </w:r>
      <w:r>
        <w:rPr>
          <w:rFonts w:ascii="Bookman Old Style" w:eastAsia="Bookman Old Style" w:hAnsi="Bookman Old Style" w:cs="Bookman Old Style"/>
          <w:color w:val="000000"/>
          <w:sz w:val="22"/>
          <w:szCs w:val="22"/>
        </w:rPr>
        <w:t>.</w:t>
      </w:r>
    </w:p>
    <w:p w14:paraId="00000059"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Mr. Conley refused to leave Plaintiff alone. On one occasion, he picked her up and seemed paranoid, asking her if she had told anyone about what happened. Inquiring, “</w:t>
      </w:r>
      <w:r>
        <w:rPr>
          <w:rFonts w:ascii="Bookman Old Style" w:eastAsia="Bookman Old Style" w:hAnsi="Bookman Old Style" w:cs="Bookman Old Style"/>
          <w:sz w:val="22"/>
          <w:szCs w:val="22"/>
        </w:rPr>
        <w:t>Y</w:t>
      </w:r>
      <w:r>
        <w:rPr>
          <w:rFonts w:ascii="Bookman Old Style" w:eastAsia="Bookman Old Style" w:hAnsi="Bookman Old Style" w:cs="Bookman Old Style"/>
          <w:color w:val="000000"/>
          <w:sz w:val="22"/>
          <w:szCs w:val="22"/>
        </w:rPr>
        <w:t xml:space="preserve">ou ain’t told nobody about our beautiful relationship?” “Has anyone asked you? Do you have friends?” </w:t>
      </w:r>
    </w:p>
    <w:p w14:paraId="0000005A"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Upon learning that Plaintiff had little to no support, and was living in poverty, Mr. Conley began grooming her even more. </w:t>
      </w:r>
    </w:p>
    <w:p w14:paraId="0000005B"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If Mr. Conley hadn’t heard from Plaintiff, </w:t>
      </w:r>
      <w:r>
        <w:rPr>
          <w:rFonts w:ascii="Bookman Old Style" w:eastAsia="Bookman Old Style" w:hAnsi="Bookman Old Style" w:cs="Bookman Old Style"/>
          <w:sz w:val="22"/>
          <w:szCs w:val="22"/>
        </w:rPr>
        <w:t xml:space="preserve">he would find </w:t>
      </w:r>
      <w:r>
        <w:rPr>
          <w:rFonts w:ascii="Bookman Old Style" w:eastAsia="Bookman Old Style" w:hAnsi="Bookman Old Style" w:cs="Bookman Old Style"/>
          <w:color w:val="000000"/>
          <w:sz w:val="22"/>
          <w:szCs w:val="22"/>
        </w:rPr>
        <w:t>out why. Telling his cousins who attended high school with the Plaintiff, “</w:t>
      </w:r>
      <w:r>
        <w:rPr>
          <w:rFonts w:ascii="Bookman Old Style" w:eastAsia="Bookman Old Style" w:hAnsi="Bookman Old Style" w:cs="Bookman Old Style"/>
          <w:sz w:val="22"/>
          <w:szCs w:val="22"/>
        </w:rPr>
        <w:t>T</w:t>
      </w:r>
      <w:r>
        <w:rPr>
          <w:rFonts w:ascii="Bookman Old Style" w:eastAsia="Bookman Old Style" w:hAnsi="Bookman Old Style" w:cs="Bookman Old Style"/>
          <w:color w:val="000000"/>
          <w:sz w:val="22"/>
          <w:szCs w:val="22"/>
        </w:rPr>
        <w:t xml:space="preserve">o let her know I said </w:t>
      </w:r>
      <w:r>
        <w:rPr>
          <w:rFonts w:ascii="Bookman Old Style" w:eastAsia="Bookman Old Style" w:hAnsi="Bookman Old Style" w:cs="Bookman Old Style"/>
          <w:sz w:val="22"/>
          <w:szCs w:val="22"/>
        </w:rPr>
        <w:t>‘</w:t>
      </w:r>
      <w:r>
        <w:rPr>
          <w:rFonts w:ascii="Bookman Old Style" w:eastAsia="Bookman Old Style" w:hAnsi="Bookman Old Style" w:cs="Bookman Old Style"/>
          <w:color w:val="000000"/>
          <w:sz w:val="22"/>
          <w:szCs w:val="22"/>
        </w:rPr>
        <w:t>hi</w:t>
      </w:r>
      <w:r>
        <w:rPr>
          <w:rFonts w:ascii="Bookman Old Style" w:eastAsia="Bookman Old Style" w:hAnsi="Bookman Old Style" w:cs="Bookman Old Style"/>
          <w:sz w:val="22"/>
          <w:szCs w:val="22"/>
        </w:rPr>
        <w:t>’.”</w:t>
      </w:r>
    </w:p>
    <w:p w14:paraId="0000005C"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When Plaintiff did try to distance herself from him, Mr. Conley would show up to where she was, like a nightmare she could not escape. </w:t>
      </w:r>
    </w:p>
    <w:p w14:paraId="0000005D"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Later in October, Mr. Conley married Tasha Leigh Burse in the midst of the turmoil Plaintiff endured.</w:t>
      </w:r>
      <w:r>
        <w:rPr>
          <w:rFonts w:ascii="Bookman Old Style" w:eastAsia="Bookman Old Style" w:hAnsi="Bookman Old Style" w:cs="Bookman Old Style"/>
          <w:color w:val="000000"/>
          <w:sz w:val="22"/>
          <w:szCs w:val="22"/>
        </w:rPr>
        <w:br/>
      </w:r>
    </w:p>
    <w:p w14:paraId="0000005E" w14:textId="77777777" w:rsidR="009D7B0B" w:rsidRDefault="00FC5A35">
      <w:pPr>
        <w:spacing w:line="360" w:lineRule="auto"/>
        <w:ind w:firstLine="720"/>
        <w:jc w:val="center"/>
        <w:rPr>
          <w:rFonts w:ascii="Bookman Old Style" w:eastAsia="Bookman Old Style" w:hAnsi="Bookman Old Style" w:cs="Bookman Old Style"/>
          <w:b/>
          <w:i/>
          <w:color w:val="000000"/>
          <w:sz w:val="22"/>
          <w:szCs w:val="22"/>
        </w:rPr>
      </w:pPr>
      <w:r>
        <w:rPr>
          <w:rFonts w:ascii="Bookman Old Style" w:eastAsia="Bookman Old Style" w:hAnsi="Bookman Old Style" w:cs="Bookman Old Style"/>
          <w:b/>
          <w:i/>
          <w:color w:val="000000"/>
          <w:sz w:val="22"/>
          <w:szCs w:val="22"/>
        </w:rPr>
        <w:t>Life with her Abuser</w:t>
      </w:r>
    </w:p>
    <w:p w14:paraId="0000005F"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On or around </w:t>
      </w:r>
      <w:r>
        <w:rPr>
          <w:rFonts w:ascii="Bookman Old Style" w:eastAsia="Bookman Old Style" w:hAnsi="Bookman Old Style" w:cs="Bookman Old Style"/>
          <w:sz w:val="22"/>
          <w:szCs w:val="22"/>
        </w:rPr>
        <w:t xml:space="preserve">summer of </w:t>
      </w:r>
      <w:sdt>
        <w:sdtPr>
          <w:tag w:val="goog_rdk_3"/>
          <w:id w:val="1133523379"/>
        </w:sdtPr>
        <w:sdtEndPr/>
        <w:sdtContent>
          <w:commentRangeStart w:id="3"/>
        </w:sdtContent>
      </w:sdt>
      <w:r>
        <w:rPr>
          <w:rFonts w:ascii="Bookman Old Style" w:eastAsia="Bookman Old Style" w:hAnsi="Bookman Old Style" w:cs="Bookman Old Style"/>
          <w:color w:val="000000"/>
          <w:sz w:val="22"/>
          <w:szCs w:val="22"/>
        </w:rPr>
        <w:t>2006</w:t>
      </w:r>
      <w:commentRangeEnd w:id="3"/>
      <w:r>
        <w:commentReference w:id="3"/>
      </w:r>
      <w:r>
        <w:rPr>
          <w:rFonts w:ascii="Bookman Old Style" w:eastAsia="Bookman Old Style" w:hAnsi="Bookman Old Style" w:cs="Bookman Old Style"/>
          <w:color w:val="000000"/>
          <w:sz w:val="22"/>
          <w:szCs w:val="22"/>
        </w:rPr>
        <w:t>,</w:t>
      </w:r>
      <w:r>
        <w:rPr>
          <w:rFonts w:ascii="Bookman Old Style" w:eastAsia="Bookman Old Style" w:hAnsi="Bookman Old Style" w:cs="Bookman Old Style"/>
          <w:sz w:val="22"/>
          <w:szCs w:val="22"/>
        </w:rPr>
        <w:t xml:space="preserve"> </w:t>
      </w:r>
      <w:r>
        <w:rPr>
          <w:rFonts w:ascii="Bookman Old Style" w:eastAsia="Bookman Old Style" w:hAnsi="Bookman Old Style" w:cs="Bookman Old Style"/>
          <w:color w:val="000000"/>
          <w:sz w:val="22"/>
          <w:szCs w:val="22"/>
        </w:rPr>
        <w:t>before Plaintiff’s sophomore year, she moved into Mr. Conley and Ms. Burse’s residence.</w:t>
      </w:r>
    </w:p>
    <w:p w14:paraId="00000060"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Mr. Conley asked Plaintiff if she wanted to live with him and his wife to</w:t>
      </w:r>
      <w:r>
        <w:rPr>
          <w:rFonts w:ascii="Bookman Old Style" w:eastAsia="Bookman Old Style" w:hAnsi="Bookman Old Style" w:cs="Bookman Old Style"/>
          <w:sz w:val="22"/>
          <w:szCs w:val="22"/>
        </w:rPr>
        <w:t xml:space="preserve"> </w:t>
      </w:r>
      <w:r>
        <w:rPr>
          <w:rFonts w:ascii="Bookman Old Style" w:eastAsia="Bookman Old Style" w:hAnsi="Bookman Old Style" w:cs="Bookman Old Style"/>
          <w:color w:val="000000"/>
          <w:sz w:val="22"/>
          <w:szCs w:val="22"/>
        </w:rPr>
        <w:t>“</w:t>
      </w:r>
      <w:r>
        <w:rPr>
          <w:rFonts w:ascii="Bookman Old Style" w:eastAsia="Bookman Old Style" w:hAnsi="Bookman Old Style" w:cs="Bookman Old Style"/>
          <w:sz w:val="22"/>
          <w:szCs w:val="22"/>
        </w:rPr>
        <w:t>m</w:t>
      </w:r>
      <w:r>
        <w:rPr>
          <w:rFonts w:ascii="Bookman Old Style" w:eastAsia="Bookman Old Style" w:hAnsi="Bookman Old Style" w:cs="Bookman Old Style"/>
          <w:color w:val="000000"/>
          <w:sz w:val="22"/>
          <w:szCs w:val="22"/>
        </w:rPr>
        <w:t xml:space="preserve">ake sure she graduated.” </w:t>
      </w:r>
    </w:p>
    <w:p w14:paraId="00000061"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Mr. Conley told Plaintiff, “Your mom don’t love you.” And asked Plaintiff to test her mom by asking her to stop drugs and alcohol. </w:t>
      </w:r>
    </w:p>
    <w:p w14:paraId="00000062"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Plaintiff asked her mom to quit, and in response, she refused to quit her addictions-telling Plaintiff that she didn’t care if she left. </w:t>
      </w:r>
    </w:p>
    <w:p w14:paraId="00000063"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Mr. Conley continued grooming Plaintiff, telling her, “I’m the only one that cares about you”; “I will be your protector, as long as you do what you gotta do while you’re over here.” </w:t>
      </w:r>
    </w:p>
    <w:p w14:paraId="00000064"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Plaintiff, living in poverty, and without parental support, moved in with him.</w:t>
      </w:r>
    </w:p>
    <w:p w14:paraId="00000065"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Initially, Plaintiff’s GPA starting rising, but it dropped again when the sexual abuse resumed.</w:t>
      </w:r>
    </w:p>
    <w:p w14:paraId="00000066"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If Plaintiff refused him, Mr. Conley would tell his family how ungrateful she was while living with him.</w:t>
      </w:r>
    </w:p>
    <w:p w14:paraId="00000067"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Mr. Conley would wake her up out of her sleep to rape her, and then returned back upstairs to sleep in the room with his wife. He forced her to watch porn with him despite his wife living in the house.</w:t>
      </w:r>
    </w:p>
    <w:p w14:paraId="00000068"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Plaintiff reached </w:t>
      </w:r>
      <w:r>
        <w:rPr>
          <w:rFonts w:ascii="Bookman Old Style" w:eastAsia="Bookman Old Style" w:hAnsi="Bookman Old Style" w:cs="Bookman Old Style"/>
          <w:sz w:val="22"/>
          <w:szCs w:val="22"/>
        </w:rPr>
        <w:t>out to Ms.</w:t>
      </w:r>
      <w:r>
        <w:rPr>
          <w:rFonts w:ascii="Bookman Old Style" w:eastAsia="Bookman Old Style" w:hAnsi="Bookman Old Style" w:cs="Bookman Old Style"/>
          <w:color w:val="000000"/>
          <w:sz w:val="22"/>
          <w:szCs w:val="22"/>
        </w:rPr>
        <w:t xml:space="preserve"> Burse for help and she replied, “</w:t>
      </w:r>
      <w:r>
        <w:rPr>
          <w:rFonts w:ascii="Bookman Old Style" w:eastAsia="Bookman Old Style" w:hAnsi="Bookman Old Style" w:cs="Bookman Old Style"/>
          <w:sz w:val="22"/>
          <w:szCs w:val="22"/>
        </w:rPr>
        <w:t>S</w:t>
      </w:r>
      <w:r>
        <w:rPr>
          <w:rFonts w:ascii="Bookman Old Style" w:eastAsia="Bookman Old Style" w:hAnsi="Bookman Old Style" w:cs="Bookman Old Style"/>
          <w:color w:val="000000"/>
          <w:sz w:val="22"/>
          <w:szCs w:val="22"/>
        </w:rPr>
        <w:t>he knew the man she married, she didn’t want to be a single mom, and your project ass ain’t going to ruin my marriage.”</w:t>
      </w:r>
    </w:p>
    <w:p w14:paraId="00000069" w14:textId="77777777" w:rsidR="009D7B0B" w:rsidRDefault="009D7B0B">
      <w:pPr>
        <w:spacing w:line="360" w:lineRule="auto"/>
        <w:ind w:firstLine="720"/>
        <w:rPr>
          <w:rFonts w:ascii="Bookman Old Style" w:eastAsia="Bookman Old Style" w:hAnsi="Bookman Old Style" w:cs="Bookman Old Style"/>
          <w:i/>
          <w:color w:val="000000"/>
          <w:sz w:val="22"/>
          <w:szCs w:val="22"/>
        </w:rPr>
      </w:pPr>
    </w:p>
    <w:p w14:paraId="0000006A" w14:textId="77777777" w:rsidR="009D7B0B" w:rsidRDefault="00FC5A35">
      <w:pPr>
        <w:spacing w:line="360" w:lineRule="auto"/>
        <w:ind w:firstLine="720"/>
        <w:jc w:val="center"/>
        <w:rPr>
          <w:rFonts w:ascii="Bookman Old Style" w:eastAsia="Bookman Old Style" w:hAnsi="Bookman Old Style" w:cs="Bookman Old Style"/>
          <w:b/>
          <w:i/>
          <w:color w:val="000000"/>
          <w:sz w:val="22"/>
          <w:szCs w:val="22"/>
        </w:rPr>
      </w:pPr>
      <w:r>
        <w:rPr>
          <w:rFonts w:ascii="Bookman Old Style" w:eastAsia="Bookman Old Style" w:hAnsi="Bookman Old Style" w:cs="Bookman Old Style"/>
          <w:b/>
          <w:i/>
          <w:color w:val="000000"/>
          <w:sz w:val="22"/>
          <w:szCs w:val="22"/>
        </w:rPr>
        <w:t xml:space="preserve">Senior Year: </w:t>
      </w:r>
      <w:r>
        <w:rPr>
          <w:rFonts w:ascii="Bookman Old Style" w:eastAsia="Bookman Old Style" w:hAnsi="Bookman Old Style" w:cs="Bookman Old Style"/>
          <w:b/>
          <w:i/>
          <w:sz w:val="22"/>
          <w:szCs w:val="22"/>
        </w:rPr>
        <w:t>Attempting and Failing to Get Adults to Help</w:t>
      </w:r>
    </w:p>
    <w:p w14:paraId="0000006B"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sz w:val="22"/>
          <w:szCs w:val="22"/>
        </w:rPr>
        <w:t>Sometime during the</w:t>
      </w:r>
      <w:r>
        <w:rPr>
          <w:rFonts w:ascii="Bookman Old Style" w:eastAsia="Bookman Old Style" w:hAnsi="Bookman Old Style" w:cs="Bookman Old Style"/>
          <w:color w:val="000000"/>
          <w:sz w:val="22"/>
          <w:szCs w:val="22"/>
        </w:rPr>
        <w:t xml:space="preserve"> Summer of 2009, Ms. Burse kicked the Plaintiff out because she just got tired of the living situation with her in the house.</w:t>
      </w:r>
    </w:p>
    <w:p w14:paraId="0000006C"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In Fall 2009, Mr. Conley apologized when he reached out over Facebook.</w:t>
      </w:r>
    </w:p>
    <w:p w14:paraId="0000006D"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Mr. Conley sent another message</w:t>
      </w:r>
      <w:r>
        <w:rPr>
          <w:rFonts w:ascii="Bookman Old Style" w:eastAsia="Bookman Old Style" w:hAnsi="Bookman Old Style" w:cs="Bookman Old Style"/>
          <w:sz w:val="22"/>
          <w:szCs w:val="22"/>
        </w:rPr>
        <w:t>,</w:t>
      </w:r>
      <w:r>
        <w:rPr>
          <w:rFonts w:ascii="Bookman Old Style" w:eastAsia="Bookman Old Style" w:hAnsi="Bookman Old Style" w:cs="Bookman Old Style"/>
          <w:color w:val="000000"/>
          <w:sz w:val="22"/>
          <w:szCs w:val="22"/>
        </w:rPr>
        <w:t xml:space="preserve"> </w:t>
      </w:r>
      <w:r>
        <w:rPr>
          <w:rFonts w:ascii="Bookman Old Style" w:eastAsia="Bookman Old Style" w:hAnsi="Bookman Old Style" w:cs="Bookman Old Style"/>
          <w:sz w:val="22"/>
          <w:szCs w:val="22"/>
        </w:rPr>
        <w:t>“</w:t>
      </w:r>
      <w:r>
        <w:rPr>
          <w:rFonts w:ascii="Bookman Old Style" w:eastAsia="Bookman Old Style" w:hAnsi="Bookman Old Style" w:cs="Bookman Old Style"/>
          <w:color w:val="000000"/>
          <w:sz w:val="22"/>
          <w:szCs w:val="22"/>
        </w:rPr>
        <w:t>I notice that you haven’t responded, hopefully you can forgive me in the future.</w:t>
      </w:r>
      <w:r>
        <w:rPr>
          <w:rFonts w:ascii="Bookman Old Style" w:eastAsia="Bookman Old Style" w:hAnsi="Bookman Old Style" w:cs="Bookman Old Style"/>
          <w:sz w:val="22"/>
          <w:szCs w:val="22"/>
        </w:rPr>
        <w:t>”</w:t>
      </w:r>
    </w:p>
    <w:p w14:paraId="0000006E"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Mr. Conley continued to reach out </w:t>
      </w:r>
      <w:r>
        <w:rPr>
          <w:rFonts w:ascii="Bookman Old Style" w:eastAsia="Bookman Old Style" w:hAnsi="Bookman Old Style" w:cs="Bookman Old Style"/>
          <w:sz w:val="22"/>
          <w:szCs w:val="22"/>
        </w:rPr>
        <w:t>to Plaintiff periodically throughout Facebook messenger in 2010</w:t>
      </w:r>
      <w:r>
        <w:rPr>
          <w:rFonts w:ascii="Bookman Old Style" w:eastAsia="Bookman Old Style" w:hAnsi="Bookman Old Style" w:cs="Bookman Old Style"/>
          <w:color w:val="000000"/>
          <w:sz w:val="22"/>
          <w:szCs w:val="22"/>
        </w:rPr>
        <w:t>.</w:t>
      </w:r>
    </w:p>
    <w:p w14:paraId="0000006F"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sdt>
        <w:sdtPr>
          <w:tag w:val="goog_rdk_4"/>
          <w:id w:val="1096524108"/>
        </w:sdtPr>
        <w:sdtEndPr/>
        <w:sdtContent>
          <w:commentRangeStart w:id="4"/>
        </w:sdtContent>
      </w:sdt>
      <w:r>
        <w:rPr>
          <w:rFonts w:ascii="Bookman Old Style" w:eastAsia="Bookman Old Style" w:hAnsi="Bookman Old Style" w:cs="Bookman Old Style"/>
          <w:color w:val="000000"/>
          <w:sz w:val="22"/>
          <w:szCs w:val="22"/>
        </w:rPr>
        <w:t xml:space="preserve">In Spring 2010, </w:t>
      </w:r>
      <w:r>
        <w:rPr>
          <w:rFonts w:ascii="Bookman Old Style" w:eastAsia="Bookman Old Style" w:hAnsi="Bookman Old Style" w:cs="Bookman Old Style"/>
          <w:sz w:val="22"/>
          <w:szCs w:val="22"/>
        </w:rPr>
        <w:t>Plaintiff went</w:t>
      </w:r>
      <w:r>
        <w:rPr>
          <w:rFonts w:ascii="Bookman Old Style" w:eastAsia="Bookman Old Style" w:hAnsi="Bookman Old Style" w:cs="Bookman Old Style"/>
          <w:color w:val="000000"/>
          <w:sz w:val="22"/>
          <w:szCs w:val="22"/>
        </w:rPr>
        <w:t xml:space="preserve"> to Damien Coran, a friend of Defendant M</w:t>
      </w:r>
      <w:r>
        <w:rPr>
          <w:rFonts w:ascii="Bookman Old Style" w:eastAsia="Bookman Old Style" w:hAnsi="Bookman Old Style" w:cs="Bookman Old Style"/>
          <w:sz w:val="22"/>
          <w:szCs w:val="22"/>
        </w:rPr>
        <w:t>r. Conley, to ask for help in stopping Mr. Conley from messaging her.</w:t>
      </w:r>
      <w:r>
        <w:rPr>
          <w:rFonts w:ascii="Bookman Old Style" w:eastAsia="Bookman Old Style" w:hAnsi="Bookman Old Style" w:cs="Bookman Old Style"/>
          <w:color w:val="000000"/>
          <w:sz w:val="22"/>
          <w:szCs w:val="22"/>
        </w:rPr>
        <w:t xml:space="preserve"> </w:t>
      </w:r>
    </w:p>
    <w:p w14:paraId="00000070"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sz w:val="22"/>
          <w:szCs w:val="22"/>
        </w:rPr>
        <w:t>Mr. Coran</w:t>
      </w:r>
      <w:r>
        <w:rPr>
          <w:rFonts w:ascii="Bookman Old Style" w:eastAsia="Bookman Old Style" w:hAnsi="Bookman Old Style" w:cs="Bookman Old Style"/>
          <w:color w:val="000000"/>
          <w:sz w:val="22"/>
          <w:szCs w:val="22"/>
        </w:rPr>
        <w:t xml:space="preserve"> told Mr. Conley to leave Plaintiff alone. In response, Mr. Conley confessed his abuse of Plaintiff to Mr. Coran.</w:t>
      </w:r>
    </w:p>
    <w:p w14:paraId="00000071"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After speaking with Mr. Coran, Plaintiff also went to Omaha Police Department (“OPD”) on 15th street in Downtown Omaha, to file a report in the spring of 2010.</w:t>
      </w:r>
    </w:p>
    <w:p w14:paraId="00000072"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OPD told Plaintiff that she had to travel to Douglas County Sheriff at 3601 North 156th Street, Omaha, NE 681116, to file a report.</w:t>
      </w:r>
    </w:p>
    <w:p w14:paraId="00000073"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Plaintiff went to that location to file a report against Mr. Conley.</w:t>
      </w:r>
    </w:p>
    <w:p w14:paraId="00000074"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That is when an officer, named Karen, told Plaintiff that they needed a witness. </w:t>
      </w:r>
    </w:p>
    <w:p w14:paraId="00000075"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Karen also told Plaintiff that they spoke directly to Mr. Conley and that he had an “answer for everything” and only admitted to engaging in “sexual conversation with you”, other than that he portrayed, “Himself as the hero that took you out of a bad situation.” Karen then told Plaintiff that her suggestion was that, “You push through this.”  </w:t>
      </w:r>
    </w:p>
    <w:p w14:paraId="00000076"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Karen told Plaintiff that they needed Mr. Coran to come in and answer the questions, to which Damien refused to do so.</w:t>
      </w:r>
    </w:p>
    <w:p w14:paraId="00000077"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Damien instead wrote a letter outlining the abuses Plaintiff suffered at the hands of Mr. Conley.</w:t>
      </w:r>
    </w:p>
    <w:p w14:paraId="00000078"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Plaintiff and Damien met with an Omaha attorney, Terry Crawford, and he shared sympathy for Mr. Conley, saying he was apologetic, he was sad, he knew what he did was wrong, that he did more bad than good for you.</w:t>
      </w:r>
    </w:p>
    <w:p w14:paraId="00000079"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When they asked why Mr. Coran didn’t want to talk to the police, he said that sometimes men are going to look at a younger woman and see something that they like, and that has to be okay.</w:t>
      </w:r>
    </w:p>
    <w:p w14:paraId="0000007A"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With the signed letter, Plaintiff called the police officer, Karen, with the signed letter, and she said that she needed Damien to be present to give a statement in person.</w:t>
      </w:r>
    </w:p>
    <w:commentRangeEnd w:id="4"/>
    <w:p w14:paraId="0000007B"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commentReference w:id="4"/>
      </w:r>
      <w:r>
        <w:rPr>
          <w:rFonts w:ascii="Bookman Old Style" w:eastAsia="Bookman Old Style" w:hAnsi="Bookman Old Style" w:cs="Bookman Old Style"/>
          <w:color w:val="000000"/>
          <w:sz w:val="22"/>
          <w:szCs w:val="22"/>
        </w:rPr>
        <w:t>Mr. Coran told Denisha about the phone call be</w:t>
      </w:r>
      <w:r>
        <w:rPr>
          <w:rFonts w:ascii="Bookman Old Style" w:eastAsia="Bookman Old Style" w:hAnsi="Bookman Old Style" w:cs="Bookman Old Style"/>
          <w:sz w:val="22"/>
          <w:szCs w:val="22"/>
        </w:rPr>
        <w:t>tween him and Mr. Conley and said</w:t>
      </w:r>
      <w:r>
        <w:rPr>
          <w:rFonts w:ascii="Bookman Old Style" w:eastAsia="Bookman Old Style" w:hAnsi="Bookman Old Style" w:cs="Bookman Old Style"/>
          <w:color w:val="000000"/>
          <w:sz w:val="22"/>
          <w:szCs w:val="22"/>
        </w:rPr>
        <w:t xml:space="preserve">, </w:t>
      </w:r>
      <w:r>
        <w:rPr>
          <w:rFonts w:ascii="Bookman Old Style" w:eastAsia="Bookman Old Style" w:hAnsi="Bookman Old Style" w:cs="Bookman Old Style"/>
          <w:sz w:val="22"/>
          <w:szCs w:val="22"/>
        </w:rPr>
        <w:t>“H</w:t>
      </w:r>
      <w:r>
        <w:rPr>
          <w:rFonts w:ascii="Bookman Old Style" w:eastAsia="Bookman Old Style" w:hAnsi="Bookman Old Style" w:cs="Bookman Old Style"/>
          <w:color w:val="000000"/>
          <w:sz w:val="22"/>
          <w:szCs w:val="22"/>
        </w:rPr>
        <w:t>e will leave you alone, he will provide it for you. He was sad and hurt by what he did, my suggestion is that you move.</w:t>
      </w:r>
      <w:r>
        <w:rPr>
          <w:rFonts w:ascii="Bookman Old Style" w:eastAsia="Bookman Old Style" w:hAnsi="Bookman Old Style" w:cs="Bookman Old Style"/>
          <w:sz w:val="22"/>
          <w:szCs w:val="22"/>
        </w:rPr>
        <w:t>”</w:t>
      </w:r>
    </w:p>
    <w:p w14:paraId="0000007C"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sz w:val="22"/>
          <w:szCs w:val="22"/>
        </w:rPr>
        <w:t xml:space="preserve">Unfortunately, </w:t>
      </w:r>
      <w:r>
        <w:rPr>
          <w:rFonts w:ascii="Bookman Old Style" w:eastAsia="Bookman Old Style" w:hAnsi="Bookman Old Style" w:cs="Bookman Old Style"/>
          <w:color w:val="000000"/>
          <w:sz w:val="22"/>
          <w:szCs w:val="22"/>
        </w:rPr>
        <w:t>Mr. Coran refused to be interviewed, and ignored the phone calls</w:t>
      </w:r>
      <w:r>
        <w:rPr>
          <w:rFonts w:ascii="Bookman Old Style" w:eastAsia="Bookman Old Style" w:hAnsi="Bookman Old Style" w:cs="Bookman Old Style"/>
          <w:sz w:val="22"/>
          <w:szCs w:val="22"/>
        </w:rPr>
        <w:t xml:space="preserve"> from investigators.</w:t>
      </w:r>
    </w:p>
    <w:p w14:paraId="0000007D"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sz w:val="22"/>
          <w:szCs w:val="22"/>
        </w:rPr>
        <w:t>Karen, from the Sheriff’s Department said that because</w:t>
      </w:r>
      <w:r>
        <w:rPr>
          <w:rFonts w:ascii="Bookman Old Style" w:eastAsia="Bookman Old Style" w:hAnsi="Bookman Old Style" w:cs="Bookman Old Style"/>
          <w:color w:val="000000"/>
          <w:sz w:val="22"/>
          <w:szCs w:val="22"/>
        </w:rPr>
        <w:t xml:space="preserve"> Mr. Coran doesn</w:t>
      </w:r>
      <w:r>
        <w:rPr>
          <w:rFonts w:ascii="Bookman Old Style" w:eastAsia="Bookman Old Style" w:hAnsi="Bookman Old Style" w:cs="Bookman Old Style"/>
          <w:sz w:val="22"/>
          <w:szCs w:val="22"/>
        </w:rPr>
        <w:t>’t want to talk</w:t>
      </w:r>
      <w:r>
        <w:rPr>
          <w:rFonts w:ascii="Bookman Old Style" w:eastAsia="Bookman Old Style" w:hAnsi="Bookman Old Style" w:cs="Bookman Old Style"/>
          <w:color w:val="000000"/>
          <w:sz w:val="22"/>
          <w:szCs w:val="22"/>
        </w:rPr>
        <w:t xml:space="preserve">, there’s nothing we can do. </w:t>
      </w:r>
      <w:r>
        <w:rPr>
          <w:rFonts w:ascii="Bookman Old Style" w:eastAsia="Bookman Old Style" w:hAnsi="Bookman Old Style" w:cs="Bookman Old Style"/>
          <w:sz w:val="22"/>
          <w:szCs w:val="22"/>
        </w:rPr>
        <w:t>And that the</w:t>
      </w:r>
      <w:r>
        <w:rPr>
          <w:rFonts w:ascii="Bookman Old Style" w:eastAsia="Bookman Old Style" w:hAnsi="Bookman Old Style" w:cs="Bookman Old Style"/>
          <w:color w:val="000000"/>
          <w:sz w:val="22"/>
          <w:szCs w:val="22"/>
        </w:rPr>
        <w:t xml:space="preserve"> best thing for you </w:t>
      </w:r>
      <w:r>
        <w:rPr>
          <w:rFonts w:ascii="Bookman Old Style" w:eastAsia="Bookman Old Style" w:hAnsi="Bookman Old Style" w:cs="Bookman Old Style"/>
          <w:sz w:val="22"/>
          <w:szCs w:val="22"/>
        </w:rPr>
        <w:t>“</w:t>
      </w:r>
      <w:r>
        <w:rPr>
          <w:rFonts w:ascii="Bookman Old Style" w:eastAsia="Bookman Old Style" w:hAnsi="Bookman Old Style" w:cs="Bookman Old Style"/>
          <w:color w:val="000000"/>
          <w:sz w:val="22"/>
          <w:szCs w:val="22"/>
        </w:rPr>
        <w:t>is to go to college.</w:t>
      </w:r>
      <w:r>
        <w:rPr>
          <w:rFonts w:ascii="Bookman Old Style" w:eastAsia="Bookman Old Style" w:hAnsi="Bookman Old Style" w:cs="Bookman Old Style"/>
          <w:sz w:val="22"/>
          <w:szCs w:val="22"/>
        </w:rPr>
        <w:t>”</w:t>
      </w:r>
    </w:p>
    <w:p w14:paraId="0000007E" w14:textId="77777777" w:rsidR="009D7B0B" w:rsidRDefault="009D7B0B">
      <w:pPr>
        <w:spacing w:line="360" w:lineRule="auto"/>
        <w:ind w:firstLine="720"/>
        <w:rPr>
          <w:rFonts w:ascii="Bookman Old Style" w:eastAsia="Bookman Old Style" w:hAnsi="Bookman Old Style" w:cs="Bookman Old Style"/>
          <w:color w:val="000000"/>
          <w:sz w:val="22"/>
          <w:szCs w:val="22"/>
        </w:rPr>
      </w:pPr>
    </w:p>
    <w:p w14:paraId="0000007F" w14:textId="77777777" w:rsidR="009D7B0B" w:rsidRDefault="00FC5A35">
      <w:pPr>
        <w:spacing w:line="360" w:lineRule="auto"/>
        <w:ind w:firstLine="720"/>
        <w:jc w:val="center"/>
        <w:rPr>
          <w:rFonts w:ascii="Bookman Old Style" w:eastAsia="Bookman Old Style" w:hAnsi="Bookman Old Style" w:cs="Bookman Old Style"/>
          <w:b/>
          <w:i/>
          <w:color w:val="000000"/>
          <w:sz w:val="22"/>
          <w:szCs w:val="22"/>
        </w:rPr>
      </w:pPr>
      <w:r>
        <w:rPr>
          <w:rFonts w:ascii="Bookman Old Style" w:eastAsia="Bookman Old Style" w:hAnsi="Bookman Old Style" w:cs="Bookman Old Style"/>
          <w:b/>
          <w:i/>
          <w:color w:val="000000"/>
          <w:sz w:val="22"/>
          <w:szCs w:val="22"/>
        </w:rPr>
        <w:t xml:space="preserve">Reintroduced to </w:t>
      </w:r>
      <w:r>
        <w:rPr>
          <w:rFonts w:ascii="Bookman Old Style" w:eastAsia="Bookman Old Style" w:hAnsi="Bookman Old Style" w:cs="Bookman Old Style"/>
          <w:b/>
          <w:i/>
          <w:sz w:val="22"/>
          <w:szCs w:val="22"/>
        </w:rPr>
        <w:t>Captain</w:t>
      </w:r>
      <w:r>
        <w:rPr>
          <w:rFonts w:ascii="Bookman Old Style" w:eastAsia="Bookman Old Style" w:hAnsi="Bookman Old Style" w:cs="Bookman Old Style"/>
          <w:b/>
          <w:i/>
          <w:color w:val="000000"/>
          <w:sz w:val="22"/>
          <w:szCs w:val="22"/>
        </w:rPr>
        <w:t xml:space="preserve"> Fox</w:t>
      </w:r>
    </w:p>
    <w:p w14:paraId="00000080"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sdt>
        <w:sdtPr>
          <w:tag w:val="goog_rdk_5"/>
          <w:id w:val="-745187041"/>
        </w:sdtPr>
        <w:sdtEndPr/>
        <w:sdtContent>
          <w:commentRangeStart w:id="5"/>
        </w:sdtContent>
      </w:sdt>
      <w:r>
        <w:rPr>
          <w:rFonts w:ascii="Bookman Old Style" w:eastAsia="Bookman Old Style" w:hAnsi="Bookman Old Style" w:cs="Bookman Old Style"/>
          <w:color w:val="000000"/>
          <w:sz w:val="22"/>
          <w:szCs w:val="22"/>
        </w:rPr>
        <w:t xml:space="preserve">Plaintiff was reacquainted with </w:t>
      </w:r>
      <w:r>
        <w:rPr>
          <w:rFonts w:ascii="Bookman Old Style" w:eastAsia="Bookman Old Style" w:hAnsi="Bookman Old Style" w:cs="Bookman Old Style"/>
          <w:sz w:val="22"/>
          <w:szCs w:val="22"/>
        </w:rPr>
        <w:t>Captain</w:t>
      </w:r>
      <w:r>
        <w:rPr>
          <w:rFonts w:ascii="Bookman Old Style" w:eastAsia="Bookman Old Style" w:hAnsi="Bookman Old Style" w:cs="Bookman Old Style"/>
          <w:color w:val="000000"/>
          <w:sz w:val="22"/>
          <w:szCs w:val="22"/>
        </w:rPr>
        <w:t xml:space="preserve"> Kenneth Fox 2022 during a scheduled meeting with Omaha Police department for them to partner through her employment.</w:t>
      </w:r>
      <w:commentRangeEnd w:id="5"/>
      <w:r>
        <w:commentReference w:id="5"/>
      </w:r>
    </w:p>
    <w:p w14:paraId="00000081"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Plaintiff </w:t>
      </w:r>
      <w:r>
        <w:rPr>
          <w:rFonts w:ascii="Bookman Old Style" w:eastAsia="Bookman Old Style" w:hAnsi="Bookman Old Style" w:cs="Bookman Old Style"/>
          <w:sz w:val="22"/>
          <w:szCs w:val="22"/>
        </w:rPr>
        <w:t>told Captain</w:t>
      </w:r>
      <w:r>
        <w:rPr>
          <w:rFonts w:ascii="Bookman Old Style" w:eastAsia="Bookman Old Style" w:hAnsi="Bookman Old Style" w:cs="Bookman Old Style"/>
          <w:color w:val="000000"/>
          <w:sz w:val="22"/>
          <w:szCs w:val="22"/>
        </w:rPr>
        <w:t xml:space="preserve"> Fox that she remembers him, </w:t>
      </w:r>
      <w:r>
        <w:rPr>
          <w:rFonts w:ascii="Bookman Old Style" w:eastAsia="Bookman Old Style" w:hAnsi="Bookman Old Style" w:cs="Bookman Old Style"/>
          <w:sz w:val="22"/>
          <w:szCs w:val="22"/>
        </w:rPr>
        <w:t>and Plaintiff</w:t>
      </w:r>
      <w:r>
        <w:rPr>
          <w:rFonts w:ascii="Bookman Old Style" w:eastAsia="Bookman Old Style" w:hAnsi="Bookman Old Style" w:cs="Bookman Old Style"/>
          <w:color w:val="000000"/>
          <w:sz w:val="22"/>
          <w:szCs w:val="22"/>
        </w:rPr>
        <w:t xml:space="preserve"> indicates that “he froze” </w:t>
      </w:r>
      <w:r>
        <w:rPr>
          <w:rFonts w:ascii="Bookman Old Style" w:eastAsia="Bookman Old Style" w:hAnsi="Bookman Old Style" w:cs="Bookman Old Style"/>
          <w:sz w:val="22"/>
          <w:szCs w:val="22"/>
        </w:rPr>
        <w:t>and</w:t>
      </w:r>
      <w:r>
        <w:rPr>
          <w:rFonts w:ascii="Bookman Old Style" w:eastAsia="Bookman Old Style" w:hAnsi="Bookman Old Style" w:cs="Bookman Old Style"/>
          <w:color w:val="000000"/>
          <w:sz w:val="22"/>
          <w:szCs w:val="22"/>
        </w:rPr>
        <w:t xml:space="preserve"> turned pale.</w:t>
      </w:r>
    </w:p>
    <w:p w14:paraId="00000082"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sdt>
        <w:sdtPr>
          <w:tag w:val="goog_rdk_6"/>
          <w:id w:val="1163133380"/>
        </w:sdtPr>
        <w:sdtEndPr/>
        <w:sdtContent>
          <w:commentRangeStart w:id="6"/>
        </w:sdtContent>
      </w:sdt>
      <w:r>
        <w:rPr>
          <w:rFonts w:ascii="Bookman Old Style" w:eastAsia="Bookman Old Style" w:hAnsi="Bookman Old Style" w:cs="Bookman Old Style"/>
          <w:sz w:val="22"/>
          <w:szCs w:val="22"/>
        </w:rPr>
        <w:t>Plaintiff remembers seeing Captain Fox at Mr. Conley’s house because the two were friends.</w:t>
      </w:r>
      <w:commentRangeEnd w:id="6"/>
      <w:r>
        <w:commentReference w:id="6"/>
      </w:r>
    </w:p>
    <w:p w14:paraId="00000083"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During summer and July of 2022 for about two weeks, Plaintiff and Captain Fox spoke almost every day on the phone regarding the events. </w:t>
      </w:r>
    </w:p>
    <w:p w14:paraId="00000084"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One of the first things Captain Fox told Plaintiff was that he wanted to let Plaintiff know that he knew what happened to her.</w:t>
      </w:r>
    </w:p>
    <w:p w14:paraId="00000085"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He told Plaintiff that David King, who was another fraternity brother of Mr. Conley and Captain Fox, told him that Mr. Conley was molesting you when you were living in that house. </w:t>
      </w:r>
    </w:p>
    <w:p w14:paraId="00000086"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Captain Fox told Plaintiff that when he found out about it, that he didn’t want to believe it because, “You don’t want to believe someone that you love and care about would do something like that.”</w:t>
      </w:r>
    </w:p>
    <w:p w14:paraId="00000087"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On speaker phone, with Plaintiff’s fiance present, Captain Fox admitted that he knew about the rape while Plaintiff was a minor but didn’t do anything because he didn’t want to believe it was actually happening. He said he could have helped Plaintiff out, but just couldn’t do it. </w:t>
      </w:r>
    </w:p>
    <w:p w14:paraId="00000088"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sdt>
        <w:sdtPr>
          <w:tag w:val="goog_rdk_7"/>
          <w:id w:val="-150834949"/>
        </w:sdtPr>
        <w:sdtEndPr/>
        <w:sdtContent>
          <w:commentRangeStart w:id="7"/>
        </w:sdtContent>
      </w:sdt>
      <w:r>
        <w:rPr>
          <w:rFonts w:ascii="Bookman Old Style" w:eastAsia="Bookman Old Style" w:hAnsi="Bookman Old Style" w:cs="Bookman Old Style"/>
          <w:color w:val="000000"/>
          <w:sz w:val="22"/>
          <w:szCs w:val="22"/>
        </w:rPr>
        <w:t xml:space="preserve">Upon information and belief, Plaintiff believes that </w:t>
      </w:r>
      <w:r>
        <w:rPr>
          <w:rFonts w:ascii="Bookman Old Style" w:eastAsia="Bookman Old Style" w:hAnsi="Bookman Old Style" w:cs="Bookman Old Style"/>
          <w:sz w:val="22"/>
          <w:szCs w:val="22"/>
        </w:rPr>
        <w:t>Captain</w:t>
      </w:r>
      <w:r>
        <w:rPr>
          <w:rFonts w:ascii="Bookman Old Style" w:eastAsia="Bookman Old Style" w:hAnsi="Bookman Old Style" w:cs="Bookman Old Style"/>
          <w:color w:val="000000"/>
          <w:sz w:val="22"/>
          <w:szCs w:val="22"/>
        </w:rPr>
        <w:t xml:space="preserve"> Fox could have intervened while she was living with </w:t>
      </w:r>
      <w:r>
        <w:rPr>
          <w:rFonts w:ascii="Bookman Old Style" w:eastAsia="Bookman Old Style" w:hAnsi="Bookman Old Style" w:cs="Bookman Old Style"/>
          <w:sz w:val="22"/>
          <w:szCs w:val="22"/>
        </w:rPr>
        <w:t>Mr.</w:t>
      </w:r>
      <w:r>
        <w:rPr>
          <w:rFonts w:ascii="Bookman Old Style" w:eastAsia="Bookman Old Style" w:hAnsi="Bookman Old Style" w:cs="Bookman Old Style"/>
          <w:color w:val="000000"/>
          <w:sz w:val="22"/>
          <w:szCs w:val="22"/>
        </w:rPr>
        <w:t xml:space="preserve"> Conley as she saw him around the residence. </w:t>
      </w:r>
      <w:commentRangeEnd w:id="7"/>
      <w:r>
        <w:commentReference w:id="7"/>
      </w:r>
    </w:p>
    <w:p w14:paraId="00000089"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Upon learning this, Officer Jessica Swanson helped the plaintiff file a complaint against </w:t>
      </w:r>
      <w:r>
        <w:rPr>
          <w:rFonts w:ascii="Bookman Old Style" w:eastAsia="Bookman Old Style" w:hAnsi="Bookman Old Style" w:cs="Bookman Old Style"/>
          <w:sz w:val="22"/>
          <w:szCs w:val="22"/>
        </w:rPr>
        <w:t>Captain</w:t>
      </w:r>
      <w:r>
        <w:rPr>
          <w:rFonts w:ascii="Bookman Old Style" w:eastAsia="Bookman Old Style" w:hAnsi="Bookman Old Style" w:cs="Bookman Old Style"/>
          <w:color w:val="000000"/>
          <w:sz w:val="22"/>
          <w:szCs w:val="22"/>
        </w:rPr>
        <w:t xml:space="preserve"> Kenneth Fox, </w:t>
      </w:r>
      <w:r>
        <w:rPr>
          <w:rFonts w:ascii="Bookman Old Style" w:eastAsia="Bookman Old Style" w:hAnsi="Bookman Old Style" w:cs="Bookman Old Style"/>
          <w:sz w:val="22"/>
          <w:szCs w:val="22"/>
        </w:rPr>
        <w:t>because</w:t>
      </w:r>
      <w:r>
        <w:rPr>
          <w:rFonts w:ascii="Bookman Old Style" w:eastAsia="Bookman Old Style" w:hAnsi="Bookman Old Style" w:cs="Bookman Old Style"/>
          <w:color w:val="000000"/>
          <w:sz w:val="22"/>
          <w:szCs w:val="22"/>
        </w:rPr>
        <w:t xml:space="preserve"> he didn’t follow protocol.</w:t>
      </w:r>
    </w:p>
    <w:p w14:paraId="0000008A"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sz w:val="22"/>
          <w:szCs w:val="22"/>
        </w:rPr>
        <w:t>Afterwards, when Plaintiff was checking on the status of the investigation Swanson told Plaintiff that Captain Fox was sympathetic and apologetic but couldn’t go into more details because it was considered an internal issue.</w:t>
      </w:r>
      <w:r>
        <w:rPr>
          <w:rFonts w:ascii="Bookman Old Style" w:eastAsia="Bookman Old Style" w:hAnsi="Bookman Old Style" w:cs="Bookman Old Style"/>
          <w:color w:val="000000"/>
          <w:sz w:val="22"/>
          <w:szCs w:val="22"/>
        </w:rPr>
        <w:br/>
      </w:r>
    </w:p>
    <w:p w14:paraId="0000008B" w14:textId="77777777" w:rsidR="009D7B0B" w:rsidRDefault="00FC5A35">
      <w:pPr>
        <w:spacing w:line="360" w:lineRule="auto"/>
        <w:ind w:firstLine="720"/>
        <w:jc w:val="center"/>
        <w:rPr>
          <w:rFonts w:ascii="Bookman Old Style" w:eastAsia="Bookman Old Style" w:hAnsi="Bookman Old Style" w:cs="Bookman Old Style"/>
          <w:b/>
          <w:i/>
          <w:color w:val="000000"/>
          <w:sz w:val="22"/>
          <w:szCs w:val="22"/>
        </w:rPr>
      </w:pPr>
      <w:r>
        <w:rPr>
          <w:rFonts w:ascii="Bookman Old Style" w:eastAsia="Bookman Old Style" w:hAnsi="Bookman Old Style" w:cs="Bookman Old Style"/>
          <w:b/>
          <w:i/>
          <w:color w:val="000000"/>
          <w:sz w:val="22"/>
          <w:szCs w:val="22"/>
        </w:rPr>
        <w:t>Aftermath</w:t>
      </w:r>
    </w:p>
    <w:p w14:paraId="0000008C"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Since these events, Plaintiff has been on medication since her Senior Year at the University of Nebraska-Omaha in Winter 2013.</w:t>
      </w:r>
    </w:p>
    <w:p w14:paraId="0000008D"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Plaintiff has </w:t>
      </w:r>
      <w:r>
        <w:rPr>
          <w:rFonts w:ascii="Bookman Old Style" w:eastAsia="Bookman Old Style" w:hAnsi="Bookman Old Style" w:cs="Bookman Old Style"/>
          <w:sz w:val="22"/>
          <w:szCs w:val="22"/>
        </w:rPr>
        <w:t>been d</w:t>
      </w:r>
      <w:r>
        <w:rPr>
          <w:rFonts w:ascii="Bookman Old Style" w:eastAsia="Bookman Old Style" w:hAnsi="Bookman Old Style" w:cs="Bookman Old Style"/>
          <w:color w:val="000000"/>
          <w:sz w:val="22"/>
          <w:szCs w:val="22"/>
        </w:rPr>
        <w:t xml:space="preserve">iagnosed with PTSD, </w:t>
      </w:r>
      <w:r>
        <w:rPr>
          <w:rFonts w:ascii="Bookman Old Style" w:eastAsia="Bookman Old Style" w:hAnsi="Bookman Old Style" w:cs="Bookman Old Style"/>
          <w:sz w:val="22"/>
          <w:szCs w:val="22"/>
        </w:rPr>
        <w:t>d</w:t>
      </w:r>
      <w:r>
        <w:rPr>
          <w:rFonts w:ascii="Bookman Old Style" w:eastAsia="Bookman Old Style" w:hAnsi="Bookman Old Style" w:cs="Bookman Old Style"/>
          <w:color w:val="000000"/>
          <w:sz w:val="22"/>
          <w:szCs w:val="22"/>
        </w:rPr>
        <w:t xml:space="preserve">epression, and </w:t>
      </w:r>
      <w:r>
        <w:rPr>
          <w:rFonts w:ascii="Bookman Old Style" w:eastAsia="Bookman Old Style" w:hAnsi="Bookman Old Style" w:cs="Bookman Old Style"/>
          <w:sz w:val="22"/>
          <w:szCs w:val="22"/>
        </w:rPr>
        <w:t>a</w:t>
      </w:r>
      <w:r>
        <w:rPr>
          <w:rFonts w:ascii="Bookman Old Style" w:eastAsia="Bookman Old Style" w:hAnsi="Bookman Old Style" w:cs="Bookman Old Style"/>
          <w:color w:val="000000"/>
          <w:sz w:val="22"/>
          <w:szCs w:val="22"/>
        </w:rPr>
        <w:t>nxiety all related to these events.</w:t>
      </w:r>
    </w:p>
    <w:p w14:paraId="0000008E"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Plaintiff’s symptoms include, but are not limited to: nightmares, panic attacks, insomnia, depression, suicidal ideation, loss of consortium. </w:t>
      </w:r>
    </w:p>
    <w:p w14:paraId="0000008F"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Plaintiff </w:t>
      </w:r>
      <w:r>
        <w:rPr>
          <w:rFonts w:ascii="Bookman Old Style" w:eastAsia="Bookman Old Style" w:hAnsi="Bookman Old Style" w:cs="Bookman Old Style"/>
          <w:sz w:val="22"/>
          <w:szCs w:val="22"/>
        </w:rPr>
        <w:t>has been</w:t>
      </w:r>
      <w:r>
        <w:rPr>
          <w:rFonts w:ascii="Bookman Old Style" w:eastAsia="Bookman Old Style" w:hAnsi="Bookman Old Style" w:cs="Bookman Old Style"/>
          <w:color w:val="000000"/>
          <w:sz w:val="22"/>
          <w:szCs w:val="22"/>
        </w:rPr>
        <w:t xml:space="preserve"> subjected to constant embarrassment and humiliation in the community</w:t>
      </w:r>
      <w:r>
        <w:rPr>
          <w:rFonts w:ascii="Bookman Old Style" w:eastAsia="Bookman Old Style" w:hAnsi="Bookman Old Style" w:cs="Bookman Old Style"/>
          <w:sz w:val="22"/>
          <w:szCs w:val="22"/>
        </w:rPr>
        <w:t>.</w:t>
      </w:r>
      <w:r>
        <w:rPr>
          <w:rFonts w:ascii="Bookman Old Style" w:eastAsia="Bookman Old Style" w:hAnsi="Bookman Old Style" w:cs="Bookman Old Style"/>
          <w:color w:val="000000"/>
          <w:sz w:val="22"/>
          <w:szCs w:val="22"/>
        </w:rPr>
        <w:br/>
      </w:r>
    </w:p>
    <w:p w14:paraId="00000090" w14:textId="77777777" w:rsidR="009D7B0B" w:rsidRDefault="00FC5A35">
      <w:pPr>
        <w:spacing w:line="360" w:lineRule="auto"/>
        <w:jc w:val="center"/>
        <w:rPr>
          <w:rFonts w:ascii="Bookman Old Style" w:eastAsia="Bookman Old Style" w:hAnsi="Bookman Old Style" w:cs="Bookman Old Style"/>
          <w:b/>
          <w:color w:val="000000"/>
          <w:sz w:val="22"/>
          <w:szCs w:val="22"/>
          <w:u w:val="single"/>
        </w:rPr>
      </w:pPr>
      <w:r>
        <w:rPr>
          <w:rFonts w:ascii="Bookman Old Style" w:eastAsia="Bookman Old Style" w:hAnsi="Bookman Old Style" w:cs="Bookman Old Style"/>
          <w:b/>
          <w:color w:val="000000"/>
          <w:sz w:val="22"/>
          <w:szCs w:val="22"/>
          <w:u w:val="single"/>
        </w:rPr>
        <w:t>CAUSE OF ACTION</w:t>
      </w:r>
    </w:p>
    <w:p w14:paraId="00000091" w14:textId="77777777" w:rsidR="009D7B0B" w:rsidRDefault="00FC5A35">
      <w:pPr>
        <w:spacing w:line="360" w:lineRule="auto"/>
        <w:jc w:val="center"/>
        <w:rPr>
          <w:rFonts w:ascii="Bookman Old Style" w:eastAsia="Bookman Old Style" w:hAnsi="Bookman Old Style" w:cs="Bookman Old Style"/>
          <w:b/>
          <w:color w:val="000000"/>
          <w:sz w:val="22"/>
          <w:szCs w:val="22"/>
          <w:u w:val="single"/>
        </w:rPr>
      </w:pPr>
      <w:r>
        <w:rPr>
          <w:rFonts w:ascii="Bookman Old Style" w:eastAsia="Bookman Old Style" w:hAnsi="Bookman Old Style" w:cs="Bookman Old Style"/>
          <w:b/>
          <w:color w:val="000000"/>
          <w:sz w:val="22"/>
          <w:szCs w:val="22"/>
          <w:u w:val="single"/>
        </w:rPr>
        <w:t>COUNT I  - SEXUAL ASSAULT OF A CHILD</w:t>
      </w:r>
      <w:r>
        <w:rPr>
          <w:rFonts w:ascii="Bookman Old Style" w:eastAsia="Bookman Old Style" w:hAnsi="Bookman Old Style" w:cs="Bookman Old Style"/>
          <w:b/>
          <w:color w:val="000000"/>
          <w:sz w:val="22"/>
          <w:szCs w:val="22"/>
          <w:u w:val="single"/>
        </w:rPr>
        <w:br/>
        <w:t>NEB. REV. STAT.  § 25-228</w:t>
      </w:r>
    </w:p>
    <w:p w14:paraId="00000092"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Plaintiff refers to and incorporates by reference each and every allegation Paragraphs 1 through 88 above as fully set forth herein.  </w:t>
      </w:r>
    </w:p>
    <w:p w14:paraId="00000093"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Plaintiff was born on September 6, 1990 and was a minor at all times</w:t>
      </w:r>
      <w:r>
        <w:rPr>
          <w:rFonts w:ascii="Bookman Old Style" w:eastAsia="Bookman Old Style" w:hAnsi="Bookman Old Style" w:cs="Bookman Old Style"/>
          <w:sz w:val="22"/>
          <w:szCs w:val="22"/>
        </w:rPr>
        <w:t xml:space="preserve"> </w:t>
      </w:r>
      <w:r>
        <w:rPr>
          <w:rFonts w:ascii="Bookman Old Style" w:eastAsia="Bookman Old Style" w:hAnsi="Bookman Old Style" w:cs="Bookman Old Style"/>
          <w:color w:val="000000"/>
          <w:sz w:val="22"/>
          <w:szCs w:val="22"/>
        </w:rPr>
        <w:t>relevant.</w:t>
      </w:r>
    </w:p>
    <w:p w14:paraId="00000094"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sdt>
        <w:sdtPr>
          <w:tag w:val="goog_rdk_8"/>
          <w:id w:val="1707754128"/>
        </w:sdtPr>
        <w:sdtEndPr/>
        <w:sdtContent>
          <w:commentRangeStart w:id="8"/>
        </w:sdtContent>
      </w:sdt>
      <w:r>
        <w:rPr>
          <w:rFonts w:ascii="Bookman Old Style" w:eastAsia="Bookman Old Style" w:hAnsi="Bookman Old Style" w:cs="Bookman Old Style"/>
          <w:color w:val="000000"/>
          <w:sz w:val="22"/>
          <w:szCs w:val="22"/>
        </w:rPr>
        <w:t xml:space="preserve">Defendant Mr. Conley aged 25 born in November 1980, while Plaintiff aged 15 </w:t>
      </w:r>
      <w:r>
        <w:rPr>
          <w:rFonts w:ascii="Bookman Old Style" w:eastAsia="Bookman Old Style" w:hAnsi="Bookman Old Style" w:cs="Bookman Old Style"/>
          <w:sz w:val="22"/>
          <w:szCs w:val="22"/>
        </w:rPr>
        <w:t xml:space="preserve">born September 6, </w:t>
      </w:r>
      <w:r>
        <w:rPr>
          <w:rFonts w:ascii="Bookman Old Style" w:eastAsia="Bookman Old Style" w:hAnsi="Bookman Old Style" w:cs="Bookman Old Style"/>
          <w:color w:val="000000"/>
          <w:sz w:val="22"/>
          <w:szCs w:val="22"/>
        </w:rPr>
        <w:t>1990, was manipulated and sexually abused from 2005-2008.</w:t>
      </w:r>
      <w:commentRangeEnd w:id="8"/>
      <w:r>
        <w:commentReference w:id="8"/>
      </w:r>
    </w:p>
    <w:p w14:paraId="00000095"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In 2005, Defendant Mr. Conley groomed Plaintiff to move in with him by isolating her from her family and friends, claiming to be the only one who cared for her. </w:t>
      </w:r>
    </w:p>
    <w:p w14:paraId="00000096"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During that time, Defendant Mr. Conley regularly sexually assaulted Plaintiff. This sexual battery continued, unabated, through 2008. </w:t>
      </w:r>
    </w:p>
    <w:p w14:paraId="00000097"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Defendant Mr. Conley raped Plaintiff at least three times from December 2005 through September 2006.</w:t>
      </w:r>
    </w:p>
    <w:p w14:paraId="00000098"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During said time period, Defendant Mr. Conley also engaged in unconsented acts of digital penetration, in attempts to “stretch her out”</w:t>
      </w:r>
    </w:p>
    <w:p w14:paraId="00000099"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Defendant’s aforesaid conduct was made in a menacing manner with intent to inflict bodily injury upon Plaintiff with present apparent ability to give effect to the attempt.</w:t>
      </w:r>
    </w:p>
    <w:p w14:paraId="0000009A"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Plaintiff </w:t>
      </w:r>
      <w:r>
        <w:rPr>
          <w:rFonts w:ascii="Bookman Old Style" w:eastAsia="Bookman Old Style" w:hAnsi="Bookman Old Style" w:cs="Bookman Old Style"/>
          <w:sz w:val="22"/>
          <w:szCs w:val="22"/>
        </w:rPr>
        <w:t>is</w:t>
      </w:r>
      <w:r>
        <w:rPr>
          <w:rFonts w:ascii="Bookman Old Style" w:eastAsia="Bookman Old Style" w:hAnsi="Bookman Old Style" w:cs="Bookman Old Style"/>
          <w:color w:val="000000"/>
          <w:sz w:val="22"/>
          <w:szCs w:val="22"/>
        </w:rPr>
        <w:t xml:space="preserve"> not barred from recovery under the statute in 2012 because she could have filed suit anytime while she was 21. </w:t>
      </w:r>
    </w:p>
    <w:p w14:paraId="0000009B"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Neb. Rev. Stat. 25-228 grants Plaintiff recovery for the abuses she endured as a teenager at the hands of the collective Defendants. </w:t>
      </w:r>
    </w:p>
    <w:p w14:paraId="0000009C"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Defendant Ms. Burse knew or had reason to know that Plaintiff was being abused in her home, under her care.  </w:t>
      </w:r>
    </w:p>
    <w:p w14:paraId="0000009D"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Defendant Ms. Burse did not intervene or prevent the harm she knew or had reason to know was happening. </w:t>
      </w:r>
    </w:p>
    <w:p w14:paraId="0000009E"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Defendant </w:t>
      </w:r>
      <w:r>
        <w:rPr>
          <w:rFonts w:ascii="Bookman Old Style" w:eastAsia="Bookman Old Style" w:hAnsi="Bookman Old Style" w:cs="Bookman Old Style"/>
          <w:sz w:val="22"/>
          <w:szCs w:val="22"/>
        </w:rPr>
        <w:t>Captain</w:t>
      </w:r>
      <w:r>
        <w:rPr>
          <w:rFonts w:ascii="Bookman Old Style" w:eastAsia="Bookman Old Style" w:hAnsi="Bookman Old Style" w:cs="Bookman Old Style"/>
          <w:color w:val="000000"/>
          <w:sz w:val="22"/>
          <w:szCs w:val="22"/>
        </w:rPr>
        <w:t xml:space="preserve"> Fox knew or had reason to know that Plaintiff was being abused in Defendant Conley’s home under their care.</w:t>
      </w:r>
    </w:p>
    <w:p w14:paraId="0000009F"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Defendant </w:t>
      </w:r>
      <w:r>
        <w:rPr>
          <w:rFonts w:ascii="Bookman Old Style" w:eastAsia="Bookman Old Style" w:hAnsi="Bookman Old Style" w:cs="Bookman Old Style"/>
          <w:sz w:val="22"/>
          <w:szCs w:val="22"/>
        </w:rPr>
        <w:t>Captain</w:t>
      </w:r>
      <w:r>
        <w:rPr>
          <w:rFonts w:ascii="Bookman Old Style" w:eastAsia="Bookman Old Style" w:hAnsi="Bookman Old Style" w:cs="Bookman Old Style"/>
          <w:color w:val="000000"/>
          <w:sz w:val="22"/>
          <w:szCs w:val="22"/>
        </w:rPr>
        <w:t xml:space="preserve"> Fox had an affirmative duty as a member of law enforcement to protect and serve and abandoned his duty to the Plaintiff while she continued to be abused.</w:t>
      </w:r>
    </w:p>
    <w:p w14:paraId="000000A0"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Defendant Mr. Coran confronted Defendant Mr. Conley but when Plaintiff attempted to file charges in her late teens, obstructed justice by refusing to appear. </w:t>
      </w:r>
    </w:p>
    <w:p w14:paraId="000000A1"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Defendant Douglas County Sheriff’s Office refused to pursue charges against Defendant Mr. Conley when Plaintiff filed a police report. </w:t>
      </w:r>
    </w:p>
    <w:p w14:paraId="000000A2"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Defendant Mr. Conley’s unconsented conduct inflicted actual injury upon Plaintiff .</w:t>
      </w:r>
    </w:p>
    <w:p w14:paraId="000000A3"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As a proximate result of the aforesaid battery and subsequent inaction, Plaintiff was damaged as follows:</w:t>
      </w:r>
    </w:p>
    <w:p w14:paraId="000000A4" w14:textId="77777777" w:rsidR="009D7B0B" w:rsidRDefault="00FC5A35">
      <w:pPr>
        <w:numPr>
          <w:ilvl w:val="1"/>
          <w:numId w:val="1"/>
        </w:numPr>
        <w:pBdr>
          <w:top w:val="nil"/>
          <w:left w:val="nil"/>
          <w:bottom w:val="nil"/>
          <w:right w:val="nil"/>
          <w:between w:val="nil"/>
        </w:pBdr>
        <w:spacing w:line="360"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 Medical expenses past and future of an as-yet to be determined amount;</w:t>
      </w:r>
    </w:p>
    <w:p w14:paraId="000000A5" w14:textId="77777777" w:rsidR="009D7B0B" w:rsidRDefault="00FC5A35">
      <w:pPr>
        <w:numPr>
          <w:ilvl w:val="1"/>
          <w:numId w:val="1"/>
        </w:numPr>
        <w:spacing w:line="360"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Pain, suffering and mental anguish, past and future;</w:t>
      </w:r>
    </w:p>
    <w:p w14:paraId="000000A6" w14:textId="77777777" w:rsidR="009D7B0B" w:rsidRDefault="00FC5A35">
      <w:pPr>
        <w:numPr>
          <w:ilvl w:val="1"/>
          <w:numId w:val="1"/>
        </w:numPr>
        <w:spacing w:line="360"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Lost wages, past and future of an as-yet to be determined amount;</w:t>
      </w:r>
    </w:p>
    <w:p w14:paraId="000000A7" w14:textId="77777777" w:rsidR="009D7B0B" w:rsidRDefault="00FC5A35">
      <w:pPr>
        <w:numPr>
          <w:ilvl w:val="1"/>
          <w:numId w:val="1"/>
        </w:numPr>
        <w:spacing w:line="360"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Loss of earning capacity.</w:t>
      </w:r>
    </w:p>
    <w:p w14:paraId="000000A8"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As a direct and consequential result of Defendants’ actions, Plaintiff suffered serious mental and emotional distress, including, but is not limited to, pain, anxiety, humiliation, anger, shame, embarrassment, frustration, and fear. Plaintiff alleges Defendants are responsible for the harm she has and continues to suffer. By reason of the conduct of Defendants as alleged herein, Plaintiff will have to retain attorneys to litigate the present action. Plaintiff is therefore entitled to reasonable attorneys’ f</w:t>
      </w:r>
      <w:r>
        <w:rPr>
          <w:rFonts w:ascii="Bookman Old Style" w:eastAsia="Bookman Old Style" w:hAnsi="Bookman Old Style" w:cs="Bookman Old Style"/>
          <w:color w:val="000000"/>
          <w:sz w:val="22"/>
          <w:szCs w:val="22"/>
        </w:rPr>
        <w:t xml:space="preserve">ees and litigation expenses, including expert witness fees and costs, incurred in bringing this action. </w:t>
      </w:r>
    </w:p>
    <w:p w14:paraId="000000A9" w14:textId="77777777" w:rsidR="009D7B0B" w:rsidRDefault="00FC5A35">
      <w:pPr>
        <w:numPr>
          <w:ilvl w:val="0"/>
          <w:numId w:val="1"/>
        </w:numPr>
        <w:pBdr>
          <w:top w:val="nil"/>
          <w:left w:val="nil"/>
          <w:bottom w:val="nil"/>
          <w:right w:val="nil"/>
          <w:between w:val="nil"/>
        </w:pBdr>
        <w:spacing w:line="360" w:lineRule="auto"/>
        <w:ind w:firstLine="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Defendants engaged in the acts alleged herein.</w:t>
      </w:r>
    </w:p>
    <w:p w14:paraId="000000AA" w14:textId="77777777" w:rsidR="009D7B0B" w:rsidRDefault="009D7B0B">
      <w:pPr>
        <w:spacing w:line="360" w:lineRule="auto"/>
        <w:rPr>
          <w:rFonts w:ascii="Bookman Old Style" w:eastAsia="Bookman Old Style" w:hAnsi="Bookman Old Style" w:cs="Bookman Old Style"/>
          <w:color w:val="000000"/>
          <w:sz w:val="22"/>
          <w:szCs w:val="22"/>
        </w:rPr>
      </w:pPr>
    </w:p>
    <w:p w14:paraId="000000AB" w14:textId="77777777" w:rsidR="009D7B0B" w:rsidRDefault="00FC5A35">
      <w:pPr>
        <w:spacing w:line="360" w:lineRule="auto"/>
        <w:ind w:firstLine="36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WHEREFORE, Plaintiff  prays for judgment against Defendant for special damages in an amount to be determined at trial, general damages, costs and interests, past and future.</w:t>
      </w:r>
    </w:p>
    <w:p w14:paraId="000000AC" w14:textId="77777777" w:rsidR="009D7B0B" w:rsidRDefault="00FC5A35">
      <w:pPr>
        <w:spacing w:line="360" w:lineRule="auto"/>
        <w:ind w:firstLine="720"/>
        <w:jc w:val="center"/>
        <w:rPr>
          <w:rFonts w:ascii="Bookman Old Style" w:eastAsia="Bookman Old Style" w:hAnsi="Bookman Old Style" w:cs="Bookman Old Style"/>
          <w:b/>
          <w:color w:val="000000"/>
          <w:sz w:val="22"/>
          <w:szCs w:val="22"/>
          <w:u w:val="single"/>
        </w:rPr>
      </w:pPr>
      <w:r>
        <w:rPr>
          <w:rFonts w:ascii="Bookman Old Style" w:eastAsia="Bookman Old Style" w:hAnsi="Bookman Old Style" w:cs="Bookman Old Style"/>
          <w:b/>
          <w:sz w:val="22"/>
          <w:szCs w:val="22"/>
          <w:u w:val="single"/>
        </w:rPr>
        <w:br/>
      </w:r>
      <w:r>
        <w:rPr>
          <w:rFonts w:ascii="Bookman Old Style" w:eastAsia="Bookman Old Style" w:hAnsi="Bookman Old Style" w:cs="Bookman Old Style"/>
          <w:b/>
          <w:color w:val="000000"/>
          <w:sz w:val="22"/>
          <w:szCs w:val="22"/>
          <w:u w:val="single"/>
        </w:rPr>
        <w:t>JURY DEMAND</w:t>
      </w:r>
    </w:p>
    <w:p w14:paraId="000000AD" w14:textId="77777777" w:rsidR="009D7B0B" w:rsidRDefault="00FC5A35">
      <w:pPr>
        <w:spacing w:line="360" w:lineRule="auto"/>
        <w:ind w:firstLine="36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WHEREFORE, Plaintiff  requests a jury trial and prays for judgment against Defendant for special damages in an amount to be determined at trial, general damages, costs and interests, past and future.</w:t>
      </w:r>
    </w:p>
    <w:p w14:paraId="000000AE" w14:textId="77777777" w:rsidR="009D7B0B" w:rsidRDefault="009D7B0B">
      <w:pPr>
        <w:spacing w:line="360" w:lineRule="auto"/>
        <w:jc w:val="center"/>
        <w:rPr>
          <w:rFonts w:ascii="Bookman Old Style" w:eastAsia="Bookman Old Style" w:hAnsi="Bookman Old Style" w:cs="Bookman Old Style"/>
          <w:b/>
          <w:color w:val="000000"/>
          <w:sz w:val="22"/>
          <w:szCs w:val="22"/>
          <w:u w:val="single"/>
        </w:rPr>
      </w:pPr>
    </w:p>
    <w:p w14:paraId="000000AF" w14:textId="77777777" w:rsidR="009D7B0B" w:rsidRDefault="00FC5A35">
      <w:pPr>
        <w:spacing w:line="360" w:lineRule="auto"/>
        <w:jc w:val="center"/>
        <w:rPr>
          <w:rFonts w:ascii="Bookman Old Style" w:eastAsia="Bookman Old Style" w:hAnsi="Bookman Old Style" w:cs="Bookman Old Style"/>
          <w:b/>
          <w:color w:val="000000"/>
          <w:sz w:val="22"/>
          <w:szCs w:val="22"/>
          <w:u w:val="single"/>
        </w:rPr>
      </w:pPr>
      <w:r>
        <w:rPr>
          <w:rFonts w:ascii="Bookman Old Style" w:eastAsia="Bookman Old Style" w:hAnsi="Bookman Old Style" w:cs="Bookman Old Style"/>
          <w:b/>
          <w:color w:val="000000"/>
          <w:sz w:val="22"/>
          <w:szCs w:val="22"/>
          <w:u w:val="single"/>
        </w:rPr>
        <w:t>PRAYER FOR RELIEF</w:t>
      </w:r>
    </w:p>
    <w:p w14:paraId="000000B0" w14:textId="77777777" w:rsidR="009D7B0B" w:rsidRDefault="00FC5A35">
      <w:pPr>
        <w:spacing w:line="360" w:lineRule="auto"/>
        <w:ind w:firstLine="36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WHEREFORE, Plaintiff prays this Court will grant the following in favor of them:</w:t>
      </w:r>
    </w:p>
    <w:p w14:paraId="000000B1" w14:textId="77777777" w:rsidR="009D7B0B" w:rsidRDefault="00FC5A35">
      <w:pPr>
        <w:pBdr>
          <w:top w:val="nil"/>
          <w:left w:val="nil"/>
          <w:bottom w:val="nil"/>
          <w:right w:val="nil"/>
          <w:between w:val="nil"/>
        </w:pBdr>
        <w:spacing w:line="360" w:lineRule="auto"/>
        <w:ind w:left="720"/>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Judgment for all actual and compensatory damages, including those emanating from mental anguish and emotional distress, pecuniary loss, loss of reputation, and other economic damages;</w:t>
      </w:r>
    </w:p>
    <w:p w14:paraId="000000B2" w14:textId="77777777" w:rsidR="009D7B0B" w:rsidRDefault="009D7B0B">
      <w:pPr>
        <w:pBdr>
          <w:top w:val="nil"/>
          <w:left w:val="nil"/>
          <w:bottom w:val="nil"/>
          <w:right w:val="nil"/>
          <w:between w:val="nil"/>
        </w:pBdr>
        <w:spacing w:line="360" w:lineRule="auto"/>
        <w:ind w:left="720"/>
        <w:rPr>
          <w:rFonts w:ascii="Bookman Old Style" w:eastAsia="Bookman Old Style" w:hAnsi="Bookman Old Style" w:cs="Bookman Old Style"/>
          <w:color w:val="000000"/>
          <w:sz w:val="22"/>
          <w:szCs w:val="22"/>
        </w:rPr>
      </w:pPr>
    </w:p>
    <w:p w14:paraId="000000B3" w14:textId="77777777" w:rsidR="009D7B0B" w:rsidRDefault="009D7B0B">
      <w:pPr>
        <w:spacing w:line="360" w:lineRule="auto"/>
        <w:ind w:firstLine="720"/>
        <w:rPr>
          <w:rFonts w:ascii="Bookman Old Style" w:eastAsia="Bookman Old Style" w:hAnsi="Bookman Old Style" w:cs="Bookman Old Style"/>
          <w:color w:val="000000"/>
          <w:sz w:val="22"/>
          <w:szCs w:val="22"/>
        </w:rPr>
      </w:pPr>
    </w:p>
    <w:p w14:paraId="000000B4" w14:textId="77777777" w:rsidR="009D7B0B" w:rsidRDefault="009D7B0B">
      <w:pPr>
        <w:spacing w:line="360" w:lineRule="auto"/>
        <w:ind w:firstLine="720"/>
        <w:rPr>
          <w:rFonts w:ascii="Bookman Old Style" w:eastAsia="Bookman Old Style" w:hAnsi="Bookman Old Style" w:cs="Bookman Old Style"/>
          <w:color w:val="000000"/>
          <w:sz w:val="22"/>
          <w:szCs w:val="22"/>
        </w:rPr>
      </w:pPr>
    </w:p>
    <w:p w14:paraId="000000B5" w14:textId="77777777" w:rsidR="009D7B0B" w:rsidRDefault="009D7B0B">
      <w:pPr>
        <w:rPr>
          <w:rFonts w:ascii="Bookman Old Style" w:eastAsia="Bookman Old Style" w:hAnsi="Bookman Old Style" w:cs="Bookman Old Style"/>
          <w:color w:val="000000"/>
          <w:sz w:val="22"/>
          <w:szCs w:val="22"/>
        </w:rPr>
      </w:pPr>
    </w:p>
    <w:p w14:paraId="000000B6" w14:textId="77777777" w:rsidR="009D7B0B" w:rsidRDefault="009D7B0B">
      <w:pPr>
        <w:rPr>
          <w:rFonts w:ascii="Bookman Old Style" w:eastAsia="Bookman Old Style" w:hAnsi="Bookman Old Style" w:cs="Bookman Old Style"/>
          <w:color w:val="000000"/>
          <w:sz w:val="22"/>
          <w:szCs w:val="22"/>
        </w:rPr>
      </w:pPr>
    </w:p>
    <w:p w14:paraId="000000B7" w14:textId="77777777" w:rsidR="009D7B0B" w:rsidRDefault="00FC5A35">
      <w:pPr>
        <w:jc w:val="right"/>
        <w:rPr>
          <w:rFonts w:ascii="Bookman Old Style" w:eastAsia="Bookman Old Style" w:hAnsi="Bookman Old Style" w:cs="Bookman Old Style"/>
          <w:color w:val="000000"/>
          <w:sz w:val="22"/>
          <w:szCs w:val="22"/>
        </w:rPr>
      </w:pPr>
      <w:r>
        <w:rPr>
          <w:rFonts w:ascii="Bookman Old Style" w:eastAsia="Bookman Old Style" w:hAnsi="Bookman Old Style" w:cs="Bookman Old Style"/>
          <w:b/>
          <w:color w:val="000000"/>
          <w:sz w:val="22"/>
          <w:szCs w:val="22"/>
        </w:rPr>
        <w:t>DENISHA M. SEALS</w:t>
      </w:r>
      <w:r>
        <w:rPr>
          <w:rFonts w:ascii="Bookman Old Style" w:eastAsia="Bookman Old Style" w:hAnsi="Bookman Old Style" w:cs="Bookman Old Style"/>
          <w:color w:val="000000"/>
          <w:sz w:val="22"/>
          <w:szCs w:val="22"/>
        </w:rPr>
        <w:t xml:space="preserve">, </w:t>
      </w:r>
      <w:r>
        <w:rPr>
          <w:rFonts w:ascii="Bookman Old Style" w:eastAsia="Bookman Old Style" w:hAnsi="Bookman Old Style" w:cs="Bookman Old Style"/>
          <w:b/>
          <w:color w:val="000000"/>
          <w:sz w:val="22"/>
          <w:szCs w:val="22"/>
        </w:rPr>
        <w:t>Plaintiff</w:t>
      </w:r>
    </w:p>
    <w:p w14:paraId="000000B8" w14:textId="77777777" w:rsidR="009D7B0B" w:rsidRDefault="00FC5A35">
      <w:pPr>
        <w:jc w:val="right"/>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Respectfully submitted,</w:t>
      </w:r>
    </w:p>
    <w:p w14:paraId="000000B9" w14:textId="77777777" w:rsidR="009D7B0B" w:rsidRDefault="009D7B0B">
      <w:pPr>
        <w:jc w:val="right"/>
        <w:rPr>
          <w:rFonts w:ascii="Bookman Old Style" w:eastAsia="Bookman Old Style" w:hAnsi="Bookman Old Style" w:cs="Bookman Old Style"/>
          <w:color w:val="000000"/>
          <w:sz w:val="22"/>
          <w:szCs w:val="22"/>
        </w:rPr>
      </w:pPr>
    </w:p>
    <w:p w14:paraId="000000BA" w14:textId="77777777" w:rsidR="009D7B0B" w:rsidRDefault="009D7B0B">
      <w:pPr>
        <w:jc w:val="right"/>
        <w:rPr>
          <w:rFonts w:ascii="Bookman Old Style" w:eastAsia="Bookman Old Style" w:hAnsi="Bookman Old Style" w:cs="Bookman Old Style"/>
          <w:color w:val="000000"/>
          <w:sz w:val="22"/>
          <w:szCs w:val="22"/>
        </w:rPr>
      </w:pPr>
    </w:p>
    <w:p w14:paraId="000000BB" w14:textId="77777777" w:rsidR="009D7B0B" w:rsidRDefault="00FC5A35">
      <w:pPr>
        <w:jc w:val="right"/>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BY: ___/s/ John D. Cartier_/s/__</w:t>
      </w:r>
    </w:p>
    <w:p w14:paraId="000000BC" w14:textId="77777777" w:rsidR="009D7B0B" w:rsidRDefault="00FC5A35">
      <w:pPr>
        <w:jc w:val="right"/>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John D. Cartier #26307</w:t>
      </w:r>
    </w:p>
    <w:p w14:paraId="000000BD" w14:textId="77777777" w:rsidR="009D7B0B" w:rsidRDefault="00FC5A35">
      <w:pPr>
        <w:jc w:val="right"/>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Cartier Law LLC</w:t>
      </w:r>
    </w:p>
    <w:p w14:paraId="000000BE" w14:textId="77777777" w:rsidR="009D7B0B" w:rsidRDefault="00FC5A35">
      <w:pPr>
        <w:jc w:val="right"/>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PO Box 5241</w:t>
      </w:r>
    </w:p>
    <w:p w14:paraId="000000BF" w14:textId="77777777" w:rsidR="009D7B0B" w:rsidRDefault="00FC5A35">
      <w:pPr>
        <w:jc w:val="right"/>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Lincoln, Nebraska 68505</w:t>
      </w:r>
    </w:p>
    <w:p w14:paraId="000000C0" w14:textId="77777777" w:rsidR="009D7B0B" w:rsidRDefault="00FC5A35">
      <w:pPr>
        <w:jc w:val="right"/>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(954) 319-9832</w:t>
      </w:r>
    </w:p>
    <w:p w14:paraId="000000C1" w14:textId="77777777" w:rsidR="009D7B0B" w:rsidRDefault="00FC5A35">
      <w:pPr>
        <w:jc w:val="right"/>
        <w:rPr>
          <w:rFonts w:ascii="Bookman Old Style" w:eastAsia="Bookman Old Style" w:hAnsi="Bookman Old Style" w:cs="Bookman Old Style"/>
          <w:color w:val="000000"/>
          <w:sz w:val="22"/>
          <w:szCs w:val="22"/>
        </w:rPr>
      </w:pPr>
      <w:hyperlink r:id="rId11">
        <w:r>
          <w:rPr>
            <w:rFonts w:ascii="Bookman Old Style" w:eastAsia="Bookman Old Style" w:hAnsi="Bookman Old Style" w:cs="Bookman Old Style"/>
            <w:color w:val="000000"/>
            <w:sz w:val="22"/>
            <w:szCs w:val="22"/>
            <w:u w:val="single"/>
          </w:rPr>
          <w:t>johncartierlaw@gmail.com</w:t>
        </w:r>
      </w:hyperlink>
    </w:p>
    <w:p w14:paraId="000000C2" w14:textId="77777777" w:rsidR="009D7B0B" w:rsidRDefault="009D7B0B">
      <w:pPr>
        <w:rPr>
          <w:rFonts w:ascii="Bookman Old Style" w:eastAsia="Bookman Old Style" w:hAnsi="Bookman Old Style" w:cs="Bookman Old Style"/>
          <w:sz w:val="22"/>
          <w:szCs w:val="22"/>
        </w:rPr>
      </w:pPr>
    </w:p>
    <w:sectPr w:rsidR="009D7B0B">
      <w:footerReference w:type="default" r:id="rId12"/>
      <w:headerReference w:type="first" r:id="rId13"/>
      <w:footerReference w:type="first" r:id="rId14"/>
      <w:pgSz w:w="12240" w:h="15840"/>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hn Cartier" w:date="2024-06-27T17:55:00Z" w:initials="">
    <w:p w14:paraId="000000CD" w14:textId="77777777" w:rsidR="009D7B0B" w:rsidRDefault="00FC5A35">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captain</w:t>
      </w:r>
    </w:p>
  </w:comment>
  <w:comment w:id="1" w:author="John Cartier" w:date="2024-06-27T16:14:00Z" w:initials="">
    <w:p w14:paraId="000000C7" w14:textId="77777777" w:rsidR="009D7B0B" w:rsidRDefault="00FC5A35">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when? where? who told you this?</w:t>
      </w:r>
    </w:p>
  </w:comment>
  <w:comment w:id="2" w:author="John Cartier" w:date="2024-06-27T18:34:00Z" w:initials="">
    <w:p w14:paraId="000000C8" w14:textId="77777777" w:rsidR="009D7B0B" w:rsidRDefault="00FC5A35">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before leaving for union pacific?</w:t>
      </w:r>
    </w:p>
  </w:comment>
  <w:comment w:id="3" w:author="John Cartier" w:date="2024-06-27T16:20:00Z" w:initials="">
    <w:p w14:paraId="000000CC" w14:textId="77777777" w:rsidR="009D7B0B" w:rsidRDefault="00FC5A35">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we need to narrow this date</w:t>
      </w:r>
    </w:p>
  </w:comment>
  <w:comment w:id="4" w:author="John Cartier" w:date="2024-06-27T16:22:00Z" w:initials="">
    <w:p w14:paraId="000000C6" w14:textId="77777777" w:rsidR="009D7B0B" w:rsidRDefault="00FC5A35">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what letter</w:t>
      </w:r>
    </w:p>
  </w:comment>
  <w:comment w:id="5" w:author="John Cartier" w:date="2024-06-27T16:25:00Z" w:initials="">
    <w:p w14:paraId="000000CA" w14:textId="77777777" w:rsidR="009D7B0B" w:rsidRDefault="00FC5A35">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when was the first time you met?</w:t>
      </w:r>
    </w:p>
  </w:comment>
  <w:comment w:id="6" w:author="John Cartier" w:date="2024-07-12T16:28:00Z" w:initials="">
    <w:p w14:paraId="000000CB" w14:textId="77777777" w:rsidR="009D7B0B" w:rsidRDefault="00FC5A35">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what age were you when you saw Fox est.?</w:t>
      </w:r>
    </w:p>
  </w:comment>
  <w:comment w:id="7" w:author="John Cartier" w:date="2024-06-27T16:25:00Z" w:initials="">
    <w:p w14:paraId="000000CE" w14:textId="77777777" w:rsidR="009D7B0B" w:rsidRDefault="00FC5A35">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we need to beef these facts up</w:t>
      </w:r>
    </w:p>
  </w:comment>
  <w:comment w:id="8" w:author="John Cartier" w:date="2024-07-12T16:29:00Z" w:initials="">
    <w:p w14:paraId="000000C9" w14:textId="77777777" w:rsidR="009D7B0B" w:rsidRDefault="00FC5A35">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dates here need adjusting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CD" w15:done="0"/>
  <w15:commentEx w15:paraId="000000C7" w15:done="0"/>
  <w15:commentEx w15:paraId="000000C8" w15:paraIdParent="000000C7" w15:done="0"/>
  <w15:commentEx w15:paraId="000000CC" w15:done="0"/>
  <w15:commentEx w15:paraId="000000C6" w15:done="0"/>
  <w15:commentEx w15:paraId="000000CA" w15:done="0"/>
  <w15:commentEx w15:paraId="000000CB" w15:done="0"/>
  <w15:commentEx w15:paraId="000000CE" w15:done="0"/>
  <w15:commentEx w15:paraId="000000C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CD" w16cid:durableId="000000CD"/>
  <w16cid:commentId w16cid:paraId="000000C7" w16cid:durableId="000000C7"/>
  <w16cid:commentId w16cid:paraId="000000C8" w16cid:durableId="000000C8"/>
  <w16cid:commentId w16cid:paraId="000000CC" w16cid:durableId="000000CC"/>
  <w16cid:commentId w16cid:paraId="000000C6" w16cid:durableId="000000C6"/>
  <w16cid:commentId w16cid:paraId="000000CA" w16cid:durableId="000000CA"/>
  <w16cid:commentId w16cid:paraId="000000CB" w16cid:durableId="000000CB"/>
  <w16cid:commentId w16cid:paraId="000000CE" w16cid:durableId="000000CE"/>
  <w16cid:commentId w16cid:paraId="000000C9" w16cid:durableId="000000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765CB" w14:textId="77777777" w:rsidR="00FC5A35" w:rsidRDefault="00FC5A35">
      <w:r>
        <w:separator/>
      </w:r>
    </w:p>
  </w:endnote>
  <w:endnote w:type="continuationSeparator" w:id="0">
    <w:p w14:paraId="6699F792" w14:textId="77777777" w:rsidR="00FC5A35" w:rsidRDefault="00FC5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notTrueType/>
    <w:pitch w:val="default"/>
  </w:font>
  <w:font w:name="Calibri">
    <w:panose1 w:val="020F0502020204030204"/>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3" w14:textId="77777777" w:rsidR="009D7B0B" w:rsidRDefault="00FC5A35">
    <w:pPr>
      <w:jc w:val="center"/>
      <w:rPr>
        <w:sz w:val="22"/>
        <w:szCs w:val="22"/>
      </w:rPr>
    </w:pPr>
    <w:r>
      <w:rPr>
        <w:sz w:val="22"/>
        <w:szCs w:val="22"/>
      </w:rPr>
      <w:fldChar w:fldCharType="begin"/>
    </w:r>
    <w:r>
      <w:rPr>
        <w:sz w:val="22"/>
        <w:szCs w:val="22"/>
      </w:rPr>
      <w:instrText>PAGE</w:instrText>
    </w:r>
    <w:r>
      <w:rPr>
        <w:sz w:val="22"/>
        <w:szCs w:val="22"/>
      </w:rPr>
      <w:fldChar w:fldCharType="separate"/>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5" w14:textId="77777777" w:rsidR="009D7B0B" w:rsidRDefault="009D7B0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4D9D4" w14:textId="77777777" w:rsidR="00FC5A35" w:rsidRDefault="00FC5A35">
      <w:r>
        <w:separator/>
      </w:r>
    </w:p>
  </w:footnote>
  <w:footnote w:type="continuationSeparator" w:id="0">
    <w:p w14:paraId="67377F7C" w14:textId="77777777" w:rsidR="00FC5A35" w:rsidRDefault="00FC5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4" w14:textId="77777777" w:rsidR="009D7B0B" w:rsidRDefault="009D7B0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6017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31596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B0B"/>
    <w:rsid w:val="004F7FA7"/>
    <w:rsid w:val="009D7B0B"/>
    <w:rsid w:val="00FC5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A544EE2-0DE6-0D40-A011-144ED2CDD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9B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D7118"/>
    <w:pPr>
      <w:ind w:left="720"/>
      <w:contextualSpacing/>
    </w:pPr>
  </w:style>
  <w:style w:type="character" w:styleId="Hyperlink">
    <w:name w:val="Hyperlink"/>
    <w:basedOn w:val="DefaultParagraphFont"/>
    <w:uiPriority w:val="99"/>
    <w:unhideWhenUsed/>
    <w:rsid w:val="001B34B9"/>
    <w:rPr>
      <w:color w:val="0000FF" w:themeColor="hyperlink"/>
      <w:u w:val="single"/>
    </w:rPr>
  </w:style>
  <w:style w:type="character" w:styleId="UnresolvedMention">
    <w:name w:val="Unresolved Mention"/>
    <w:basedOn w:val="DefaultParagraphFont"/>
    <w:uiPriority w:val="99"/>
    <w:semiHidden/>
    <w:unhideWhenUsed/>
    <w:rsid w:val="001B34B9"/>
    <w:rPr>
      <w:color w:val="605E5C"/>
      <w:shd w:val="clear" w:color="auto" w:fill="E1DFDD"/>
    </w:rPr>
  </w:style>
  <w:style w:type="paragraph" w:styleId="NormalWeb">
    <w:name w:val="Normal (Web)"/>
    <w:basedOn w:val="Normal"/>
    <w:uiPriority w:val="99"/>
    <w:semiHidden/>
    <w:unhideWhenUsed/>
    <w:rsid w:val="00DB4074"/>
  </w:style>
  <w:style w:type="character" w:styleId="CommentReference">
    <w:name w:val="annotation reference"/>
    <w:basedOn w:val="DefaultParagraphFont"/>
    <w:uiPriority w:val="99"/>
    <w:semiHidden/>
    <w:unhideWhenUsed/>
    <w:rsid w:val="00F235EB"/>
    <w:rPr>
      <w:sz w:val="16"/>
      <w:szCs w:val="16"/>
    </w:rPr>
  </w:style>
  <w:style w:type="paragraph" w:styleId="CommentText">
    <w:name w:val="annotation text"/>
    <w:basedOn w:val="Normal"/>
    <w:link w:val="CommentTextChar"/>
    <w:uiPriority w:val="99"/>
    <w:semiHidden/>
    <w:unhideWhenUsed/>
    <w:rsid w:val="00F235EB"/>
    <w:rPr>
      <w:sz w:val="20"/>
      <w:szCs w:val="20"/>
    </w:rPr>
  </w:style>
  <w:style w:type="character" w:customStyle="1" w:styleId="CommentTextChar">
    <w:name w:val="Comment Text Char"/>
    <w:basedOn w:val="DefaultParagraphFont"/>
    <w:link w:val="CommentText"/>
    <w:uiPriority w:val="99"/>
    <w:semiHidden/>
    <w:rsid w:val="00F235E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235EB"/>
    <w:rPr>
      <w:b/>
      <w:bCs/>
    </w:rPr>
  </w:style>
  <w:style w:type="character" w:customStyle="1" w:styleId="CommentSubjectChar">
    <w:name w:val="Comment Subject Char"/>
    <w:basedOn w:val="CommentTextChar"/>
    <w:link w:val="CommentSubject"/>
    <w:uiPriority w:val="99"/>
    <w:semiHidden/>
    <w:rsid w:val="00F235EB"/>
    <w:rPr>
      <w:rFonts w:ascii="Times New Roman" w:eastAsia="Times New Roman" w:hAnsi="Times New Roman" w:cs="Times New Roman"/>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 /><Relationship Id="rId13"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mailto:johncartierlaw@gmail.com" TargetMode="External" /><Relationship Id="rId5" Type="http://schemas.openxmlformats.org/officeDocument/2006/relationships/webSettings" Target="webSettings.xml" /><Relationship Id="rId15" Type="http://schemas.openxmlformats.org/officeDocument/2006/relationships/fontTable" Target="fontTable.xml" /><Relationship Id="rId10" Type="http://schemas.microsoft.com/office/2016/09/relationships/commentsIds" Target="commentsIds.xml" /><Relationship Id="rId4" Type="http://schemas.openxmlformats.org/officeDocument/2006/relationships/settings" Target="settings.xml" /><Relationship Id="rId9" Type="http://schemas.microsoft.com/office/2011/relationships/commentsExtended" Target="commentsExtended.xml" /><Relationship Id="rId14"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FFJUEqO8XjPM7a/iSO2SZ94UBQ==">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2746</Words>
  <Characters>15658</Characters>
  <Application>Microsoft Office Word</Application>
  <DocSecurity>0</DocSecurity>
  <Lines>130</Lines>
  <Paragraphs>36</Paragraphs>
  <ScaleCrop>false</ScaleCrop>
  <Company/>
  <LinksUpToDate>false</LinksUpToDate>
  <CharactersWithSpaces>18368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Sullivan</dc:creator>
  <cp:lastModifiedBy>Denisha Seals</cp:lastModifiedBy>
  <cp:revision>2</cp:revision>
  <dcterms:created xsi:type="dcterms:W3CDTF">2026-02-25T22:28:00Z</dcterms:created>
  <dcterms:modified xsi:type="dcterms:W3CDTF">2026-02-25T22:28:00Z</dcterms:modified>
</cp:coreProperties>
</file>