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b w:val="1"/>
          <w:bCs w:val="1"/>
          <w:sz w:val="40"/>
          <w:szCs w:val="40"/>
        </w:rPr>
      </w:pPr>
      <w:r w:rsidDel="00000000" w:rsidR="00000000" w:rsidRPr="00000000">
        <w:rPr>
          <w:b w:val="1"/>
          <w:bCs w:val="1"/>
          <w:sz w:val="40"/>
          <w:szCs w:val="40"/>
          <w:rtl w:val="0"/>
        </w:rPr>
        <w:t xml:space="preserve">Finance Coordinator Job Description</w:t>
      </w:r>
    </w:p>
    <w:p w:rsidR="00000000" w:rsidDel="00000000" w:rsidP="00000000" w:rsidRDefault="00000000" w:rsidRPr="00000000" w14:paraId="00000002">
      <w:pPr>
        <w:spacing w:line="240" w:lineRule="auto"/>
        <w:rPr/>
      </w:pPr>
      <w:r w:rsidDel="00000000" w:rsidR="00000000" w:rsidRPr="00000000">
        <w:rPr>
          <w:rtl w:val="0"/>
        </w:rPr>
      </w:r>
    </w:p>
    <w:p w:rsidR="00000000" w:rsidDel="00000000" w:rsidP="00000000" w:rsidRDefault="00000000" w:rsidRPr="00000000" w14:paraId="00000003">
      <w:pPr>
        <w:spacing w:line="240" w:lineRule="auto"/>
        <w:rPr>
          <w:b w:val="1"/>
          <w:bCs w:val="1"/>
          <w:sz w:val="26"/>
          <w:szCs w:val="26"/>
        </w:rPr>
      </w:pPr>
      <w:r w:rsidDel="00000000" w:rsidR="00000000" w:rsidRPr="00000000">
        <w:rPr>
          <w:b w:val="1"/>
          <w:bCs w:val="1"/>
          <w:sz w:val="26"/>
          <w:szCs w:val="26"/>
          <w:rtl w:val="0"/>
        </w:rPr>
        <w:t xml:space="preserve">About</w:t>
      </w:r>
    </w:p>
    <w:p w:rsidR="00000000" w:rsidDel="00000000" w:rsidP="00000000" w:rsidRDefault="00000000" w:rsidRPr="00000000" w14:paraId="00000004">
      <w:pPr>
        <w:spacing w:line="240" w:lineRule="auto"/>
        <w:rPr/>
      </w:pPr>
      <w:r w:rsidDel="00000000" w:rsidR="00000000" w:rsidRPr="00000000">
        <w:rPr>
          <w:rtl w:val="0"/>
        </w:rPr>
      </w:r>
    </w:p>
    <w:p w:rsidR="00000000" w:rsidDel="00000000" w:rsidP="00000000" w:rsidRDefault="00000000" w:rsidRPr="00000000" w14:paraId="00000005">
      <w:pPr>
        <w:spacing w:line="240" w:lineRule="auto"/>
        <w:rPr/>
      </w:pPr>
      <w:r w:rsidDel="00000000" w:rsidR="00000000" w:rsidRPr="00000000">
        <w:rPr>
          <w:rtl w:val="0"/>
        </w:rPr>
        <w:t xml:space="preserve">At Safe Haven Space, our mission is to support the mental well‑being of refugee, immigrant, and asylee youth through culturally responsive education and community‑based programs. We work to reduce stigma, build confidence, and help families and communities create supportive environments where young people can grow and thrive.</w:t>
      </w:r>
    </w:p>
    <w:p w:rsidR="00000000" w:rsidDel="00000000" w:rsidP="00000000" w:rsidRDefault="00000000" w:rsidRPr="00000000" w14:paraId="00000006">
      <w:pPr>
        <w:spacing w:line="240" w:lineRule="auto"/>
        <w:rPr/>
      </w:pPr>
      <w:r w:rsidDel="00000000" w:rsidR="00000000" w:rsidRPr="00000000">
        <w:rPr>
          <w:rtl w:val="0"/>
        </w:rPr>
      </w:r>
    </w:p>
    <w:p w:rsidR="00000000" w:rsidDel="00000000" w:rsidP="00000000" w:rsidRDefault="00000000" w:rsidRPr="00000000" w14:paraId="00000007">
      <w:pPr>
        <w:pStyle w:val="Heading3"/>
        <w:keepNext w:val="0"/>
        <w:keepLines w:val="0"/>
        <w:spacing w:before="280" w:line="240" w:lineRule="auto"/>
        <w:rPr>
          <w:b w:val="1"/>
          <w:bCs w:val="1"/>
          <w:color w:val="000000"/>
          <w:sz w:val="26"/>
          <w:szCs w:val="26"/>
        </w:rPr>
      </w:pPr>
      <w:bookmarkStart w:colFirst="0" w:colLast="0" w:name="_yok166yu08a" w:id="0"/>
      <w:bookmarkEnd w:id="0"/>
      <w:r w:rsidDel="00000000" w:rsidR="00000000" w:rsidRPr="00000000">
        <w:rPr>
          <w:b w:val="1"/>
          <w:bCs w:val="1"/>
          <w:color w:val="000000"/>
          <w:sz w:val="26"/>
          <w:szCs w:val="26"/>
          <w:rtl w:val="0"/>
        </w:rPr>
        <w:t xml:space="preserve">Job Summary</w:t>
      </w:r>
    </w:p>
    <w:p w:rsidR="00000000" w:rsidDel="00000000" w:rsidP="00000000" w:rsidRDefault="00000000" w:rsidRPr="00000000" w14:paraId="00000008">
      <w:pPr>
        <w:spacing w:after="120" w:before="120" w:line="240" w:lineRule="auto"/>
        <w:rPr/>
      </w:pPr>
      <w:r w:rsidDel="00000000" w:rsidR="00000000" w:rsidRPr="00000000">
        <w:rPr>
          <w:rtl w:val="0"/>
        </w:rPr>
        <w:t xml:space="preserve">The Finance Coordinator will play a key role in building and maintaining the financial infrastructure of Safe Haven Space as the organization transitions toward more formalized nonprofit accounting practices. This role will focus on implementing and maintaining accrual-based accounting, strengthening financial reporting, and ensuring alignment with nonprofit financial management standards.</w:t>
      </w:r>
    </w:p>
    <w:p w:rsidR="00000000" w:rsidDel="00000000" w:rsidP="00000000" w:rsidRDefault="00000000" w:rsidRPr="00000000" w14:paraId="00000009">
      <w:pPr>
        <w:spacing w:after="120" w:before="120" w:line="240" w:lineRule="auto"/>
        <w:rPr/>
      </w:pPr>
      <w:r w:rsidDel="00000000" w:rsidR="00000000" w:rsidRPr="00000000">
        <w:rPr>
          <w:rtl w:val="0"/>
        </w:rPr>
        <w:t xml:space="preserve">The Finance Coordinator will work closely with the Executive Director, Treasurer, and Finance leadership to support the organization’s long-term financial sustainability, with a strong emphasis on the effective use of QuickBooks Online for Nonprofits as the system of record.</w:t>
      </w:r>
    </w:p>
    <w:p w:rsidR="00000000" w:rsidDel="00000000" w:rsidP="00000000" w:rsidRDefault="00000000" w:rsidRPr="00000000" w14:paraId="0000000A">
      <w:pPr>
        <w:pStyle w:val="Heading3"/>
        <w:keepNext w:val="0"/>
        <w:keepLines w:val="0"/>
        <w:spacing w:before="280" w:line="240" w:lineRule="auto"/>
        <w:rPr>
          <w:b w:val="1"/>
          <w:bCs w:val="1"/>
          <w:color w:val="000000"/>
          <w:sz w:val="26"/>
          <w:szCs w:val="26"/>
        </w:rPr>
      </w:pPr>
      <w:bookmarkStart w:colFirst="0" w:colLast="0" w:name="_55evlz6f77kz" w:id="1"/>
      <w:bookmarkEnd w:id="1"/>
      <w:r w:rsidDel="00000000" w:rsidR="00000000" w:rsidRPr="00000000">
        <w:rPr>
          <w:b w:val="1"/>
          <w:bCs w:val="1"/>
          <w:color w:val="000000"/>
          <w:sz w:val="26"/>
          <w:szCs w:val="26"/>
          <w:rtl w:val="0"/>
        </w:rPr>
        <w:t xml:space="preserve">Key Responsibilities</w:t>
      </w:r>
    </w:p>
    <w:p w:rsidR="00000000" w:rsidDel="00000000" w:rsidP="00000000" w:rsidRDefault="00000000" w:rsidRPr="00000000" w14:paraId="0000000B">
      <w:pPr>
        <w:spacing w:after="120" w:before="120" w:line="240" w:lineRule="auto"/>
        <w:rPr/>
      </w:pPr>
      <w:r w:rsidDel="00000000" w:rsidR="00000000" w:rsidRPr="00000000">
        <w:rPr>
          <w:rtl w:val="0"/>
        </w:rPr>
        <w:t xml:space="preserve">Accrual Accounting &amp; Financial Systems</w:t>
      </w:r>
    </w:p>
    <w:p w:rsidR="00000000" w:rsidDel="00000000" w:rsidP="00000000" w:rsidRDefault="00000000" w:rsidRPr="00000000" w14:paraId="0000000C">
      <w:pPr>
        <w:numPr>
          <w:ilvl w:val="0"/>
          <w:numId w:val="2"/>
        </w:numPr>
        <w:spacing w:after="0" w:afterAutospacing="0" w:before="240" w:line="240" w:lineRule="auto"/>
        <w:ind w:left="720" w:hanging="360"/>
        <w:rPr>
          <w:color w:val="000000"/>
          <w:sz w:val="22"/>
          <w:szCs w:val="22"/>
        </w:rPr>
      </w:pPr>
      <w:r w:rsidDel="00000000" w:rsidR="00000000" w:rsidRPr="00000000">
        <w:rPr>
          <w:rtl w:val="0"/>
        </w:rPr>
        <w:t xml:space="preserve">Support the transition to and ongoing maintenance of accrual-based accounting practices, including tracking receivables, payables, and deferred revenue where applicable</w:t>
      </w:r>
    </w:p>
    <w:p w:rsidR="00000000" w:rsidDel="00000000" w:rsidP="00000000" w:rsidRDefault="00000000" w:rsidRPr="00000000" w14:paraId="0000000D">
      <w:pPr>
        <w:numPr>
          <w:ilvl w:val="0"/>
          <w:numId w:val="2"/>
        </w:numPr>
        <w:spacing w:after="0" w:afterAutospacing="0" w:before="0" w:beforeAutospacing="0" w:line="240" w:lineRule="auto"/>
        <w:ind w:left="720" w:hanging="360"/>
        <w:rPr>
          <w:color w:val="000000"/>
          <w:sz w:val="22"/>
          <w:szCs w:val="22"/>
        </w:rPr>
      </w:pPr>
      <w:r w:rsidDel="00000000" w:rsidR="00000000" w:rsidRPr="00000000">
        <w:rPr>
          <w:rtl w:val="0"/>
        </w:rPr>
        <w:t xml:space="preserve">Maintain accurate and timely financial records in QuickBooks Online for Nonprofits, ensuring proper categorization, class tracking, and alignment with nonprofit reporting standards</w:t>
      </w:r>
    </w:p>
    <w:p w:rsidR="00000000" w:rsidDel="00000000" w:rsidP="00000000" w:rsidRDefault="00000000" w:rsidRPr="00000000" w14:paraId="0000000E">
      <w:pPr>
        <w:numPr>
          <w:ilvl w:val="0"/>
          <w:numId w:val="2"/>
        </w:numPr>
        <w:spacing w:after="240" w:before="0" w:beforeAutospacing="0" w:line="240" w:lineRule="auto"/>
        <w:ind w:left="720" w:hanging="360"/>
        <w:rPr>
          <w:color w:val="000000"/>
          <w:sz w:val="22"/>
          <w:szCs w:val="22"/>
        </w:rPr>
      </w:pPr>
      <w:r w:rsidDel="00000000" w:rsidR="00000000" w:rsidRPr="00000000">
        <w:rPr>
          <w:rtl w:val="0"/>
        </w:rPr>
        <w:t xml:space="preserve">Assist in reconciling bank and financial accounts on a monthly basis</w:t>
      </w:r>
    </w:p>
    <w:p w:rsidR="00000000" w:rsidDel="00000000" w:rsidP="00000000" w:rsidRDefault="00000000" w:rsidRPr="00000000" w14:paraId="0000000F">
      <w:pPr>
        <w:spacing w:after="120" w:before="120" w:line="240" w:lineRule="auto"/>
        <w:rPr/>
      </w:pPr>
      <w:r w:rsidDel="00000000" w:rsidR="00000000" w:rsidRPr="00000000">
        <w:rPr>
          <w:rtl w:val="0"/>
        </w:rPr>
        <w:t xml:space="preserve">Budgeting &amp; Financial Planning</w:t>
      </w:r>
    </w:p>
    <w:p w:rsidR="00000000" w:rsidDel="00000000" w:rsidP="00000000" w:rsidRDefault="00000000" w:rsidRPr="00000000" w14:paraId="00000010">
      <w:pPr>
        <w:numPr>
          <w:ilvl w:val="0"/>
          <w:numId w:val="5"/>
        </w:numPr>
        <w:spacing w:after="0" w:afterAutospacing="0" w:before="240" w:line="240" w:lineRule="auto"/>
        <w:ind w:left="720" w:hanging="360"/>
        <w:rPr>
          <w:color w:val="000000"/>
          <w:sz w:val="22"/>
          <w:szCs w:val="22"/>
        </w:rPr>
      </w:pPr>
      <w:r w:rsidDel="00000000" w:rsidR="00000000" w:rsidRPr="00000000">
        <w:rPr>
          <w:rtl w:val="0"/>
        </w:rPr>
        <w:t xml:space="preserve">Support development and monitoring of the organization’s annual budget in collaboration with the Executive Director, Treasurer, and Program Team</w:t>
      </w:r>
    </w:p>
    <w:p w:rsidR="00000000" w:rsidDel="00000000" w:rsidP="00000000" w:rsidRDefault="00000000" w:rsidRPr="00000000" w14:paraId="00000011">
      <w:pPr>
        <w:numPr>
          <w:ilvl w:val="0"/>
          <w:numId w:val="5"/>
        </w:numPr>
        <w:spacing w:after="0" w:afterAutospacing="0" w:before="0" w:beforeAutospacing="0" w:line="240" w:lineRule="auto"/>
        <w:ind w:left="720" w:hanging="360"/>
        <w:rPr>
          <w:color w:val="000000"/>
          <w:sz w:val="22"/>
          <w:szCs w:val="22"/>
        </w:rPr>
      </w:pPr>
      <w:r w:rsidDel="00000000" w:rsidR="00000000" w:rsidRPr="00000000">
        <w:rPr>
          <w:rtl w:val="0"/>
        </w:rPr>
        <w:t xml:space="preserve">Track budget vs. actual performance and flag variances for review</w:t>
      </w:r>
    </w:p>
    <w:p w:rsidR="00000000" w:rsidDel="00000000" w:rsidP="00000000" w:rsidRDefault="00000000" w:rsidRPr="00000000" w14:paraId="00000012">
      <w:pPr>
        <w:numPr>
          <w:ilvl w:val="0"/>
          <w:numId w:val="5"/>
        </w:numPr>
        <w:spacing w:after="240" w:before="0" w:beforeAutospacing="0" w:line="240" w:lineRule="auto"/>
        <w:ind w:left="720" w:hanging="360"/>
        <w:rPr>
          <w:color w:val="000000"/>
          <w:sz w:val="22"/>
          <w:szCs w:val="22"/>
        </w:rPr>
      </w:pPr>
      <w:r w:rsidDel="00000000" w:rsidR="00000000" w:rsidRPr="00000000">
        <w:rPr>
          <w:rtl w:val="0"/>
        </w:rPr>
        <w:t xml:space="preserve">Provide basic financial insights to support planning and decision-making</w:t>
      </w:r>
    </w:p>
    <w:p w:rsidR="00000000" w:rsidDel="00000000" w:rsidP="00000000" w:rsidRDefault="00000000" w:rsidRPr="00000000" w14:paraId="00000013">
      <w:pPr>
        <w:spacing w:after="120" w:before="120" w:line="240" w:lineRule="auto"/>
        <w:rPr/>
      </w:pPr>
      <w:r w:rsidDel="00000000" w:rsidR="00000000" w:rsidRPr="00000000">
        <w:rPr>
          <w:rtl w:val="0"/>
        </w:rPr>
        <w:t xml:space="preserve">Financial Reporting</w:t>
      </w:r>
    </w:p>
    <w:p w:rsidR="00000000" w:rsidDel="00000000" w:rsidP="00000000" w:rsidRDefault="00000000" w:rsidRPr="00000000" w14:paraId="00000014">
      <w:pPr>
        <w:numPr>
          <w:ilvl w:val="0"/>
          <w:numId w:val="3"/>
        </w:numPr>
        <w:spacing w:after="0" w:afterAutospacing="0" w:before="240" w:line="240" w:lineRule="auto"/>
        <w:ind w:left="720" w:hanging="360"/>
        <w:rPr>
          <w:color w:val="000000"/>
          <w:sz w:val="22"/>
          <w:szCs w:val="22"/>
        </w:rPr>
      </w:pPr>
      <w:r w:rsidDel="00000000" w:rsidR="00000000" w:rsidRPr="00000000">
        <w:rPr>
          <w:rtl w:val="0"/>
        </w:rPr>
        <w:t xml:space="preserve">Prepare monthly and quarterly financial reports, including income and expense statements and budget comparisons</w:t>
      </w:r>
    </w:p>
    <w:p w:rsidR="00000000" w:rsidDel="00000000" w:rsidP="00000000" w:rsidRDefault="00000000" w:rsidRPr="00000000" w14:paraId="00000015">
      <w:pPr>
        <w:numPr>
          <w:ilvl w:val="0"/>
          <w:numId w:val="3"/>
        </w:numPr>
        <w:spacing w:after="0" w:afterAutospacing="0" w:before="0" w:beforeAutospacing="0" w:line="240" w:lineRule="auto"/>
        <w:ind w:left="720" w:hanging="360"/>
        <w:rPr>
          <w:color w:val="000000"/>
          <w:sz w:val="22"/>
          <w:szCs w:val="22"/>
        </w:rPr>
      </w:pPr>
      <w:r w:rsidDel="00000000" w:rsidR="00000000" w:rsidRPr="00000000">
        <w:rPr>
          <w:rtl w:val="0"/>
        </w:rPr>
        <w:t xml:space="preserve">Support development of clear, board-ready financial summaries</w:t>
      </w:r>
    </w:p>
    <w:p w:rsidR="00000000" w:rsidDel="00000000" w:rsidP="00000000" w:rsidRDefault="00000000" w:rsidRPr="00000000" w14:paraId="00000016">
      <w:pPr>
        <w:numPr>
          <w:ilvl w:val="0"/>
          <w:numId w:val="3"/>
        </w:numPr>
        <w:spacing w:after="240" w:before="0" w:beforeAutospacing="0" w:line="240" w:lineRule="auto"/>
        <w:ind w:left="720" w:hanging="360"/>
        <w:rPr>
          <w:color w:val="000000"/>
          <w:sz w:val="22"/>
          <w:szCs w:val="22"/>
        </w:rPr>
      </w:pPr>
      <w:r w:rsidDel="00000000" w:rsidR="00000000" w:rsidRPr="00000000">
        <w:rPr>
          <w:rtl w:val="0"/>
        </w:rPr>
        <w:t xml:space="preserve">Contribute to building a consistent financial reporting cadence aligned with nonprofit best practices</w:t>
      </w:r>
    </w:p>
    <w:p w:rsidR="00000000" w:rsidDel="00000000" w:rsidP="00000000" w:rsidRDefault="00000000" w:rsidRPr="00000000" w14:paraId="00000017">
      <w:pPr>
        <w:spacing w:after="120" w:before="120" w:lin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018">
      <w:pPr>
        <w:spacing w:after="120" w:before="120" w:line="240" w:lineRule="auto"/>
        <w:rPr/>
      </w:pPr>
      <w:r w:rsidDel="00000000" w:rsidR="00000000" w:rsidRPr="00000000">
        <w:rPr>
          <w:rtl w:val="0"/>
        </w:rPr>
        <w:t xml:space="preserve">Compliance &amp; Nonprofit Standards</w:t>
      </w:r>
    </w:p>
    <w:p w:rsidR="00000000" w:rsidDel="00000000" w:rsidP="00000000" w:rsidRDefault="00000000" w:rsidRPr="00000000" w14:paraId="00000019">
      <w:pPr>
        <w:numPr>
          <w:ilvl w:val="0"/>
          <w:numId w:val="7"/>
        </w:numPr>
        <w:spacing w:after="0" w:afterAutospacing="0" w:before="240" w:line="240" w:lineRule="auto"/>
        <w:ind w:left="720" w:hanging="360"/>
        <w:rPr>
          <w:color w:val="000000"/>
          <w:sz w:val="22"/>
          <w:szCs w:val="22"/>
        </w:rPr>
      </w:pPr>
      <w:r w:rsidDel="00000000" w:rsidR="00000000" w:rsidRPr="00000000">
        <w:rPr>
          <w:rtl w:val="0"/>
        </w:rPr>
        <w:t xml:space="preserve">Help ensure compliance with nonprofit accounting standards and regulatory requirements</w:t>
      </w:r>
    </w:p>
    <w:p w:rsidR="00000000" w:rsidDel="00000000" w:rsidP="00000000" w:rsidRDefault="00000000" w:rsidRPr="00000000" w14:paraId="0000001A">
      <w:pPr>
        <w:numPr>
          <w:ilvl w:val="0"/>
          <w:numId w:val="7"/>
        </w:numPr>
        <w:spacing w:after="0" w:afterAutospacing="0" w:before="0" w:beforeAutospacing="0" w:line="240" w:lineRule="auto"/>
        <w:ind w:left="720" w:hanging="360"/>
        <w:rPr>
          <w:color w:val="000000"/>
          <w:sz w:val="22"/>
          <w:szCs w:val="22"/>
        </w:rPr>
      </w:pPr>
      <w:r w:rsidDel="00000000" w:rsidR="00000000" w:rsidRPr="00000000">
        <w:rPr>
          <w:rtl w:val="0"/>
        </w:rPr>
        <w:t xml:space="preserve">Support preparation for required filings (e.g., Form 990) and any future audit or review processes</w:t>
      </w:r>
    </w:p>
    <w:p w:rsidR="00000000" w:rsidDel="00000000" w:rsidP="00000000" w:rsidRDefault="00000000" w:rsidRPr="00000000" w14:paraId="0000001B">
      <w:pPr>
        <w:numPr>
          <w:ilvl w:val="0"/>
          <w:numId w:val="7"/>
        </w:numPr>
        <w:spacing w:after="240" w:before="0" w:beforeAutospacing="0" w:line="240" w:lineRule="auto"/>
        <w:ind w:left="720" w:hanging="360"/>
        <w:rPr>
          <w:color w:val="000000"/>
          <w:sz w:val="22"/>
          <w:szCs w:val="22"/>
        </w:rPr>
      </w:pPr>
      <w:r w:rsidDel="00000000" w:rsidR="00000000" w:rsidRPr="00000000">
        <w:rPr>
          <w:rtl w:val="0"/>
        </w:rPr>
        <w:t xml:space="preserve">Assist in maintaining and implementing financial policies and internal controls</w:t>
      </w:r>
    </w:p>
    <w:p w:rsidR="00000000" w:rsidDel="00000000" w:rsidP="00000000" w:rsidRDefault="00000000" w:rsidRPr="00000000" w14:paraId="0000001C">
      <w:pPr>
        <w:spacing w:after="120" w:before="120" w:line="240" w:lineRule="auto"/>
        <w:rPr/>
      </w:pPr>
      <w:r w:rsidDel="00000000" w:rsidR="00000000" w:rsidRPr="00000000">
        <w:rPr>
          <w:rtl w:val="0"/>
        </w:rPr>
        <w:t xml:space="preserve">Grants &amp; Fundraising Support</w:t>
      </w:r>
    </w:p>
    <w:p w:rsidR="00000000" w:rsidDel="00000000" w:rsidP="00000000" w:rsidRDefault="00000000" w:rsidRPr="00000000" w14:paraId="0000001D">
      <w:pPr>
        <w:numPr>
          <w:ilvl w:val="0"/>
          <w:numId w:val="4"/>
        </w:numPr>
        <w:spacing w:after="0" w:afterAutospacing="0" w:before="240" w:line="240" w:lineRule="auto"/>
        <w:ind w:left="720" w:hanging="360"/>
        <w:rPr>
          <w:color w:val="000000"/>
          <w:sz w:val="22"/>
          <w:szCs w:val="22"/>
        </w:rPr>
      </w:pPr>
      <w:r w:rsidDel="00000000" w:rsidR="00000000" w:rsidRPr="00000000">
        <w:rPr>
          <w:rtl w:val="0"/>
        </w:rPr>
        <w:t xml:space="preserve">Collaborate with the Grant Writer to develop and track grant budgets using accrual-based tracking</w:t>
      </w:r>
    </w:p>
    <w:p w:rsidR="00000000" w:rsidDel="00000000" w:rsidP="00000000" w:rsidRDefault="00000000" w:rsidRPr="00000000" w14:paraId="0000001E">
      <w:pPr>
        <w:numPr>
          <w:ilvl w:val="0"/>
          <w:numId w:val="4"/>
        </w:numPr>
        <w:spacing w:after="0" w:afterAutospacing="0" w:before="0" w:beforeAutospacing="0" w:line="240" w:lineRule="auto"/>
        <w:ind w:left="720" w:hanging="360"/>
        <w:rPr>
          <w:color w:val="000000"/>
          <w:sz w:val="22"/>
          <w:szCs w:val="22"/>
        </w:rPr>
      </w:pPr>
      <w:r w:rsidDel="00000000" w:rsidR="00000000" w:rsidRPr="00000000">
        <w:rPr>
          <w:rtl w:val="0"/>
        </w:rPr>
        <w:t xml:space="preserve">Support financial reporting for grants, ensuring expenses are properly allocated and documented</w:t>
      </w:r>
    </w:p>
    <w:p w:rsidR="00000000" w:rsidDel="00000000" w:rsidP="00000000" w:rsidRDefault="00000000" w:rsidRPr="00000000" w14:paraId="0000001F">
      <w:pPr>
        <w:numPr>
          <w:ilvl w:val="0"/>
          <w:numId w:val="4"/>
        </w:numPr>
        <w:spacing w:after="240" w:before="0" w:beforeAutospacing="0" w:line="240" w:lineRule="auto"/>
        <w:ind w:left="720" w:hanging="360"/>
        <w:rPr>
          <w:color w:val="000000"/>
          <w:sz w:val="22"/>
          <w:szCs w:val="22"/>
        </w:rPr>
      </w:pPr>
      <w:r w:rsidDel="00000000" w:rsidR="00000000" w:rsidRPr="00000000">
        <w:rPr>
          <w:rtl w:val="0"/>
        </w:rPr>
        <w:t xml:space="preserve">Assist in tracking restricted vs. unrestricted funds</w:t>
      </w:r>
    </w:p>
    <w:p w:rsidR="00000000" w:rsidDel="00000000" w:rsidP="00000000" w:rsidRDefault="00000000" w:rsidRPr="00000000" w14:paraId="00000020">
      <w:pPr>
        <w:spacing w:after="120" w:before="120" w:line="240" w:lineRule="auto"/>
        <w:rPr/>
      </w:pPr>
      <w:r w:rsidDel="00000000" w:rsidR="00000000" w:rsidRPr="00000000">
        <w:rPr>
          <w:rtl w:val="0"/>
        </w:rPr>
        <w:t xml:space="preserve">Cash Flow &amp; Financial Operations</w:t>
      </w:r>
    </w:p>
    <w:p w:rsidR="00000000" w:rsidDel="00000000" w:rsidP="00000000" w:rsidRDefault="00000000" w:rsidRPr="00000000" w14:paraId="00000021">
      <w:pPr>
        <w:numPr>
          <w:ilvl w:val="0"/>
          <w:numId w:val="10"/>
        </w:numPr>
        <w:spacing w:after="0" w:afterAutospacing="0" w:before="240" w:line="240" w:lineRule="auto"/>
        <w:ind w:left="720" w:hanging="360"/>
        <w:rPr>
          <w:color w:val="000000"/>
          <w:sz w:val="22"/>
          <w:szCs w:val="22"/>
        </w:rPr>
      </w:pPr>
      <w:r w:rsidDel="00000000" w:rsidR="00000000" w:rsidRPr="00000000">
        <w:rPr>
          <w:rtl w:val="0"/>
        </w:rPr>
        <w:t xml:space="preserve">Monitor cash flow and provide basic recommendations to support financial stability</w:t>
      </w:r>
    </w:p>
    <w:p w:rsidR="00000000" w:rsidDel="00000000" w:rsidP="00000000" w:rsidRDefault="00000000" w:rsidRPr="00000000" w14:paraId="00000022">
      <w:pPr>
        <w:numPr>
          <w:ilvl w:val="0"/>
          <w:numId w:val="10"/>
        </w:numPr>
        <w:spacing w:after="0" w:afterAutospacing="0" w:before="0" w:beforeAutospacing="0" w:line="240" w:lineRule="auto"/>
        <w:ind w:left="720" w:hanging="360"/>
        <w:rPr>
          <w:color w:val="000000"/>
          <w:sz w:val="22"/>
          <w:szCs w:val="22"/>
        </w:rPr>
      </w:pPr>
      <w:r w:rsidDel="00000000" w:rsidR="00000000" w:rsidRPr="00000000">
        <w:rPr>
          <w:rtl w:val="0"/>
        </w:rPr>
        <w:t xml:space="preserve">Track incoming donations and ensure proper recording in coordination with fundraising platforms (e.g., Givebutter)</w:t>
      </w:r>
    </w:p>
    <w:p w:rsidR="00000000" w:rsidDel="00000000" w:rsidP="00000000" w:rsidRDefault="00000000" w:rsidRPr="00000000" w14:paraId="00000023">
      <w:pPr>
        <w:numPr>
          <w:ilvl w:val="0"/>
          <w:numId w:val="10"/>
        </w:numPr>
        <w:spacing w:after="240" w:before="0" w:beforeAutospacing="0" w:line="240" w:lineRule="auto"/>
        <w:ind w:left="720" w:hanging="360"/>
        <w:rPr>
          <w:color w:val="000000"/>
          <w:sz w:val="22"/>
          <w:szCs w:val="22"/>
        </w:rPr>
      </w:pPr>
      <w:r w:rsidDel="00000000" w:rsidR="00000000" w:rsidRPr="00000000">
        <w:rPr>
          <w:rtl w:val="0"/>
        </w:rPr>
        <w:t xml:space="preserve">Support reimbursement tracking and timely processing</w:t>
      </w:r>
    </w:p>
    <w:p w:rsidR="00000000" w:rsidDel="00000000" w:rsidP="00000000" w:rsidRDefault="00000000" w:rsidRPr="00000000" w14:paraId="00000024">
      <w:pPr>
        <w:spacing w:after="120" w:before="120" w:line="240" w:lineRule="auto"/>
        <w:rPr/>
      </w:pPr>
      <w:r w:rsidDel="00000000" w:rsidR="00000000" w:rsidRPr="00000000">
        <w:rPr>
          <w:rtl w:val="0"/>
        </w:rPr>
        <w:t xml:space="preserve">Organizational Development</w:t>
      </w:r>
    </w:p>
    <w:p w:rsidR="00000000" w:rsidDel="00000000" w:rsidP="00000000" w:rsidRDefault="00000000" w:rsidRPr="00000000" w14:paraId="00000025">
      <w:pPr>
        <w:numPr>
          <w:ilvl w:val="0"/>
          <w:numId w:val="1"/>
        </w:numPr>
        <w:spacing w:after="0" w:afterAutospacing="0" w:before="240" w:line="240" w:lineRule="auto"/>
        <w:ind w:left="720" w:hanging="360"/>
        <w:rPr>
          <w:color w:val="000000"/>
          <w:sz w:val="22"/>
          <w:szCs w:val="22"/>
        </w:rPr>
      </w:pPr>
      <w:r w:rsidDel="00000000" w:rsidR="00000000" w:rsidRPr="00000000">
        <w:rPr>
          <w:rtl w:val="0"/>
        </w:rPr>
        <w:t xml:space="preserve">Help strengthen financial processes, documentation, and internal workflows</w:t>
      </w:r>
    </w:p>
    <w:p w:rsidR="00000000" w:rsidDel="00000000" w:rsidP="00000000" w:rsidRDefault="00000000" w:rsidRPr="00000000" w14:paraId="00000026">
      <w:pPr>
        <w:numPr>
          <w:ilvl w:val="0"/>
          <w:numId w:val="1"/>
        </w:numPr>
        <w:spacing w:after="0" w:afterAutospacing="0" w:before="0" w:beforeAutospacing="0" w:line="240" w:lineRule="auto"/>
        <w:ind w:left="720" w:hanging="360"/>
        <w:rPr>
          <w:color w:val="000000"/>
          <w:sz w:val="22"/>
          <w:szCs w:val="22"/>
        </w:rPr>
      </w:pPr>
      <w:r w:rsidDel="00000000" w:rsidR="00000000" w:rsidRPr="00000000">
        <w:rPr>
          <w:rtl w:val="0"/>
        </w:rPr>
        <w:t xml:space="preserve">Contribute to building a scalable financial infrastructure as the organization grows</w:t>
      </w:r>
    </w:p>
    <w:p w:rsidR="00000000" w:rsidDel="00000000" w:rsidP="00000000" w:rsidRDefault="00000000" w:rsidRPr="00000000" w14:paraId="00000027">
      <w:pPr>
        <w:numPr>
          <w:ilvl w:val="0"/>
          <w:numId w:val="1"/>
        </w:numPr>
        <w:spacing w:after="240" w:before="0" w:beforeAutospacing="0" w:line="240" w:lineRule="auto"/>
        <w:ind w:left="720" w:hanging="360"/>
        <w:rPr>
          <w:color w:val="000000"/>
          <w:sz w:val="22"/>
          <w:szCs w:val="22"/>
        </w:rPr>
      </w:pPr>
      <w:r w:rsidDel="00000000" w:rsidR="00000000" w:rsidRPr="00000000">
        <w:rPr>
          <w:rtl w:val="0"/>
        </w:rPr>
        <w:t xml:space="preserve">Support future financial functions such as payroll implementation as capacity increases</w:t>
      </w:r>
      <w:r w:rsidDel="00000000" w:rsidR="00000000" w:rsidRPr="00000000">
        <w:rPr>
          <w:rtl w:val="0"/>
        </w:rPr>
      </w:r>
    </w:p>
    <w:p w:rsidR="00000000" w:rsidDel="00000000" w:rsidP="00000000" w:rsidRDefault="00000000" w:rsidRPr="00000000" w14:paraId="00000028">
      <w:pPr>
        <w:pStyle w:val="Heading3"/>
        <w:keepNext w:val="0"/>
        <w:keepLines w:val="0"/>
        <w:spacing w:before="280" w:line="240" w:lineRule="auto"/>
        <w:rPr>
          <w:b w:val="1"/>
          <w:bCs w:val="1"/>
          <w:color w:val="000000"/>
          <w:sz w:val="26"/>
          <w:szCs w:val="26"/>
        </w:rPr>
      </w:pPr>
      <w:bookmarkStart w:colFirst="0" w:colLast="0" w:name="_vv3wywt6x0mu" w:id="2"/>
      <w:bookmarkEnd w:id="2"/>
      <w:r w:rsidDel="00000000" w:rsidR="00000000" w:rsidRPr="00000000">
        <w:rPr>
          <w:b w:val="1"/>
          <w:bCs w:val="1"/>
          <w:color w:val="000000"/>
          <w:sz w:val="26"/>
          <w:szCs w:val="26"/>
          <w:rtl w:val="0"/>
        </w:rPr>
        <w:t xml:space="preserve">Preferred Skills</w:t>
      </w:r>
    </w:p>
    <w:p w:rsidR="00000000" w:rsidDel="00000000" w:rsidP="00000000" w:rsidRDefault="00000000" w:rsidRPr="00000000" w14:paraId="00000029">
      <w:pPr>
        <w:numPr>
          <w:ilvl w:val="0"/>
          <w:numId w:val="9"/>
        </w:numPr>
        <w:spacing w:after="0" w:afterAutospacing="0" w:before="240" w:line="240" w:lineRule="auto"/>
        <w:ind w:left="720" w:hanging="360"/>
        <w:rPr/>
      </w:pPr>
      <w:r w:rsidDel="00000000" w:rsidR="00000000" w:rsidRPr="00000000">
        <w:rPr>
          <w:rtl w:val="0"/>
        </w:rPr>
        <w:t xml:space="preserve">Familiarity with QuickBooks Online (nonprofit experience preferred)</w:t>
      </w:r>
    </w:p>
    <w:p w:rsidR="00000000" w:rsidDel="00000000" w:rsidP="00000000" w:rsidRDefault="00000000" w:rsidRPr="00000000" w14:paraId="0000002A">
      <w:pPr>
        <w:numPr>
          <w:ilvl w:val="0"/>
          <w:numId w:val="9"/>
        </w:numPr>
        <w:spacing w:after="0" w:afterAutospacing="0" w:before="0" w:beforeAutospacing="0" w:line="240" w:lineRule="auto"/>
        <w:ind w:left="720" w:hanging="360"/>
        <w:rPr/>
      </w:pPr>
      <w:r w:rsidDel="00000000" w:rsidR="00000000" w:rsidRPr="00000000">
        <w:rPr>
          <w:rtl w:val="0"/>
        </w:rPr>
        <w:t xml:space="preserve">Basic understanding of accrual accounting principles</w:t>
      </w:r>
    </w:p>
    <w:p w:rsidR="00000000" w:rsidDel="00000000" w:rsidP="00000000" w:rsidRDefault="00000000" w:rsidRPr="00000000" w14:paraId="0000002B">
      <w:pPr>
        <w:numPr>
          <w:ilvl w:val="0"/>
          <w:numId w:val="9"/>
        </w:numPr>
        <w:spacing w:after="0" w:afterAutospacing="0" w:before="0" w:beforeAutospacing="0" w:line="240" w:lineRule="auto"/>
        <w:ind w:left="720" w:hanging="360"/>
        <w:rPr/>
      </w:pPr>
      <w:r w:rsidDel="00000000" w:rsidR="00000000" w:rsidRPr="00000000">
        <w:rPr>
          <w:rtl w:val="0"/>
        </w:rPr>
        <w:t xml:space="preserve">Interest in nonprofit financial management and building systems from the ground up</w:t>
      </w:r>
    </w:p>
    <w:p w:rsidR="00000000" w:rsidDel="00000000" w:rsidP="00000000" w:rsidRDefault="00000000" w:rsidRPr="00000000" w14:paraId="0000002C">
      <w:pPr>
        <w:numPr>
          <w:ilvl w:val="0"/>
          <w:numId w:val="9"/>
        </w:numPr>
        <w:spacing w:before="0" w:beforeAutospacing="0" w:line="240" w:lineRule="auto"/>
        <w:ind w:left="720" w:hanging="360"/>
        <w:rPr/>
      </w:pPr>
      <w:r w:rsidDel="00000000" w:rsidR="00000000" w:rsidRPr="00000000">
        <w:rPr>
          <w:rtl w:val="0"/>
        </w:rPr>
        <w:t xml:space="preserve">Strong attention to detail and reliability</w:t>
      </w:r>
      <w:r w:rsidDel="00000000" w:rsidR="00000000" w:rsidRPr="00000000">
        <w:rPr>
          <w:rtl w:val="0"/>
        </w:rPr>
      </w:r>
    </w:p>
    <w:p w:rsidR="00000000" w:rsidDel="00000000" w:rsidP="00000000" w:rsidRDefault="00000000" w:rsidRPr="00000000" w14:paraId="0000002D">
      <w:pPr>
        <w:pStyle w:val="Heading3"/>
        <w:keepNext w:val="0"/>
        <w:keepLines w:val="0"/>
        <w:spacing w:before="280" w:line="240" w:lineRule="auto"/>
        <w:rPr>
          <w:b w:val="1"/>
          <w:bCs w:val="1"/>
          <w:color w:val="000000"/>
          <w:sz w:val="26"/>
          <w:szCs w:val="26"/>
        </w:rPr>
      </w:pPr>
      <w:bookmarkStart w:colFirst="0" w:colLast="0" w:name="_luue2pplfxlh" w:id="3"/>
      <w:bookmarkEnd w:id="3"/>
      <w:r w:rsidDel="00000000" w:rsidR="00000000" w:rsidRPr="00000000">
        <w:rPr>
          <w:b w:val="1"/>
          <w:bCs w:val="1"/>
          <w:color w:val="000000"/>
          <w:sz w:val="26"/>
          <w:szCs w:val="26"/>
          <w:rtl w:val="0"/>
        </w:rPr>
        <w:t xml:space="preserve">Benefits</w:t>
      </w:r>
    </w:p>
    <w:p w:rsidR="00000000" w:rsidDel="00000000" w:rsidP="00000000" w:rsidRDefault="00000000" w:rsidRPr="00000000" w14:paraId="0000002E">
      <w:pPr>
        <w:numPr>
          <w:ilvl w:val="0"/>
          <w:numId w:val="8"/>
        </w:numPr>
        <w:spacing w:after="0" w:afterAutospacing="0" w:before="240" w:line="240" w:lineRule="auto"/>
        <w:ind w:left="720" w:hanging="360"/>
        <w:rPr/>
      </w:pPr>
      <w:r w:rsidDel="00000000" w:rsidR="00000000" w:rsidRPr="00000000">
        <w:rPr>
          <w:rtl w:val="0"/>
        </w:rPr>
        <w:t xml:space="preserve">Flexible work schedule (if applicable)</w:t>
      </w:r>
    </w:p>
    <w:p w:rsidR="00000000" w:rsidDel="00000000" w:rsidP="00000000" w:rsidRDefault="00000000" w:rsidRPr="00000000" w14:paraId="0000002F">
      <w:pPr>
        <w:numPr>
          <w:ilvl w:val="0"/>
          <w:numId w:val="8"/>
        </w:numPr>
        <w:spacing w:after="0" w:afterAutospacing="0" w:before="0" w:beforeAutospacing="0" w:line="240" w:lineRule="auto"/>
        <w:ind w:left="720" w:hanging="360"/>
        <w:rPr/>
      </w:pPr>
      <w:r w:rsidDel="00000000" w:rsidR="00000000" w:rsidRPr="00000000">
        <w:rPr>
          <w:rtl w:val="0"/>
        </w:rPr>
        <w:t xml:space="preserve">Supportive, mission-driven work environment</w:t>
      </w:r>
    </w:p>
    <w:p w:rsidR="00000000" w:rsidDel="00000000" w:rsidP="00000000" w:rsidRDefault="00000000" w:rsidRPr="00000000" w14:paraId="00000030">
      <w:pPr>
        <w:numPr>
          <w:ilvl w:val="0"/>
          <w:numId w:val="8"/>
        </w:numPr>
        <w:spacing w:after="0" w:afterAutospacing="0" w:before="0" w:beforeAutospacing="0" w:line="240" w:lineRule="auto"/>
        <w:ind w:left="720" w:hanging="360"/>
        <w:rPr/>
      </w:pPr>
      <w:r w:rsidDel="00000000" w:rsidR="00000000" w:rsidRPr="00000000">
        <w:rPr>
          <w:rtl w:val="0"/>
        </w:rPr>
        <w:t xml:space="preserve">Opportunity to make a meaningful impact in the refugee and mental health community</w:t>
      </w:r>
    </w:p>
    <w:p w:rsidR="00000000" w:rsidDel="00000000" w:rsidP="00000000" w:rsidRDefault="00000000" w:rsidRPr="00000000" w14:paraId="00000031">
      <w:pPr>
        <w:numPr>
          <w:ilvl w:val="0"/>
          <w:numId w:val="8"/>
        </w:numPr>
        <w:spacing w:after="0" w:afterAutospacing="0" w:before="0" w:beforeAutospacing="0" w:line="240" w:lineRule="auto"/>
        <w:ind w:left="720" w:hanging="360"/>
        <w:rPr/>
      </w:pPr>
      <w:r w:rsidDel="00000000" w:rsidR="00000000" w:rsidRPr="00000000">
        <w:rPr>
          <w:rtl w:val="0"/>
        </w:rPr>
        <w:t xml:space="preserve">Exposure to program and organizational development</w:t>
      </w:r>
    </w:p>
    <w:p w:rsidR="00000000" w:rsidDel="00000000" w:rsidP="00000000" w:rsidRDefault="00000000" w:rsidRPr="00000000" w14:paraId="00000032">
      <w:pPr>
        <w:numPr>
          <w:ilvl w:val="0"/>
          <w:numId w:val="8"/>
        </w:numPr>
        <w:spacing w:after="0" w:afterAutospacing="0" w:before="0" w:beforeAutospacing="0" w:line="240" w:lineRule="auto"/>
        <w:ind w:left="720" w:hanging="360"/>
        <w:rPr/>
      </w:pPr>
      <w:r w:rsidDel="00000000" w:rsidR="00000000" w:rsidRPr="00000000">
        <w:rPr>
          <w:rtl w:val="0"/>
        </w:rPr>
        <w:t xml:space="preserve">A defined project portfolio you can reference professionally</w:t>
      </w:r>
    </w:p>
    <w:p w:rsidR="00000000" w:rsidDel="00000000" w:rsidP="00000000" w:rsidRDefault="00000000" w:rsidRPr="00000000" w14:paraId="00000033">
      <w:pPr>
        <w:numPr>
          <w:ilvl w:val="0"/>
          <w:numId w:val="8"/>
        </w:numPr>
        <w:spacing w:after="240" w:before="0" w:beforeAutospacing="0" w:line="240" w:lineRule="auto"/>
        <w:ind w:left="720" w:hanging="360"/>
        <w:rPr/>
      </w:pPr>
      <w:r w:rsidDel="00000000" w:rsidR="00000000" w:rsidRPr="00000000">
        <w:rPr>
          <w:rtl w:val="0"/>
        </w:rPr>
        <w:t xml:space="preserve">A letter of recommendation</w:t>
      </w:r>
    </w:p>
    <w:p w:rsidR="00000000" w:rsidDel="00000000" w:rsidP="00000000" w:rsidRDefault="00000000" w:rsidRPr="00000000" w14:paraId="00000034">
      <w:pPr>
        <w:spacing w:line="240" w:lineRule="auto"/>
        <w:rPr>
          <w:b w:val="1"/>
          <w:bCs w:val="1"/>
          <w:sz w:val="26"/>
          <w:szCs w:val="26"/>
        </w:rPr>
      </w:pPr>
      <w:r w:rsidDel="00000000" w:rsidR="00000000" w:rsidRPr="00000000">
        <w:rPr>
          <w:b w:val="1"/>
          <w:bCs w:val="1"/>
          <w:sz w:val="26"/>
          <w:szCs w:val="26"/>
          <w:rtl w:val="0"/>
        </w:rPr>
        <w:t xml:space="preserve">Work Environment</w:t>
      </w:r>
    </w:p>
    <w:p w:rsidR="00000000" w:rsidDel="00000000" w:rsidP="00000000" w:rsidRDefault="00000000" w:rsidRPr="00000000" w14:paraId="00000035">
      <w:pPr>
        <w:numPr>
          <w:ilvl w:val="0"/>
          <w:numId w:val="6"/>
        </w:numPr>
        <w:spacing w:line="240" w:lineRule="auto"/>
        <w:ind w:left="720" w:hanging="360"/>
        <w:rPr/>
      </w:pPr>
      <w:r w:rsidDel="00000000" w:rsidR="00000000" w:rsidRPr="00000000">
        <w:rPr>
          <w:rtl w:val="0"/>
        </w:rPr>
        <w:t xml:space="preserve">100% remote (Preferred applicants will live within the D.C., Maryland, Virginia area)</w:t>
      </w:r>
    </w:p>
    <w:p w:rsidR="00000000" w:rsidDel="00000000" w:rsidP="00000000" w:rsidRDefault="00000000" w:rsidRPr="00000000" w14:paraId="00000036">
      <w:pPr>
        <w:spacing w:line="240" w:lineRule="auto"/>
        <w:rPr>
          <w:b w:val="1"/>
          <w:bCs w:val="1"/>
          <w:sz w:val="26"/>
          <w:szCs w:val="26"/>
        </w:rPr>
      </w:pPr>
      <w:r w:rsidDel="00000000" w:rsidR="00000000" w:rsidRPr="00000000">
        <w:rPr>
          <w:rtl w:val="0"/>
        </w:rPr>
      </w:r>
    </w:p>
    <w:p w:rsidR="00000000" w:rsidDel="00000000" w:rsidP="00000000" w:rsidRDefault="00000000" w:rsidRPr="00000000" w14:paraId="00000037">
      <w:pPr>
        <w:spacing w:line="240" w:lineRule="auto"/>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038">
      <w:pPr>
        <w:spacing w:line="240" w:lineRule="auto"/>
        <w:rPr>
          <w:b w:val="1"/>
          <w:bCs w:val="1"/>
          <w:sz w:val="26"/>
          <w:szCs w:val="26"/>
        </w:rPr>
      </w:pPr>
      <w:r w:rsidDel="00000000" w:rsidR="00000000" w:rsidRPr="00000000">
        <w:rPr>
          <w:b w:val="1"/>
          <w:bCs w:val="1"/>
          <w:sz w:val="26"/>
          <w:szCs w:val="26"/>
          <w:rtl w:val="0"/>
        </w:rPr>
        <w:t xml:space="preserve">Time Commitment</w:t>
      </w:r>
    </w:p>
    <w:p w:rsidR="00000000" w:rsidDel="00000000" w:rsidP="00000000" w:rsidRDefault="00000000" w:rsidRPr="00000000" w14:paraId="00000039">
      <w:pPr>
        <w:numPr>
          <w:ilvl w:val="0"/>
          <w:numId w:val="6"/>
        </w:numPr>
        <w:spacing w:line="240" w:lineRule="auto"/>
        <w:ind w:left="720" w:hanging="360"/>
        <w:rPr/>
      </w:pPr>
      <w:r w:rsidDel="00000000" w:rsidR="00000000" w:rsidRPr="00000000">
        <w:rPr>
          <w:rtl w:val="0"/>
        </w:rPr>
        <w:t xml:space="preserve">Approximately 10- 15 hours per week with flexibility depending on organizational needs and ongoing initiatives.</w:t>
      </w:r>
    </w:p>
    <w:p w:rsidR="00000000" w:rsidDel="00000000" w:rsidP="00000000" w:rsidRDefault="00000000" w:rsidRPr="00000000" w14:paraId="0000003A">
      <w:pPr>
        <w:numPr>
          <w:ilvl w:val="0"/>
          <w:numId w:val="6"/>
        </w:numPr>
        <w:spacing w:line="240" w:lineRule="auto"/>
        <w:ind w:left="720" w:hanging="360"/>
      </w:pPr>
      <w:r w:rsidDel="00000000" w:rsidR="00000000" w:rsidRPr="00000000">
        <w:rPr>
          <w:rtl w:val="0"/>
        </w:rPr>
        <w:t xml:space="preserve">Preference will be a 1 year work commitment.</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b w:val="0"/>
        <w:bCs w:val="0"/>
        <w:i w:val="0"/>
        <w:iCs w:val="0"/>
        <w:smallCaps w:val="0"/>
        <w:strike w:val="0"/>
        <w:color w:val="242424"/>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b w:val="0"/>
        <w:bCs w:val="0"/>
        <w:i w:val="0"/>
        <w:iCs w:val="0"/>
        <w:smallCaps w:val="0"/>
        <w:strike w:val="0"/>
        <w:color w:val="242424"/>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b w:val="0"/>
        <w:bCs w:val="0"/>
        <w:i w:val="0"/>
        <w:iCs w:val="0"/>
        <w:smallCaps w:val="0"/>
        <w:strike w:val="0"/>
        <w:color w:val="242424"/>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Arial" w:cs="Arial" w:eastAsia="Arial" w:hAnsi="Arial"/>
        <w:b w:val="0"/>
        <w:bCs w:val="0"/>
        <w:i w:val="0"/>
        <w:iCs w:val="0"/>
        <w:smallCaps w:val="0"/>
        <w:strike w:val="0"/>
        <w:color w:val="242424"/>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Arial" w:cs="Arial" w:eastAsia="Arial" w:hAnsi="Arial"/>
        <w:b w:val="0"/>
        <w:bCs w:val="0"/>
        <w:i w:val="0"/>
        <w:iCs w:val="0"/>
        <w:smallCaps w:val="0"/>
        <w:strike w:val="0"/>
        <w:color w:val="242424"/>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Arial" w:cs="Arial" w:eastAsia="Arial" w:hAnsi="Arial"/>
        <w:b w:val="0"/>
        <w:bCs w:val="0"/>
        <w:i w:val="0"/>
        <w:iCs w:val="0"/>
        <w:smallCaps w:val="0"/>
        <w:strike w:val="0"/>
        <w:color w:val="242424"/>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rFonts w:ascii="Arial" w:cs="Arial" w:eastAsia="Arial" w:hAnsi="Arial"/>
        <w:b w:val="0"/>
        <w:bCs w:val="0"/>
        <w:i w:val="0"/>
        <w:iCs w:val="0"/>
        <w:smallCaps w:val="0"/>
        <w:strike w:val="0"/>
        <w:color w:val="242424"/>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