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Share the Cancer Reverser and Anxiety Uninstalling Programs</w:t>
      </w:r>
    </w:p>
    <w:p>
      <w:r>
        <w:t>We’re not just offering information—we’re offering people a second chance at life. But when you try to share something this big, don’t be surprised if you hit a wall. Not because it’s wrong—but because people have been conditioned to reject anything outside their programmed beliefs.</w:t>
      </w:r>
    </w:p>
    <w:p>
      <w:pPr>
        <w:pStyle w:val="Heading2"/>
      </w:pPr>
      <w:r>
        <w:t>Expect Automatic Responses</w:t>
      </w:r>
    </w:p>
    <w:p>
      <w:r>
        <w:t>Out in the real world, you might hear things like: “No thanks,” or “That’s not possible,” or simply get dismissed without a second thought. These aren’t personal. They’re defense mechanisms—cognitive dissonance kicking in.</w:t>
      </w:r>
    </w:p>
    <w:p>
      <w:pPr>
        <w:pStyle w:val="Heading2"/>
      </w:pPr>
      <w:r>
        <w:t>Start With What They Already Know</w:t>
      </w:r>
    </w:p>
    <w:p>
      <w:r>
        <w:t>Try this opener instead of jumping in with 'Would you like the cure to cancer?':</w:t>
        <w:br/>
        <w:t>“Hey, I know this sounds wild, but you know how cancer’s getting worse, and no one’s finding real answers?”</w:t>
        <w:br/>
        <w:t>This creates connection. It shows you’re on their side, not selling something.</w:t>
      </w:r>
    </w:p>
    <w:p>
      <w:pPr>
        <w:pStyle w:val="Heading2"/>
      </w:pPr>
      <w:r>
        <w:t>Create Curiosity, Not Conflict</w:t>
      </w:r>
    </w:p>
    <w:p>
      <w:r>
        <w:t>Follow with:</w:t>
        <w:br/>
        <w:t>“What if I told you someone actually found a way to reverse it—permanently—and made it free for everyone?”</w:t>
        <w:br/>
        <w:t>This disarms disbelief. You’re not forcing belief—you’re opening a door.</w:t>
      </w:r>
    </w:p>
    <w:p>
      <w:pPr>
        <w:pStyle w:val="Heading2"/>
      </w:pPr>
      <w:r>
        <w:t>If They Still Say No</w:t>
      </w:r>
    </w:p>
    <w:p>
      <w:r>
        <w:t>Say this gently and walk away:</w:t>
        <w:br/>
        <w:t>“That’s okay—most people say no right before they wish they’d said yes.”</w:t>
        <w:br/>
        <w:t>Let it sit. Sometimes the seed needs silence to grow.</w:t>
      </w:r>
    </w:p>
    <w:p>
      <w:pPr>
        <w:pStyle w:val="Heading2"/>
      </w:pPr>
      <w:r>
        <w:t>Make It Easy</w:t>
      </w:r>
    </w:p>
    <w:p>
      <w:r>
        <w:t>You can hand them one of the printed tags, stickers, or send them straight to:</w:t>
        <w:br/>
        <w:t>https://aaronroussos.org</w:t>
      </w:r>
    </w:p>
    <w:p>
      <w:r>
        <w:t>When you share this, you’re not just passing along a link. You’re becoming part of a new future—one where healing comes from within, not from pills. Don’t underestimate your impact. One conversation can save a life.</w:t>
      </w:r>
    </w:p>
    <w:p>
      <w:r>
        <w:br/>
        <w:t>— Aaron Roussos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