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sz w:val="30"/>
          <w:szCs w:val="30"/>
          <w:u w:val="single"/>
        </w:rPr>
      </w:pPr>
      <w:r w:rsidDel="00000000" w:rsidR="00000000" w:rsidRPr="00000000">
        <w:rPr>
          <w:rtl w:val="0"/>
        </w:rPr>
      </w:r>
    </w:p>
    <w:p w:rsidR="00000000" w:rsidDel="00000000" w:rsidP="00000000" w:rsidRDefault="00000000" w:rsidRPr="00000000" w14:paraId="00000002">
      <w:pPr>
        <w:jc w:val="center"/>
        <w:rPr>
          <w:rFonts w:ascii="Cambria" w:cs="Cambria" w:eastAsia="Cambria" w:hAnsi="Cambria"/>
          <w:sz w:val="30"/>
          <w:szCs w:val="30"/>
        </w:rPr>
      </w:pPr>
      <w:r w:rsidDel="00000000" w:rsidR="00000000" w:rsidRPr="00000000">
        <w:rPr>
          <w:rFonts w:ascii="Cambria" w:cs="Cambria" w:eastAsia="Cambria" w:hAnsi="Cambria"/>
          <w:sz w:val="30"/>
          <w:szCs w:val="30"/>
          <w:u w:val="single"/>
          <w:rtl w:val="0"/>
        </w:rPr>
        <w:t xml:space="preserve">SPIKE LEGO KIT INFO</w:t>
      </w:r>
      <w:r w:rsidDel="00000000" w:rsidR="00000000" w:rsidRPr="00000000">
        <w:rPr>
          <w:rtl w:val="0"/>
        </w:rPr>
      </w:r>
    </w:p>
    <w:p w:rsidR="00000000" w:rsidDel="00000000" w:rsidP="00000000" w:rsidRDefault="00000000" w:rsidRPr="00000000" w14:paraId="00000003">
      <w:pPr>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04">
      <w:pP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SETS</w:t>
      </w:r>
      <w:r w:rsidDel="00000000" w:rsidR="00000000" w:rsidRPr="00000000">
        <w:rPr>
          <w:rtl w:val="0"/>
        </w:rPr>
      </w:r>
    </w:p>
    <w:p w:rsidR="00000000" w:rsidDel="00000000" w:rsidP="00000000" w:rsidRDefault="00000000" w:rsidRPr="00000000" w14:paraId="00000005">
      <w:pPr>
        <w:rPr>
          <w:rFonts w:ascii="Cambria" w:cs="Cambria" w:eastAsia="Cambria" w:hAnsi="Cambria"/>
        </w:rPr>
      </w:pPr>
      <w:hyperlink r:id="rId7">
        <w:r w:rsidDel="00000000" w:rsidR="00000000" w:rsidRPr="00000000">
          <w:rPr>
            <w:rFonts w:ascii="Cambria" w:cs="Cambria" w:eastAsia="Cambria" w:hAnsi="Cambria"/>
            <w:color w:val="1155cc"/>
            <w:u w:val="single"/>
            <w:rtl w:val="0"/>
          </w:rPr>
          <w:t xml:space="preserve">Lego Education SPIKE Prime Set</w:t>
        </w:r>
      </w:hyperlink>
      <w:r w:rsidDel="00000000" w:rsidR="00000000" w:rsidRPr="00000000">
        <w:rPr>
          <w:rFonts w:ascii="Cambria" w:cs="Cambria" w:eastAsia="Cambria" w:hAnsi="Cambria"/>
          <w:rtl w:val="0"/>
        </w:rPr>
        <w:t xml:space="preserve"> - $399.95</w:t>
      </w:r>
    </w:p>
    <w:p w:rsidR="00000000" w:rsidDel="00000000" w:rsidP="00000000" w:rsidRDefault="00000000" w:rsidRPr="00000000" w14:paraId="00000006">
      <w:pPr>
        <w:rPr>
          <w:rFonts w:ascii="Cambria" w:cs="Cambria" w:eastAsia="Cambria" w:hAnsi="Cambria"/>
        </w:rPr>
      </w:pPr>
      <w:r w:rsidDel="00000000" w:rsidR="00000000" w:rsidRPr="00000000">
        <w:rPr>
          <w:rFonts w:ascii="Cambria" w:cs="Cambria" w:eastAsia="Cambria" w:hAnsi="Cambria"/>
          <w:rtl w:val="0"/>
        </w:rPr>
        <w:t xml:space="preserve"> Contains:</w:t>
      </w:r>
    </w:p>
    <w:p w:rsidR="00000000" w:rsidDel="00000000" w:rsidP="00000000" w:rsidRDefault="00000000" w:rsidRPr="00000000" w14:paraId="00000007">
      <w:pPr>
        <w:numPr>
          <w:ilvl w:val="0"/>
          <w:numId w:val="4"/>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Color sensor</w:t>
      </w:r>
    </w:p>
    <w:p w:rsidR="00000000" w:rsidDel="00000000" w:rsidP="00000000" w:rsidRDefault="00000000" w:rsidRPr="00000000" w14:paraId="00000008">
      <w:pPr>
        <w:numPr>
          <w:ilvl w:val="0"/>
          <w:numId w:val="4"/>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Distance sensor</w:t>
      </w:r>
    </w:p>
    <w:p w:rsidR="00000000" w:rsidDel="00000000" w:rsidP="00000000" w:rsidRDefault="00000000" w:rsidRPr="00000000" w14:paraId="00000009">
      <w:pPr>
        <w:numPr>
          <w:ilvl w:val="0"/>
          <w:numId w:val="4"/>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Spike Prime Hub</w:t>
      </w:r>
    </w:p>
    <w:p w:rsidR="00000000" w:rsidDel="00000000" w:rsidP="00000000" w:rsidRDefault="00000000" w:rsidRPr="00000000" w14:paraId="0000000A">
      <w:pPr>
        <w:numPr>
          <w:ilvl w:val="0"/>
          <w:numId w:val="4"/>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1 large motor</w:t>
      </w:r>
    </w:p>
    <w:p w:rsidR="00000000" w:rsidDel="00000000" w:rsidP="00000000" w:rsidRDefault="00000000" w:rsidRPr="00000000" w14:paraId="0000000B">
      <w:pPr>
        <w:numPr>
          <w:ilvl w:val="0"/>
          <w:numId w:val="4"/>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2 medium motors</w:t>
      </w:r>
    </w:p>
    <w:p w:rsidR="00000000" w:rsidDel="00000000" w:rsidP="00000000" w:rsidRDefault="00000000" w:rsidRPr="00000000" w14:paraId="0000000C">
      <w:pPr>
        <w:numPr>
          <w:ilvl w:val="0"/>
          <w:numId w:val="4"/>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Force sensor</w:t>
      </w:r>
    </w:p>
    <w:p w:rsidR="00000000" w:rsidDel="00000000" w:rsidP="00000000" w:rsidRDefault="00000000" w:rsidRPr="00000000" w14:paraId="0000000D">
      <w:pPr>
        <w:numPr>
          <w:ilvl w:val="0"/>
          <w:numId w:val="4"/>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Bricks</w:t>
      </w:r>
    </w:p>
    <w:p w:rsidR="00000000" w:rsidDel="00000000" w:rsidP="00000000" w:rsidRDefault="00000000" w:rsidRPr="00000000" w14:paraId="0000000E">
      <w:pPr>
        <w:numPr>
          <w:ilvl w:val="0"/>
          <w:numId w:val="4"/>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SPIKE Coding app</w:t>
      </w:r>
    </w:p>
    <w:p w:rsidR="00000000" w:rsidDel="00000000" w:rsidP="00000000" w:rsidRDefault="00000000" w:rsidRPr="00000000" w14:paraId="0000000F">
      <w:pPr>
        <w:rPr>
          <w:rFonts w:ascii="Cambria" w:cs="Cambria" w:eastAsia="Cambria" w:hAnsi="Cambria"/>
        </w:rPr>
      </w:pPr>
      <w:r w:rsidDel="00000000" w:rsidR="00000000" w:rsidRPr="00000000">
        <w:rPr>
          <w:rtl w:val="0"/>
        </w:rPr>
      </w:r>
    </w:p>
    <w:p w:rsidR="00000000" w:rsidDel="00000000" w:rsidP="00000000" w:rsidRDefault="00000000" w:rsidRPr="00000000" w14:paraId="00000010">
      <w:pPr>
        <w:rPr>
          <w:rFonts w:ascii="Cambria" w:cs="Cambria" w:eastAsia="Cambria" w:hAnsi="Cambria"/>
        </w:rPr>
      </w:pPr>
      <w:r w:rsidDel="00000000" w:rsidR="00000000" w:rsidRPr="00000000">
        <w:rPr>
          <w:rtl w:val="0"/>
        </w:rPr>
      </w:r>
    </w:p>
    <w:p w:rsidR="00000000" w:rsidDel="00000000" w:rsidP="00000000" w:rsidRDefault="00000000" w:rsidRPr="00000000" w14:paraId="00000011">
      <w:pP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TECH INFO</w:t>
      </w:r>
    </w:p>
    <w:p w:rsidR="00000000" w:rsidDel="00000000" w:rsidP="00000000" w:rsidRDefault="00000000" w:rsidRPr="00000000" w14:paraId="00000012">
      <w:pPr>
        <w:rPr>
          <w:rFonts w:ascii="Cambria" w:cs="Cambria" w:eastAsia="Cambria" w:hAnsi="Cambria"/>
        </w:rPr>
      </w:pPr>
      <w:r w:rsidDel="00000000" w:rsidR="00000000" w:rsidRPr="00000000">
        <w:rPr>
          <w:rFonts w:ascii="Cambria" w:cs="Cambria" w:eastAsia="Cambria" w:hAnsi="Cambria"/>
          <w:rtl w:val="0"/>
        </w:rPr>
        <w:t xml:space="preserve">Information on Lego Tech was gathered from the following websites:</w:t>
      </w:r>
    </w:p>
    <w:p w:rsidR="00000000" w:rsidDel="00000000" w:rsidP="00000000" w:rsidRDefault="00000000" w:rsidRPr="00000000" w14:paraId="00000013">
      <w:pPr>
        <w:numPr>
          <w:ilvl w:val="0"/>
          <w:numId w:val="10"/>
        </w:numPr>
        <w:ind w:left="720" w:hanging="360"/>
        <w:rPr>
          <w:rFonts w:ascii="Cambria" w:cs="Cambria" w:eastAsia="Cambria" w:hAnsi="Cambria"/>
        </w:rPr>
      </w:pPr>
      <w:hyperlink r:id="rId8">
        <w:r w:rsidDel="00000000" w:rsidR="00000000" w:rsidRPr="00000000">
          <w:rPr>
            <w:rFonts w:ascii="Cambria" w:cs="Cambria" w:eastAsia="Cambria" w:hAnsi="Cambria"/>
            <w:color w:val="1155cc"/>
            <w:u w:val="single"/>
            <w:rtl w:val="0"/>
          </w:rPr>
          <w:t xml:space="preserve">https://community.legoeducation.com/blogs/31/220</w:t>
        </w:r>
      </w:hyperlink>
      <w:r w:rsidDel="00000000" w:rsidR="00000000" w:rsidRPr="00000000">
        <w:rPr>
          <w:rtl w:val="0"/>
        </w:rPr>
      </w:r>
    </w:p>
    <w:p w:rsidR="00000000" w:rsidDel="00000000" w:rsidP="00000000" w:rsidRDefault="00000000" w:rsidRPr="00000000" w14:paraId="00000014">
      <w:pPr>
        <w:numPr>
          <w:ilvl w:val="1"/>
          <w:numId w:val="10"/>
        </w:numPr>
        <w:ind w:left="1440" w:hanging="360"/>
        <w:rPr>
          <w:rFonts w:ascii="Cambria" w:cs="Cambria" w:eastAsia="Cambria" w:hAnsi="Cambria"/>
          <w:u w:val="none"/>
        </w:rPr>
      </w:pPr>
      <w:r w:rsidDel="00000000" w:rsidR="00000000" w:rsidRPr="00000000">
        <w:rPr>
          <w:rFonts w:ascii="Cambria" w:cs="Cambria" w:eastAsia="Cambria" w:hAnsi="Cambria"/>
          <w:rtl w:val="0"/>
        </w:rPr>
        <w:t xml:space="preserve">Provides a rundown on each sensor, and challenges that utilize the sensors’ functionalities</w:t>
      </w:r>
    </w:p>
    <w:p w:rsidR="00000000" w:rsidDel="00000000" w:rsidP="00000000" w:rsidRDefault="00000000" w:rsidRPr="00000000" w14:paraId="00000015">
      <w:pPr>
        <w:numPr>
          <w:ilvl w:val="0"/>
          <w:numId w:val="10"/>
        </w:numPr>
        <w:ind w:left="720" w:hanging="360"/>
        <w:rPr>
          <w:rFonts w:ascii="Cambria" w:cs="Cambria" w:eastAsia="Cambria" w:hAnsi="Cambria"/>
          <w:u w:val="none"/>
        </w:rPr>
      </w:pPr>
      <w:hyperlink r:id="rId9">
        <w:r w:rsidDel="00000000" w:rsidR="00000000" w:rsidRPr="00000000">
          <w:rPr>
            <w:rFonts w:ascii="Cambria" w:cs="Cambria" w:eastAsia="Cambria" w:hAnsi="Cambria"/>
            <w:color w:val="1155cc"/>
            <w:u w:val="single"/>
            <w:rtl w:val="0"/>
          </w:rPr>
          <w:t xml:space="preserve">https://education.lego.com/en-us/products/lego-technic-large-hub-for-spike-prime-/45601/</w:t>
        </w:r>
      </w:hyperlink>
      <w:r w:rsidDel="00000000" w:rsidR="00000000" w:rsidRPr="00000000">
        <w:rPr>
          <w:rtl w:val="0"/>
        </w:rPr>
      </w:r>
    </w:p>
    <w:p w:rsidR="00000000" w:rsidDel="00000000" w:rsidP="00000000" w:rsidRDefault="00000000" w:rsidRPr="00000000" w14:paraId="00000016">
      <w:pPr>
        <w:numPr>
          <w:ilvl w:val="1"/>
          <w:numId w:val="10"/>
        </w:numPr>
        <w:ind w:left="1440" w:hanging="360"/>
        <w:rPr>
          <w:rFonts w:ascii="Cambria" w:cs="Cambria" w:eastAsia="Cambria" w:hAnsi="Cambria"/>
          <w:u w:val="none"/>
        </w:rPr>
      </w:pPr>
      <w:r w:rsidDel="00000000" w:rsidR="00000000" w:rsidRPr="00000000">
        <w:rPr>
          <w:rFonts w:ascii="Cambria" w:cs="Cambria" w:eastAsia="Cambria" w:hAnsi="Cambria"/>
          <w:rtl w:val="0"/>
        </w:rPr>
        <w:t xml:space="preserve">Description of the SPIKE Prime Hub</w:t>
      </w:r>
    </w:p>
    <w:p w:rsidR="00000000" w:rsidDel="00000000" w:rsidP="00000000" w:rsidRDefault="00000000" w:rsidRPr="00000000" w14:paraId="00000017">
      <w:pPr>
        <w:rPr>
          <w:rFonts w:ascii="Cambria" w:cs="Cambria" w:eastAsia="Cambria" w:hAnsi="Cambria"/>
        </w:rPr>
      </w:pPr>
      <w:r w:rsidDel="00000000" w:rsidR="00000000" w:rsidRPr="00000000">
        <w:rPr>
          <w:rtl w:val="0"/>
        </w:rPr>
      </w:r>
    </w:p>
    <w:p w:rsidR="00000000" w:rsidDel="00000000" w:rsidP="00000000" w:rsidRDefault="00000000" w:rsidRPr="00000000" w14:paraId="00000018">
      <w:pPr>
        <w:rPr>
          <w:rFonts w:ascii="Cambria" w:cs="Cambria" w:eastAsia="Cambria" w:hAnsi="Cambria"/>
          <w:b w:val="1"/>
        </w:rPr>
      </w:pPr>
      <w:r w:rsidDel="00000000" w:rsidR="00000000" w:rsidRPr="00000000">
        <w:rPr>
          <w:rFonts w:ascii="Cambria" w:cs="Cambria" w:eastAsia="Cambria" w:hAnsi="Cambria"/>
          <w:b w:val="1"/>
          <w:rtl w:val="0"/>
        </w:rPr>
        <w:t xml:space="preserve">Color Sensor</w:t>
      </w:r>
    </w:p>
    <w:p w:rsidR="00000000" w:rsidDel="00000000" w:rsidP="00000000" w:rsidRDefault="00000000" w:rsidRPr="00000000" w14:paraId="00000019">
      <w:pPr>
        <w:ind w:left="720" w:firstLine="0"/>
        <w:rPr>
          <w:rFonts w:ascii="Cambria" w:cs="Cambria" w:eastAsia="Cambria" w:hAnsi="Cambria"/>
        </w:rPr>
      </w:pPr>
      <w:r w:rsidDel="00000000" w:rsidR="00000000" w:rsidRPr="00000000">
        <w:rPr>
          <w:rFonts w:ascii="Cambria" w:cs="Cambria" w:eastAsia="Cambria" w:hAnsi="Cambria"/>
          <w:rtl w:val="0"/>
        </w:rPr>
        <w:t xml:space="preserve">The color sensor has 3 main modes: Color, reflected, or ambient light (ambient light can only be coded in python). It has an optimal reading distance of 16mm (depending on object size, color, and surface) </w:t>
      </w:r>
      <w:hyperlink r:id="rId10">
        <w:r w:rsidDel="00000000" w:rsidR="00000000" w:rsidRPr="00000000">
          <w:rPr>
            <w:rFonts w:ascii="Cambria" w:cs="Cambria" w:eastAsia="Cambria" w:hAnsi="Cambria"/>
            <w:color w:val="1155cc"/>
            <w:u w:val="single"/>
            <w:rtl w:val="0"/>
          </w:rPr>
          <w:t xml:space="preserve">(Exploring SPIKE</w:t>
        </w:r>
      </w:hyperlink>
      <w:hyperlink r:id="rId11">
        <w:r w:rsidDel="00000000" w:rsidR="00000000" w:rsidRPr="00000000">
          <w:rPr>
            <w:rFonts w:ascii="Cambria" w:cs="Cambria" w:eastAsia="Cambria" w:hAnsi="Cambria"/>
            <w:color w:val="1155cc"/>
            <w:u w:val="single"/>
            <w:vertAlign w:val="superscript"/>
            <w:rtl w:val="0"/>
          </w:rPr>
          <w:t xml:space="preserve">TM</w:t>
        </w:r>
      </w:hyperlink>
      <w:hyperlink r:id="rId12">
        <w:r w:rsidDel="00000000" w:rsidR="00000000" w:rsidRPr="00000000">
          <w:rPr>
            <w:rFonts w:ascii="Cambria" w:cs="Cambria" w:eastAsia="Cambria" w:hAnsi="Cambria"/>
            <w:color w:val="1155cc"/>
            <w:u w:val="single"/>
            <w:rtl w:val="0"/>
          </w:rPr>
          <w:t xml:space="preserve">)</w:t>
        </w:r>
      </w:hyperlink>
      <w:r w:rsidDel="00000000" w:rsidR="00000000" w:rsidRPr="00000000">
        <w:rPr>
          <w:rFonts w:ascii="Cambria" w:cs="Cambria" w:eastAsia="Cambria" w:hAnsi="Cambria"/>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4629150</wp:posOffset>
            </wp:positionH>
            <wp:positionV relativeFrom="paragraph">
              <wp:posOffset>361950</wp:posOffset>
            </wp:positionV>
            <wp:extent cx="1717250" cy="1226116"/>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717250" cy="1226116"/>
                    </a:xfrm>
                    <a:prstGeom prst="rect"/>
                    <a:ln/>
                  </pic:spPr>
                </pic:pic>
              </a:graphicData>
            </a:graphic>
          </wp:anchor>
        </w:drawing>
      </w:r>
    </w:p>
    <w:p w:rsidR="00000000" w:rsidDel="00000000" w:rsidP="00000000" w:rsidRDefault="00000000" w:rsidRPr="00000000" w14:paraId="0000001A">
      <w:pPr>
        <w:numPr>
          <w:ilvl w:val="0"/>
          <w:numId w:val="5"/>
        </w:numPr>
        <w:ind w:left="1440" w:hanging="360"/>
        <w:rPr>
          <w:rFonts w:ascii="Cambria" w:cs="Cambria" w:eastAsia="Cambria" w:hAnsi="Cambria"/>
          <w:u w:val="none"/>
        </w:rPr>
      </w:pPr>
      <w:r w:rsidDel="00000000" w:rsidR="00000000" w:rsidRPr="00000000">
        <w:rPr>
          <w:rFonts w:ascii="Cambria" w:cs="Cambria" w:eastAsia="Cambria" w:hAnsi="Cambria"/>
          <w:rtl w:val="0"/>
        </w:rPr>
        <w:t xml:space="preserve">COLOR - The color sensor is able to detect 8 different Lego colors: Black, </w:t>
      </w:r>
      <w:r w:rsidDel="00000000" w:rsidR="00000000" w:rsidRPr="00000000">
        <w:rPr>
          <w:rFonts w:ascii="Cambria" w:cs="Cambria" w:eastAsia="Cambria" w:hAnsi="Cambria"/>
          <w:color w:val="c27ba0"/>
          <w:rtl w:val="0"/>
        </w:rPr>
        <w:t xml:space="preserve">Magenta</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3c78d8"/>
          <w:rtl w:val="0"/>
        </w:rPr>
        <w:t xml:space="preserve">Blue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45818e"/>
          <w:rtl w:val="0"/>
        </w:rPr>
        <w:t xml:space="preserve">Turquoise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6aa84f"/>
          <w:rtl w:val="0"/>
        </w:rPr>
        <w:t xml:space="preserve">Green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bf9000"/>
          <w:rtl w:val="0"/>
        </w:rPr>
        <w:t xml:space="preserve">Yellow</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color w:val="cc0000"/>
          <w:rtl w:val="0"/>
        </w:rPr>
        <w:t xml:space="preserve"> Red</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color w:val="999999"/>
          <w:rtl w:val="0"/>
        </w:rPr>
        <w:t xml:space="preserve">White</w:t>
      </w:r>
      <w:r w:rsidDel="00000000" w:rsidR="00000000" w:rsidRPr="00000000">
        <w:rPr>
          <w:rFonts w:ascii="Cambria" w:cs="Cambria" w:eastAsia="Cambria" w:hAnsi="Cambria"/>
          <w:rtl w:val="0"/>
        </w:rPr>
        <w:t xml:space="preserve">. It’s also able to output the raw</w:t>
      </w:r>
      <w:r w:rsidDel="00000000" w:rsidR="00000000" w:rsidRPr="00000000">
        <w:rPr>
          <w:rFonts w:ascii="Cambria" w:cs="Cambria" w:eastAsia="Cambria" w:hAnsi="Cambria"/>
          <w:color w:val="ff0000"/>
          <w:rtl w:val="0"/>
        </w:rPr>
        <w:t xml:space="preserve"> R</w:t>
      </w:r>
      <w:r w:rsidDel="00000000" w:rsidR="00000000" w:rsidRPr="00000000">
        <w:rPr>
          <w:rFonts w:ascii="Cambria" w:cs="Cambria" w:eastAsia="Cambria" w:hAnsi="Cambria"/>
          <w:color w:val="6aa84f"/>
          <w:rtl w:val="0"/>
        </w:rPr>
        <w:t xml:space="preserve">G</w:t>
      </w:r>
      <w:r w:rsidDel="00000000" w:rsidR="00000000" w:rsidRPr="00000000">
        <w:rPr>
          <w:rFonts w:ascii="Cambria" w:cs="Cambria" w:eastAsia="Cambria" w:hAnsi="Cambria"/>
          <w:color w:val="0000ff"/>
          <w:rtl w:val="0"/>
        </w:rPr>
        <w:t xml:space="preserve">B</w:t>
      </w:r>
      <w:r w:rsidDel="00000000" w:rsidR="00000000" w:rsidRPr="00000000">
        <w:rPr>
          <w:rFonts w:ascii="Cambria" w:cs="Cambria" w:eastAsia="Cambria" w:hAnsi="Cambria"/>
          <w:rtl w:val="0"/>
        </w:rPr>
        <w:t xml:space="preserve"> values separately </w:t>
      </w:r>
      <w:hyperlink r:id="rId14">
        <w:r w:rsidDel="00000000" w:rsidR="00000000" w:rsidRPr="00000000">
          <w:rPr>
            <w:rFonts w:ascii="Cambria" w:cs="Cambria" w:eastAsia="Cambria" w:hAnsi="Cambria"/>
            <w:color w:val="1155cc"/>
            <w:u w:val="single"/>
            <w:rtl w:val="0"/>
          </w:rPr>
          <w:t xml:space="preserve">(Exploring SPIKE</w:t>
        </w:r>
      </w:hyperlink>
      <w:hyperlink r:id="rId15">
        <w:r w:rsidDel="00000000" w:rsidR="00000000" w:rsidRPr="00000000">
          <w:rPr>
            <w:rFonts w:ascii="Cambria" w:cs="Cambria" w:eastAsia="Cambria" w:hAnsi="Cambria"/>
            <w:color w:val="1155cc"/>
            <w:u w:val="single"/>
            <w:vertAlign w:val="superscript"/>
            <w:rtl w:val="0"/>
          </w:rPr>
          <w:t xml:space="preserve">TM</w:t>
        </w:r>
      </w:hyperlink>
      <w:hyperlink r:id="rId16">
        <w:r w:rsidDel="00000000" w:rsidR="00000000" w:rsidRPr="00000000">
          <w:rPr>
            <w:rFonts w:ascii="Cambria" w:cs="Cambria" w:eastAsia="Cambria" w:hAnsi="Cambria"/>
            <w:color w:val="1155cc"/>
            <w:u w:val="single"/>
            <w:rtl w:val="0"/>
          </w:rPr>
          <w:t xml:space="preserve">)</w:t>
        </w:r>
      </w:hyperlink>
      <w:r w:rsidDel="00000000" w:rsidR="00000000" w:rsidRPr="00000000">
        <w:rPr>
          <w:rtl w:val="0"/>
        </w:rPr>
      </w:r>
    </w:p>
    <w:p w:rsidR="00000000" w:rsidDel="00000000" w:rsidP="00000000" w:rsidRDefault="00000000" w:rsidRPr="00000000" w14:paraId="0000001B">
      <w:pPr>
        <w:numPr>
          <w:ilvl w:val="0"/>
          <w:numId w:val="5"/>
        </w:numPr>
        <w:ind w:left="1440" w:hanging="360"/>
        <w:rPr>
          <w:rFonts w:ascii="Cambria" w:cs="Cambria" w:eastAsia="Cambria" w:hAnsi="Cambria"/>
          <w:u w:val="none"/>
        </w:rPr>
      </w:pPr>
      <w:r w:rsidDel="00000000" w:rsidR="00000000" w:rsidRPr="00000000">
        <w:rPr>
          <w:rFonts w:ascii="Cambria" w:cs="Cambria" w:eastAsia="Cambria" w:hAnsi="Cambria"/>
          <w:rtl w:val="0"/>
        </w:rPr>
        <w:t xml:space="preserve">REFLECTED LIGHT INTENSITY - The color sensor is able to emit a light and measure how much light is reflected back into the sensor. The output ranges from 0% - 100%, with 0% being very dark, and 100% being very bright </w:t>
      </w:r>
      <w:hyperlink r:id="rId17">
        <w:r w:rsidDel="00000000" w:rsidR="00000000" w:rsidRPr="00000000">
          <w:rPr>
            <w:rFonts w:ascii="Cambria" w:cs="Cambria" w:eastAsia="Cambria" w:hAnsi="Cambria"/>
            <w:color w:val="1155cc"/>
            <w:u w:val="single"/>
            <w:rtl w:val="0"/>
          </w:rPr>
          <w:t xml:space="preserve">(Exploring SPIKE</w:t>
        </w:r>
      </w:hyperlink>
      <w:hyperlink r:id="rId18">
        <w:r w:rsidDel="00000000" w:rsidR="00000000" w:rsidRPr="00000000">
          <w:rPr>
            <w:rFonts w:ascii="Cambria" w:cs="Cambria" w:eastAsia="Cambria" w:hAnsi="Cambria"/>
            <w:color w:val="1155cc"/>
            <w:u w:val="single"/>
            <w:vertAlign w:val="superscript"/>
            <w:rtl w:val="0"/>
          </w:rPr>
          <w:t xml:space="preserve">TM</w:t>
        </w:r>
      </w:hyperlink>
      <w:hyperlink r:id="rId19">
        <w:r w:rsidDel="00000000" w:rsidR="00000000" w:rsidRPr="00000000">
          <w:rPr>
            <w:rFonts w:ascii="Cambria" w:cs="Cambria" w:eastAsia="Cambria" w:hAnsi="Cambria"/>
            <w:color w:val="1155cc"/>
            <w:u w:val="single"/>
            <w:rtl w:val="0"/>
          </w:rPr>
          <w:t xml:space="preserve">)</w:t>
        </w:r>
      </w:hyperlink>
      <w:r w:rsidDel="00000000" w:rsidR="00000000" w:rsidRPr="00000000">
        <w:rPr>
          <w:rtl w:val="0"/>
        </w:rPr>
      </w:r>
    </w:p>
    <w:p w:rsidR="00000000" w:rsidDel="00000000" w:rsidP="00000000" w:rsidRDefault="00000000" w:rsidRPr="00000000" w14:paraId="0000001C">
      <w:pPr>
        <w:numPr>
          <w:ilvl w:val="0"/>
          <w:numId w:val="5"/>
        </w:numPr>
        <w:ind w:left="1440" w:hanging="360"/>
        <w:rPr>
          <w:rFonts w:ascii="Cambria" w:cs="Cambria" w:eastAsia="Cambria" w:hAnsi="Cambria"/>
          <w:u w:val="none"/>
        </w:rPr>
      </w:pPr>
      <w:r w:rsidDel="00000000" w:rsidR="00000000" w:rsidRPr="00000000">
        <w:rPr>
          <w:rFonts w:ascii="Cambria" w:cs="Cambria" w:eastAsia="Cambria" w:hAnsi="Cambria"/>
          <w:rtl w:val="0"/>
        </w:rPr>
        <w:t xml:space="preserve">AMBIENT LIGHT INTENSITY</w:t>
      </w:r>
      <w:r w:rsidDel="00000000" w:rsidR="00000000" w:rsidRPr="00000000">
        <w:rPr>
          <w:rFonts w:ascii="Cambria" w:cs="Cambria" w:eastAsia="Cambria" w:hAnsi="Cambria"/>
          <w:i w:val="1"/>
          <w:rtl w:val="0"/>
        </w:rPr>
        <w:t xml:space="preserve"> (Python only)</w:t>
      </w:r>
      <w:r w:rsidDel="00000000" w:rsidR="00000000" w:rsidRPr="00000000">
        <w:rPr>
          <w:rFonts w:ascii="Cambria" w:cs="Cambria" w:eastAsia="Cambria" w:hAnsi="Cambria"/>
          <w:rtl w:val="0"/>
        </w:rPr>
        <w:t xml:space="preserve"> - The color sensor is able to measure the light in the environment without emitting its own light. Similar to the reflected light mode, the output ranges from 0% - 100%, with 0% being very dark, and 100% being very bright </w:t>
      </w:r>
      <w:hyperlink r:id="rId20">
        <w:r w:rsidDel="00000000" w:rsidR="00000000" w:rsidRPr="00000000">
          <w:rPr>
            <w:rFonts w:ascii="Cambria" w:cs="Cambria" w:eastAsia="Cambria" w:hAnsi="Cambria"/>
            <w:color w:val="1155cc"/>
            <w:u w:val="single"/>
            <w:rtl w:val="0"/>
          </w:rPr>
          <w:t xml:space="preserve">(Exploring SPIKE</w:t>
        </w:r>
      </w:hyperlink>
      <w:hyperlink r:id="rId21">
        <w:r w:rsidDel="00000000" w:rsidR="00000000" w:rsidRPr="00000000">
          <w:rPr>
            <w:rFonts w:ascii="Cambria" w:cs="Cambria" w:eastAsia="Cambria" w:hAnsi="Cambria"/>
            <w:color w:val="1155cc"/>
            <w:u w:val="single"/>
            <w:vertAlign w:val="superscript"/>
            <w:rtl w:val="0"/>
          </w:rPr>
          <w:t xml:space="preserve">TM</w:t>
        </w:r>
      </w:hyperlink>
      <w:hyperlink r:id="rId22">
        <w:r w:rsidDel="00000000" w:rsidR="00000000" w:rsidRPr="00000000">
          <w:rPr>
            <w:rFonts w:ascii="Cambria" w:cs="Cambria" w:eastAsia="Cambria" w:hAnsi="Cambria"/>
            <w:color w:val="1155cc"/>
            <w:u w:val="single"/>
            <w:rtl w:val="0"/>
          </w:rPr>
          <w:t xml:space="preserve">)</w:t>
        </w:r>
      </w:hyperlink>
      <w:r w:rsidDel="00000000" w:rsidR="00000000" w:rsidRPr="00000000">
        <w:rPr>
          <w:rtl w:val="0"/>
        </w:rPr>
      </w:r>
    </w:p>
    <w:p w:rsidR="00000000" w:rsidDel="00000000" w:rsidP="00000000" w:rsidRDefault="00000000" w:rsidRPr="00000000" w14:paraId="0000001D">
      <w:pPr>
        <w:rPr>
          <w:rFonts w:ascii="Cambria" w:cs="Cambria" w:eastAsia="Cambria" w:hAnsi="Cambria"/>
        </w:rPr>
      </w:pPr>
      <w:r w:rsidDel="00000000" w:rsidR="00000000" w:rsidRPr="00000000">
        <w:rPr>
          <w:rFonts w:ascii="Cambria" w:cs="Cambria" w:eastAsia="Cambria" w:hAnsi="Cambria"/>
          <w:rtl w:val="0"/>
        </w:rPr>
        <w:tab/>
        <w:t xml:space="preserve">The following is a data table representing the mode and output range of said mode: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ffffff"/>
              </w:rPr>
            </w:pPr>
            <w:r w:rsidDel="00000000" w:rsidR="00000000" w:rsidRPr="00000000">
              <w:rPr>
                <w:rFonts w:ascii="Cambria" w:cs="Cambria" w:eastAsia="Cambria" w:hAnsi="Cambria"/>
                <w:color w:val="ffffff"/>
                <w:rtl w:val="0"/>
              </w:rPr>
              <w:t xml:space="preserve">MODE</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ffffff"/>
              </w:rPr>
            </w:pPr>
            <w:r w:rsidDel="00000000" w:rsidR="00000000" w:rsidRPr="00000000">
              <w:rPr>
                <w:rFonts w:ascii="Cambria" w:cs="Cambria" w:eastAsia="Cambria" w:hAnsi="Cambria"/>
                <w:color w:val="ffffff"/>
                <w:rtl w:val="0"/>
              </w:rPr>
              <w:t xml:space="preserve">OUTPUT RANGE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-1 = No object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0 = Black</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c27ba0"/>
              </w:rPr>
            </w:pPr>
            <w:r w:rsidDel="00000000" w:rsidR="00000000" w:rsidRPr="00000000">
              <w:rPr>
                <w:rFonts w:ascii="Cambria" w:cs="Cambria" w:eastAsia="Cambria" w:hAnsi="Cambria"/>
                <w:rtl w:val="0"/>
              </w:rPr>
              <w:t xml:space="preserve">1 = </w:t>
            </w:r>
            <w:r w:rsidDel="00000000" w:rsidR="00000000" w:rsidRPr="00000000">
              <w:rPr>
                <w:rFonts w:ascii="Cambria" w:cs="Cambria" w:eastAsia="Cambria" w:hAnsi="Cambria"/>
                <w:color w:val="c27ba0"/>
                <w:rtl w:val="0"/>
              </w:rPr>
              <w:t xml:space="preserve">Magenta</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3c78d8"/>
              </w:rPr>
            </w:pPr>
            <w:r w:rsidDel="00000000" w:rsidR="00000000" w:rsidRPr="00000000">
              <w:rPr>
                <w:rFonts w:ascii="Cambria" w:cs="Cambria" w:eastAsia="Cambria" w:hAnsi="Cambria"/>
                <w:rtl w:val="0"/>
              </w:rPr>
              <w:t xml:space="preserve">3 = </w:t>
            </w:r>
            <w:r w:rsidDel="00000000" w:rsidR="00000000" w:rsidRPr="00000000">
              <w:rPr>
                <w:rFonts w:ascii="Cambria" w:cs="Cambria" w:eastAsia="Cambria" w:hAnsi="Cambria"/>
                <w:color w:val="3c78d8"/>
                <w:rtl w:val="0"/>
              </w:rPr>
              <w:t xml:space="preserve">Blue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45818e"/>
              </w:rPr>
            </w:pPr>
            <w:r w:rsidDel="00000000" w:rsidR="00000000" w:rsidRPr="00000000">
              <w:rPr>
                <w:rFonts w:ascii="Cambria" w:cs="Cambria" w:eastAsia="Cambria" w:hAnsi="Cambria"/>
                <w:rtl w:val="0"/>
              </w:rPr>
              <w:t xml:space="preserve">4 = </w:t>
            </w:r>
            <w:r w:rsidDel="00000000" w:rsidR="00000000" w:rsidRPr="00000000">
              <w:rPr>
                <w:rFonts w:ascii="Cambria" w:cs="Cambria" w:eastAsia="Cambria" w:hAnsi="Cambria"/>
                <w:color w:val="45818e"/>
                <w:rtl w:val="0"/>
              </w:rPr>
              <w:t xml:space="preserve">Turquoise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6aa84f"/>
              </w:rPr>
            </w:pPr>
            <w:r w:rsidDel="00000000" w:rsidR="00000000" w:rsidRPr="00000000">
              <w:rPr>
                <w:rFonts w:ascii="Cambria" w:cs="Cambria" w:eastAsia="Cambria" w:hAnsi="Cambria"/>
                <w:rtl w:val="0"/>
              </w:rPr>
              <w:t xml:space="preserve">5 = </w:t>
            </w:r>
            <w:r w:rsidDel="00000000" w:rsidR="00000000" w:rsidRPr="00000000">
              <w:rPr>
                <w:rFonts w:ascii="Cambria" w:cs="Cambria" w:eastAsia="Cambria" w:hAnsi="Cambria"/>
                <w:color w:val="6aa84f"/>
                <w:rtl w:val="0"/>
              </w:rPr>
              <w:t xml:space="preserve">Green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bf9000"/>
              </w:rPr>
            </w:pPr>
            <w:r w:rsidDel="00000000" w:rsidR="00000000" w:rsidRPr="00000000">
              <w:rPr>
                <w:rFonts w:ascii="Cambria" w:cs="Cambria" w:eastAsia="Cambria" w:hAnsi="Cambria"/>
                <w:rtl w:val="0"/>
              </w:rPr>
              <w:t xml:space="preserve">7 = </w:t>
            </w:r>
            <w:r w:rsidDel="00000000" w:rsidR="00000000" w:rsidRPr="00000000">
              <w:rPr>
                <w:rFonts w:ascii="Cambria" w:cs="Cambria" w:eastAsia="Cambria" w:hAnsi="Cambria"/>
                <w:color w:val="bf9000"/>
                <w:rtl w:val="0"/>
              </w:rPr>
              <w:t xml:space="preserve">Yellow</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cc0000"/>
              </w:rPr>
            </w:pPr>
            <w:r w:rsidDel="00000000" w:rsidR="00000000" w:rsidRPr="00000000">
              <w:rPr>
                <w:rFonts w:ascii="Cambria" w:cs="Cambria" w:eastAsia="Cambria" w:hAnsi="Cambria"/>
                <w:rtl w:val="0"/>
              </w:rPr>
              <w:t xml:space="preserve">9 = </w:t>
            </w:r>
            <w:r w:rsidDel="00000000" w:rsidR="00000000" w:rsidRPr="00000000">
              <w:rPr>
                <w:rFonts w:ascii="Cambria" w:cs="Cambria" w:eastAsia="Cambria" w:hAnsi="Cambria"/>
                <w:color w:val="cc0000"/>
                <w:rtl w:val="0"/>
              </w:rPr>
              <w:t xml:space="preserve">Red</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b7b7b7"/>
              </w:rPr>
            </w:pPr>
            <w:r w:rsidDel="00000000" w:rsidR="00000000" w:rsidRPr="00000000">
              <w:rPr>
                <w:rFonts w:ascii="Cambria" w:cs="Cambria" w:eastAsia="Cambria" w:hAnsi="Cambria"/>
                <w:rtl w:val="0"/>
              </w:rPr>
              <w:t xml:space="preserve">10 = </w:t>
            </w:r>
            <w:r w:rsidDel="00000000" w:rsidR="00000000" w:rsidRPr="00000000">
              <w:rPr>
                <w:rFonts w:ascii="Cambria" w:cs="Cambria" w:eastAsia="Cambria" w:hAnsi="Cambria"/>
                <w:color w:val="b7b7b7"/>
                <w:rtl w:val="0"/>
              </w:rPr>
              <w:t xml:space="preserve">White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Reflected Light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0% = No reflection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100% = Very reflective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rPr>
            </w:pPr>
            <w:r w:rsidDel="00000000" w:rsidR="00000000" w:rsidRPr="00000000">
              <w:rPr>
                <w:rFonts w:ascii="Cambria" w:cs="Cambria" w:eastAsia="Cambria" w:hAnsi="Cambria"/>
                <w:rtl w:val="0"/>
              </w:rPr>
              <w:t xml:space="preserve">Ambient Light </w:t>
            </w:r>
            <w:r w:rsidDel="00000000" w:rsidR="00000000" w:rsidRPr="00000000">
              <w:rPr>
                <w:rFonts w:ascii="Cambria" w:cs="Cambria" w:eastAsia="Cambria" w:hAnsi="Cambria"/>
                <w:i w:val="1"/>
                <w:rtl w:val="0"/>
              </w:rPr>
              <w:t xml:space="preserve">(Python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0% = Dark</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100% = Bright</w:t>
            </w:r>
          </w:p>
        </w:tc>
      </w:tr>
    </w:tbl>
    <w:p w:rsidR="00000000" w:rsidDel="00000000" w:rsidP="00000000" w:rsidRDefault="00000000" w:rsidRPr="00000000" w14:paraId="00000030">
      <w:pPr>
        <w:ind w:left="720" w:firstLine="0"/>
        <w:jc w:val="right"/>
        <w:rPr>
          <w:rFonts w:ascii="Cambria" w:cs="Cambria" w:eastAsia="Cambria" w:hAnsi="Cambria"/>
        </w:rPr>
      </w:pPr>
      <w:hyperlink r:id="rId23">
        <w:r w:rsidDel="00000000" w:rsidR="00000000" w:rsidRPr="00000000">
          <w:rPr>
            <w:rFonts w:ascii="Cambria" w:cs="Cambria" w:eastAsia="Cambria" w:hAnsi="Cambria"/>
            <w:color w:val="1155cc"/>
            <w:u w:val="single"/>
            <w:rtl w:val="0"/>
          </w:rPr>
          <w:t xml:space="preserve">(Exploring SPIKE</w:t>
        </w:r>
      </w:hyperlink>
      <w:hyperlink r:id="rId24">
        <w:r w:rsidDel="00000000" w:rsidR="00000000" w:rsidRPr="00000000">
          <w:rPr>
            <w:rFonts w:ascii="Cambria" w:cs="Cambria" w:eastAsia="Cambria" w:hAnsi="Cambria"/>
            <w:color w:val="1155cc"/>
            <w:u w:val="single"/>
            <w:vertAlign w:val="superscript"/>
            <w:rtl w:val="0"/>
          </w:rPr>
          <w:t xml:space="preserve">TM</w:t>
        </w:r>
      </w:hyperlink>
      <w:hyperlink r:id="rId25">
        <w:r w:rsidDel="00000000" w:rsidR="00000000" w:rsidRPr="00000000">
          <w:rPr>
            <w:rFonts w:ascii="Cambria" w:cs="Cambria" w:eastAsia="Cambria" w:hAnsi="Cambria"/>
            <w:color w:val="1155cc"/>
            <w:u w:val="single"/>
            <w:rtl w:val="0"/>
          </w:rPr>
          <w:t xml:space="preserve">)</w:t>
        </w:r>
      </w:hyperlink>
      <w:r w:rsidDel="00000000" w:rsidR="00000000" w:rsidRPr="00000000">
        <w:rPr>
          <w:rtl w:val="0"/>
        </w:rPr>
      </w:r>
    </w:p>
    <w:p w:rsidR="00000000" w:rsidDel="00000000" w:rsidP="00000000" w:rsidRDefault="00000000" w:rsidRPr="00000000" w14:paraId="00000031">
      <w:pPr>
        <w:rPr>
          <w:rFonts w:ascii="Cambria" w:cs="Cambria" w:eastAsia="Cambria" w:hAnsi="Cambria"/>
        </w:rPr>
      </w:pPr>
      <w:r w:rsidDel="00000000" w:rsidR="00000000" w:rsidRPr="00000000">
        <w:rPr>
          <w:rtl w:val="0"/>
        </w:rPr>
      </w:r>
    </w:p>
    <w:p w:rsidR="00000000" w:rsidDel="00000000" w:rsidP="00000000" w:rsidRDefault="00000000" w:rsidRPr="00000000" w14:paraId="00000032">
      <w:pPr>
        <w:rPr>
          <w:rFonts w:ascii="Cambria" w:cs="Cambria" w:eastAsia="Cambria" w:hAnsi="Cambria"/>
        </w:rPr>
      </w:pPr>
      <w:r w:rsidDel="00000000" w:rsidR="00000000" w:rsidRPr="00000000">
        <w:rPr>
          <w:rFonts w:ascii="Cambria" w:cs="Cambria" w:eastAsia="Cambria" w:hAnsi="Cambria"/>
          <w:rtl w:val="0"/>
        </w:rPr>
        <w:t xml:space="preserve">Ex. The following program has Motor B moving until Color Sensor A detects the color red</w:t>
      </w:r>
    </w:p>
    <w:p w:rsidR="00000000" w:rsidDel="00000000" w:rsidP="00000000" w:rsidRDefault="00000000" w:rsidRPr="00000000" w14:paraId="00000033">
      <w:pP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32100"/>
            <wp:effectExtent b="12700" l="12700" r="12700" t="12700"/>
            <wp:docPr id="25"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5943600" cy="2832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4">
      <w:pPr>
        <w:rPr>
          <w:rFonts w:ascii="Cambria" w:cs="Cambria" w:eastAsia="Cambria" w:hAnsi="Cambria"/>
        </w:rPr>
      </w:pPr>
      <w:r w:rsidDel="00000000" w:rsidR="00000000" w:rsidRPr="00000000">
        <w:rPr>
          <w:rtl w:val="0"/>
        </w:rPr>
      </w:r>
    </w:p>
    <w:p w:rsidR="00000000" w:rsidDel="00000000" w:rsidP="00000000" w:rsidRDefault="00000000" w:rsidRPr="00000000" w14:paraId="00000035">
      <w:pPr>
        <w:rPr>
          <w:rFonts w:ascii="Cambria" w:cs="Cambria" w:eastAsia="Cambria" w:hAnsi="Cambria"/>
        </w:rPr>
      </w:pPr>
      <w:r w:rsidDel="00000000" w:rsidR="00000000" w:rsidRPr="00000000">
        <w:rPr>
          <w:rFonts w:ascii="Cambria" w:cs="Cambria" w:eastAsia="Cambria" w:hAnsi="Cambria"/>
          <w:rtl w:val="0"/>
        </w:rPr>
        <w:t xml:space="preserve">CHALLENGES</w:t>
      </w:r>
    </w:p>
    <w:p w:rsidR="00000000" w:rsidDel="00000000" w:rsidP="00000000" w:rsidRDefault="00000000" w:rsidRPr="00000000" w14:paraId="00000036">
      <w:pPr>
        <w:numPr>
          <w:ilvl w:val="0"/>
          <w:numId w:val="3"/>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Lay out different colors of paper, and code the robot to complete different actions depending on the color of paper it detects</w:t>
      </w:r>
    </w:p>
    <w:p w:rsidR="00000000" w:rsidDel="00000000" w:rsidP="00000000" w:rsidRDefault="00000000" w:rsidRPr="00000000" w14:paraId="00000037">
      <w:pPr>
        <w:numPr>
          <w:ilvl w:val="0"/>
          <w:numId w:val="3"/>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Gather an assortment of objects and record the reflectiveness of each object</w:t>
      </w:r>
    </w:p>
    <w:p w:rsidR="00000000" w:rsidDel="00000000" w:rsidP="00000000" w:rsidRDefault="00000000" w:rsidRPr="00000000" w14:paraId="00000038">
      <w:pPr>
        <w:numPr>
          <w:ilvl w:val="0"/>
          <w:numId w:val="3"/>
        </w:numPr>
        <w:ind w:left="720" w:hanging="360"/>
        <w:rPr>
          <w:rFonts w:ascii="Cambria" w:cs="Cambria" w:eastAsia="Cambria" w:hAnsi="Cambria"/>
          <w:u w:val="none"/>
        </w:rPr>
      </w:pPr>
      <w:r w:rsidDel="00000000" w:rsidR="00000000" w:rsidRPr="00000000">
        <w:rPr>
          <w:rFonts w:ascii="Cambria" w:cs="Cambria" w:eastAsia="Cambria" w:hAnsi="Cambria"/>
          <w:i w:val="1"/>
          <w:rtl w:val="0"/>
        </w:rPr>
        <w:t xml:space="preserve">(Python only)</w:t>
      </w:r>
      <w:r w:rsidDel="00000000" w:rsidR="00000000" w:rsidRPr="00000000">
        <w:rPr>
          <w:rFonts w:ascii="Cambria" w:cs="Cambria" w:eastAsia="Cambria" w:hAnsi="Cambria"/>
          <w:rtl w:val="0"/>
        </w:rPr>
        <w:t xml:space="preserve"> Program the robot to emit a light source when it detects the environment is less than or equal to 50% brightness</w:t>
      </w:r>
    </w:p>
    <w:p w:rsidR="00000000" w:rsidDel="00000000" w:rsidP="00000000" w:rsidRDefault="00000000" w:rsidRPr="00000000" w14:paraId="00000039">
      <w:pPr>
        <w:rPr>
          <w:rFonts w:ascii="Cambria" w:cs="Cambria" w:eastAsia="Cambria" w:hAnsi="Cambria"/>
        </w:rPr>
      </w:pPr>
      <w:r w:rsidDel="00000000" w:rsidR="00000000" w:rsidRPr="00000000">
        <w:rPr>
          <w:rtl w:val="0"/>
        </w:rPr>
      </w:r>
    </w:p>
    <w:p w:rsidR="00000000" w:rsidDel="00000000" w:rsidP="00000000" w:rsidRDefault="00000000" w:rsidRPr="00000000" w14:paraId="0000003A">
      <w:pPr>
        <w:rPr>
          <w:rFonts w:ascii="Cambria" w:cs="Cambria" w:eastAsia="Cambria" w:hAnsi="Cambria"/>
          <w:b w:val="1"/>
        </w:rPr>
      </w:pPr>
      <w:r w:rsidDel="00000000" w:rsidR="00000000" w:rsidRPr="00000000">
        <w:rPr>
          <w:rFonts w:ascii="Cambria" w:cs="Cambria" w:eastAsia="Cambria" w:hAnsi="Cambria"/>
          <w:b w:val="1"/>
          <w:rtl w:val="0"/>
        </w:rPr>
        <w:t xml:space="preserve">Distance Sensor</w:t>
      </w:r>
    </w:p>
    <w:p w:rsidR="00000000" w:rsidDel="00000000" w:rsidP="00000000" w:rsidRDefault="00000000" w:rsidRPr="00000000" w14:paraId="0000003B">
      <w:pPr>
        <w:ind w:left="720" w:firstLine="0"/>
        <w:rPr>
          <w:rFonts w:ascii="Cambria" w:cs="Cambria" w:eastAsia="Cambria" w:hAnsi="Cambria"/>
        </w:rPr>
      </w:pPr>
      <w:r w:rsidDel="00000000" w:rsidR="00000000" w:rsidRPr="00000000">
        <w:rPr>
          <w:rFonts w:ascii="Cambria" w:cs="Cambria" w:eastAsia="Cambria" w:hAnsi="Cambria"/>
          <w:rtl w:val="0"/>
        </w:rPr>
        <w:t xml:space="preserve">The distance sensor is able to measure the distance of an object / surface from the sensor using ultrasound. High frequency sound waves emit from the sensor and bounce off any object / surface ranging from 50 - 2,000mm away. The sensor determines how long it takes for the sound waves to return to the sensor. If you’re using python, you can also mess around with the sensor's “eyes” :) They consist of 4 LED segments that can be controlled individually. </w:t>
      </w:r>
      <w:hyperlink r:id="rId27">
        <w:r w:rsidDel="00000000" w:rsidR="00000000" w:rsidRPr="00000000">
          <w:rPr>
            <w:rFonts w:ascii="Cambria" w:cs="Cambria" w:eastAsia="Cambria" w:hAnsi="Cambria"/>
            <w:color w:val="1155cc"/>
            <w:u w:val="single"/>
            <w:rtl w:val="0"/>
          </w:rPr>
          <w:t xml:space="preserve">(Exploring SPIKE</w:t>
        </w:r>
      </w:hyperlink>
      <w:hyperlink r:id="rId28">
        <w:r w:rsidDel="00000000" w:rsidR="00000000" w:rsidRPr="00000000">
          <w:rPr>
            <w:rFonts w:ascii="Cambria" w:cs="Cambria" w:eastAsia="Cambria" w:hAnsi="Cambria"/>
            <w:color w:val="1155cc"/>
            <w:u w:val="single"/>
            <w:vertAlign w:val="superscript"/>
            <w:rtl w:val="0"/>
          </w:rPr>
          <w:t xml:space="preserve">TM</w:t>
        </w:r>
      </w:hyperlink>
      <w:hyperlink r:id="rId29">
        <w:r w:rsidDel="00000000" w:rsidR="00000000" w:rsidRPr="00000000">
          <w:rPr>
            <w:rFonts w:ascii="Cambria" w:cs="Cambria" w:eastAsia="Cambria" w:hAnsi="Cambria"/>
            <w:color w:val="1155cc"/>
            <w:u w:val="single"/>
            <w:rtl w:val="0"/>
          </w:rPr>
          <w:t xml:space="preserv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4276725</wp:posOffset>
            </wp:positionH>
            <wp:positionV relativeFrom="paragraph">
              <wp:posOffset>223383</wp:posOffset>
            </wp:positionV>
            <wp:extent cx="1829647" cy="1219765"/>
            <wp:effectExtent b="0" l="0" r="0" t="0"/>
            <wp:wrapSquare wrapText="bothSides" distB="114300" distT="114300" distL="114300" distR="114300"/>
            <wp:docPr id="12"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1829647" cy="1219765"/>
                    </a:xfrm>
                    <a:prstGeom prst="rect"/>
                    <a:ln/>
                  </pic:spPr>
                </pic:pic>
              </a:graphicData>
            </a:graphic>
          </wp:anchor>
        </w:drawing>
      </w:r>
    </w:p>
    <w:p w:rsidR="00000000" w:rsidDel="00000000" w:rsidP="00000000" w:rsidRDefault="00000000" w:rsidRPr="00000000" w14:paraId="0000003C">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3D">
      <w:pPr>
        <w:ind w:left="0" w:firstLine="0"/>
        <w:rPr>
          <w:rFonts w:ascii="Cambria" w:cs="Cambria" w:eastAsia="Cambria" w:hAnsi="Cambria"/>
        </w:rPr>
      </w:pPr>
      <w:r w:rsidDel="00000000" w:rsidR="00000000" w:rsidRPr="00000000">
        <w:rPr>
          <w:rFonts w:ascii="Cambria" w:cs="Cambria" w:eastAsia="Cambria" w:hAnsi="Cambria"/>
          <w:rtl w:val="0"/>
        </w:rPr>
        <w:t xml:space="preserve">Ex. The following program moves forward until it detects an object closer than 30cm from the robot, in which it turns right and continues moving forward.</w:t>
      </w:r>
    </w:p>
    <w:p w:rsidR="00000000" w:rsidDel="00000000" w:rsidP="00000000" w:rsidRDefault="00000000" w:rsidRPr="00000000" w14:paraId="0000003E">
      <w:pPr>
        <w:ind w:left="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44800"/>
            <wp:effectExtent b="12700" l="12700" r="12700" t="12700"/>
            <wp:docPr id="20"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943600" cy="2844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F">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40">
      <w:pPr>
        <w:ind w:left="0" w:firstLine="0"/>
        <w:rPr>
          <w:rFonts w:ascii="Cambria" w:cs="Cambria" w:eastAsia="Cambria" w:hAnsi="Cambria"/>
        </w:rPr>
      </w:pPr>
      <w:r w:rsidDel="00000000" w:rsidR="00000000" w:rsidRPr="00000000">
        <w:rPr>
          <w:rFonts w:ascii="Cambria" w:cs="Cambria" w:eastAsia="Cambria" w:hAnsi="Cambria"/>
          <w:rtl w:val="0"/>
        </w:rPr>
        <w:t xml:space="preserve">CHALLENGES</w:t>
      </w:r>
    </w:p>
    <w:p w:rsidR="00000000" w:rsidDel="00000000" w:rsidP="00000000" w:rsidRDefault="00000000" w:rsidRPr="00000000" w14:paraId="00000041">
      <w:pPr>
        <w:numPr>
          <w:ilvl w:val="0"/>
          <w:numId w:val="7"/>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Program the robot to change directions if it’s getting too close to an object / surface</w:t>
      </w:r>
    </w:p>
    <w:p w:rsidR="00000000" w:rsidDel="00000000" w:rsidP="00000000" w:rsidRDefault="00000000" w:rsidRPr="00000000" w14:paraId="00000042">
      <w:pPr>
        <w:numPr>
          <w:ilvl w:val="0"/>
          <w:numId w:val="7"/>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Make the robot do a little dance if someone comes close to it</w:t>
      </w:r>
      <w:r w:rsidDel="00000000" w:rsidR="00000000" w:rsidRPr="00000000">
        <w:drawing>
          <wp:anchor allowOverlap="1" behindDoc="0" distB="114300" distT="114300" distL="114300" distR="114300" hidden="0" layoutInCell="1" locked="0" relativeHeight="0" simplePos="0">
            <wp:simplePos x="0" y="0"/>
            <wp:positionH relativeFrom="column">
              <wp:posOffset>4610100</wp:posOffset>
            </wp:positionH>
            <wp:positionV relativeFrom="paragraph">
              <wp:posOffset>283596</wp:posOffset>
            </wp:positionV>
            <wp:extent cx="2276475" cy="2266950"/>
            <wp:effectExtent b="0" l="0" r="0" t="0"/>
            <wp:wrapSquare wrapText="bothSides" distB="114300" distT="114300" distL="114300" distR="114300"/>
            <wp:docPr id="17" name="image14.png"/>
            <a:graphic>
              <a:graphicData uri="http://schemas.openxmlformats.org/drawingml/2006/picture">
                <pic:pic>
                  <pic:nvPicPr>
                    <pic:cNvPr id="0" name="image14.png"/>
                    <pic:cNvPicPr preferRelativeResize="0"/>
                  </pic:nvPicPr>
                  <pic:blipFill>
                    <a:blip r:embed="rId32"/>
                    <a:srcRect b="0" l="28381" r="0" t="0"/>
                    <a:stretch>
                      <a:fillRect/>
                    </a:stretch>
                  </pic:blipFill>
                  <pic:spPr>
                    <a:xfrm>
                      <a:off x="0" y="0"/>
                      <a:ext cx="2276475" cy="2266950"/>
                    </a:xfrm>
                    <a:prstGeom prst="rect"/>
                    <a:ln/>
                  </pic:spPr>
                </pic:pic>
              </a:graphicData>
            </a:graphic>
          </wp:anchor>
        </w:drawing>
      </w:r>
    </w:p>
    <w:p w:rsidR="00000000" w:rsidDel="00000000" w:rsidP="00000000" w:rsidRDefault="00000000" w:rsidRPr="00000000" w14:paraId="00000043">
      <w:pPr>
        <w:numPr>
          <w:ilvl w:val="0"/>
          <w:numId w:val="7"/>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Program the robot to move and stop before it hits something</w:t>
      </w:r>
    </w:p>
    <w:p w:rsidR="00000000" w:rsidDel="00000000" w:rsidP="00000000" w:rsidRDefault="00000000" w:rsidRPr="00000000" w14:paraId="00000044">
      <w:pPr>
        <w:rPr>
          <w:rFonts w:ascii="Cambria" w:cs="Cambria" w:eastAsia="Cambria" w:hAnsi="Cambria"/>
        </w:rPr>
      </w:pPr>
      <w:r w:rsidDel="00000000" w:rsidR="00000000" w:rsidRPr="00000000">
        <w:rPr>
          <w:rtl w:val="0"/>
        </w:rPr>
      </w:r>
    </w:p>
    <w:p w:rsidR="00000000" w:rsidDel="00000000" w:rsidP="00000000" w:rsidRDefault="00000000" w:rsidRPr="00000000" w14:paraId="00000045">
      <w:pPr>
        <w:rPr>
          <w:rFonts w:ascii="Cambria" w:cs="Cambria" w:eastAsia="Cambria" w:hAnsi="Cambria"/>
          <w:b w:val="1"/>
        </w:rPr>
      </w:pPr>
      <w:r w:rsidDel="00000000" w:rsidR="00000000" w:rsidRPr="00000000">
        <w:rPr>
          <w:rFonts w:ascii="Cambria" w:cs="Cambria" w:eastAsia="Cambria" w:hAnsi="Cambria"/>
          <w:b w:val="1"/>
          <w:rtl w:val="0"/>
        </w:rPr>
        <w:t xml:space="preserve">Spike Prime Hub</w:t>
      </w:r>
    </w:p>
    <w:p w:rsidR="00000000" w:rsidDel="00000000" w:rsidP="00000000" w:rsidRDefault="00000000" w:rsidRPr="00000000" w14:paraId="00000046">
      <w:pPr>
        <w:ind w:left="720" w:firstLine="0"/>
        <w:rPr>
          <w:rFonts w:ascii="Cambria" w:cs="Cambria" w:eastAsia="Cambria" w:hAnsi="Cambria"/>
        </w:rPr>
      </w:pPr>
      <w:r w:rsidDel="00000000" w:rsidR="00000000" w:rsidRPr="00000000">
        <w:rPr>
          <w:rFonts w:ascii="Cambria" w:cs="Cambria" w:eastAsia="Cambria" w:hAnsi="Cambria"/>
          <w:rtl w:val="0"/>
        </w:rPr>
        <w:t xml:space="preserve">This is essentially the heart of your robot. The Spike Prime Hub consists of 6 input / output ports (used to connect sensors and motors), a customizable 5x5 light matrix, Bluetooth connectivity, speaker, 6-axis gyro, rechargeable lithium-ion battery, and a micro USB port (used to connect to computers or tablets) </w:t>
      </w:r>
      <w:hyperlink r:id="rId33">
        <w:r w:rsidDel="00000000" w:rsidR="00000000" w:rsidRPr="00000000">
          <w:rPr>
            <w:rFonts w:ascii="Cambria" w:cs="Cambria" w:eastAsia="Cambria" w:hAnsi="Cambria"/>
            <w:color w:val="1155cc"/>
            <w:u w:val="single"/>
            <w:rtl w:val="0"/>
          </w:rPr>
          <w:t xml:space="preserve">(</w:t>
        </w:r>
      </w:hyperlink>
      <w:hyperlink r:id="rId34">
        <w:r w:rsidDel="00000000" w:rsidR="00000000" w:rsidRPr="00000000">
          <w:rPr>
            <w:rFonts w:ascii="Cambria" w:cs="Cambria" w:eastAsia="Cambria" w:hAnsi="Cambria"/>
            <w:color w:val="1155cc"/>
            <w:u w:val="single"/>
            <w:rtl w:val="0"/>
          </w:rPr>
          <w:t xml:space="preserve">LEGO® Technic™)</w:t>
        </w:r>
      </w:hyperlink>
      <w:r w:rsidDel="00000000" w:rsidR="00000000" w:rsidRPr="00000000">
        <w:rPr>
          <w:rFonts w:ascii="Cambria" w:cs="Cambria" w:eastAsia="Cambria" w:hAnsi="Cambria"/>
          <w:rtl w:val="0"/>
        </w:rPr>
        <w:t xml:space="preserve">. The Spike Prime Hub also has its own sensors built in, being a 3-axis accelerometer and a 3-axis gyroscope. This combination allows for the hub to determine its orientation (front, back, top, bottom, right side, left side). The gyroscope specifically is used to measure rotation of the 3 axes, being the yaw, the roll, and the pitch </w:t>
      </w:r>
      <w:hyperlink r:id="rId35">
        <w:r w:rsidDel="00000000" w:rsidR="00000000" w:rsidRPr="00000000">
          <w:rPr>
            <w:rFonts w:ascii="Cambria" w:cs="Cambria" w:eastAsia="Cambria" w:hAnsi="Cambria"/>
            <w:color w:val="1155cc"/>
            <w:u w:val="single"/>
            <w:rtl w:val="0"/>
          </w:rPr>
          <w:t xml:space="preserve">(Exploring SPIKE</w:t>
        </w:r>
      </w:hyperlink>
      <w:hyperlink r:id="rId36">
        <w:r w:rsidDel="00000000" w:rsidR="00000000" w:rsidRPr="00000000">
          <w:rPr>
            <w:rFonts w:ascii="Cambria" w:cs="Cambria" w:eastAsia="Cambria" w:hAnsi="Cambria"/>
            <w:color w:val="1155cc"/>
            <w:u w:val="single"/>
            <w:vertAlign w:val="superscript"/>
            <w:rtl w:val="0"/>
          </w:rPr>
          <w:t xml:space="preserve">TM</w:t>
        </w:r>
      </w:hyperlink>
      <w:hyperlink r:id="rId37">
        <w:r w:rsidDel="00000000" w:rsidR="00000000" w:rsidRPr="00000000">
          <w:rPr>
            <w:rFonts w:ascii="Cambria" w:cs="Cambria" w:eastAsia="Cambria" w:hAnsi="Cambria"/>
            <w:color w:val="1155cc"/>
            <w:u w:val="single"/>
            <w:rtl w:val="0"/>
          </w:rPr>
          <w:t xml:space="preserve">)</w:t>
        </w:r>
      </w:hyperlink>
      <w:r w:rsidDel="00000000" w:rsidR="00000000" w:rsidRPr="00000000">
        <w:rPr>
          <w:rFonts w:ascii="Cambria" w:cs="Cambria" w:eastAsia="Cambria" w:hAnsi="Cambria"/>
          <w:rtl w:val="0"/>
        </w:rPr>
        <w:t xml:space="preserve">. The diagram below, provided by </w:t>
      </w:r>
      <w:hyperlink r:id="rId38">
        <w:r w:rsidDel="00000000" w:rsidR="00000000" w:rsidRPr="00000000">
          <w:rPr>
            <w:rFonts w:ascii="Cambria" w:cs="Cambria" w:eastAsia="Cambria" w:hAnsi="Cambria"/>
            <w:color w:val="1155cc"/>
            <w:u w:val="single"/>
            <w:rtl w:val="0"/>
          </w:rPr>
          <w:t xml:space="preserve">Lego Education</w:t>
        </w:r>
      </w:hyperlink>
      <w:r w:rsidDel="00000000" w:rsidR="00000000" w:rsidRPr="00000000">
        <w:rPr>
          <w:rFonts w:ascii="Cambria" w:cs="Cambria" w:eastAsia="Cambria" w:hAnsi="Cambria"/>
          <w:rtl w:val="0"/>
        </w:rPr>
        <w:t xml:space="preserve">, gives a visual on what these measurements are:</w:t>
      </w:r>
    </w:p>
    <w:p w:rsidR="00000000" w:rsidDel="00000000" w:rsidP="00000000" w:rsidRDefault="00000000" w:rsidRPr="00000000" w14:paraId="00000047">
      <w:pPr>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157538" cy="2582866"/>
            <wp:effectExtent b="0" l="0" r="0" t="0"/>
            <wp:docPr id="13"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3157538" cy="2582866"/>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720" w:firstLine="0"/>
        <w:jc w:val="left"/>
        <w:rPr>
          <w:rFonts w:ascii="Cambria" w:cs="Cambria" w:eastAsia="Cambria" w:hAnsi="Cambria"/>
        </w:rPr>
      </w:pPr>
      <w:r w:rsidDel="00000000" w:rsidR="00000000" w:rsidRPr="00000000">
        <w:rPr>
          <w:rFonts w:ascii="Cambria" w:cs="Cambria" w:eastAsia="Cambria" w:hAnsi="Cambria"/>
          <w:rtl w:val="0"/>
        </w:rPr>
        <w:t xml:space="preserve">These sensors and their abilities can help program the robot to turn a specific amount, or detect if it has fallen over  </w:t>
      </w:r>
      <w:hyperlink r:id="rId40">
        <w:r w:rsidDel="00000000" w:rsidR="00000000" w:rsidRPr="00000000">
          <w:rPr>
            <w:rFonts w:ascii="Cambria" w:cs="Cambria" w:eastAsia="Cambria" w:hAnsi="Cambria"/>
            <w:color w:val="1155cc"/>
            <w:u w:val="single"/>
            <w:rtl w:val="0"/>
          </w:rPr>
          <w:t xml:space="preserve">(Exploring SPIKE</w:t>
        </w:r>
      </w:hyperlink>
      <w:hyperlink r:id="rId41">
        <w:r w:rsidDel="00000000" w:rsidR="00000000" w:rsidRPr="00000000">
          <w:rPr>
            <w:rFonts w:ascii="Cambria" w:cs="Cambria" w:eastAsia="Cambria" w:hAnsi="Cambria"/>
            <w:color w:val="1155cc"/>
            <w:u w:val="single"/>
            <w:vertAlign w:val="superscript"/>
            <w:rtl w:val="0"/>
          </w:rPr>
          <w:t xml:space="preserve">TM</w:t>
        </w:r>
      </w:hyperlink>
      <w:hyperlink r:id="rId42">
        <w:r w:rsidDel="00000000" w:rsidR="00000000" w:rsidRPr="00000000">
          <w:rPr>
            <w:rFonts w:ascii="Cambria" w:cs="Cambria" w:eastAsia="Cambria" w:hAnsi="Cambria"/>
            <w:color w:val="1155cc"/>
            <w:u w:val="single"/>
            <w:rtl w:val="0"/>
          </w:rPr>
          <w:t xml:space="preserve">)</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49">
      <w:pPr>
        <w:ind w:left="72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4A">
      <w:pPr>
        <w:ind w:left="0" w:firstLine="0"/>
        <w:jc w:val="left"/>
        <w:rPr>
          <w:rFonts w:ascii="Cambria" w:cs="Cambria" w:eastAsia="Cambria" w:hAnsi="Cambria"/>
        </w:rPr>
      </w:pPr>
      <w:r w:rsidDel="00000000" w:rsidR="00000000" w:rsidRPr="00000000">
        <w:rPr>
          <w:rFonts w:ascii="Cambria" w:cs="Cambria" w:eastAsia="Cambria" w:hAnsi="Cambria"/>
          <w:rtl w:val="0"/>
        </w:rPr>
        <w:t xml:space="preserve">Ex. The robot will only move if the Spike Prime Hub is facing upward.</w:t>
      </w:r>
    </w:p>
    <w:p w:rsidR="00000000" w:rsidDel="00000000" w:rsidP="00000000" w:rsidRDefault="00000000" w:rsidRPr="00000000" w14:paraId="0000004B">
      <w:pPr>
        <w:ind w:left="0" w:firstLine="0"/>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44800"/>
            <wp:effectExtent b="12700" l="12700" r="12700" t="12700"/>
            <wp:docPr id="6"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5943600" cy="2844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ind w:lef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4D">
      <w:pPr>
        <w:ind w:left="0" w:firstLine="0"/>
        <w:jc w:val="left"/>
        <w:rPr>
          <w:rFonts w:ascii="Cambria" w:cs="Cambria" w:eastAsia="Cambria" w:hAnsi="Cambria"/>
        </w:rPr>
      </w:pPr>
      <w:r w:rsidDel="00000000" w:rsidR="00000000" w:rsidRPr="00000000">
        <w:rPr>
          <w:rFonts w:ascii="Cambria" w:cs="Cambria" w:eastAsia="Cambria" w:hAnsi="Cambria"/>
          <w:rtl w:val="0"/>
        </w:rPr>
        <w:t xml:space="preserve">CHALLENGES</w:t>
      </w:r>
    </w:p>
    <w:p w:rsidR="00000000" w:rsidDel="00000000" w:rsidP="00000000" w:rsidRDefault="00000000" w:rsidRPr="00000000" w14:paraId="0000004E">
      <w:pPr>
        <w:numPr>
          <w:ilvl w:val="0"/>
          <w:numId w:val="1"/>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Program the robot to turn a specific angle</w:t>
      </w:r>
    </w:p>
    <w:p w:rsidR="00000000" w:rsidDel="00000000" w:rsidP="00000000" w:rsidRDefault="00000000" w:rsidRPr="00000000" w14:paraId="0000004F">
      <w:pPr>
        <w:numPr>
          <w:ilvl w:val="0"/>
          <w:numId w:val="1"/>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Have the robot react to being upside down</w:t>
      </w:r>
    </w:p>
    <w:p w:rsidR="00000000" w:rsidDel="00000000" w:rsidP="00000000" w:rsidRDefault="00000000" w:rsidRPr="00000000" w14:paraId="00000050">
      <w:pPr>
        <w:ind w:left="72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1">
      <w:pPr>
        <w:ind w:lef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Large &amp; Medium Motors</w:t>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114300</wp:posOffset>
            </wp:positionV>
            <wp:extent cx="2008750" cy="1434821"/>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2008750" cy="1434821"/>
                    </a:xfrm>
                    <a:prstGeom prst="rect"/>
                    <a:ln/>
                  </pic:spPr>
                </pic:pic>
              </a:graphicData>
            </a:graphic>
          </wp:anchor>
        </w:drawing>
      </w:r>
    </w:p>
    <w:p w:rsidR="00000000" w:rsidDel="00000000" w:rsidP="00000000" w:rsidRDefault="00000000" w:rsidRPr="00000000" w14:paraId="00000052">
      <w:pPr>
        <w:ind w:left="720" w:firstLine="0"/>
        <w:jc w:val="left"/>
        <w:rPr>
          <w:rFonts w:ascii="Cambria" w:cs="Cambria" w:eastAsia="Cambria" w:hAnsi="Cambria"/>
        </w:rPr>
      </w:pPr>
      <w:r w:rsidDel="00000000" w:rsidR="00000000" w:rsidRPr="00000000">
        <w:rPr>
          <w:rFonts w:ascii="Cambria" w:cs="Cambria" w:eastAsia="Cambria" w:hAnsi="Cambria"/>
          <w:rtl w:val="0"/>
        </w:rPr>
        <w:t xml:space="preserve">These motors contain internal rotation sensors that allow you to measure the speed and position of a motor. If you rotate the motor by hand, it’ll output its position  </w:t>
      </w:r>
      <w:hyperlink r:id="rId45">
        <w:r w:rsidDel="00000000" w:rsidR="00000000" w:rsidRPr="00000000">
          <w:rPr>
            <w:rFonts w:ascii="Cambria" w:cs="Cambria" w:eastAsia="Cambria" w:hAnsi="Cambria"/>
            <w:color w:val="1155cc"/>
            <w:u w:val="single"/>
            <w:rtl w:val="0"/>
          </w:rPr>
          <w:t xml:space="preserve">(Exploring SPIKE</w:t>
        </w:r>
      </w:hyperlink>
      <w:hyperlink r:id="rId46">
        <w:r w:rsidDel="00000000" w:rsidR="00000000" w:rsidRPr="00000000">
          <w:rPr>
            <w:rFonts w:ascii="Cambria" w:cs="Cambria" w:eastAsia="Cambria" w:hAnsi="Cambria"/>
            <w:color w:val="1155cc"/>
            <w:u w:val="single"/>
            <w:vertAlign w:val="superscript"/>
            <w:rtl w:val="0"/>
          </w:rPr>
          <w:t xml:space="preserve">TM</w:t>
        </w:r>
      </w:hyperlink>
      <w:hyperlink r:id="rId47">
        <w:r w:rsidDel="00000000" w:rsidR="00000000" w:rsidRPr="00000000">
          <w:rPr>
            <w:rFonts w:ascii="Cambria" w:cs="Cambria" w:eastAsia="Cambria" w:hAnsi="Cambria"/>
            <w:color w:val="1155cc"/>
            <w:u w:val="single"/>
            <w:rtl w:val="0"/>
          </w:rPr>
          <w:t xml:space="preserve">)</w:t>
        </w:r>
      </w:hyperlink>
      <w:r w:rsidDel="00000000" w:rsidR="00000000" w:rsidRPr="00000000">
        <w:rPr>
          <w:rFonts w:ascii="Cambria" w:cs="Cambria" w:eastAsia="Cambria" w:hAnsi="Cambria"/>
          <w:rtl w:val="0"/>
        </w:rPr>
        <w:t xml:space="preserve">. Very useful if you want your robot to move a specific distance. </w:t>
      </w:r>
    </w:p>
    <w:p w:rsidR="00000000" w:rsidDel="00000000" w:rsidP="00000000" w:rsidRDefault="00000000" w:rsidRPr="00000000" w14:paraId="00000053">
      <w:pPr>
        <w:ind w:left="72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4">
      <w:pPr>
        <w:ind w:left="0" w:firstLine="0"/>
        <w:jc w:val="left"/>
        <w:rPr>
          <w:rFonts w:ascii="Cambria" w:cs="Cambria" w:eastAsia="Cambria" w:hAnsi="Cambria"/>
        </w:rPr>
      </w:pPr>
      <w:r w:rsidDel="00000000" w:rsidR="00000000" w:rsidRPr="00000000">
        <w:rPr>
          <w:rFonts w:ascii="Cambria" w:cs="Cambria" w:eastAsia="Cambria" w:hAnsi="Cambria"/>
          <w:rtl w:val="0"/>
        </w:rPr>
        <w:t xml:space="preserve">Ex. Motor A turns 180* in one direction, then 180* in the opposite direction</w:t>
      </w:r>
    </w:p>
    <w:p w:rsidR="00000000" w:rsidDel="00000000" w:rsidP="00000000" w:rsidRDefault="00000000" w:rsidRPr="00000000" w14:paraId="00000055">
      <w:pPr>
        <w:ind w:left="0" w:firstLine="0"/>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641600"/>
            <wp:effectExtent b="12700" l="12700" r="12700" t="12700"/>
            <wp:docPr id="27" name="image17.png"/>
            <a:graphic>
              <a:graphicData uri="http://schemas.openxmlformats.org/drawingml/2006/picture">
                <pic:pic>
                  <pic:nvPicPr>
                    <pic:cNvPr id="0" name="image17.png"/>
                    <pic:cNvPicPr preferRelativeResize="0"/>
                  </pic:nvPicPr>
                  <pic:blipFill>
                    <a:blip r:embed="rId48"/>
                    <a:srcRect b="0" l="0" r="0" t="0"/>
                    <a:stretch>
                      <a:fillRect/>
                    </a:stretch>
                  </pic:blipFill>
                  <pic:spPr>
                    <a:xfrm>
                      <a:off x="0" y="0"/>
                      <a:ext cx="5943600" cy="2641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6">
      <w:pPr>
        <w:ind w:lef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7">
      <w:pPr>
        <w:ind w:left="0" w:firstLine="0"/>
        <w:jc w:val="left"/>
        <w:rPr>
          <w:rFonts w:ascii="Cambria" w:cs="Cambria" w:eastAsia="Cambria" w:hAnsi="Cambria"/>
        </w:rPr>
      </w:pPr>
      <w:r w:rsidDel="00000000" w:rsidR="00000000" w:rsidRPr="00000000">
        <w:rPr>
          <w:rFonts w:ascii="Cambria" w:cs="Cambria" w:eastAsia="Cambria" w:hAnsi="Cambria"/>
          <w:rtl w:val="0"/>
        </w:rPr>
        <w:t xml:space="preserve">CHALLENGES</w:t>
      </w:r>
    </w:p>
    <w:p w:rsidR="00000000" w:rsidDel="00000000" w:rsidP="00000000" w:rsidRDefault="00000000" w:rsidRPr="00000000" w14:paraId="00000058">
      <w:pPr>
        <w:numPr>
          <w:ilvl w:val="0"/>
          <w:numId w:val="8"/>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Program the robot to travel to a marked point (specific distance)</w:t>
      </w:r>
    </w:p>
    <w:p w:rsidR="00000000" w:rsidDel="00000000" w:rsidP="00000000" w:rsidRDefault="00000000" w:rsidRPr="00000000" w14:paraId="00000059">
      <w:pPr>
        <w:numPr>
          <w:ilvl w:val="0"/>
          <w:numId w:val="8"/>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Create a combination lock out of one motor</w:t>
      </w:r>
    </w:p>
    <w:p w:rsidR="00000000" w:rsidDel="00000000" w:rsidP="00000000" w:rsidRDefault="00000000" w:rsidRPr="00000000" w14:paraId="0000005A">
      <w:pPr>
        <w:numPr>
          <w:ilvl w:val="0"/>
          <w:numId w:val="8"/>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Program the robot to spin 180 degrees and then go straight, then spin 180 degrees a go straight again</w:t>
      </w:r>
    </w:p>
    <w:p w:rsidR="00000000" w:rsidDel="00000000" w:rsidP="00000000" w:rsidRDefault="00000000" w:rsidRPr="00000000" w14:paraId="0000005B">
      <w:pPr>
        <w:ind w:lef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C">
      <w:pPr>
        <w:ind w:lef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Force Sensor</w:t>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161925</wp:posOffset>
            </wp:positionV>
            <wp:extent cx="1669271" cy="1185863"/>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1669271" cy="1185863"/>
                    </a:xfrm>
                    <a:prstGeom prst="rect"/>
                    <a:ln/>
                  </pic:spPr>
                </pic:pic>
              </a:graphicData>
            </a:graphic>
          </wp:anchor>
        </w:drawing>
      </w:r>
    </w:p>
    <w:p w:rsidR="00000000" w:rsidDel="00000000" w:rsidP="00000000" w:rsidRDefault="00000000" w:rsidRPr="00000000" w14:paraId="0000005D">
      <w:pPr>
        <w:ind w:left="0" w:firstLine="0"/>
        <w:jc w:val="left"/>
        <w:rPr>
          <w:rFonts w:ascii="Cambria" w:cs="Cambria" w:eastAsia="Cambria" w:hAnsi="Cambria"/>
        </w:rPr>
      </w:pPr>
      <w:r w:rsidDel="00000000" w:rsidR="00000000" w:rsidRPr="00000000">
        <w:rPr>
          <w:rFonts w:ascii="Cambria" w:cs="Cambria" w:eastAsia="Cambria" w:hAnsi="Cambria"/>
          <w:rtl w:val="0"/>
        </w:rPr>
        <w:tab/>
        <w:t xml:space="preserve">The force sensor is capable of detecting if it’s being pressed, and the amount of force being exerted onto it. The measurement of force is given in Newtons or as a percentage, with 100% being equivalent to 10 Newtons  </w:t>
      </w:r>
      <w:hyperlink r:id="rId50">
        <w:r w:rsidDel="00000000" w:rsidR="00000000" w:rsidRPr="00000000">
          <w:rPr>
            <w:rFonts w:ascii="Cambria" w:cs="Cambria" w:eastAsia="Cambria" w:hAnsi="Cambria"/>
            <w:color w:val="1155cc"/>
            <w:u w:val="single"/>
            <w:rtl w:val="0"/>
          </w:rPr>
          <w:t xml:space="preserve">(Exploring SPIKE</w:t>
        </w:r>
      </w:hyperlink>
      <w:hyperlink r:id="rId51">
        <w:r w:rsidDel="00000000" w:rsidR="00000000" w:rsidRPr="00000000">
          <w:rPr>
            <w:rFonts w:ascii="Cambria" w:cs="Cambria" w:eastAsia="Cambria" w:hAnsi="Cambria"/>
            <w:color w:val="1155cc"/>
            <w:u w:val="single"/>
            <w:vertAlign w:val="superscript"/>
            <w:rtl w:val="0"/>
          </w:rPr>
          <w:t xml:space="preserve">TM</w:t>
        </w:r>
      </w:hyperlink>
      <w:hyperlink r:id="rId52">
        <w:r w:rsidDel="00000000" w:rsidR="00000000" w:rsidRPr="00000000">
          <w:rPr>
            <w:rFonts w:ascii="Cambria" w:cs="Cambria" w:eastAsia="Cambria" w:hAnsi="Cambria"/>
            <w:color w:val="1155cc"/>
            <w:u w:val="single"/>
            <w:rtl w:val="0"/>
          </w:rPr>
          <w:t xml:space="preserve">)</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5E">
      <w:pPr>
        <w:ind w:lef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F">
      <w:pPr>
        <w:ind w:left="0" w:firstLine="0"/>
        <w:jc w:val="left"/>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060">
      <w:pPr>
        <w:ind w:left="0" w:firstLine="0"/>
        <w:jc w:val="left"/>
        <w:rPr>
          <w:rFonts w:ascii="Cambria" w:cs="Cambria" w:eastAsia="Cambria" w:hAnsi="Cambria"/>
        </w:rPr>
      </w:pPr>
      <w:r w:rsidDel="00000000" w:rsidR="00000000" w:rsidRPr="00000000">
        <w:rPr>
          <w:rFonts w:ascii="Cambria" w:cs="Cambria" w:eastAsia="Cambria" w:hAnsi="Cambria"/>
          <w:rtl w:val="0"/>
        </w:rPr>
        <w:t xml:space="preserve">Ex. The robot moves forward until Force Sensor C is pushed all the way, in which the robot stops.</w:t>
      </w:r>
    </w:p>
    <w:p w:rsidR="00000000" w:rsidDel="00000000" w:rsidP="00000000" w:rsidRDefault="00000000" w:rsidRPr="00000000" w14:paraId="00000061">
      <w:pPr>
        <w:ind w:left="0" w:firstLine="0"/>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44800"/>
            <wp:effectExtent b="12700" l="12700" r="12700" t="12700"/>
            <wp:docPr id="11" name="image8.png"/>
            <a:graphic>
              <a:graphicData uri="http://schemas.openxmlformats.org/drawingml/2006/picture">
                <pic:pic>
                  <pic:nvPicPr>
                    <pic:cNvPr id="0" name="image8.png"/>
                    <pic:cNvPicPr preferRelativeResize="0"/>
                  </pic:nvPicPr>
                  <pic:blipFill>
                    <a:blip r:embed="rId53"/>
                    <a:srcRect b="0" l="0" r="0" t="0"/>
                    <a:stretch>
                      <a:fillRect/>
                    </a:stretch>
                  </pic:blipFill>
                  <pic:spPr>
                    <a:xfrm>
                      <a:off x="0" y="0"/>
                      <a:ext cx="5943600" cy="2844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2">
      <w:pPr>
        <w:ind w:lef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63">
      <w:pPr>
        <w:ind w:left="0" w:firstLine="0"/>
        <w:jc w:val="left"/>
        <w:rPr>
          <w:rFonts w:ascii="Cambria" w:cs="Cambria" w:eastAsia="Cambria" w:hAnsi="Cambria"/>
        </w:rPr>
      </w:pPr>
      <w:r w:rsidDel="00000000" w:rsidR="00000000" w:rsidRPr="00000000">
        <w:rPr>
          <w:rFonts w:ascii="Cambria" w:cs="Cambria" w:eastAsia="Cambria" w:hAnsi="Cambria"/>
          <w:rtl w:val="0"/>
        </w:rPr>
        <w:t xml:space="preserve">CHALLENGES</w:t>
      </w:r>
    </w:p>
    <w:p w:rsidR="00000000" w:rsidDel="00000000" w:rsidP="00000000" w:rsidRDefault="00000000" w:rsidRPr="00000000" w14:paraId="00000064">
      <w:pPr>
        <w:numPr>
          <w:ilvl w:val="0"/>
          <w:numId w:val="6"/>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Cookie Clicker: Have the robot count how many times the force sensor has been clicked</w:t>
      </w:r>
    </w:p>
    <w:p w:rsidR="00000000" w:rsidDel="00000000" w:rsidP="00000000" w:rsidRDefault="00000000" w:rsidRPr="00000000" w14:paraId="00000065">
      <w:pPr>
        <w:numPr>
          <w:ilvl w:val="0"/>
          <w:numId w:val="6"/>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Program the force sensor to be a remote control, changing the speed depending on how much force is exerted onto the sensor</w:t>
      </w:r>
    </w:p>
    <w:p w:rsidR="00000000" w:rsidDel="00000000" w:rsidP="00000000" w:rsidRDefault="00000000" w:rsidRPr="00000000" w14:paraId="00000066">
      <w:pPr>
        <w:numPr>
          <w:ilvl w:val="0"/>
          <w:numId w:val="6"/>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Program the robot to move when the sensor is pressed</w:t>
      </w:r>
    </w:p>
    <w:p w:rsidR="00000000" w:rsidDel="00000000" w:rsidP="00000000" w:rsidRDefault="00000000" w:rsidRPr="00000000" w14:paraId="00000067">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68">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69">
      <w:pPr>
        <w:jc w:val="left"/>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CODING</w:t>
      </w:r>
    </w:p>
    <w:p w:rsidR="00000000" w:rsidDel="00000000" w:rsidP="00000000" w:rsidRDefault="00000000" w:rsidRPr="00000000" w14:paraId="0000006A">
      <w:pPr>
        <w:jc w:val="left"/>
        <w:rPr>
          <w:rFonts w:ascii="Cambria" w:cs="Cambria" w:eastAsia="Cambria" w:hAnsi="Cambria"/>
        </w:rPr>
      </w:pPr>
      <w:r w:rsidDel="00000000" w:rsidR="00000000" w:rsidRPr="00000000">
        <w:rPr>
          <w:rFonts w:ascii="Cambria" w:cs="Cambria" w:eastAsia="Cambria" w:hAnsi="Cambria"/>
          <w:rtl w:val="0"/>
        </w:rPr>
        <w:tab/>
        <w:t xml:space="preserve">To access the coding program for your robot, use this link: </w:t>
      </w:r>
      <w:hyperlink r:id="rId54">
        <w:r w:rsidDel="00000000" w:rsidR="00000000" w:rsidRPr="00000000">
          <w:rPr>
            <w:rFonts w:ascii="Cambria" w:cs="Cambria" w:eastAsia="Cambria" w:hAnsi="Cambria"/>
            <w:color w:val="1155cc"/>
            <w:u w:val="single"/>
            <w:rtl w:val="0"/>
          </w:rPr>
          <w:t xml:space="preserve">https://spike.legoeducation.com/prime/lobby/</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You’ll be met with this screen:</w:t>
      </w:r>
      <w:r w:rsidDel="00000000" w:rsidR="00000000" w:rsidRPr="00000000">
        <w:rPr>
          <w:rtl w:val="0"/>
        </w:rPr>
      </w:r>
    </w:p>
    <w:p w:rsidR="00000000" w:rsidDel="00000000" w:rsidP="00000000" w:rsidRDefault="00000000" w:rsidRPr="00000000" w14:paraId="0000006B">
      <w:pPr>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44800"/>
            <wp:effectExtent b="12700" l="12700" r="12700" t="12700"/>
            <wp:docPr id="14"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5943600" cy="2844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C">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6D">
      <w:pPr>
        <w:jc w:val="left"/>
        <w:rPr>
          <w:rFonts w:ascii="Cambria" w:cs="Cambria" w:eastAsia="Cambria" w:hAnsi="Cambria"/>
        </w:rPr>
      </w:pPr>
      <w:r w:rsidDel="00000000" w:rsidR="00000000" w:rsidRPr="00000000">
        <w:rPr>
          <w:rFonts w:ascii="Cambria" w:cs="Cambria" w:eastAsia="Cambria" w:hAnsi="Cambria"/>
          <w:rtl w:val="0"/>
        </w:rPr>
        <w:t xml:space="preserve">There’s for main sections of the page: Home, Start, Units, Build.</w:t>
      </w:r>
    </w:p>
    <w:p w:rsidR="00000000" w:rsidDel="00000000" w:rsidP="00000000" w:rsidRDefault="00000000" w:rsidRPr="00000000" w14:paraId="0000006E">
      <w:pPr>
        <w:numPr>
          <w:ilvl w:val="0"/>
          <w:numId w:val="12"/>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“Home” is where you can open existing projects, or create new ones</w:t>
      </w:r>
    </w:p>
    <w:p w:rsidR="00000000" w:rsidDel="00000000" w:rsidP="00000000" w:rsidRDefault="00000000" w:rsidRPr="00000000" w14:paraId="0000006F">
      <w:pPr>
        <w:numPr>
          <w:ilvl w:val="0"/>
          <w:numId w:val="12"/>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“Start” gives you tutorial activities on how to utilize various parts of the SPIKE kit</w:t>
      </w:r>
    </w:p>
    <w:p w:rsidR="00000000" w:rsidDel="00000000" w:rsidP="00000000" w:rsidRDefault="00000000" w:rsidRPr="00000000" w14:paraId="00000070">
      <w:pPr>
        <w:numPr>
          <w:ilvl w:val="0"/>
          <w:numId w:val="12"/>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“Units” will give you various activities / lessons for students to complete</w:t>
      </w:r>
    </w:p>
    <w:p w:rsidR="00000000" w:rsidDel="00000000" w:rsidP="00000000" w:rsidRDefault="00000000" w:rsidRPr="00000000" w14:paraId="00000071">
      <w:pPr>
        <w:numPr>
          <w:ilvl w:val="0"/>
          <w:numId w:val="12"/>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“Build” gives you instructions on how to build various robots, mechanisms, and objects</w:t>
      </w:r>
    </w:p>
    <w:p w:rsidR="00000000" w:rsidDel="00000000" w:rsidP="00000000" w:rsidRDefault="00000000" w:rsidRPr="00000000" w14:paraId="00000072">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73">
      <w:pPr>
        <w:jc w:val="left"/>
        <w:rPr>
          <w:rFonts w:ascii="Cambria" w:cs="Cambria" w:eastAsia="Cambria" w:hAnsi="Cambria"/>
        </w:rPr>
      </w:pPr>
      <w:r w:rsidDel="00000000" w:rsidR="00000000" w:rsidRPr="00000000">
        <w:rPr>
          <w:rFonts w:ascii="Cambria" w:cs="Cambria" w:eastAsia="Cambria" w:hAnsi="Cambria"/>
          <w:rtl w:val="0"/>
        </w:rPr>
        <w:t xml:space="preserve">When creating a New Project, you’ll be presented different options for coding:</w:t>
      </w:r>
    </w:p>
    <w:p w:rsidR="00000000" w:rsidDel="00000000" w:rsidP="00000000" w:rsidRDefault="00000000" w:rsidRPr="00000000" w14:paraId="00000074">
      <w:pPr>
        <w:jc w:val="left"/>
        <w:rPr>
          <w:rFonts w:ascii="Cambria" w:cs="Cambria" w:eastAsia="Cambria" w:hAnsi="Cambria"/>
          <w:b w:val="1"/>
        </w:rPr>
      </w:pPr>
      <w:r w:rsidDel="00000000" w:rsidR="00000000" w:rsidRPr="00000000">
        <w:rPr>
          <w:rFonts w:ascii="Cambria" w:cs="Cambria" w:eastAsia="Cambria" w:hAnsi="Cambria"/>
          <w:b w:val="1"/>
          <w:rtl w:val="0"/>
        </w:rPr>
        <w:t xml:space="preserve">Icon Blocks</w:t>
      </w:r>
      <w:r w:rsidDel="00000000" w:rsidR="00000000" w:rsidRPr="00000000">
        <w:rPr>
          <w:rtl w:val="0"/>
        </w:rPr>
      </w:r>
    </w:p>
    <w:p w:rsidR="00000000" w:rsidDel="00000000" w:rsidP="00000000" w:rsidRDefault="00000000" w:rsidRPr="00000000" w14:paraId="00000075">
      <w:pPr>
        <w:jc w:val="left"/>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2857500"/>
            <wp:effectExtent b="12700" l="12700" r="12700" t="12700"/>
            <wp:docPr id="28" name="image25.png"/>
            <a:graphic>
              <a:graphicData uri="http://schemas.openxmlformats.org/drawingml/2006/picture">
                <pic:pic>
                  <pic:nvPicPr>
                    <pic:cNvPr id="0" name="image25.png"/>
                    <pic:cNvPicPr preferRelativeResize="0"/>
                  </pic:nvPicPr>
                  <pic:blipFill>
                    <a:blip r:embed="rId56"/>
                    <a:srcRect b="0" l="0" r="0" t="0"/>
                    <a:stretch>
                      <a:fillRect/>
                    </a:stretch>
                  </pic:blipFill>
                  <pic:spPr>
                    <a:xfrm>
                      <a:off x="0" y="0"/>
                      <a:ext cx="5943600" cy="2857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6">
      <w:pPr>
        <w:ind w:left="0" w:firstLine="720"/>
        <w:rPr>
          <w:rFonts w:ascii="Cambria" w:cs="Cambria" w:eastAsia="Cambria" w:hAnsi="Cambria"/>
        </w:rPr>
      </w:pPr>
      <w:r w:rsidDel="00000000" w:rsidR="00000000" w:rsidRPr="00000000">
        <w:rPr>
          <w:rFonts w:ascii="Cambria" w:cs="Cambria" w:eastAsia="Cambria" w:hAnsi="Cambria"/>
          <w:rtl w:val="0"/>
        </w:rPr>
        <w:t xml:space="preserve">Icon Blocks are the simplest out of the 3 options, and perfect for beginners. You’ll be given blocks with icons that display what action will be performed by the robot. Some blocks have drop down menus for various options (ex. The color sensor has a drop down menu so you can select the color being detected). There’s also some blocks that require you to type numbers into them (ex. The “turn motor” block needs a number input for how many times the motor will spin)</w:t>
      </w:r>
    </w:p>
    <w:p w:rsidR="00000000" w:rsidDel="00000000" w:rsidP="00000000" w:rsidRDefault="00000000" w:rsidRPr="00000000" w14:paraId="00000077">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78">
      <w:pPr>
        <w:ind w:left="0" w:firstLine="0"/>
        <w:rPr>
          <w:rFonts w:ascii="Cambria" w:cs="Cambria" w:eastAsia="Cambria" w:hAnsi="Cambria"/>
        </w:rPr>
      </w:pPr>
      <w:r w:rsidDel="00000000" w:rsidR="00000000" w:rsidRPr="00000000">
        <w:rPr>
          <w:rFonts w:ascii="Cambria" w:cs="Cambria" w:eastAsia="Cambria" w:hAnsi="Cambria"/>
          <w:rtl w:val="0"/>
        </w:rPr>
        <w:t xml:space="preserve">The blocks come in 5 different colors:</w:t>
      </w:r>
    </w:p>
    <w:p w:rsidR="00000000" w:rsidDel="00000000" w:rsidP="00000000" w:rsidRDefault="00000000" w:rsidRPr="00000000" w14:paraId="00000079">
      <w:pPr>
        <w:numPr>
          <w:ilvl w:val="0"/>
          <w:numId w:val="9"/>
        </w:numPr>
        <w:ind w:left="720" w:hanging="360"/>
        <w:rPr>
          <w:rFonts w:ascii="Cambria" w:cs="Cambria" w:eastAsia="Cambria" w:hAnsi="Cambria"/>
          <w:u w:val="none"/>
        </w:rPr>
      </w:pPr>
      <w:r w:rsidDel="00000000" w:rsidR="00000000" w:rsidRPr="00000000">
        <w:rPr>
          <w:rFonts w:ascii="Cambria" w:cs="Cambria" w:eastAsia="Cambria" w:hAnsi="Cambria"/>
          <w:color w:val="bf9000"/>
          <w:rtl w:val="0"/>
        </w:rPr>
        <w:t xml:space="preserve">YELLOW</w:t>
      </w:r>
      <w:r w:rsidDel="00000000" w:rsidR="00000000" w:rsidRPr="00000000">
        <w:rPr>
          <w:rFonts w:ascii="Cambria" w:cs="Cambria" w:eastAsia="Cambria" w:hAnsi="Cambria"/>
          <w:rtl w:val="0"/>
        </w:rPr>
        <w:t xml:space="preserve"> - </w:t>
      </w:r>
    </w:p>
    <w:p w:rsidR="00000000" w:rsidDel="00000000" w:rsidP="00000000" w:rsidRDefault="00000000" w:rsidRPr="00000000" w14:paraId="0000007A">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698500"/>
            <wp:effectExtent b="0" l="0" r="0" t="0"/>
            <wp:docPr id="10" name="image2.png"/>
            <a:graphic>
              <a:graphicData uri="http://schemas.openxmlformats.org/drawingml/2006/picture">
                <pic:pic>
                  <pic:nvPicPr>
                    <pic:cNvPr id="0" name="image2.png"/>
                    <pic:cNvPicPr preferRelativeResize="0"/>
                  </pic:nvPicPr>
                  <pic:blipFill>
                    <a:blip r:embed="rId57"/>
                    <a:srcRect b="0" l="0" r="0" t="0"/>
                    <a:stretch>
                      <a:fillRect/>
                    </a:stretch>
                  </pic:blipFill>
                  <pic:spPr>
                    <a:xfrm>
                      <a:off x="0" y="0"/>
                      <a:ext cx="59436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ind w:left="720" w:firstLine="0"/>
        <w:rPr>
          <w:rFonts w:ascii="Cambria" w:cs="Cambria" w:eastAsia="Cambria" w:hAnsi="Cambria"/>
        </w:rPr>
      </w:pPr>
      <w:r w:rsidDel="00000000" w:rsidR="00000000" w:rsidRPr="00000000">
        <w:rPr>
          <w:rFonts w:ascii="Cambria" w:cs="Cambria" w:eastAsia="Cambria" w:hAnsi="Cambria"/>
          <w:rtl w:val="0"/>
        </w:rPr>
        <w:t xml:space="preserve">These blocks control sensors! You can detect color with the Color Sensor, detect if the Force Sensor has been pushed or released, detect objects up to 200mm away with the Distance Sensor, detect if the Spike Prime Hub has been tipped, and use the message blocks to “send a message” to a different string of actions to run those actions. This is also where you’ll find the “Start” block, which will allow your program to run.</w:t>
      </w:r>
    </w:p>
    <w:p w:rsidR="00000000" w:rsidDel="00000000" w:rsidP="00000000" w:rsidRDefault="00000000" w:rsidRPr="00000000" w14:paraId="0000007C">
      <w:pPr>
        <w:numPr>
          <w:ilvl w:val="0"/>
          <w:numId w:val="9"/>
        </w:numPr>
        <w:ind w:left="720" w:hanging="360"/>
        <w:rPr>
          <w:rFonts w:ascii="Cambria" w:cs="Cambria" w:eastAsia="Cambria" w:hAnsi="Cambria"/>
          <w:u w:val="none"/>
        </w:rPr>
      </w:pPr>
      <w:r w:rsidDel="00000000" w:rsidR="00000000" w:rsidRPr="00000000">
        <w:rPr>
          <w:rFonts w:ascii="Cambria" w:cs="Cambria" w:eastAsia="Cambria" w:hAnsi="Cambria"/>
          <w:color w:val="3c78d8"/>
          <w:rtl w:val="0"/>
        </w:rPr>
        <w:t xml:space="preserve">BLUE</w:t>
      </w:r>
      <w:r w:rsidDel="00000000" w:rsidR="00000000" w:rsidRPr="00000000">
        <w:rPr>
          <w:rFonts w:ascii="Cambria" w:cs="Cambria" w:eastAsia="Cambria" w:hAnsi="Cambria"/>
          <w:rtl w:val="0"/>
        </w:rPr>
        <w:t xml:space="preserve"> - </w:t>
      </w:r>
    </w:p>
    <w:p w:rsidR="00000000" w:rsidDel="00000000" w:rsidP="00000000" w:rsidRDefault="00000000" w:rsidRPr="00000000" w14:paraId="0000007D">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1320800"/>
            <wp:effectExtent b="0" l="0" r="0" t="0"/>
            <wp:docPr id="5" name="image1.png"/>
            <a:graphic>
              <a:graphicData uri="http://schemas.openxmlformats.org/drawingml/2006/picture">
                <pic:pic>
                  <pic:nvPicPr>
                    <pic:cNvPr id="0" name="image1.png"/>
                    <pic:cNvPicPr preferRelativeResize="0"/>
                  </pic:nvPicPr>
                  <pic:blipFill>
                    <a:blip r:embed="rId58"/>
                    <a:srcRect b="0" l="0" r="0" t="0"/>
                    <a:stretch>
                      <a:fillRect/>
                    </a:stretch>
                  </pic:blipFill>
                  <pic:spPr>
                    <a:xfrm>
                      <a:off x="0" y="0"/>
                      <a:ext cx="59436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ind w:left="720" w:firstLine="0"/>
        <w:rPr>
          <w:rFonts w:ascii="Cambria" w:cs="Cambria" w:eastAsia="Cambria" w:hAnsi="Cambria"/>
        </w:rPr>
      </w:pPr>
      <w:r w:rsidDel="00000000" w:rsidR="00000000" w:rsidRPr="00000000">
        <w:rPr>
          <w:rFonts w:ascii="Cambria" w:cs="Cambria" w:eastAsia="Cambria" w:hAnsi="Cambria"/>
          <w:rtl w:val="0"/>
        </w:rPr>
        <w:t xml:space="preserve">These blocks control motors! You can adjust the speed of a motor, control how many rotations a motor makes, and stop motors.</w:t>
      </w:r>
    </w:p>
    <w:p w:rsidR="00000000" w:rsidDel="00000000" w:rsidP="00000000" w:rsidRDefault="00000000" w:rsidRPr="00000000" w14:paraId="0000007F">
      <w:pPr>
        <w:numPr>
          <w:ilvl w:val="0"/>
          <w:numId w:val="9"/>
        </w:numPr>
        <w:ind w:left="720" w:hanging="360"/>
        <w:rPr>
          <w:rFonts w:ascii="Cambria" w:cs="Cambria" w:eastAsia="Cambria" w:hAnsi="Cambria"/>
          <w:u w:val="none"/>
        </w:rPr>
      </w:pPr>
      <w:r w:rsidDel="00000000" w:rsidR="00000000" w:rsidRPr="00000000">
        <w:rPr>
          <w:rFonts w:ascii="Cambria" w:cs="Cambria" w:eastAsia="Cambria" w:hAnsi="Cambria"/>
          <w:color w:val="674ea7"/>
          <w:rtl w:val="0"/>
        </w:rPr>
        <w:t xml:space="preserve">PURPLE</w:t>
      </w:r>
      <w:r w:rsidDel="00000000" w:rsidR="00000000" w:rsidRPr="00000000">
        <w:rPr>
          <w:rFonts w:ascii="Cambria" w:cs="Cambria" w:eastAsia="Cambria" w:hAnsi="Cambria"/>
          <w:rtl w:val="0"/>
        </w:rPr>
        <w:t xml:space="preserve"> - </w:t>
      </w:r>
    </w:p>
    <w:p w:rsidR="00000000" w:rsidDel="00000000" w:rsidP="00000000" w:rsidRDefault="00000000" w:rsidRPr="00000000" w14:paraId="00000080">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962400" cy="1685925"/>
            <wp:effectExtent b="0" l="0" r="0" t="0"/>
            <wp:docPr id="22"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396240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left="720" w:firstLine="0"/>
        <w:rPr>
          <w:rFonts w:ascii="Cambria" w:cs="Cambria" w:eastAsia="Cambria" w:hAnsi="Cambria"/>
        </w:rPr>
      </w:pPr>
      <w:r w:rsidDel="00000000" w:rsidR="00000000" w:rsidRPr="00000000">
        <w:rPr>
          <w:rFonts w:ascii="Cambria" w:cs="Cambria" w:eastAsia="Cambria" w:hAnsi="Cambria"/>
          <w:rtl w:val="0"/>
        </w:rPr>
        <w:t xml:space="preserve">These blocks control the lights on the Spike Prime Hub! You can customize which lights activate, or randomize it!</w:t>
      </w:r>
    </w:p>
    <w:p w:rsidR="00000000" w:rsidDel="00000000" w:rsidP="00000000" w:rsidRDefault="00000000" w:rsidRPr="00000000" w14:paraId="00000082">
      <w:pPr>
        <w:numPr>
          <w:ilvl w:val="0"/>
          <w:numId w:val="9"/>
        </w:numPr>
        <w:ind w:left="720" w:hanging="360"/>
        <w:rPr>
          <w:rFonts w:ascii="Cambria" w:cs="Cambria" w:eastAsia="Cambria" w:hAnsi="Cambria"/>
          <w:u w:val="none"/>
        </w:rPr>
      </w:pPr>
      <w:r w:rsidDel="00000000" w:rsidR="00000000" w:rsidRPr="00000000">
        <w:rPr>
          <w:rFonts w:ascii="Cambria" w:cs="Cambria" w:eastAsia="Cambria" w:hAnsi="Cambria"/>
          <w:color w:val="a64d79"/>
          <w:rtl w:val="0"/>
        </w:rPr>
        <w:t xml:space="preserve">MAGENTA</w:t>
      </w:r>
      <w:r w:rsidDel="00000000" w:rsidR="00000000" w:rsidRPr="00000000">
        <w:rPr>
          <w:rFonts w:ascii="Cambria" w:cs="Cambria" w:eastAsia="Cambria" w:hAnsi="Cambria"/>
          <w:rtl w:val="0"/>
        </w:rPr>
        <w:t xml:space="preserve"> - </w:t>
      </w:r>
    </w:p>
    <w:p w:rsidR="00000000" w:rsidDel="00000000" w:rsidP="00000000" w:rsidRDefault="00000000" w:rsidRPr="00000000" w14:paraId="00000083">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1333500"/>
            <wp:effectExtent b="0" l="0" r="0" t="0"/>
            <wp:docPr id="16" name="image12.png"/>
            <a:graphic>
              <a:graphicData uri="http://schemas.openxmlformats.org/drawingml/2006/picture">
                <pic:pic>
                  <pic:nvPicPr>
                    <pic:cNvPr id="0" name="image12.png"/>
                    <pic:cNvPicPr preferRelativeResize="0"/>
                  </pic:nvPicPr>
                  <pic:blipFill>
                    <a:blip r:embed="rId60"/>
                    <a:srcRect b="0" l="0" r="0" t="0"/>
                    <a:stretch>
                      <a:fillRect/>
                    </a:stretch>
                  </pic:blipFill>
                  <pic:spPr>
                    <a:xfrm>
                      <a:off x="0" y="0"/>
                      <a:ext cx="59436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720" w:firstLine="0"/>
        <w:rPr>
          <w:rFonts w:ascii="Cambria" w:cs="Cambria" w:eastAsia="Cambria" w:hAnsi="Cambria"/>
        </w:rPr>
      </w:pPr>
      <w:r w:rsidDel="00000000" w:rsidR="00000000" w:rsidRPr="00000000">
        <w:rPr>
          <w:rFonts w:ascii="Cambria" w:cs="Cambria" w:eastAsia="Cambria" w:hAnsi="Cambria"/>
          <w:rtl w:val="0"/>
        </w:rPr>
        <w:t xml:space="preserve">These blocks allow the robot to make sounds! The numbers change which sound plays, or you can record your own voice clips!</w:t>
      </w:r>
    </w:p>
    <w:p w:rsidR="00000000" w:rsidDel="00000000" w:rsidP="00000000" w:rsidRDefault="00000000" w:rsidRPr="00000000" w14:paraId="00000085">
      <w:pPr>
        <w:numPr>
          <w:ilvl w:val="0"/>
          <w:numId w:val="9"/>
        </w:numPr>
        <w:ind w:left="720" w:hanging="360"/>
        <w:rPr>
          <w:rFonts w:ascii="Cambria" w:cs="Cambria" w:eastAsia="Cambria" w:hAnsi="Cambria"/>
          <w:u w:val="none"/>
        </w:rPr>
      </w:pPr>
      <w:r w:rsidDel="00000000" w:rsidR="00000000" w:rsidRPr="00000000">
        <w:rPr>
          <w:rFonts w:ascii="Cambria" w:cs="Cambria" w:eastAsia="Cambria" w:hAnsi="Cambria"/>
          <w:color w:val="e69138"/>
          <w:rtl w:val="0"/>
        </w:rPr>
        <w:t xml:space="preserve">ORANGE</w:t>
      </w:r>
      <w:r w:rsidDel="00000000" w:rsidR="00000000" w:rsidRPr="00000000">
        <w:rPr>
          <w:rFonts w:ascii="Cambria" w:cs="Cambria" w:eastAsia="Cambria" w:hAnsi="Cambria"/>
          <w:rtl w:val="0"/>
        </w:rPr>
        <w:t xml:space="preserve"> - </w:t>
      </w:r>
    </w:p>
    <w:p w:rsidR="00000000" w:rsidDel="00000000" w:rsidP="00000000" w:rsidRDefault="00000000" w:rsidRPr="00000000" w14:paraId="00000086">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1231900"/>
            <wp:effectExtent b="0" l="0" r="0" t="0"/>
            <wp:docPr id="15" name="image6.png"/>
            <a:graphic>
              <a:graphicData uri="http://schemas.openxmlformats.org/drawingml/2006/picture">
                <pic:pic>
                  <pic:nvPicPr>
                    <pic:cNvPr id="0" name="image6.png"/>
                    <pic:cNvPicPr preferRelativeResize="0"/>
                  </pic:nvPicPr>
                  <pic:blipFill>
                    <a:blip r:embed="rId61"/>
                    <a:srcRect b="0" l="0" r="0" t="0"/>
                    <a:stretch>
                      <a:fillRect/>
                    </a:stretch>
                  </pic:blipFill>
                  <pic:spPr>
                    <a:xfrm>
                      <a:off x="0" y="0"/>
                      <a:ext cx="59436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ind w:left="720" w:firstLine="0"/>
        <w:rPr>
          <w:rFonts w:ascii="Cambria" w:cs="Cambria" w:eastAsia="Cambria" w:hAnsi="Cambria"/>
        </w:rPr>
      </w:pPr>
      <w:r w:rsidDel="00000000" w:rsidR="00000000" w:rsidRPr="00000000">
        <w:rPr>
          <w:rFonts w:ascii="Cambria" w:cs="Cambria" w:eastAsia="Cambria" w:hAnsi="Cambria"/>
          <w:rtl w:val="0"/>
        </w:rPr>
        <w:t xml:space="preserve">These blocks control how the code runs! You can make the robot wait for a set amount of seconds, repeat a specified number of times or infinitely, or stop entirely.</w:t>
      </w:r>
    </w:p>
    <w:p w:rsidR="00000000" w:rsidDel="00000000" w:rsidP="00000000" w:rsidRDefault="00000000" w:rsidRPr="00000000" w14:paraId="00000088">
      <w:pPr>
        <w:rPr>
          <w:rFonts w:ascii="Cambria" w:cs="Cambria" w:eastAsia="Cambria" w:hAnsi="Cambria"/>
        </w:rPr>
      </w:pPr>
      <w:r w:rsidDel="00000000" w:rsidR="00000000" w:rsidRPr="00000000">
        <w:rPr>
          <w:rtl w:val="0"/>
        </w:rPr>
      </w:r>
    </w:p>
    <w:p w:rsidR="00000000" w:rsidDel="00000000" w:rsidP="00000000" w:rsidRDefault="00000000" w:rsidRPr="00000000" w14:paraId="00000089">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8A">
      <w:pPr>
        <w:jc w:val="left"/>
        <w:rPr>
          <w:rFonts w:ascii="Cambria" w:cs="Cambria" w:eastAsia="Cambria" w:hAnsi="Cambria"/>
          <w:b w:val="1"/>
        </w:rPr>
      </w:pPr>
      <w:r w:rsidDel="00000000" w:rsidR="00000000" w:rsidRPr="00000000">
        <w:rPr>
          <w:rFonts w:ascii="Cambria" w:cs="Cambria" w:eastAsia="Cambria" w:hAnsi="Cambria"/>
          <w:b w:val="1"/>
          <w:rtl w:val="0"/>
        </w:rPr>
        <w:t xml:space="preserve">Word Blocks</w:t>
      </w:r>
      <w:r w:rsidDel="00000000" w:rsidR="00000000" w:rsidRPr="00000000">
        <w:rPr>
          <w:rtl w:val="0"/>
        </w:rPr>
      </w:r>
    </w:p>
    <w:p w:rsidR="00000000" w:rsidDel="00000000" w:rsidP="00000000" w:rsidRDefault="00000000" w:rsidRPr="00000000" w14:paraId="0000008B">
      <w:pPr>
        <w:jc w:val="left"/>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2832100"/>
            <wp:effectExtent b="12700" l="12700" r="12700" t="12700"/>
            <wp:docPr id="18" name="image15.png"/>
            <a:graphic>
              <a:graphicData uri="http://schemas.openxmlformats.org/drawingml/2006/picture">
                <pic:pic>
                  <pic:nvPicPr>
                    <pic:cNvPr id="0" name="image15.png"/>
                    <pic:cNvPicPr preferRelativeResize="0"/>
                  </pic:nvPicPr>
                  <pic:blipFill>
                    <a:blip r:embed="rId62"/>
                    <a:srcRect b="0" l="0" r="0" t="0"/>
                    <a:stretch>
                      <a:fillRect/>
                    </a:stretch>
                  </pic:blipFill>
                  <pic:spPr>
                    <a:xfrm>
                      <a:off x="0" y="0"/>
                      <a:ext cx="5943600" cy="2832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C">
      <w:pPr>
        <w:ind w:left="0" w:firstLine="720"/>
        <w:rPr>
          <w:rFonts w:ascii="Cambria" w:cs="Cambria" w:eastAsia="Cambria" w:hAnsi="Cambria"/>
        </w:rPr>
      </w:pPr>
      <w:r w:rsidDel="00000000" w:rsidR="00000000" w:rsidRPr="00000000">
        <w:rPr>
          <w:rFonts w:ascii="Cambria" w:cs="Cambria" w:eastAsia="Cambria" w:hAnsi="Cambria"/>
          <w:rtl w:val="0"/>
        </w:rPr>
        <w:t xml:space="preserve">Word Blocks are very similar to Scratch programming. They connect to each other in a blocky format, similar to Icon Blocks, but they use words instead of icons. They also require a little more user input for each block, as well as a greater amount of blocks, allowing for more advanced movements of the robot.</w:t>
      </w:r>
    </w:p>
    <w:p w:rsidR="00000000" w:rsidDel="00000000" w:rsidP="00000000" w:rsidRDefault="00000000" w:rsidRPr="00000000" w14:paraId="0000008D">
      <w:pPr>
        <w:ind w:left="0" w:firstLine="720"/>
        <w:rPr>
          <w:rFonts w:ascii="Cambria" w:cs="Cambria" w:eastAsia="Cambria" w:hAnsi="Cambria"/>
        </w:rPr>
      </w:pPr>
      <w:r w:rsidDel="00000000" w:rsidR="00000000" w:rsidRPr="00000000">
        <w:rPr>
          <w:rtl w:val="0"/>
        </w:rPr>
      </w:r>
    </w:p>
    <w:p w:rsidR="00000000" w:rsidDel="00000000" w:rsidP="00000000" w:rsidRDefault="00000000" w:rsidRPr="00000000" w14:paraId="0000008E">
      <w:pPr>
        <w:ind w:left="0" w:firstLine="0"/>
        <w:rPr>
          <w:rFonts w:ascii="Cambria" w:cs="Cambria" w:eastAsia="Cambria" w:hAnsi="Cambria"/>
        </w:rPr>
      </w:pPr>
      <w:r w:rsidDel="00000000" w:rsidR="00000000" w:rsidRPr="00000000">
        <w:rPr>
          <w:rFonts w:ascii="Cambria" w:cs="Cambria" w:eastAsia="Cambria" w:hAnsi="Cambria"/>
          <w:rtl w:val="0"/>
        </w:rPr>
        <w:t xml:space="preserve">There are 10 different sections for the blocks</w:t>
      </w:r>
    </w:p>
    <w:p w:rsidR="00000000" w:rsidDel="00000000" w:rsidP="00000000" w:rsidRDefault="00000000" w:rsidRPr="00000000" w14:paraId="0000008F">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MOTORS - All of these blocks are </w:t>
      </w:r>
      <w:r w:rsidDel="00000000" w:rsidR="00000000" w:rsidRPr="00000000">
        <w:rPr>
          <w:rFonts w:ascii="Cambria" w:cs="Cambria" w:eastAsia="Cambria" w:hAnsi="Cambria"/>
          <w:color w:val="3c78d8"/>
          <w:rtl w:val="0"/>
        </w:rPr>
        <w:t xml:space="preserve">blue</w:t>
      </w:r>
      <w:r w:rsidDel="00000000" w:rsidR="00000000" w:rsidRPr="00000000">
        <w:rPr>
          <w:rFonts w:ascii="Cambria" w:cs="Cambria" w:eastAsia="Cambria" w:hAnsi="Cambria"/>
          <w:rtl w:val="0"/>
        </w:rPr>
        <w:t xml:space="preserve">. They allow you to set the position or speed of a motor. Each motor will be plugged into a port on the robot, all listed by letters. You can change which motor you want to control by clicking on the letter drop down menu on the block, and selecting one or </w:t>
      </w:r>
      <w:r w:rsidDel="00000000" w:rsidR="00000000" w:rsidRPr="00000000">
        <w:rPr>
          <w:rFonts w:ascii="Cambria" w:cs="Cambria" w:eastAsia="Cambria" w:hAnsi="Cambria"/>
          <w:rtl w:val="0"/>
        </w:rPr>
        <w:t xml:space="preserve">multiple motors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114300" distT="114300" distL="114300" distR="114300">
            <wp:extent cx="5943600" cy="2857500"/>
            <wp:effectExtent b="0" l="0" r="0" t="0"/>
            <wp:docPr id="24" name="image18.png"/>
            <a:graphic>
              <a:graphicData uri="http://schemas.openxmlformats.org/drawingml/2006/picture">
                <pic:pic>
                  <pic:nvPicPr>
                    <pic:cNvPr id="0" name="image18.png"/>
                    <pic:cNvPicPr preferRelativeResize="0"/>
                  </pic:nvPicPr>
                  <pic:blipFill>
                    <a:blip r:embed="rId63"/>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ind w:left="720" w:firstLine="0"/>
        <w:rPr>
          <w:rFonts w:ascii="Cambria" w:cs="Cambria" w:eastAsia="Cambria" w:hAnsi="Cambria"/>
        </w:rPr>
      </w:pPr>
      <w:r w:rsidDel="00000000" w:rsidR="00000000" w:rsidRPr="00000000">
        <w:rPr>
          <w:rFonts w:ascii="Cambria" w:cs="Cambria" w:eastAsia="Cambria" w:hAnsi="Cambria"/>
          <w:rtl w:val="0"/>
        </w:rPr>
        <w:t xml:space="preserve">You can control how the motor runs by using rotation, degrees, seconds, or percentage. Rotations refer to how many times the motor makes a full rotation, degrees is the angle at which the motor turns, seconds is running the motor for a set amount of time, and percentage runs the motor at a set </w:t>
      </w:r>
      <w:r w:rsidDel="00000000" w:rsidR="00000000" w:rsidRPr="00000000">
        <w:rPr>
          <w:rFonts w:ascii="Cambria" w:cs="Cambria" w:eastAsia="Cambria" w:hAnsi="Cambria"/>
          <w:rtl w:val="0"/>
        </w:rPr>
        <w:t xml:space="preserve">speed</w:t>
      </w:r>
      <w:r w:rsidDel="00000000" w:rsidR="00000000" w:rsidRPr="00000000">
        <w:rPr>
          <w:rFonts w:ascii="Cambria" w:cs="Cambria" w:eastAsia="Cambria" w:hAnsi="Cambria"/>
          <w:rtl w:val="0"/>
        </w:rPr>
        <w:t xml:space="preserve">.</w:t>
      </w:r>
    </w:p>
    <w:p w:rsidR="00000000" w:rsidDel="00000000" w:rsidP="00000000" w:rsidRDefault="00000000" w:rsidRPr="00000000" w14:paraId="00000091">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MOVEMENT - All of these blocks are</w:t>
      </w:r>
      <w:r w:rsidDel="00000000" w:rsidR="00000000" w:rsidRPr="00000000">
        <w:rPr>
          <w:rFonts w:ascii="Cambria" w:cs="Cambria" w:eastAsia="Cambria" w:hAnsi="Cambria"/>
          <w:color w:val="ea9999"/>
          <w:rtl w:val="0"/>
        </w:rPr>
        <w:t xml:space="preserve"> pink</w:t>
      </w:r>
      <w:r w:rsidDel="00000000" w:rsidR="00000000" w:rsidRPr="00000000">
        <w:rPr>
          <w:rFonts w:ascii="Cambria" w:cs="Cambria" w:eastAsia="Cambria" w:hAnsi="Cambria"/>
          <w:rtl w:val="0"/>
        </w:rPr>
        <w:t xml:space="preserve">. They focus more on the overall movement of the robot, rather than just one motor. Movement motors can be set using the “set movement motors to ___”, with users having to set which motor ports to combine in order to make the robot move. Movement can also be measured by rotations, degrees, and seconds here, with the addition of inches and centimeters, measuring how far the robot </w:t>
      </w:r>
      <w:r w:rsidDel="00000000" w:rsidR="00000000" w:rsidRPr="00000000">
        <w:rPr>
          <w:rFonts w:ascii="Cambria" w:cs="Cambria" w:eastAsia="Cambria" w:hAnsi="Cambria"/>
          <w:rtl w:val="0"/>
        </w:rPr>
        <w:t xml:space="preserve">moves</w:t>
      </w:r>
      <w:r w:rsidDel="00000000" w:rsidR="00000000" w:rsidRPr="00000000">
        <w:rPr>
          <w:rFonts w:ascii="Cambria" w:cs="Cambria" w:eastAsia="Cambria" w:hAnsi="Cambria"/>
          <w:rtl w:val="0"/>
        </w:rPr>
        <w:t xml:space="preserve">.</w:t>
      </w:r>
    </w:p>
    <w:p w:rsidR="00000000" w:rsidDel="00000000" w:rsidP="00000000" w:rsidRDefault="00000000" w:rsidRPr="00000000" w14:paraId="00000092">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LIGHT - All of these blocks are </w:t>
      </w:r>
      <w:r w:rsidDel="00000000" w:rsidR="00000000" w:rsidRPr="00000000">
        <w:rPr>
          <w:rFonts w:ascii="Cambria" w:cs="Cambria" w:eastAsia="Cambria" w:hAnsi="Cambria"/>
          <w:color w:val="674ea7"/>
          <w:rtl w:val="0"/>
        </w:rPr>
        <w:t xml:space="preserve">purple</w:t>
      </w:r>
      <w:r w:rsidDel="00000000" w:rsidR="00000000" w:rsidRPr="00000000">
        <w:rPr>
          <w:rFonts w:ascii="Cambria" w:cs="Cambria" w:eastAsia="Cambria" w:hAnsi="Cambria"/>
          <w:rtl w:val="0"/>
        </w:rPr>
        <w:t xml:space="preserve">. With these blocks, you can turn on and customize the light matrix in the Spike Prime Hub and light up the “eyes” on the distance sensor.</w:t>
      </w:r>
    </w:p>
    <w:p w:rsidR="00000000" w:rsidDel="00000000" w:rsidP="00000000" w:rsidRDefault="00000000" w:rsidRPr="00000000" w14:paraId="00000093">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SOUND - All of these blocks are </w:t>
      </w:r>
      <w:r w:rsidDel="00000000" w:rsidR="00000000" w:rsidRPr="00000000">
        <w:rPr>
          <w:rFonts w:ascii="Cambria" w:cs="Cambria" w:eastAsia="Cambria" w:hAnsi="Cambria"/>
          <w:color w:val="a64d79"/>
          <w:rtl w:val="0"/>
        </w:rPr>
        <w:t xml:space="preserve">magenta</w:t>
      </w:r>
      <w:r w:rsidDel="00000000" w:rsidR="00000000" w:rsidRPr="00000000">
        <w:rPr>
          <w:rFonts w:ascii="Cambria" w:cs="Cambria" w:eastAsia="Cambria" w:hAnsi="Cambria"/>
          <w:rtl w:val="0"/>
        </w:rPr>
        <w:t xml:space="preserve">. These can make the robot play a variety of sounds, as well as set the pitch and volume of sounds.</w:t>
      </w:r>
    </w:p>
    <w:p w:rsidR="00000000" w:rsidDel="00000000" w:rsidP="00000000" w:rsidRDefault="00000000" w:rsidRPr="00000000" w14:paraId="00000094">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EVENTS - All of these blocks are </w:t>
      </w:r>
      <w:r w:rsidDel="00000000" w:rsidR="00000000" w:rsidRPr="00000000">
        <w:rPr>
          <w:rFonts w:ascii="Cambria" w:cs="Cambria" w:eastAsia="Cambria" w:hAnsi="Cambria"/>
          <w:color w:val="bf9000"/>
          <w:rtl w:val="0"/>
        </w:rPr>
        <w:t xml:space="preserve">yellow</w:t>
      </w:r>
      <w:r w:rsidDel="00000000" w:rsidR="00000000" w:rsidRPr="00000000">
        <w:rPr>
          <w:rFonts w:ascii="Cambria" w:cs="Cambria" w:eastAsia="Cambria" w:hAnsi="Cambria"/>
          <w:rtl w:val="0"/>
        </w:rPr>
        <w:t xml:space="preserve">. They will start a list of actions if something happens. The most common one is “When program starts”, which will run a list of actions when you start the program on the robot. There are also others if a sensor detects something. This is also where you can find the “broadcast ____” block, where you can broadcast a message.</w:t>
      </w:r>
    </w:p>
    <w:p w:rsidR="00000000" w:rsidDel="00000000" w:rsidP="00000000" w:rsidRDefault="00000000" w:rsidRPr="00000000" w14:paraId="00000095">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CONTROL - All of these blocks are </w:t>
      </w:r>
      <w:r w:rsidDel="00000000" w:rsidR="00000000" w:rsidRPr="00000000">
        <w:rPr>
          <w:rFonts w:ascii="Cambria" w:cs="Cambria" w:eastAsia="Cambria" w:hAnsi="Cambria"/>
          <w:color w:val="e69138"/>
          <w:rtl w:val="0"/>
        </w:rPr>
        <w:t xml:space="preserve">orange</w:t>
      </w:r>
      <w:r w:rsidDel="00000000" w:rsidR="00000000" w:rsidRPr="00000000">
        <w:rPr>
          <w:rFonts w:ascii="Cambria" w:cs="Cambria" w:eastAsia="Cambria" w:hAnsi="Cambria"/>
          <w:rtl w:val="0"/>
        </w:rPr>
        <w:t xml:space="preserve">. These control how often actions happen. You can make the robot wait before doing another action, have actions repeat for a specific amount of time or forever, or stop the code.</w:t>
      </w:r>
    </w:p>
    <w:p w:rsidR="00000000" w:rsidDel="00000000" w:rsidP="00000000" w:rsidRDefault="00000000" w:rsidRPr="00000000" w14:paraId="00000096">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SENSORS - All of these blocks are</w:t>
      </w:r>
      <w:r w:rsidDel="00000000" w:rsidR="00000000" w:rsidRPr="00000000">
        <w:rPr>
          <w:rFonts w:ascii="Cambria" w:cs="Cambria" w:eastAsia="Cambria" w:hAnsi="Cambria"/>
          <w:color w:val="45818e"/>
          <w:rtl w:val="0"/>
        </w:rPr>
        <w:t xml:space="preserve"> turquoise</w:t>
      </w:r>
      <w:r w:rsidDel="00000000" w:rsidR="00000000" w:rsidRPr="00000000">
        <w:rPr>
          <w:rFonts w:ascii="Cambria" w:cs="Cambria" w:eastAsia="Cambria" w:hAnsi="Cambria"/>
          <w:rtl w:val="0"/>
        </w:rPr>
        <w:t xml:space="preserve">. This is where you’ll find all of your sensor commands. You can use the Color Sensor, Force Sensor, Distance Sensor, and the accelerometer and gyroscope in the Spike Prime Hub. You can also set a timer in this section.</w:t>
      </w:r>
    </w:p>
    <w:p w:rsidR="00000000" w:rsidDel="00000000" w:rsidP="00000000" w:rsidRDefault="00000000" w:rsidRPr="00000000" w14:paraId="00000097">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OPERATORS - All of these blocks are </w:t>
      </w:r>
      <w:r w:rsidDel="00000000" w:rsidR="00000000" w:rsidRPr="00000000">
        <w:rPr>
          <w:rFonts w:ascii="Cambria" w:cs="Cambria" w:eastAsia="Cambria" w:hAnsi="Cambria"/>
          <w:color w:val="6aa84f"/>
          <w:rtl w:val="0"/>
        </w:rPr>
        <w:t xml:space="preserve">green</w:t>
      </w:r>
      <w:r w:rsidDel="00000000" w:rsidR="00000000" w:rsidRPr="00000000">
        <w:rPr>
          <w:rFonts w:ascii="Cambria" w:cs="Cambria" w:eastAsia="Cambria" w:hAnsi="Cambria"/>
          <w:rtl w:val="0"/>
        </w:rPr>
        <w:t xml:space="preserve">. If you like messing with math, you’ll like this section. You can do equations, use relational operators (&lt;, &gt;, =), create “and” or “or” statements, etc…</w:t>
      </w:r>
    </w:p>
    <w:p w:rsidR="00000000" w:rsidDel="00000000" w:rsidP="00000000" w:rsidRDefault="00000000" w:rsidRPr="00000000" w14:paraId="00000098">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VARIABLES</w:t>
      </w:r>
      <w:r w:rsidDel="00000000" w:rsidR="00000000" w:rsidRPr="00000000">
        <w:rPr>
          <w:rFonts w:ascii="Cambria" w:cs="Cambria" w:eastAsia="Cambria" w:hAnsi="Cambria"/>
          <w:rtl w:val="0"/>
        </w:rPr>
        <w:t xml:space="preserve"> - All of these blocks are two darker shades of </w:t>
      </w:r>
      <w:r w:rsidDel="00000000" w:rsidR="00000000" w:rsidRPr="00000000">
        <w:rPr>
          <w:rFonts w:ascii="Cambria" w:cs="Cambria" w:eastAsia="Cambria" w:hAnsi="Cambria"/>
          <w:color w:val="ef661c"/>
          <w:rtl w:val="0"/>
        </w:rPr>
        <w:t xml:space="preserve">orange</w:t>
      </w:r>
      <w:r w:rsidDel="00000000" w:rsidR="00000000" w:rsidRPr="00000000">
        <w:rPr>
          <w:rFonts w:ascii="Cambria" w:cs="Cambria" w:eastAsia="Cambria" w:hAnsi="Cambria"/>
          <w:rtl w:val="0"/>
        </w:rPr>
        <w:t xml:space="preserve">. In this section, you can create your own variable or list. Variables are strings of text that can be associated with values. There are a variety of things you can do with variables, but we don’t recommend using them if you’re a beginner. </w:t>
      </w:r>
    </w:p>
    <w:p w:rsidR="00000000" w:rsidDel="00000000" w:rsidP="00000000" w:rsidRDefault="00000000" w:rsidRPr="00000000" w14:paraId="00000099">
      <w:pPr>
        <w:numPr>
          <w:ilvl w:val="0"/>
          <w:numId w:val="11"/>
        </w:numPr>
        <w:ind w:left="720" w:hanging="360"/>
        <w:rPr>
          <w:rFonts w:ascii="Cambria" w:cs="Cambria" w:eastAsia="Cambria" w:hAnsi="Cambria"/>
          <w:u w:val="none"/>
        </w:rPr>
      </w:pPr>
      <w:r w:rsidDel="00000000" w:rsidR="00000000" w:rsidRPr="00000000">
        <w:rPr>
          <w:rFonts w:ascii="Cambria" w:cs="Cambria" w:eastAsia="Cambria" w:hAnsi="Cambria"/>
          <w:rtl w:val="0"/>
        </w:rPr>
        <w:t xml:space="preserve">MY BLOCKS - All of these blocks are</w:t>
      </w:r>
      <w:r w:rsidDel="00000000" w:rsidR="00000000" w:rsidRPr="00000000">
        <w:rPr>
          <w:rFonts w:ascii="Cambria" w:cs="Cambria" w:eastAsia="Cambria" w:hAnsi="Cambria"/>
          <w:color w:val="cc0000"/>
          <w:rtl w:val="0"/>
        </w:rPr>
        <w:t xml:space="preserve"> red</w:t>
      </w:r>
      <w:r w:rsidDel="00000000" w:rsidR="00000000" w:rsidRPr="00000000">
        <w:rPr>
          <w:rFonts w:ascii="Cambria" w:cs="Cambria" w:eastAsia="Cambria" w:hAnsi="Cambria"/>
          <w:rtl w:val="0"/>
        </w:rPr>
        <w:t xml:space="preserve">. This is where you can create your own blocks if a block you need doesn’t exist, creating more freedom when creating code.</w:t>
      </w:r>
    </w:p>
    <w:p w:rsidR="00000000" w:rsidDel="00000000" w:rsidP="00000000" w:rsidRDefault="00000000" w:rsidRPr="00000000" w14:paraId="0000009A">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9B">
      <w:pPr>
        <w:jc w:val="left"/>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09C">
      <w:pPr>
        <w:jc w:val="left"/>
        <w:rPr>
          <w:rFonts w:ascii="Cambria" w:cs="Cambria" w:eastAsia="Cambria" w:hAnsi="Cambria"/>
          <w:b w:val="1"/>
        </w:rPr>
      </w:pPr>
      <w:r w:rsidDel="00000000" w:rsidR="00000000" w:rsidRPr="00000000">
        <w:rPr>
          <w:rFonts w:ascii="Cambria" w:cs="Cambria" w:eastAsia="Cambria" w:hAnsi="Cambria"/>
          <w:b w:val="1"/>
          <w:rtl w:val="0"/>
        </w:rPr>
        <w:t xml:space="preserve">Python</w:t>
      </w:r>
      <w:r w:rsidDel="00000000" w:rsidR="00000000" w:rsidRPr="00000000">
        <w:rPr>
          <w:rtl w:val="0"/>
        </w:rPr>
      </w:r>
    </w:p>
    <w:p w:rsidR="00000000" w:rsidDel="00000000" w:rsidP="00000000" w:rsidRDefault="00000000" w:rsidRPr="00000000" w14:paraId="0000009D">
      <w:pPr>
        <w:jc w:val="left"/>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943600" cy="2844800"/>
            <wp:effectExtent b="0" l="0" r="0" t="0"/>
            <wp:docPr id="21" name="image16.png"/>
            <a:graphic>
              <a:graphicData uri="http://schemas.openxmlformats.org/drawingml/2006/picture">
                <pic:pic>
                  <pic:nvPicPr>
                    <pic:cNvPr id="0" name="image16.png"/>
                    <pic:cNvPicPr preferRelativeResize="0"/>
                  </pic:nvPicPr>
                  <pic:blipFill>
                    <a:blip r:embed="rId64"/>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ind w:left="0" w:firstLine="720"/>
        <w:jc w:val="left"/>
        <w:rPr>
          <w:rFonts w:ascii="Cambria" w:cs="Cambria" w:eastAsia="Cambria" w:hAnsi="Cambria"/>
        </w:rPr>
      </w:pPr>
      <w:r w:rsidDel="00000000" w:rsidR="00000000" w:rsidRPr="00000000">
        <w:rPr>
          <w:rFonts w:ascii="Cambria" w:cs="Cambria" w:eastAsia="Cambria" w:hAnsi="Cambria"/>
          <w:rtl w:val="0"/>
        </w:rPr>
        <w:t xml:space="preserve">Python is the most advanced out of these options, because it’s straight up python code. This is great for anyone who would like a bit of a challenge, and would like to learn a pretty useful coding language. On the right hand side of the screen, there’s a “Knowledge Base”. Clicking “Getting Started” will bring students to a variety of useful information on how to get started with coding in Python.</w:t>
      </w:r>
    </w:p>
    <w:p w:rsidR="00000000" w:rsidDel="00000000" w:rsidP="00000000" w:rsidRDefault="00000000" w:rsidRPr="00000000" w14:paraId="0000009F">
      <w:pPr>
        <w:ind w:left="0" w:firstLine="720"/>
        <w:jc w:val="left"/>
        <w:rPr>
          <w:rFonts w:ascii="Cambria" w:cs="Cambria" w:eastAsia="Cambria" w:hAnsi="Cambria"/>
        </w:rPr>
      </w:pPr>
      <w:r w:rsidDel="00000000" w:rsidR="00000000" w:rsidRPr="00000000">
        <w:rPr>
          <w:rtl w:val="0"/>
        </w:rPr>
      </w:r>
    </w:p>
    <w:p w:rsidR="00000000" w:rsidDel="00000000" w:rsidP="00000000" w:rsidRDefault="00000000" w:rsidRPr="00000000" w14:paraId="000000A0">
      <w:pPr>
        <w:ind w:left="0" w:firstLine="720"/>
        <w:jc w:val="left"/>
        <w:rPr>
          <w:rFonts w:ascii="Cambria" w:cs="Cambria" w:eastAsia="Cambria" w:hAnsi="Cambria"/>
        </w:rPr>
      </w:pPr>
      <w:r w:rsidDel="00000000" w:rsidR="00000000" w:rsidRPr="00000000">
        <w:rPr>
          <w:rtl w:val="0"/>
        </w:rPr>
      </w:r>
    </w:p>
    <w:p w:rsidR="00000000" w:rsidDel="00000000" w:rsidP="00000000" w:rsidRDefault="00000000" w:rsidRPr="00000000" w14:paraId="000000A1">
      <w:pPr>
        <w:ind w:left="0" w:firstLine="0"/>
        <w:rPr>
          <w:rFonts w:ascii="Cambria" w:cs="Cambria" w:eastAsia="Cambria" w:hAnsi="Cambria"/>
        </w:rPr>
      </w:pPr>
      <w:r w:rsidDel="00000000" w:rsidR="00000000" w:rsidRPr="00000000">
        <w:rPr>
          <w:rFonts w:ascii="Cambria" w:cs="Cambria" w:eastAsia="Cambria" w:hAnsi="Cambria"/>
          <w:rtl w:val="0"/>
        </w:rPr>
        <w:t xml:space="preserve">Once you finish writing your code, you now need to upload it to the robot!</w:t>
      </w:r>
      <w:r w:rsidDel="00000000" w:rsidR="00000000" w:rsidRPr="00000000">
        <w:rPr>
          <w:rtl w:val="0"/>
        </w:rPr>
      </w:r>
    </w:p>
    <w:p w:rsidR="00000000" w:rsidDel="00000000" w:rsidP="00000000" w:rsidRDefault="00000000" w:rsidRPr="00000000" w14:paraId="000000A2">
      <w:pPr>
        <w:numPr>
          <w:ilvl w:val="0"/>
          <w:numId w:val="2"/>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Press the connect button</w:t>
      </w:r>
    </w:p>
    <w:p w:rsidR="00000000" w:rsidDel="00000000" w:rsidP="00000000" w:rsidRDefault="00000000" w:rsidRPr="00000000" w14:paraId="000000A3">
      <w:pPr>
        <w:ind w:left="720" w:firstLine="0"/>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32100"/>
            <wp:effectExtent b="0" l="0" r="0" t="0"/>
            <wp:docPr id="30" name="image24.png"/>
            <a:graphic>
              <a:graphicData uri="http://schemas.openxmlformats.org/drawingml/2006/picture">
                <pic:pic>
                  <pic:nvPicPr>
                    <pic:cNvPr id="0" name="image24.png"/>
                    <pic:cNvPicPr preferRelativeResize="0"/>
                  </pic:nvPicPr>
                  <pic:blipFill>
                    <a:blip r:embed="rId65"/>
                    <a:srcRect b="0" l="0" r="0" t="0"/>
                    <a:stretch>
                      <a:fillRect/>
                    </a:stretch>
                  </pic:blipFill>
                  <pic:spPr>
                    <a:xfrm>
                      <a:off x="0" y="0"/>
                      <a:ext cx="5943600" cy="2832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161925</wp:posOffset>
                </wp:positionV>
                <wp:extent cx="570710" cy="530520"/>
                <wp:effectExtent b="0" l="0" r="0" t="0"/>
                <wp:wrapNone/>
                <wp:docPr id="1" name=""/>
                <a:graphic>
                  <a:graphicData uri="http://schemas.microsoft.com/office/word/2010/wordprocessingShape">
                    <wps:wsp>
                      <wps:cNvSpPr/>
                      <wps:cNvPr id="2" name="Shape 2"/>
                      <wps:spPr>
                        <a:xfrm>
                          <a:off x="2591850" y="1531100"/>
                          <a:ext cx="3832800" cy="3582600"/>
                        </a:xfrm>
                        <a:prstGeom prst="ellipse">
                          <a:avLst/>
                        </a:prstGeom>
                        <a:noFill/>
                        <a:ln cap="flat" cmpd="sng" w="1143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161925</wp:posOffset>
                </wp:positionV>
                <wp:extent cx="570710" cy="530520"/>
                <wp:effectExtent b="0" l="0" r="0" t="0"/>
                <wp:wrapNone/>
                <wp:docPr id="1" name="image27.png"/>
                <a:graphic>
                  <a:graphicData uri="http://schemas.openxmlformats.org/drawingml/2006/picture">
                    <pic:pic>
                      <pic:nvPicPr>
                        <pic:cNvPr id="0" name="image27.png"/>
                        <pic:cNvPicPr preferRelativeResize="0"/>
                      </pic:nvPicPr>
                      <pic:blipFill>
                        <a:blip r:embed="rId66"/>
                        <a:srcRect/>
                        <a:stretch>
                          <a:fillRect/>
                        </a:stretch>
                      </pic:blipFill>
                      <pic:spPr>
                        <a:xfrm>
                          <a:off x="0" y="0"/>
                          <a:ext cx="570710" cy="530520"/>
                        </a:xfrm>
                        <a:prstGeom prst="rect"/>
                        <a:ln/>
                      </pic:spPr>
                    </pic:pic>
                  </a:graphicData>
                </a:graphic>
              </wp:anchor>
            </w:drawing>
          </mc:Fallback>
        </mc:AlternateContent>
      </w:r>
    </w:p>
    <w:p w:rsidR="00000000" w:rsidDel="00000000" w:rsidP="00000000" w:rsidRDefault="00000000" w:rsidRPr="00000000" w14:paraId="000000A4">
      <w:pPr>
        <w:numPr>
          <w:ilvl w:val="0"/>
          <w:numId w:val="2"/>
        </w:numPr>
        <w:ind w:left="720" w:hanging="360"/>
        <w:jc w:val="left"/>
        <w:rPr>
          <w:rFonts w:ascii="Cambria" w:cs="Cambria" w:eastAsia="Cambria" w:hAnsi="Cambria"/>
          <w:u w:val="none"/>
        </w:rPr>
      </w:pPr>
      <w:commentRangeStart w:id="0"/>
      <w:r w:rsidDel="00000000" w:rsidR="00000000" w:rsidRPr="00000000">
        <w:rPr>
          <w:rFonts w:ascii="Cambria" w:cs="Cambria" w:eastAsia="Cambria" w:hAnsi="Cambria"/>
          <w:rtl w:val="0"/>
        </w:rPr>
        <w:t xml:space="preserve">Press the power button on the robot</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A5">
      <w:pPr>
        <w:numPr>
          <w:ilvl w:val="0"/>
          <w:numId w:val="2"/>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It will ask what color your power button glows</w:t>
      </w:r>
    </w:p>
    <w:p w:rsidR="00000000" w:rsidDel="00000000" w:rsidP="00000000" w:rsidRDefault="00000000" w:rsidRPr="00000000" w14:paraId="000000A6">
      <w:pPr>
        <w:ind w:left="720" w:firstLine="0"/>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32100"/>
            <wp:effectExtent b="0" l="0" r="0" t="0"/>
            <wp:docPr id="31" name="image23.png"/>
            <a:graphic>
              <a:graphicData uri="http://schemas.openxmlformats.org/drawingml/2006/picture">
                <pic:pic>
                  <pic:nvPicPr>
                    <pic:cNvPr id="0" name="image23.png"/>
                    <pic:cNvPicPr preferRelativeResize="0"/>
                  </pic:nvPicPr>
                  <pic:blipFill>
                    <a:blip r:embed="rId67"/>
                    <a:srcRect b="0" l="0" r="0" t="0"/>
                    <a:stretch>
                      <a:fillRect/>
                    </a:stretch>
                  </pic:blipFill>
                  <pic:spPr>
                    <a:xfrm>
                      <a:off x="0" y="0"/>
                      <a:ext cx="59436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numPr>
          <w:ilvl w:val="0"/>
          <w:numId w:val="2"/>
        </w:numPr>
        <w:ind w:left="720" w:hanging="360"/>
        <w:jc w:val="left"/>
        <w:rPr>
          <w:rFonts w:ascii="Cambria" w:cs="Cambria" w:eastAsia="Cambria" w:hAnsi="Cambria"/>
          <w:u w:val="none"/>
        </w:rPr>
      </w:pPr>
      <w:commentRangeStart w:id="1"/>
      <w:r w:rsidDel="00000000" w:rsidR="00000000" w:rsidRPr="00000000">
        <w:rPr>
          <w:rFonts w:ascii="Cambria" w:cs="Cambria" w:eastAsia="Cambria" w:hAnsi="Cambria"/>
          <w:rtl w:val="0"/>
        </w:rPr>
        <w:t xml:space="preserve">After selecting color you will need to press the bluetooth button on the robot</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A8">
      <w:pPr>
        <w:numPr>
          <w:ilvl w:val="0"/>
          <w:numId w:val="2"/>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Then press the open button and you should be connected</w:t>
      </w:r>
    </w:p>
    <w:p w:rsidR="00000000" w:rsidDel="00000000" w:rsidP="00000000" w:rsidRDefault="00000000" w:rsidRPr="00000000" w14:paraId="000000A9">
      <w:pPr>
        <w:ind w:left="720" w:firstLine="0"/>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19400"/>
            <wp:effectExtent b="0" l="0" r="0" t="0"/>
            <wp:docPr id="23" name="image13.png"/>
            <a:graphic>
              <a:graphicData uri="http://schemas.openxmlformats.org/drawingml/2006/picture">
                <pic:pic>
                  <pic:nvPicPr>
                    <pic:cNvPr id="0" name="image13.png"/>
                    <pic:cNvPicPr preferRelativeResize="0"/>
                  </pic:nvPicPr>
                  <pic:blipFill>
                    <a:blip r:embed="rId68"/>
                    <a:srcRect b="0" l="0" r="0" t="0"/>
                    <a:stretch>
                      <a:fillRect/>
                    </a:stretch>
                  </pic:blipFill>
                  <pic:spPr>
                    <a:xfrm>
                      <a:off x="0" y="0"/>
                      <a:ext cx="5943600" cy="2819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1704975</wp:posOffset>
                </wp:positionV>
                <wp:extent cx="570710" cy="530520"/>
                <wp:effectExtent b="0" l="0" r="0" t="0"/>
                <wp:wrapNone/>
                <wp:docPr id="3" name=""/>
                <a:graphic>
                  <a:graphicData uri="http://schemas.microsoft.com/office/word/2010/wordprocessingShape">
                    <wps:wsp>
                      <wps:cNvSpPr/>
                      <wps:cNvPr id="2" name="Shape 2"/>
                      <wps:spPr>
                        <a:xfrm>
                          <a:off x="2591850" y="1531100"/>
                          <a:ext cx="3832800" cy="3582600"/>
                        </a:xfrm>
                        <a:prstGeom prst="ellipse">
                          <a:avLst/>
                        </a:prstGeom>
                        <a:noFill/>
                        <a:ln cap="flat" cmpd="sng" w="1143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1704975</wp:posOffset>
                </wp:positionV>
                <wp:extent cx="570710" cy="530520"/>
                <wp:effectExtent b="0" l="0" r="0" t="0"/>
                <wp:wrapNone/>
                <wp:docPr id="3" name="image29.png"/>
                <a:graphic>
                  <a:graphicData uri="http://schemas.openxmlformats.org/drawingml/2006/picture">
                    <pic:pic>
                      <pic:nvPicPr>
                        <pic:cNvPr id="0" name="image29.png"/>
                        <pic:cNvPicPr preferRelativeResize="0"/>
                      </pic:nvPicPr>
                      <pic:blipFill>
                        <a:blip r:embed="rId69"/>
                        <a:srcRect/>
                        <a:stretch>
                          <a:fillRect/>
                        </a:stretch>
                      </pic:blipFill>
                      <pic:spPr>
                        <a:xfrm>
                          <a:off x="0" y="0"/>
                          <a:ext cx="570710" cy="530520"/>
                        </a:xfrm>
                        <a:prstGeom prst="rect"/>
                        <a:ln/>
                      </pic:spPr>
                    </pic:pic>
                  </a:graphicData>
                </a:graphic>
              </wp:anchor>
            </w:drawing>
          </mc:Fallback>
        </mc:AlternateContent>
      </w:r>
    </w:p>
    <w:p w:rsidR="00000000" w:rsidDel="00000000" w:rsidP="00000000" w:rsidRDefault="00000000" w:rsidRPr="00000000" w14:paraId="000000AA">
      <w:pPr>
        <w:jc w:val="left"/>
        <w:rPr>
          <w:rFonts w:ascii="Cambria" w:cs="Cambria" w:eastAsia="Cambria" w:hAnsi="Cambria"/>
        </w:rPr>
      </w:pPr>
      <w:r w:rsidDel="00000000" w:rsidR="00000000" w:rsidRPr="00000000">
        <w:rPr>
          <w:rtl w:val="0"/>
        </w:rPr>
      </w:r>
    </w:p>
    <w:p w:rsidR="00000000" w:rsidDel="00000000" w:rsidP="00000000" w:rsidRDefault="00000000" w:rsidRPr="00000000" w14:paraId="000000AB">
      <w:pPr>
        <w:jc w:val="left"/>
        <w:rPr>
          <w:rFonts w:ascii="Cambria" w:cs="Cambria" w:eastAsia="Cambria" w:hAnsi="Cambria"/>
        </w:rPr>
      </w:pPr>
      <w:r w:rsidDel="00000000" w:rsidR="00000000" w:rsidRPr="00000000">
        <w:rPr>
          <w:rFonts w:ascii="Cambria" w:cs="Cambria" w:eastAsia="Cambria" w:hAnsi="Cambria"/>
          <w:rtl w:val="0"/>
        </w:rPr>
        <w:t xml:space="preserve">If you have trouble connecting wirelessly</w:t>
      </w:r>
    </w:p>
    <w:p w:rsidR="00000000" w:rsidDel="00000000" w:rsidP="00000000" w:rsidRDefault="00000000" w:rsidRPr="00000000" w14:paraId="000000AC">
      <w:pPr>
        <w:numPr>
          <w:ilvl w:val="0"/>
          <w:numId w:val="13"/>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Follow previous steps 1-3</w:t>
      </w:r>
    </w:p>
    <w:p w:rsidR="00000000" w:rsidDel="00000000" w:rsidP="00000000" w:rsidRDefault="00000000" w:rsidRPr="00000000" w14:paraId="000000AD">
      <w:pPr>
        <w:numPr>
          <w:ilvl w:val="0"/>
          <w:numId w:val="13"/>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After selecting your robots power button color instead of  pressing open, click connect with usb cable</w:t>
      </w:r>
    </w:p>
    <w:p w:rsidR="00000000" w:rsidDel="00000000" w:rsidP="00000000" w:rsidRDefault="00000000" w:rsidRPr="00000000" w14:paraId="000000AE">
      <w:pPr>
        <w:ind w:left="720" w:firstLine="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19400"/>
            <wp:effectExtent b="0" l="0" r="0" t="0"/>
            <wp:docPr id="19" name="image13.png"/>
            <a:graphic>
              <a:graphicData uri="http://schemas.openxmlformats.org/drawingml/2006/picture">
                <pic:pic>
                  <pic:nvPicPr>
                    <pic:cNvPr id="0" name="image13.png"/>
                    <pic:cNvPicPr preferRelativeResize="0"/>
                  </pic:nvPicPr>
                  <pic:blipFill>
                    <a:blip r:embed="rId68"/>
                    <a:srcRect b="0" l="0" r="0" t="0"/>
                    <a:stretch>
                      <a:fillRect/>
                    </a:stretch>
                  </pic:blipFill>
                  <pic:spPr>
                    <a:xfrm>
                      <a:off x="0" y="0"/>
                      <a:ext cx="5943600" cy="2819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2528888</wp:posOffset>
                </wp:positionV>
                <wp:extent cx="1123950" cy="338138"/>
                <wp:effectExtent b="0" l="0" r="0" t="0"/>
                <wp:wrapNone/>
                <wp:docPr id="4" name=""/>
                <a:graphic>
                  <a:graphicData uri="http://schemas.microsoft.com/office/word/2010/wordprocessingShape">
                    <wps:wsp>
                      <wps:cNvSpPr/>
                      <wps:cNvPr id="2" name="Shape 2"/>
                      <wps:spPr>
                        <a:xfrm>
                          <a:off x="2591850" y="1531100"/>
                          <a:ext cx="3832800" cy="3582600"/>
                        </a:xfrm>
                        <a:prstGeom prst="ellipse">
                          <a:avLst/>
                        </a:prstGeom>
                        <a:noFill/>
                        <a:ln cap="flat" cmpd="sng" w="1143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2528888</wp:posOffset>
                </wp:positionV>
                <wp:extent cx="1123950" cy="338138"/>
                <wp:effectExtent b="0" l="0" r="0" t="0"/>
                <wp:wrapNone/>
                <wp:docPr id="4" name="image30.png"/>
                <a:graphic>
                  <a:graphicData uri="http://schemas.openxmlformats.org/drawingml/2006/picture">
                    <pic:pic>
                      <pic:nvPicPr>
                        <pic:cNvPr id="0" name="image30.png"/>
                        <pic:cNvPicPr preferRelativeResize="0"/>
                      </pic:nvPicPr>
                      <pic:blipFill>
                        <a:blip r:embed="rId70"/>
                        <a:srcRect/>
                        <a:stretch>
                          <a:fillRect/>
                        </a:stretch>
                      </pic:blipFill>
                      <pic:spPr>
                        <a:xfrm>
                          <a:off x="0" y="0"/>
                          <a:ext cx="1123950" cy="338138"/>
                        </a:xfrm>
                        <a:prstGeom prst="rect"/>
                        <a:ln/>
                      </pic:spPr>
                    </pic:pic>
                  </a:graphicData>
                </a:graphic>
              </wp:anchor>
            </w:drawing>
          </mc:Fallback>
        </mc:AlternateContent>
      </w:r>
    </w:p>
    <w:p w:rsidR="00000000" w:rsidDel="00000000" w:rsidP="00000000" w:rsidRDefault="00000000" w:rsidRPr="00000000" w14:paraId="000000AF">
      <w:pPr>
        <w:numPr>
          <w:ilvl w:val="0"/>
          <w:numId w:val="13"/>
        </w:numPr>
        <w:ind w:left="720" w:hanging="360"/>
        <w:jc w:val="left"/>
        <w:rPr>
          <w:rFonts w:ascii="Cambria" w:cs="Cambria" w:eastAsia="Cambria" w:hAnsi="Cambria"/>
          <w:u w:val="none"/>
        </w:rPr>
      </w:pPr>
      <w:r w:rsidDel="00000000" w:rsidR="00000000" w:rsidRPr="00000000">
        <w:rPr>
          <w:rFonts w:ascii="Cambria" w:cs="Cambria" w:eastAsia="Cambria" w:hAnsi="Cambria"/>
          <w:rtl w:val="0"/>
        </w:rPr>
        <w:t xml:space="preserve">After plugging your cable into both the computer and the robot, select open</w:t>
      </w:r>
    </w:p>
    <w:p w:rsidR="00000000" w:rsidDel="00000000" w:rsidP="00000000" w:rsidRDefault="00000000" w:rsidRPr="00000000" w14:paraId="000000B0">
      <w:pPr>
        <w:ind w:left="720" w:firstLine="0"/>
        <w:jc w:val="left"/>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43600" cy="2819400"/>
            <wp:effectExtent b="0" l="0" r="0" t="0"/>
            <wp:docPr id="29" name="image26.png"/>
            <a:graphic>
              <a:graphicData uri="http://schemas.openxmlformats.org/drawingml/2006/picture">
                <pic:pic>
                  <pic:nvPicPr>
                    <pic:cNvPr id="0" name="image26.png"/>
                    <pic:cNvPicPr preferRelativeResize="0"/>
                  </pic:nvPicPr>
                  <pic:blipFill>
                    <a:blip r:embed="rId71"/>
                    <a:srcRect b="0" l="0" r="0" t="0"/>
                    <a:stretch>
                      <a:fillRect/>
                    </a:stretch>
                  </pic:blipFill>
                  <pic:spPr>
                    <a:xfrm>
                      <a:off x="0" y="0"/>
                      <a:ext cx="5943600" cy="2819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1733550</wp:posOffset>
                </wp:positionV>
                <wp:extent cx="570710" cy="530520"/>
                <wp:effectExtent b="0" l="0" r="0" t="0"/>
                <wp:wrapNone/>
                <wp:docPr id="2" name=""/>
                <a:graphic>
                  <a:graphicData uri="http://schemas.microsoft.com/office/word/2010/wordprocessingShape">
                    <wps:wsp>
                      <wps:cNvSpPr/>
                      <wps:cNvPr id="2" name="Shape 2"/>
                      <wps:spPr>
                        <a:xfrm>
                          <a:off x="2591850" y="1531100"/>
                          <a:ext cx="3832800" cy="3582600"/>
                        </a:xfrm>
                        <a:prstGeom prst="ellipse">
                          <a:avLst/>
                        </a:prstGeom>
                        <a:noFill/>
                        <a:ln cap="flat" cmpd="sng" w="1143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1733550</wp:posOffset>
                </wp:positionV>
                <wp:extent cx="570710" cy="530520"/>
                <wp:effectExtent b="0" l="0" r="0" t="0"/>
                <wp:wrapNone/>
                <wp:docPr id="2" name="image28.png"/>
                <a:graphic>
                  <a:graphicData uri="http://schemas.openxmlformats.org/drawingml/2006/picture">
                    <pic:pic>
                      <pic:nvPicPr>
                        <pic:cNvPr id="0" name="image28.png"/>
                        <pic:cNvPicPr preferRelativeResize="0"/>
                      </pic:nvPicPr>
                      <pic:blipFill>
                        <a:blip r:embed="rId72"/>
                        <a:srcRect/>
                        <a:stretch>
                          <a:fillRect/>
                        </a:stretch>
                      </pic:blipFill>
                      <pic:spPr>
                        <a:xfrm>
                          <a:off x="0" y="0"/>
                          <a:ext cx="570710" cy="530520"/>
                        </a:xfrm>
                        <a:prstGeom prst="rect"/>
                        <a:ln/>
                      </pic:spPr>
                    </pic:pic>
                  </a:graphicData>
                </a:graphic>
              </wp:anchor>
            </w:drawing>
          </mc:Fallback>
        </mc:AlternateContent>
      </w:r>
    </w:p>
    <w:sectPr>
      <w:headerReference r:id="rId73" w:type="default"/>
      <w:headerReference r:id="rId74" w:type="first"/>
      <w:footerReference r:id="rId75"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manda Duffy" w:id="1" w:date="2024-01-26T19:28:17Z">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robot needed</w:t>
      </w:r>
    </w:p>
  </w:comment>
  <w:comment w:author="Amanda Duffy" w:id="0" w:date="2024-01-26T19:28:09Z">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robot needed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center"/>
      <w:rPr/>
    </w:pPr>
    <w:r w:rsidDel="00000000" w:rsidR="00000000" w:rsidRPr="00000000">
      <w:rPr/>
      <w:drawing>
        <wp:inline distB="114300" distT="114300" distL="114300" distR="114300">
          <wp:extent cx="3462338" cy="1166865"/>
          <wp:effectExtent b="0" l="0" r="0" t="0"/>
          <wp:docPr id="26" name="image22.png"/>
          <a:graphic>
            <a:graphicData uri="http://schemas.openxmlformats.org/drawingml/2006/picture">
              <pic:pic>
                <pic:nvPicPr>
                  <pic:cNvPr id="0" name="image22.png"/>
                  <pic:cNvPicPr preferRelativeResize="0"/>
                </pic:nvPicPr>
                <pic:blipFill>
                  <a:blip r:embed="rId1"/>
                  <a:srcRect b="0" l="0" r="0" t="0"/>
                  <a:stretch>
                    <a:fillRect/>
                  </a:stretch>
                </pic:blipFill>
                <pic:spPr>
                  <a:xfrm>
                    <a:off x="0" y="0"/>
                    <a:ext cx="3462338" cy="116686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ommunity.legoeducation.com/blogs/31/220" TargetMode="External"/><Relationship Id="rId42" Type="http://schemas.openxmlformats.org/officeDocument/2006/relationships/hyperlink" Target="https://community.legoeducation.com/blogs/31/220" TargetMode="External"/><Relationship Id="rId41" Type="http://schemas.openxmlformats.org/officeDocument/2006/relationships/hyperlink" Target="https://community.legoeducation.com/blogs/31/220" TargetMode="External"/><Relationship Id="rId44" Type="http://schemas.openxmlformats.org/officeDocument/2006/relationships/image" Target="media/image5.png"/><Relationship Id="rId43" Type="http://schemas.openxmlformats.org/officeDocument/2006/relationships/image" Target="media/image4.png"/><Relationship Id="rId46" Type="http://schemas.openxmlformats.org/officeDocument/2006/relationships/hyperlink" Target="https://community.legoeducation.com/blogs/31/220" TargetMode="External"/><Relationship Id="rId45" Type="http://schemas.openxmlformats.org/officeDocument/2006/relationships/hyperlink" Target="https://community.legoeducation.com/blogs/31/220"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education.lego.com/en-us/products/lego-technic-large-hub-for-spike-prime-/45601/" TargetMode="External"/><Relationship Id="rId48" Type="http://schemas.openxmlformats.org/officeDocument/2006/relationships/image" Target="media/image17.png"/><Relationship Id="rId47" Type="http://schemas.openxmlformats.org/officeDocument/2006/relationships/hyperlink" Target="https://community.legoeducation.com/blogs/31/220" TargetMode="External"/><Relationship Id="rId4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education.lego.com/en-us/products/lego-education-spike-prime-set/45678/?gclid=CjwKCAiAzc2tBhA6EiwArv-i6aoTSJ8u_AW9H21aLBa3EgZRJLQuM6tpHhEkXZB8DiLBgflGHHi8EhoCNVEQAvD_BwE&amp;ef_id=%7Bmsclkid%7D:G:s&amp;s_kwcid=AL!790!10!%7BAdId%7D!%7BOrderItemId%7D&amp;mtm_campaign=GO-US-EN-BR-SP-BUY-EDUCATION-EDUCATIONAL-SHOP-BP-SP-RN-SMART_SHOPPING&amp;mtm_medium=SEM" TargetMode="External"/><Relationship Id="rId8" Type="http://schemas.openxmlformats.org/officeDocument/2006/relationships/hyperlink" Target="https://community.legoeducation.com/blogs/31/220" TargetMode="External"/><Relationship Id="rId73" Type="http://schemas.openxmlformats.org/officeDocument/2006/relationships/header" Target="header1.xml"/><Relationship Id="rId72" Type="http://schemas.openxmlformats.org/officeDocument/2006/relationships/image" Target="media/image28.png"/><Relationship Id="rId31" Type="http://schemas.openxmlformats.org/officeDocument/2006/relationships/image" Target="media/image20.png"/><Relationship Id="rId75" Type="http://schemas.openxmlformats.org/officeDocument/2006/relationships/footer" Target="footer1.xml"/><Relationship Id="rId30" Type="http://schemas.openxmlformats.org/officeDocument/2006/relationships/image" Target="media/image10.png"/><Relationship Id="rId74" Type="http://schemas.openxmlformats.org/officeDocument/2006/relationships/header" Target="header2.xml"/><Relationship Id="rId33" Type="http://schemas.openxmlformats.org/officeDocument/2006/relationships/hyperlink" Target="https://education.lego.com/en-us/products/lego-technic-large-hub-for-spike-prime-/45601/" TargetMode="External"/><Relationship Id="rId32" Type="http://schemas.openxmlformats.org/officeDocument/2006/relationships/image" Target="media/image14.png"/><Relationship Id="rId35" Type="http://schemas.openxmlformats.org/officeDocument/2006/relationships/hyperlink" Target="https://community.legoeducation.com/blogs/31/220" TargetMode="External"/><Relationship Id="rId34" Type="http://schemas.openxmlformats.org/officeDocument/2006/relationships/hyperlink" Target="https://education.lego.com/en-us/products/lego-technic-large-hub-for-spike-prime-/45601/" TargetMode="External"/><Relationship Id="rId71" Type="http://schemas.openxmlformats.org/officeDocument/2006/relationships/image" Target="media/image26.png"/><Relationship Id="rId70" Type="http://schemas.openxmlformats.org/officeDocument/2006/relationships/image" Target="media/image30.png"/><Relationship Id="rId37" Type="http://schemas.openxmlformats.org/officeDocument/2006/relationships/hyperlink" Target="https://community.legoeducation.com/blogs/31/220" TargetMode="External"/><Relationship Id="rId36" Type="http://schemas.openxmlformats.org/officeDocument/2006/relationships/hyperlink" Target="https://community.legoeducation.com/blogs/31/220" TargetMode="External"/><Relationship Id="rId39" Type="http://schemas.openxmlformats.org/officeDocument/2006/relationships/image" Target="media/image9.png"/><Relationship Id="rId38" Type="http://schemas.openxmlformats.org/officeDocument/2006/relationships/hyperlink" Target="https://community.legoeducation.com/blogs/31/220" TargetMode="External"/><Relationship Id="rId62" Type="http://schemas.openxmlformats.org/officeDocument/2006/relationships/image" Target="media/image15.png"/><Relationship Id="rId61" Type="http://schemas.openxmlformats.org/officeDocument/2006/relationships/image" Target="media/image6.png"/><Relationship Id="rId20" Type="http://schemas.openxmlformats.org/officeDocument/2006/relationships/hyperlink" Target="https://community.legoeducation.com/blogs/31/220" TargetMode="External"/><Relationship Id="rId64" Type="http://schemas.openxmlformats.org/officeDocument/2006/relationships/image" Target="media/image16.png"/><Relationship Id="rId63" Type="http://schemas.openxmlformats.org/officeDocument/2006/relationships/image" Target="media/image18.png"/><Relationship Id="rId22" Type="http://schemas.openxmlformats.org/officeDocument/2006/relationships/hyperlink" Target="https://community.legoeducation.com/blogs/31/220" TargetMode="External"/><Relationship Id="rId66" Type="http://schemas.openxmlformats.org/officeDocument/2006/relationships/image" Target="media/image27.png"/><Relationship Id="rId21" Type="http://schemas.openxmlformats.org/officeDocument/2006/relationships/hyperlink" Target="https://community.legoeducation.com/blogs/31/220" TargetMode="External"/><Relationship Id="rId65" Type="http://schemas.openxmlformats.org/officeDocument/2006/relationships/image" Target="media/image24.png"/><Relationship Id="rId24" Type="http://schemas.openxmlformats.org/officeDocument/2006/relationships/hyperlink" Target="https://community.legoeducation.com/blogs/31/220" TargetMode="External"/><Relationship Id="rId68" Type="http://schemas.openxmlformats.org/officeDocument/2006/relationships/image" Target="media/image13.png"/><Relationship Id="rId23" Type="http://schemas.openxmlformats.org/officeDocument/2006/relationships/hyperlink" Target="https://community.legoeducation.com/blogs/31/220" TargetMode="External"/><Relationship Id="rId67" Type="http://schemas.openxmlformats.org/officeDocument/2006/relationships/image" Target="media/image23.png"/><Relationship Id="rId60" Type="http://schemas.openxmlformats.org/officeDocument/2006/relationships/image" Target="media/image12.png"/><Relationship Id="rId26" Type="http://schemas.openxmlformats.org/officeDocument/2006/relationships/image" Target="media/image21.png"/><Relationship Id="rId25" Type="http://schemas.openxmlformats.org/officeDocument/2006/relationships/hyperlink" Target="https://community.legoeducation.com/blogs/31/220" TargetMode="External"/><Relationship Id="rId69" Type="http://schemas.openxmlformats.org/officeDocument/2006/relationships/image" Target="media/image29.png"/><Relationship Id="rId28" Type="http://schemas.openxmlformats.org/officeDocument/2006/relationships/hyperlink" Target="https://community.legoeducation.com/blogs/31/220" TargetMode="External"/><Relationship Id="rId27" Type="http://schemas.openxmlformats.org/officeDocument/2006/relationships/hyperlink" Target="https://community.legoeducation.com/blogs/31/220" TargetMode="External"/><Relationship Id="rId29" Type="http://schemas.openxmlformats.org/officeDocument/2006/relationships/hyperlink" Target="https://community.legoeducation.com/blogs/31/220" TargetMode="External"/><Relationship Id="rId51" Type="http://schemas.openxmlformats.org/officeDocument/2006/relationships/hyperlink" Target="https://community.legoeducation.com/blogs/31/220" TargetMode="External"/><Relationship Id="rId50" Type="http://schemas.openxmlformats.org/officeDocument/2006/relationships/hyperlink" Target="https://community.legoeducation.com/blogs/31/220" TargetMode="External"/><Relationship Id="rId53" Type="http://schemas.openxmlformats.org/officeDocument/2006/relationships/image" Target="media/image8.png"/><Relationship Id="rId52" Type="http://schemas.openxmlformats.org/officeDocument/2006/relationships/hyperlink" Target="https://community.legoeducation.com/blogs/31/220" TargetMode="External"/><Relationship Id="rId11" Type="http://schemas.openxmlformats.org/officeDocument/2006/relationships/hyperlink" Target="https://community.legoeducation.com/blogs/31/220" TargetMode="External"/><Relationship Id="rId55" Type="http://schemas.openxmlformats.org/officeDocument/2006/relationships/image" Target="media/image11.png"/><Relationship Id="rId10" Type="http://schemas.openxmlformats.org/officeDocument/2006/relationships/hyperlink" Target="https://community.legoeducation.com/blogs/31/220" TargetMode="External"/><Relationship Id="rId54" Type="http://schemas.openxmlformats.org/officeDocument/2006/relationships/hyperlink" Target="https://spike.legoeducation.com/prime/lobby/" TargetMode="External"/><Relationship Id="rId13" Type="http://schemas.openxmlformats.org/officeDocument/2006/relationships/image" Target="media/image7.png"/><Relationship Id="rId57" Type="http://schemas.openxmlformats.org/officeDocument/2006/relationships/image" Target="media/image2.png"/><Relationship Id="rId12" Type="http://schemas.openxmlformats.org/officeDocument/2006/relationships/hyperlink" Target="https://community.legoeducation.com/blogs/31/220" TargetMode="External"/><Relationship Id="rId56" Type="http://schemas.openxmlformats.org/officeDocument/2006/relationships/image" Target="media/image25.png"/><Relationship Id="rId15" Type="http://schemas.openxmlformats.org/officeDocument/2006/relationships/hyperlink" Target="https://community.legoeducation.com/blogs/31/220" TargetMode="External"/><Relationship Id="rId59" Type="http://schemas.openxmlformats.org/officeDocument/2006/relationships/image" Target="media/image19.png"/><Relationship Id="rId14" Type="http://schemas.openxmlformats.org/officeDocument/2006/relationships/hyperlink" Target="https://community.legoeducation.com/blogs/31/220" TargetMode="External"/><Relationship Id="rId58" Type="http://schemas.openxmlformats.org/officeDocument/2006/relationships/image" Target="media/image1.png"/><Relationship Id="rId17" Type="http://schemas.openxmlformats.org/officeDocument/2006/relationships/hyperlink" Target="https://community.legoeducation.com/blogs/31/220" TargetMode="External"/><Relationship Id="rId16" Type="http://schemas.openxmlformats.org/officeDocument/2006/relationships/hyperlink" Target="https://community.legoeducation.com/blogs/31/220" TargetMode="External"/><Relationship Id="rId19" Type="http://schemas.openxmlformats.org/officeDocument/2006/relationships/hyperlink" Target="https://community.legoeducation.com/blogs/31/220" TargetMode="External"/><Relationship Id="rId18" Type="http://schemas.openxmlformats.org/officeDocument/2006/relationships/hyperlink" Target="https://community.legoeducation.com/blogs/31/2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