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952B" w14:textId="0EBEED75" w:rsidR="00B23002" w:rsidRPr="00BF2840" w:rsidRDefault="00B23002" w:rsidP="00B23002">
      <w:pPr>
        <w:pStyle w:val="Header"/>
        <w:tabs>
          <w:tab w:val="clear" w:pos="4320"/>
          <w:tab w:val="clear" w:pos="8640"/>
        </w:tabs>
        <w:jc w:val="center"/>
        <w:rPr>
          <w:rFonts w:eastAsia="Batang"/>
          <w:b/>
          <w:bCs/>
          <w:iCs/>
          <w:sz w:val="28"/>
          <w:u w:val="single"/>
        </w:rPr>
      </w:pPr>
      <w:r w:rsidRPr="00BF2840">
        <w:rPr>
          <w:rFonts w:eastAsia="Batang"/>
          <w:b/>
          <w:bCs/>
          <w:iCs/>
          <w:sz w:val="28"/>
          <w:u w:val="single"/>
        </w:rPr>
        <w:t>FEE SCHEDULE AGREEMENT</w:t>
      </w:r>
      <w:r w:rsidR="001F4FEB">
        <w:rPr>
          <w:rFonts w:eastAsia="Batang"/>
          <w:b/>
          <w:bCs/>
          <w:iCs/>
          <w:sz w:val="28"/>
          <w:u w:val="single"/>
        </w:rPr>
        <w:t xml:space="preserve"> – PRIVATE INSURANCE</w:t>
      </w:r>
    </w:p>
    <w:p w14:paraId="64F44FC3" w14:textId="77777777" w:rsidR="00B23002" w:rsidRDefault="00B23002" w:rsidP="00B23002">
      <w:pPr>
        <w:pStyle w:val="Header"/>
        <w:tabs>
          <w:tab w:val="clear" w:pos="4320"/>
          <w:tab w:val="clear" w:pos="8640"/>
        </w:tabs>
        <w:rPr>
          <w:rFonts w:eastAsia="Batang"/>
          <w:b/>
          <w:sz w:val="24"/>
        </w:rPr>
      </w:pPr>
    </w:p>
    <w:p w14:paraId="4C826766" w14:textId="4DA8544E" w:rsidR="00B23002" w:rsidRPr="001F4FEB" w:rsidRDefault="00B23002" w:rsidP="001F4FEB">
      <w:pPr>
        <w:pStyle w:val="Header"/>
        <w:tabs>
          <w:tab w:val="clear" w:pos="4320"/>
          <w:tab w:val="clear" w:pos="8640"/>
        </w:tabs>
        <w:jc w:val="center"/>
        <w:rPr>
          <w:rFonts w:eastAsia="Batang"/>
          <w:b/>
          <w:sz w:val="24"/>
        </w:rPr>
      </w:pPr>
      <w:r w:rsidRPr="00BF2840">
        <w:rPr>
          <w:rFonts w:eastAsia="Batang"/>
          <w:b/>
          <w:sz w:val="24"/>
        </w:rPr>
        <w:t>Client Fiscal Responsibility Policy</w:t>
      </w:r>
    </w:p>
    <w:p w14:paraId="41C58C3F" w14:textId="77777777" w:rsidR="00B23002" w:rsidRPr="00BF2840" w:rsidRDefault="00B23002" w:rsidP="00B23002">
      <w:pPr>
        <w:pStyle w:val="Header"/>
        <w:tabs>
          <w:tab w:val="clear" w:pos="4320"/>
          <w:tab w:val="clear" w:pos="8640"/>
        </w:tabs>
        <w:rPr>
          <w:sz w:val="24"/>
        </w:rPr>
      </w:pPr>
    </w:p>
    <w:p w14:paraId="52A21EB5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I understand that I am expected to pay the </w:t>
      </w:r>
      <w:r w:rsidRPr="001F4FEB">
        <w:rPr>
          <w:rFonts w:eastAsia="Batang" w:cs="Tahoma"/>
          <w:b/>
          <w:bCs/>
          <w:i/>
          <w:iCs/>
          <w:sz w:val="24"/>
        </w:rPr>
        <w:t>agreed upon fee</w:t>
      </w:r>
      <w:r w:rsidRPr="00F43EB3">
        <w:rPr>
          <w:rFonts w:eastAsia="Batang" w:cs="Tahoma"/>
          <w:sz w:val="24"/>
        </w:rPr>
        <w:t xml:space="preserve"> at the time services are rendered.</w:t>
      </w:r>
    </w:p>
    <w:p w14:paraId="3080ED15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 </w:t>
      </w:r>
    </w:p>
    <w:p w14:paraId="5D14049C" w14:textId="7F9C1D32" w:rsidR="00B23002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Proof of income may be required</w:t>
      </w:r>
      <w:r w:rsidR="001F4FEB">
        <w:rPr>
          <w:rFonts w:eastAsia="Batang" w:cs="Tahoma"/>
          <w:sz w:val="24"/>
        </w:rPr>
        <w:t xml:space="preserve"> for sliding scale options</w:t>
      </w:r>
      <w:r w:rsidRPr="00F43EB3">
        <w:rPr>
          <w:rFonts w:eastAsia="Batang" w:cs="Tahoma"/>
          <w:sz w:val="24"/>
        </w:rPr>
        <w:t xml:space="preserve">.  (Copy of income tax return or recent pay stub.)  </w:t>
      </w:r>
    </w:p>
    <w:p w14:paraId="050B676F" w14:textId="77777777" w:rsidR="001F4FEB" w:rsidRDefault="001F4FEB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0BF14D4F" w14:textId="3AD42606" w:rsidR="001F4FEB" w:rsidRDefault="00AE00A2" w:rsidP="001F4FEB">
      <w:pPr>
        <w:pStyle w:val="Header"/>
        <w:tabs>
          <w:tab w:val="clear" w:pos="4320"/>
          <w:tab w:val="clear" w:pos="8640"/>
        </w:tabs>
        <w:jc w:val="center"/>
        <w:rPr>
          <w:rFonts w:eastAsia="Batang" w:cs="Tahoma"/>
          <w:sz w:val="24"/>
        </w:rPr>
      </w:pPr>
      <w:r>
        <w:rPr>
          <w:rFonts w:eastAsia="Batang" w:cs="Tahoma"/>
          <w:sz w:val="24"/>
        </w:rPr>
        <w:t>**</w:t>
      </w:r>
      <w:r w:rsidR="001F4FEB">
        <w:rPr>
          <w:rFonts w:eastAsia="Batang" w:cs="Tahoma"/>
          <w:sz w:val="24"/>
        </w:rPr>
        <w:t>These are the cash rates charged by ITS of OK and the rates billed to insurance – contracted rates can vary by insurance company.</w:t>
      </w:r>
    </w:p>
    <w:p w14:paraId="6401C789" w14:textId="77777777" w:rsidR="00B23002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3350BE11" w14:textId="098EE888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>
        <w:rPr>
          <w:rFonts w:eastAsia="Batang" w:cs="Tahoma"/>
          <w:sz w:val="24"/>
        </w:rPr>
        <w:t>The fee for intake services is $</w:t>
      </w:r>
      <w:r w:rsidR="0098541B">
        <w:rPr>
          <w:rFonts w:eastAsia="Batang" w:cs="Tahoma"/>
          <w:sz w:val="24"/>
        </w:rPr>
        <w:t>250.00</w:t>
      </w:r>
      <w:r>
        <w:rPr>
          <w:rFonts w:eastAsia="Batang" w:cs="Tahoma"/>
          <w:sz w:val="24"/>
        </w:rPr>
        <w:t xml:space="preserve"> per intake.</w:t>
      </w:r>
    </w:p>
    <w:p w14:paraId="3B987036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62159FE2" w14:textId="2A290AF6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The fee for psychotherapy services is $</w:t>
      </w:r>
      <w:r w:rsidR="0098541B">
        <w:rPr>
          <w:rFonts w:eastAsia="Batang" w:cs="Tahoma"/>
          <w:sz w:val="24"/>
        </w:rPr>
        <w:t>200.00</w:t>
      </w:r>
      <w:r w:rsidRPr="00F43EB3">
        <w:rPr>
          <w:rFonts w:eastAsia="Batang" w:cs="Tahoma"/>
          <w:sz w:val="24"/>
        </w:rPr>
        <w:t xml:space="preserve"> per hour.</w:t>
      </w:r>
    </w:p>
    <w:p w14:paraId="72A379E4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0488030A" w14:textId="1209A90B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The fee for psychosocial rehabilitation and case management is $</w:t>
      </w:r>
      <w:r w:rsidR="00E242CC">
        <w:rPr>
          <w:rFonts w:eastAsia="Batang" w:cs="Tahoma"/>
          <w:sz w:val="24"/>
        </w:rPr>
        <w:t>50.00</w:t>
      </w:r>
      <w:r w:rsidRPr="00F43EB3">
        <w:rPr>
          <w:rFonts w:eastAsia="Batang" w:cs="Tahoma"/>
          <w:sz w:val="24"/>
        </w:rPr>
        <w:t xml:space="preserve"> per hour.</w:t>
      </w:r>
    </w:p>
    <w:p w14:paraId="70E936A0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3DE18778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Group Psychotherapy is $</w:t>
      </w:r>
      <w:r>
        <w:rPr>
          <w:rFonts w:eastAsia="Batang" w:cs="Tahoma"/>
          <w:sz w:val="24"/>
        </w:rPr>
        <w:t>20</w:t>
      </w:r>
      <w:r w:rsidRPr="00F43EB3">
        <w:rPr>
          <w:rFonts w:eastAsia="Batang" w:cs="Tahoma"/>
          <w:sz w:val="24"/>
        </w:rPr>
        <w:t>.00 per person per hour.</w:t>
      </w:r>
    </w:p>
    <w:p w14:paraId="1016DD70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5839D92B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Group Psychosocial rehabilitation is $</w:t>
      </w:r>
      <w:r>
        <w:rPr>
          <w:rFonts w:eastAsia="Batang" w:cs="Tahoma"/>
          <w:sz w:val="24"/>
        </w:rPr>
        <w:t>10</w:t>
      </w:r>
      <w:r w:rsidRPr="00F43EB3">
        <w:rPr>
          <w:rFonts w:eastAsia="Batang" w:cs="Tahoma"/>
          <w:sz w:val="24"/>
        </w:rPr>
        <w:t>.00 per person per hour.</w:t>
      </w:r>
    </w:p>
    <w:p w14:paraId="3E4D2B66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1B8C8B90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79D2CB81" w14:textId="77777777" w:rsidR="00B23002" w:rsidRPr="005B3964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b/>
          <w:bCs/>
          <w:i/>
          <w:iCs/>
          <w:sz w:val="24"/>
        </w:rPr>
      </w:pPr>
      <w:r w:rsidRPr="005B3964">
        <w:rPr>
          <w:rFonts w:eastAsia="Batang" w:cs="Tahoma"/>
          <w:b/>
          <w:bCs/>
          <w:i/>
          <w:iCs/>
          <w:sz w:val="24"/>
        </w:rPr>
        <w:t>**Requests for court-related services may incur additional costs</w:t>
      </w:r>
      <w:r>
        <w:rPr>
          <w:rFonts w:eastAsia="Batang" w:cs="Tahoma"/>
          <w:b/>
          <w:bCs/>
          <w:i/>
          <w:iCs/>
          <w:sz w:val="24"/>
        </w:rPr>
        <w:t xml:space="preserve">. </w:t>
      </w:r>
      <w:r w:rsidRPr="005B3964">
        <w:rPr>
          <w:rFonts w:eastAsia="Batang" w:cs="Tahoma"/>
          <w:b/>
          <w:bCs/>
          <w:i/>
          <w:iCs/>
          <w:sz w:val="24"/>
        </w:rPr>
        <w:t>These services have a base rate of $200</w:t>
      </w:r>
      <w:r>
        <w:rPr>
          <w:rFonts w:eastAsia="Batang" w:cs="Tahoma"/>
          <w:b/>
          <w:bCs/>
          <w:i/>
          <w:iCs/>
          <w:sz w:val="24"/>
        </w:rPr>
        <w:t xml:space="preserve"> PER HOUR</w:t>
      </w:r>
      <w:r w:rsidRPr="005B3964">
        <w:rPr>
          <w:rFonts w:eastAsia="Batang" w:cs="Tahoma"/>
          <w:b/>
          <w:bCs/>
          <w:i/>
          <w:iCs/>
          <w:sz w:val="24"/>
        </w:rPr>
        <w:t xml:space="preserve">. </w:t>
      </w:r>
    </w:p>
    <w:p w14:paraId="7F1FD2A9" w14:textId="77777777" w:rsidR="00F43EB3" w:rsidRDefault="00F43EB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0D5BB85D" w14:textId="77777777" w:rsidR="00AE00A2" w:rsidRDefault="00AE00A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11CFF7B8" w14:textId="0813F14E" w:rsidR="00626E73" w:rsidRPr="00F43EB3" w:rsidRDefault="00337302" w:rsidP="00626E73">
      <w:pPr>
        <w:pStyle w:val="Header"/>
        <w:tabs>
          <w:tab w:val="clear" w:pos="4320"/>
          <w:tab w:val="clear" w:pos="8640"/>
        </w:tabs>
        <w:spacing w:line="360" w:lineRule="auto"/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I understand that I am expected to pay my </w:t>
      </w:r>
      <w:r w:rsidR="005C6905">
        <w:rPr>
          <w:rFonts w:eastAsia="Batang" w:cs="Tahoma"/>
          <w:sz w:val="24"/>
        </w:rPr>
        <w:t>session fee</w:t>
      </w:r>
      <w:r w:rsidR="001F4FEB">
        <w:rPr>
          <w:rFonts w:eastAsia="Batang" w:cs="Tahoma"/>
          <w:sz w:val="24"/>
        </w:rPr>
        <w:t xml:space="preserve">s not covered by insurance, fees due as part of co-insurance or deductibles required by insurance </w:t>
      </w:r>
      <w:r w:rsidRPr="00F43EB3">
        <w:rPr>
          <w:rFonts w:eastAsia="Batang" w:cs="Tahoma"/>
          <w:sz w:val="24"/>
        </w:rPr>
        <w:t>at the time services are rendered</w:t>
      </w:r>
      <w:r w:rsidR="001315E0">
        <w:rPr>
          <w:rFonts w:eastAsia="Batang" w:cs="Tahoma"/>
          <w:sz w:val="24"/>
        </w:rPr>
        <w:t xml:space="preserve"> – or if a missed appointment fee is charged. </w:t>
      </w:r>
      <w:r w:rsidR="00626E73">
        <w:rPr>
          <w:rFonts w:eastAsia="Batang" w:cs="Tahoma"/>
          <w:sz w:val="24"/>
        </w:rPr>
        <w:t xml:space="preserve">  </w:t>
      </w:r>
      <w:r w:rsidR="00626E73">
        <w:rPr>
          <w:rFonts w:eastAsia="Batang" w:cs="Tahoma"/>
          <w:sz w:val="24"/>
        </w:rPr>
        <w:t>Missed session fee: _______________</w:t>
      </w:r>
    </w:p>
    <w:p w14:paraId="4351ADEE" w14:textId="725F0956" w:rsidR="00626E73" w:rsidRPr="00F43EB3" w:rsidRDefault="00626E73" w:rsidP="00626E73">
      <w:pPr>
        <w:pStyle w:val="Header"/>
        <w:tabs>
          <w:tab w:val="clear" w:pos="4320"/>
          <w:tab w:val="clear" w:pos="8640"/>
        </w:tabs>
        <w:spacing w:line="360" w:lineRule="auto"/>
        <w:rPr>
          <w:rFonts w:eastAsia="Batang" w:cs="Tahoma"/>
          <w:sz w:val="24"/>
        </w:rPr>
      </w:pPr>
    </w:p>
    <w:p w14:paraId="71EA1A87" w14:textId="2F8A4C25" w:rsidR="001315E0" w:rsidRPr="00F43EB3" w:rsidRDefault="001315E0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2B3D1D53" w14:textId="77777777" w:rsidR="00F43EB3" w:rsidRDefault="00F43EB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5C8EF439" w14:textId="77777777" w:rsidR="00337302" w:rsidRPr="00BF2840" w:rsidRDefault="00337302">
      <w:pPr>
        <w:pStyle w:val="Header"/>
        <w:tabs>
          <w:tab w:val="clear" w:pos="4320"/>
          <w:tab w:val="clear" w:pos="8640"/>
        </w:tabs>
        <w:rPr>
          <w:rFonts w:cs="Tahoma"/>
          <w:sz w:val="24"/>
        </w:rPr>
      </w:pPr>
    </w:p>
    <w:p w14:paraId="733C1E20" w14:textId="79D315B2" w:rsidR="00E502D3" w:rsidRDefault="00E502D3" w:rsidP="00E502D3">
      <w:pPr>
        <w:rPr>
          <w:rFonts w:eastAsia="Batang"/>
        </w:rPr>
      </w:pPr>
      <w:r>
        <w:rPr>
          <w:rFonts w:eastAsia="Batang"/>
        </w:rPr>
        <w:t>I agree to provide Integrated Therapy Solutions of Oklahoma, LLC with a credit/debit card to keep on file to bill sessions fees</w:t>
      </w:r>
      <w:r w:rsidR="001315E0">
        <w:rPr>
          <w:rFonts w:eastAsia="Batang"/>
        </w:rPr>
        <w:t xml:space="preserve"> AND MISSED APPOINTMENT FEES</w:t>
      </w:r>
      <w:r>
        <w:rPr>
          <w:rFonts w:eastAsia="Batang"/>
        </w:rPr>
        <w:t xml:space="preserve">; I consent to the billing of </w:t>
      </w:r>
      <w:r w:rsidR="00FA297D">
        <w:rPr>
          <w:rFonts w:eastAsia="Batang"/>
        </w:rPr>
        <w:t>session fees</w:t>
      </w:r>
      <w:r>
        <w:rPr>
          <w:rFonts w:eastAsia="Batang"/>
        </w:rPr>
        <w:t xml:space="preserve"> through a remote biller. </w:t>
      </w:r>
    </w:p>
    <w:p w14:paraId="09AADF78" w14:textId="77777777" w:rsidR="004C7B63" w:rsidRDefault="004C7B63" w:rsidP="00E502D3">
      <w:pPr>
        <w:rPr>
          <w:rFonts w:eastAsia="Batang"/>
        </w:rPr>
      </w:pPr>
    </w:p>
    <w:p w14:paraId="44C9B0F4" w14:textId="77777777" w:rsidR="00AE00A2" w:rsidRDefault="00AE00A2" w:rsidP="00E502D3">
      <w:pPr>
        <w:rPr>
          <w:rFonts w:eastAsia="Batang"/>
        </w:rPr>
      </w:pPr>
    </w:p>
    <w:p w14:paraId="24795181" w14:textId="5A651AA2" w:rsidR="004C7B63" w:rsidRPr="00F46F66" w:rsidRDefault="004C7B63" w:rsidP="00E502D3">
      <w:pPr>
        <w:rPr>
          <w:rFonts w:eastAsia="Batang"/>
        </w:rPr>
      </w:pPr>
      <w:r w:rsidRPr="00F46F66">
        <w:rPr>
          <w:color w:val="000000"/>
          <w:shd w:val="clear" w:color="auto" w:fill="FFFFFF"/>
        </w:rPr>
        <w:t>Past Due Accounts: If your account becomes past due, and we have to refer your account to a collection agency, you agree to pay a collection fee of 35% of your delinquent</w:t>
      </w:r>
      <w:r w:rsidRPr="00F46F66">
        <w:rPr>
          <w:color w:val="000000"/>
        </w:rPr>
        <w:t xml:space="preserve"> </w:t>
      </w:r>
      <w:r w:rsidRPr="00F46F66">
        <w:rPr>
          <w:color w:val="000000"/>
          <w:shd w:val="clear" w:color="auto" w:fill="FFFFFF"/>
        </w:rPr>
        <w:t>amount. If the collection agency is unable to collect your balance due and pursues litigation, you agree to pay an increased collection fee of 50% of your delinquent amount.</w:t>
      </w:r>
    </w:p>
    <w:p w14:paraId="4FA98B98" w14:textId="77777777" w:rsidR="00337302" w:rsidRDefault="00337302">
      <w:pPr>
        <w:pStyle w:val="Header"/>
        <w:tabs>
          <w:tab w:val="clear" w:pos="4320"/>
          <w:tab w:val="clear" w:pos="8640"/>
        </w:tabs>
        <w:rPr>
          <w:rFonts w:cs="Tahoma"/>
        </w:rPr>
      </w:pPr>
    </w:p>
    <w:p w14:paraId="2226BEC5" w14:textId="77777777" w:rsidR="00AE00A2" w:rsidRDefault="00AE00A2">
      <w:pPr>
        <w:pStyle w:val="Header"/>
        <w:tabs>
          <w:tab w:val="clear" w:pos="4320"/>
          <w:tab w:val="clear" w:pos="8640"/>
        </w:tabs>
        <w:rPr>
          <w:rFonts w:cs="Tahoma"/>
        </w:rPr>
      </w:pPr>
    </w:p>
    <w:p w14:paraId="6C6F44F0" w14:textId="77777777" w:rsidR="00AE00A2" w:rsidRDefault="00AE00A2">
      <w:pPr>
        <w:pStyle w:val="Header"/>
        <w:tabs>
          <w:tab w:val="clear" w:pos="4320"/>
          <w:tab w:val="clear" w:pos="8640"/>
        </w:tabs>
        <w:rPr>
          <w:rFonts w:cs="Tahoma"/>
        </w:rPr>
      </w:pPr>
    </w:p>
    <w:p w14:paraId="365D29E0" w14:textId="77777777" w:rsidR="004A5A2E" w:rsidRPr="00BF2840" w:rsidRDefault="004A5A2E">
      <w:pPr>
        <w:pStyle w:val="Header"/>
        <w:tabs>
          <w:tab w:val="clear" w:pos="4320"/>
          <w:tab w:val="clear" w:pos="8640"/>
        </w:tabs>
        <w:rPr>
          <w:rFonts w:cs="Tahoma"/>
        </w:rPr>
      </w:pPr>
    </w:p>
    <w:p w14:paraId="2F1C402E" w14:textId="77777777" w:rsidR="00337302" w:rsidRPr="00BF2840" w:rsidRDefault="00337302">
      <w:pPr>
        <w:pStyle w:val="Header"/>
        <w:tabs>
          <w:tab w:val="clear" w:pos="4320"/>
          <w:tab w:val="clear" w:pos="8640"/>
        </w:tabs>
        <w:rPr>
          <w:rFonts w:cs="Tahoma"/>
        </w:rPr>
      </w:pPr>
      <w:r w:rsidRPr="00BF2840">
        <w:rPr>
          <w:rFonts w:cs="Tahoma"/>
        </w:rPr>
        <w:lastRenderedPageBreak/>
        <w:t xml:space="preserve">___________________________________________        </w:t>
      </w:r>
      <w:r>
        <w:rPr>
          <w:rFonts w:cs="Tahoma"/>
        </w:rPr>
        <w:tab/>
      </w:r>
      <w:r w:rsidRPr="00BF2840">
        <w:rPr>
          <w:rFonts w:cs="Tahoma"/>
        </w:rPr>
        <w:t>____________________________________________</w:t>
      </w:r>
    </w:p>
    <w:p w14:paraId="69D6FB53" w14:textId="6860504B" w:rsidR="00337302" w:rsidRDefault="00F43EB3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  <w:r>
        <w:rPr>
          <w:rFonts w:eastAsia="Batang" w:cs="Tahoma"/>
          <w:b/>
        </w:rPr>
        <w:t>Client/Guardian Signature</w:t>
      </w:r>
      <w:r>
        <w:rPr>
          <w:rFonts w:eastAsia="Batang" w:cs="Tahoma"/>
          <w:b/>
        </w:rPr>
        <w:tab/>
      </w:r>
      <w:r w:rsidR="00337302" w:rsidRPr="00BF2840">
        <w:rPr>
          <w:rFonts w:eastAsia="Batang" w:cs="Tahoma"/>
          <w:b/>
        </w:rPr>
        <w:t xml:space="preserve">      Date</w:t>
      </w:r>
      <w:r w:rsidR="00337302" w:rsidRPr="00BF2840">
        <w:rPr>
          <w:rFonts w:eastAsia="Batang" w:cs="Tahoma"/>
          <w:b/>
        </w:rPr>
        <w:tab/>
      </w:r>
      <w:r w:rsidR="00337302">
        <w:rPr>
          <w:rFonts w:eastAsia="Batang" w:cs="Tahoma"/>
          <w:b/>
        </w:rPr>
        <w:tab/>
      </w:r>
      <w:r w:rsidR="00337302" w:rsidRPr="00BF2840">
        <w:rPr>
          <w:rFonts w:eastAsia="Batang" w:cs="Tahoma"/>
          <w:b/>
        </w:rPr>
        <w:t xml:space="preserve"> </w:t>
      </w:r>
      <w:r>
        <w:rPr>
          <w:rFonts w:eastAsia="Batang" w:cs="Tahoma"/>
          <w:b/>
        </w:rPr>
        <w:tab/>
      </w:r>
      <w:r w:rsidR="00B23002">
        <w:rPr>
          <w:rFonts w:eastAsia="Batang" w:cs="Tahoma"/>
          <w:b/>
        </w:rPr>
        <w:t>Staff Signature with Credentials</w:t>
      </w:r>
      <w:r w:rsidR="00B23002">
        <w:rPr>
          <w:rFonts w:eastAsia="Batang" w:cs="Tahoma"/>
          <w:b/>
        </w:rPr>
        <w:tab/>
      </w:r>
      <w:r w:rsidR="00B23002">
        <w:rPr>
          <w:rFonts w:eastAsia="Batang" w:cs="Tahoma"/>
          <w:b/>
        </w:rPr>
        <w:tab/>
        <w:t xml:space="preserve">       </w:t>
      </w:r>
      <w:r w:rsidR="00B23002" w:rsidRPr="00BF2840">
        <w:rPr>
          <w:rFonts w:eastAsia="Batang" w:cs="Tahoma"/>
          <w:b/>
        </w:rPr>
        <w:t>Date</w:t>
      </w:r>
    </w:p>
    <w:p w14:paraId="51F52AFB" w14:textId="457EC1F0" w:rsidR="00FF77C4" w:rsidRDefault="00FF77C4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</w:p>
    <w:p w14:paraId="2AE2FD77" w14:textId="61227992" w:rsidR="00FF77C4" w:rsidRDefault="00FF77C4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</w:p>
    <w:p w14:paraId="029ED0DA" w14:textId="21BEE382" w:rsidR="00FF77C4" w:rsidRDefault="00FF77C4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</w:p>
    <w:p w14:paraId="0A4B6338" w14:textId="77777777" w:rsidR="00FF77C4" w:rsidRDefault="00FF77C4" w:rsidP="00FF7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</w:pPr>
      <w:r w:rsidRPr="00AF3561"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  <w:t>SAMPLE SLIDING FEE SCHEDULE</w:t>
      </w:r>
    </w:p>
    <w:p w14:paraId="092A0F0C" w14:textId="77777777" w:rsidR="00FF77C4" w:rsidRPr="00AF3561" w:rsidRDefault="00FF77C4" w:rsidP="00FF7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</w:pPr>
    </w:p>
    <w:p w14:paraId="2D8FFF93" w14:textId="77777777" w:rsidR="00FF77C4" w:rsidRPr="00AF3561" w:rsidRDefault="00FF77C4" w:rsidP="00FF7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b/>
          <w:bCs/>
          <w:color w:val="000000"/>
        </w:rPr>
      </w:pPr>
      <w:r w:rsidRPr="00AF3561">
        <w:rPr>
          <w:rFonts w:asciiTheme="majorBidi" w:hAnsiTheme="majorBidi" w:cs="Helvetica"/>
          <w:b/>
          <w:bCs/>
          <w:color w:val="000000"/>
        </w:rPr>
        <w:t>Maximum Annual Income Amounts for each Sliding Fee Percentage Category (except for 0</w:t>
      </w:r>
    </w:p>
    <w:p w14:paraId="084C776F" w14:textId="77777777" w:rsidR="00FF77C4" w:rsidRDefault="00FF77C4" w:rsidP="00FF77C4">
      <w:pPr>
        <w:pStyle w:val="Header"/>
        <w:tabs>
          <w:tab w:val="clear" w:pos="4320"/>
          <w:tab w:val="clear" w:pos="8640"/>
        </w:tabs>
        <w:rPr>
          <w:rFonts w:asciiTheme="majorBidi" w:hAnsiTheme="majorBidi" w:cs="Helvetica"/>
          <w:b/>
          <w:bCs/>
          <w:color w:val="000000"/>
        </w:rPr>
      </w:pPr>
      <w:r w:rsidRPr="00AF3561">
        <w:rPr>
          <w:rFonts w:asciiTheme="majorBidi" w:hAnsiTheme="majorBidi" w:cs="Helvetica"/>
          <w:b/>
          <w:bCs/>
          <w:color w:val="000000"/>
        </w:rPr>
        <w:t>percent discount)</w:t>
      </w:r>
    </w:p>
    <w:p w14:paraId="788E864F" w14:textId="77777777" w:rsidR="00FF77C4" w:rsidRDefault="00FF77C4" w:rsidP="00FF77C4">
      <w:pPr>
        <w:pStyle w:val="Header"/>
        <w:tabs>
          <w:tab w:val="clear" w:pos="4320"/>
          <w:tab w:val="clear" w:pos="8640"/>
        </w:tabs>
        <w:rPr>
          <w:rFonts w:asciiTheme="majorBidi" w:hAnsiTheme="majorBidi" w:cs="Tahoma"/>
          <w:b/>
          <w:bCs/>
          <w:sz w:val="22"/>
          <w:szCs w:val="24"/>
        </w:rPr>
      </w:pPr>
    </w:p>
    <w:p w14:paraId="0EC36C41" w14:textId="77777777" w:rsidR="00FF77C4" w:rsidRDefault="00FF77C4" w:rsidP="00FF77C4">
      <w:pPr>
        <w:pStyle w:val="Header"/>
        <w:tabs>
          <w:tab w:val="clear" w:pos="4320"/>
          <w:tab w:val="clear" w:pos="8640"/>
        </w:tabs>
        <w:rPr>
          <w:rFonts w:asciiTheme="majorBidi" w:hAnsiTheme="majorBidi" w:cs="Tahoma"/>
          <w:b/>
          <w:bCs/>
          <w:sz w:val="22"/>
          <w:szCs w:val="24"/>
        </w:rPr>
      </w:pPr>
      <w:r>
        <w:rPr>
          <w:rFonts w:asciiTheme="majorBidi" w:hAnsiTheme="majorBidi" w:cs="Tahoma"/>
          <w:b/>
          <w:bCs/>
          <w:noProof/>
          <w:sz w:val="22"/>
          <w:szCs w:val="24"/>
        </w:rPr>
        <w:drawing>
          <wp:inline distT="0" distB="0" distL="0" distR="0" wp14:anchorId="64C350B3" wp14:editId="69F08526">
            <wp:extent cx="6858000" cy="307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7-15 at 4.08.18 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CAE49" w14:textId="77777777" w:rsidR="00FF77C4" w:rsidRPr="00AF3561" w:rsidRDefault="00FF77C4" w:rsidP="00FF77C4"/>
    <w:p w14:paraId="39571AF5" w14:textId="77777777" w:rsidR="00FF77C4" w:rsidRPr="00AF3561" w:rsidRDefault="00FF77C4" w:rsidP="00FF77C4"/>
    <w:p w14:paraId="5DB20D55" w14:textId="77777777" w:rsidR="00FF77C4" w:rsidRPr="00AF3561" w:rsidRDefault="00FF77C4" w:rsidP="00FF7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color w:val="0000FF"/>
        </w:rPr>
      </w:pPr>
      <w:r w:rsidRPr="00AF3561">
        <w:rPr>
          <w:rFonts w:asciiTheme="majorBidi" w:hAnsiTheme="majorBidi" w:cs="Helvetica"/>
          <w:color w:val="000000"/>
        </w:rPr>
        <w:t xml:space="preserve">*Based on the 2024 </w:t>
      </w:r>
      <w:r w:rsidRPr="00AF3561">
        <w:rPr>
          <w:rFonts w:asciiTheme="majorBidi" w:hAnsiTheme="majorBidi" w:cs="Helvetica"/>
          <w:color w:val="0000FF"/>
        </w:rPr>
        <w:t>Federal Poverty Guidelines for the 48 contiguous states and the District of</w:t>
      </w:r>
    </w:p>
    <w:p w14:paraId="12B6580A" w14:textId="77777777" w:rsidR="00FF77C4" w:rsidRPr="00AF3561" w:rsidRDefault="00FF77C4" w:rsidP="00FF7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color w:val="000000"/>
        </w:rPr>
      </w:pPr>
      <w:r w:rsidRPr="00AF3561">
        <w:rPr>
          <w:rFonts w:asciiTheme="majorBidi" w:hAnsiTheme="majorBidi" w:cs="Helvetica"/>
          <w:color w:val="0000FF"/>
        </w:rPr>
        <w:t>Columbia</w:t>
      </w:r>
      <w:r w:rsidRPr="00AF3561">
        <w:rPr>
          <w:rFonts w:asciiTheme="majorBidi" w:hAnsiTheme="majorBidi" w:cs="Helvetica"/>
          <w:color w:val="000000"/>
        </w:rPr>
        <w:t>. Please note that there are separate guidelines for Alaska and Hawaii, and that the thresholds</w:t>
      </w:r>
    </w:p>
    <w:p w14:paraId="785C2928" w14:textId="77777777" w:rsidR="00FF77C4" w:rsidRPr="00AF3561" w:rsidRDefault="00FF77C4" w:rsidP="00FF7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color w:val="000000"/>
        </w:rPr>
      </w:pPr>
      <w:r w:rsidRPr="00AF3561">
        <w:rPr>
          <w:rFonts w:asciiTheme="majorBidi" w:hAnsiTheme="majorBidi" w:cs="Helvetica"/>
          <w:color w:val="000000"/>
        </w:rPr>
        <w:t>would differ for sites in those two states. Sites in Puerto Rico and other outlying jurisdictions would use</w:t>
      </w:r>
    </w:p>
    <w:p w14:paraId="02A3E636" w14:textId="77777777" w:rsidR="00FF77C4" w:rsidRPr="00AF3561" w:rsidRDefault="00FF77C4" w:rsidP="00FF77C4">
      <w:pPr>
        <w:tabs>
          <w:tab w:val="left" w:pos="7864"/>
        </w:tabs>
        <w:rPr>
          <w:rFonts w:asciiTheme="majorBidi" w:hAnsiTheme="majorBidi"/>
        </w:rPr>
      </w:pPr>
      <w:r w:rsidRPr="00AF3561">
        <w:rPr>
          <w:rFonts w:asciiTheme="majorBidi" w:hAnsiTheme="majorBidi" w:cs="Helvetica"/>
          <w:color w:val="000000"/>
        </w:rPr>
        <w:t>the above guidelines.</w:t>
      </w:r>
    </w:p>
    <w:p w14:paraId="332AC16E" w14:textId="77777777" w:rsidR="00FF77C4" w:rsidRPr="00BF2840" w:rsidRDefault="00FF77C4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</w:p>
    <w:p w14:paraId="77749E74" w14:textId="77777777" w:rsidR="00337302" w:rsidRPr="00BF2840" w:rsidRDefault="00337302">
      <w:pPr>
        <w:pStyle w:val="Header"/>
        <w:tabs>
          <w:tab w:val="clear" w:pos="4320"/>
          <w:tab w:val="clear" w:pos="8640"/>
        </w:tabs>
        <w:rPr>
          <w:rFonts w:cs="Tahoma"/>
          <w:sz w:val="22"/>
          <w:szCs w:val="24"/>
        </w:rPr>
      </w:pPr>
    </w:p>
    <w:sectPr w:rsidR="00337302" w:rsidRPr="00BF2840" w:rsidSect="004D3703">
      <w:headerReference w:type="default" r:id="rId7"/>
      <w:footerReference w:type="default" r:id="rId8"/>
      <w:pgSz w:w="12240" w:h="15840" w:code="1"/>
      <w:pgMar w:top="1152" w:right="720" w:bottom="72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9D69" w14:textId="77777777" w:rsidR="00372FDC" w:rsidRDefault="00372FDC">
      <w:r>
        <w:separator/>
      </w:r>
    </w:p>
  </w:endnote>
  <w:endnote w:type="continuationSeparator" w:id="0">
    <w:p w14:paraId="17D92596" w14:textId="77777777" w:rsidR="00372FDC" w:rsidRDefault="0037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47C0" w14:textId="21558C35" w:rsidR="00F43EB3" w:rsidRDefault="00626E73">
    <w:pPr>
      <w:pStyle w:val="Footer"/>
    </w:pPr>
    <w:r>
      <w:t>01.2025</w:t>
    </w:r>
    <w:r w:rsidR="00F43EB3">
      <w:tab/>
    </w:r>
    <w:r w:rsidR="00F43EB3">
      <w:tab/>
    </w:r>
    <w:r w:rsidR="004C7B63">
      <w:t xml:space="preserve">            </w:t>
    </w:r>
    <w:r w:rsidR="00F43EB3">
      <w:t>Client Name: __________________</w:t>
    </w:r>
    <w:r w:rsidR="004C7B63">
      <w:t>______</w:t>
    </w:r>
    <w:r w:rsidR="00F43EB3">
      <w:t>_______</w:t>
    </w:r>
  </w:p>
  <w:p w14:paraId="5FB62D7C" w14:textId="77777777" w:rsidR="00F43EB3" w:rsidRDefault="00F4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1FFE" w14:textId="77777777" w:rsidR="00372FDC" w:rsidRDefault="00372FDC">
      <w:r>
        <w:separator/>
      </w:r>
    </w:p>
  </w:footnote>
  <w:footnote w:type="continuationSeparator" w:id="0">
    <w:p w14:paraId="3D2F06C6" w14:textId="77777777" w:rsidR="00372FDC" w:rsidRDefault="0037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1F8A" w14:textId="77777777" w:rsidR="004A5A2E" w:rsidRPr="00A004B2" w:rsidRDefault="004A5A2E" w:rsidP="004A5A2E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 w:rsidRPr="00A004B2">
      <w:rPr>
        <w:rFonts w:asciiTheme="minorHAnsi" w:hAnsiTheme="minorHAnsi" w:cstheme="minorHAnsi"/>
        <w:b/>
        <w:sz w:val="24"/>
        <w:szCs w:val="24"/>
      </w:rPr>
      <w:t>Integrated Therapy Solutions of Oklahoma, LLC</w:t>
    </w:r>
  </w:p>
  <w:p w14:paraId="2167B984" w14:textId="77777777" w:rsidR="004A5A2E" w:rsidRDefault="00644364" w:rsidP="004A5A2E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620 NW 5</w:t>
    </w:r>
    <w:r w:rsidRPr="00644364">
      <w:rPr>
        <w:rFonts w:asciiTheme="minorHAnsi" w:hAnsiTheme="minorHAnsi" w:cstheme="minorHAnsi"/>
        <w:b/>
        <w:sz w:val="24"/>
        <w:szCs w:val="24"/>
        <w:vertAlign w:val="superscript"/>
      </w:rPr>
      <w:t>th</w:t>
    </w:r>
    <w:r>
      <w:rPr>
        <w:rFonts w:asciiTheme="minorHAnsi" w:hAnsiTheme="minorHAnsi" w:cstheme="minorHAnsi"/>
        <w:b/>
        <w:sz w:val="24"/>
        <w:szCs w:val="24"/>
      </w:rPr>
      <w:t xml:space="preserve"> St. Suite D.</w:t>
    </w:r>
  </w:p>
  <w:p w14:paraId="2344C244" w14:textId="77777777" w:rsidR="00644364" w:rsidRPr="00A004B2" w:rsidRDefault="00644364" w:rsidP="004A5A2E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Moore, OK 73160</w:t>
    </w:r>
  </w:p>
  <w:p w14:paraId="1FDD5EDB" w14:textId="77777777" w:rsidR="004A5A2E" w:rsidRPr="00A004B2" w:rsidRDefault="004A5A2E" w:rsidP="004A5A2E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 w:rsidRPr="00A004B2">
      <w:rPr>
        <w:rFonts w:asciiTheme="minorHAnsi" w:hAnsiTheme="minorHAnsi" w:cstheme="minorHAnsi"/>
        <w:b/>
        <w:sz w:val="24"/>
        <w:szCs w:val="24"/>
      </w:rPr>
      <w:t>Ph: (405) 208-4469   Fax: (405) 208-4472</w:t>
    </w:r>
  </w:p>
  <w:p w14:paraId="0A8CBB39" w14:textId="77777777" w:rsidR="008A5AD1" w:rsidRPr="004A5A2E" w:rsidRDefault="008A5AD1" w:rsidP="004A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C6"/>
    <w:rsid w:val="00106AC0"/>
    <w:rsid w:val="00122E2B"/>
    <w:rsid w:val="00131406"/>
    <w:rsid w:val="001315E0"/>
    <w:rsid w:val="001F4FEB"/>
    <w:rsid w:val="00233865"/>
    <w:rsid w:val="0027666E"/>
    <w:rsid w:val="00337302"/>
    <w:rsid w:val="00372FDC"/>
    <w:rsid w:val="003753FF"/>
    <w:rsid w:val="00430F61"/>
    <w:rsid w:val="00432B48"/>
    <w:rsid w:val="004A5A2E"/>
    <w:rsid w:val="004C7B63"/>
    <w:rsid w:val="004D3703"/>
    <w:rsid w:val="004F557E"/>
    <w:rsid w:val="005C6905"/>
    <w:rsid w:val="00626E73"/>
    <w:rsid w:val="00644364"/>
    <w:rsid w:val="00704E44"/>
    <w:rsid w:val="0074161E"/>
    <w:rsid w:val="007860AF"/>
    <w:rsid w:val="007E26F9"/>
    <w:rsid w:val="00822C6D"/>
    <w:rsid w:val="00876F30"/>
    <w:rsid w:val="00882C92"/>
    <w:rsid w:val="00894E07"/>
    <w:rsid w:val="008A5AD1"/>
    <w:rsid w:val="008B266A"/>
    <w:rsid w:val="008F463A"/>
    <w:rsid w:val="009314D3"/>
    <w:rsid w:val="00942E14"/>
    <w:rsid w:val="0098541B"/>
    <w:rsid w:val="009A1B22"/>
    <w:rsid w:val="00A004B2"/>
    <w:rsid w:val="00AE00A2"/>
    <w:rsid w:val="00B15686"/>
    <w:rsid w:val="00B23002"/>
    <w:rsid w:val="00B60232"/>
    <w:rsid w:val="00BA51F1"/>
    <w:rsid w:val="00BD01C6"/>
    <w:rsid w:val="00C3558B"/>
    <w:rsid w:val="00C52ED5"/>
    <w:rsid w:val="00CD2AA3"/>
    <w:rsid w:val="00D74734"/>
    <w:rsid w:val="00E055EF"/>
    <w:rsid w:val="00E242CC"/>
    <w:rsid w:val="00E502D3"/>
    <w:rsid w:val="00EE71E7"/>
    <w:rsid w:val="00F14FB3"/>
    <w:rsid w:val="00F43EB3"/>
    <w:rsid w:val="00F46F66"/>
    <w:rsid w:val="00FA297D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52390"/>
  <w15:docId w15:val="{93B1045B-1619-4E23-BF4C-7B232657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4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14D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9314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2AA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4A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SCHEDULE AGREEMENT</vt:lpstr>
    </vt:vector>
  </TitlesOfParts>
  <Company>WOKRGROUP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SCHEDULE AGREEMENT</dc:title>
  <dc:subject/>
  <dc:creator>COMPUTER</dc:creator>
  <cp:keywords/>
  <dc:description/>
  <cp:lastModifiedBy>Shay Espinosa</cp:lastModifiedBy>
  <cp:revision>3</cp:revision>
  <cp:lastPrinted>2020-02-27T17:36:00Z</cp:lastPrinted>
  <dcterms:created xsi:type="dcterms:W3CDTF">2024-07-15T21:14:00Z</dcterms:created>
  <dcterms:modified xsi:type="dcterms:W3CDTF">2025-01-08T03:19:00Z</dcterms:modified>
</cp:coreProperties>
</file>