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801F7" w14:textId="6FC07F43" w:rsidR="001E1B9A" w:rsidRPr="00B67627" w:rsidRDefault="00B67627" w:rsidP="00B67627">
      <w:pPr>
        <w:spacing w:line="264" w:lineRule="auto"/>
        <w:ind w:firstLine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created man in His image</w:t>
      </w:r>
      <w:r w:rsidR="000F0C58">
        <w:rPr>
          <w:rFonts w:ascii="Times New Roman" w:hAnsi="Times New Roman" w:cs="Times New Roman"/>
          <w:sz w:val="24"/>
          <w:szCs w:val="24"/>
        </w:rPr>
        <w:t xml:space="preserve"> (Gen 1:27)</w:t>
      </w:r>
      <w:r>
        <w:rPr>
          <w:rFonts w:ascii="Times New Roman" w:hAnsi="Times New Roman" w:cs="Times New Roman"/>
          <w:sz w:val="24"/>
          <w:szCs w:val="24"/>
        </w:rPr>
        <w:t>.  God recognized that man needed a partner and formed woman as the perfect mate for man</w:t>
      </w:r>
      <w:r w:rsidR="00C1443C">
        <w:rPr>
          <w:rFonts w:ascii="Times New Roman" w:hAnsi="Times New Roman" w:cs="Times New Roman"/>
          <w:sz w:val="24"/>
          <w:szCs w:val="24"/>
        </w:rPr>
        <w:t xml:space="preserve"> (Gen 2:18)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443C">
        <w:rPr>
          <w:rFonts w:ascii="Times New Roman" w:hAnsi="Times New Roman" w:cs="Times New Roman"/>
          <w:sz w:val="24"/>
          <w:szCs w:val="24"/>
        </w:rPr>
        <w:t xml:space="preserve">  Man rebelled against God and sin broke the perfect fellowship between God and mankind (Gen 3:11</w:t>
      </w:r>
      <w:r w:rsidR="0020237A">
        <w:rPr>
          <w:rFonts w:ascii="Times New Roman" w:hAnsi="Times New Roman" w:cs="Times New Roman"/>
          <w:sz w:val="24"/>
          <w:szCs w:val="24"/>
        </w:rPr>
        <w:t>–</w:t>
      </w:r>
      <w:r w:rsidR="00C1443C">
        <w:rPr>
          <w:rFonts w:ascii="Times New Roman" w:hAnsi="Times New Roman" w:cs="Times New Roman"/>
          <w:sz w:val="24"/>
          <w:szCs w:val="24"/>
        </w:rPr>
        <w:t>24)</w:t>
      </w:r>
      <w:r w:rsidR="0020237A">
        <w:rPr>
          <w:rFonts w:ascii="Times New Roman" w:hAnsi="Times New Roman" w:cs="Times New Roman"/>
          <w:sz w:val="24"/>
          <w:szCs w:val="24"/>
        </w:rPr>
        <w:t>.</w:t>
      </w:r>
      <w:r w:rsidR="00C1443C">
        <w:rPr>
          <w:rFonts w:ascii="Times New Roman" w:hAnsi="Times New Roman" w:cs="Times New Roman"/>
          <w:sz w:val="24"/>
          <w:szCs w:val="24"/>
        </w:rPr>
        <w:t xml:space="preserve">  </w:t>
      </w:r>
      <w:r w:rsidR="0020237A">
        <w:rPr>
          <w:rFonts w:ascii="Times New Roman" w:hAnsi="Times New Roman" w:cs="Times New Roman"/>
          <w:sz w:val="24"/>
          <w:szCs w:val="24"/>
        </w:rPr>
        <w:t xml:space="preserve"> Sin caused mankind to choose behaviors which God declared unacceptable.  </w:t>
      </w:r>
      <w:r w:rsidR="001E1B9A" w:rsidRPr="00B67627">
        <w:rPr>
          <w:rFonts w:ascii="Times New Roman" w:hAnsi="Times New Roman" w:cs="Times New Roman"/>
          <w:sz w:val="24"/>
          <w:szCs w:val="24"/>
        </w:rPr>
        <w:t xml:space="preserve">Homosexuality </w:t>
      </w:r>
      <w:r w:rsidR="0020237A">
        <w:rPr>
          <w:rFonts w:ascii="Times New Roman" w:hAnsi="Times New Roman" w:cs="Times New Roman"/>
          <w:sz w:val="24"/>
          <w:szCs w:val="24"/>
        </w:rPr>
        <w:t>was a sexual behavior that God spoke strongly against (</w:t>
      </w:r>
      <w:r w:rsidR="002A5CBF">
        <w:rPr>
          <w:rFonts w:ascii="Times New Roman" w:hAnsi="Times New Roman" w:cs="Times New Roman"/>
          <w:sz w:val="24"/>
          <w:szCs w:val="24"/>
        </w:rPr>
        <w:t>Lev 18:22</w:t>
      </w:r>
      <w:r w:rsidR="0020237A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AC801F8" w14:textId="3C3ACD85" w:rsidR="001E1B9A" w:rsidRPr="00B67627" w:rsidRDefault="001E1B9A" w:rsidP="00B67627">
      <w:pPr>
        <w:spacing w:line="264" w:lineRule="auto"/>
        <w:ind w:firstLine="1008"/>
        <w:rPr>
          <w:rFonts w:ascii="Times New Roman" w:hAnsi="Times New Roman" w:cs="Times New Roman"/>
          <w:sz w:val="24"/>
          <w:szCs w:val="24"/>
        </w:rPr>
      </w:pPr>
      <w:r w:rsidRPr="00B67627">
        <w:rPr>
          <w:rFonts w:ascii="Times New Roman" w:hAnsi="Times New Roman" w:cs="Times New Roman"/>
          <w:sz w:val="24"/>
          <w:szCs w:val="24"/>
        </w:rPr>
        <w:t>God clearly states that homosexuality is not appropriate in any situation.  Homosexuality is described in scripture as detestable (Lev 18:22), a perversion (Lev 18:23), shameful</w:t>
      </w:r>
      <w:r w:rsidR="002A62DD" w:rsidRPr="00B67627">
        <w:rPr>
          <w:rFonts w:ascii="Times New Roman" w:hAnsi="Times New Roman" w:cs="Times New Roman"/>
          <w:sz w:val="24"/>
          <w:szCs w:val="24"/>
        </w:rPr>
        <w:t>,</w:t>
      </w:r>
      <w:r w:rsidRPr="00B67627">
        <w:rPr>
          <w:rFonts w:ascii="Times New Roman" w:hAnsi="Times New Roman" w:cs="Times New Roman"/>
          <w:sz w:val="24"/>
          <w:szCs w:val="24"/>
        </w:rPr>
        <w:t xml:space="preserve"> and unnatural (Rom. 1:26).  Since engaging </w:t>
      </w:r>
      <w:r w:rsidR="002A62DD" w:rsidRPr="00B67627">
        <w:rPr>
          <w:rFonts w:ascii="Times New Roman" w:hAnsi="Times New Roman" w:cs="Times New Roman"/>
          <w:sz w:val="24"/>
          <w:szCs w:val="24"/>
        </w:rPr>
        <w:t>in same-</w:t>
      </w:r>
      <w:r w:rsidRPr="00B67627">
        <w:rPr>
          <w:rFonts w:ascii="Times New Roman" w:hAnsi="Times New Roman" w:cs="Times New Roman"/>
          <w:sz w:val="24"/>
          <w:szCs w:val="24"/>
        </w:rPr>
        <w:t>sex activity is sin, it does not make sense that it could be interpreted to be an acce</w:t>
      </w:r>
      <w:r w:rsidR="002A5CBF">
        <w:rPr>
          <w:rFonts w:ascii="Times New Roman" w:hAnsi="Times New Roman" w:cs="Times New Roman"/>
          <w:sz w:val="24"/>
          <w:szCs w:val="24"/>
        </w:rPr>
        <w:t>ptable practice.</w:t>
      </w:r>
    </w:p>
    <w:p w14:paraId="1AC801F9" w14:textId="2056CACE" w:rsidR="001E1B9A" w:rsidRDefault="002A62DD" w:rsidP="002A5CBF">
      <w:pPr>
        <w:spacing w:line="264" w:lineRule="auto"/>
        <w:ind w:firstLine="1008"/>
        <w:rPr>
          <w:rFonts w:ascii="Times New Roman" w:hAnsi="Times New Roman" w:cs="Times New Roman"/>
          <w:sz w:val="24"/>
          <w:szCs w:val="24"/>
        </w:rPr>
      </w:pPr>
      <w:r w:rsidRPr="00B67627">
        <w:rPr>
          <w:rFonts w:ascii="Times New Roman" w:hAnsi="Times New Roman" w:cs="Times New Roman"/>
          <w:sz w:val="24"/>
          <w:szCs w:val="24"/>
        </w:rPr>
        <w:t>God created marriage</w:t>
      </w:r>
      <w:r w:rsidR="001E1B9A" w:rsidRPr="00B67627">
        <w:rPr>
          <w:rFonts w:ascii="Times New Roman" w:hAnsi="Times New Roman" w:cs="Times New Roman"/>
          <w:sz w:val="24"/>
          <w:szCs w:val="24"/>
        </w:rPr>
        <w:t xml:space="preserve"> intend</w:t>
      </w:r>
      <w:r w:rsidRPr="00B67627">
        <w:rPr>
          <w:rFonts w:ascii="Times New Roman" w:hAnsi="Times New Roman" w:cs="Times New Roman"/>
          <w:sz w:val="24"/>
          <w:szCs w:val="24"/>
        </w:rPr>
        <w:t>ing</w:t>
      </w:r>
      <w:r w:rsidR="001E1B9A" w:rsidRPr="00B67627">
        <w:rPr>
          <w:rFonts w:ascii="Times New Roman" w:hAnsi="Times New Roman" w:cs="Times New Roman"/>
          <w:sz w:val="24"/>
          <w:szCs w:val="24"/>
        </w:rPr>
        <w:t xml:space="preserve"> </w:t>
      </w:r>
      <w:r w:rsidR="002A5CBF">
        <w:rPr>
          <w:rFonts w:ascii="Times New Roman" w:hAnsi="Times New Roman" w:cs="Times New Roman"/>
          <w:sz w:val="24"/>
          <w:szCs w:val="24"/>
        </w:rPr>
        <w:t xml:space="preserve">for this union to be </w:t>
      </w:r>
      <w:r w:rsidR="001E1B9A" w:rsidRPr="00B67627">
        <w:rPr>
          <w:rFonts w:ascii="Times New Roman" w:hAnsi="Times New Roman" w:cs="Times New Roman"/>
          <w:sz w:val="24"/>
          <w:szCs w:val="24"/>
        </w:rPr>
        <w:t>between a man and a woman (Gen. 1:27).  Marriage was designed for heterosexual sexual union</w:t>
      </w:r>
      <w:r w:rsidRPr="00B67627">
        <w:rPr>
          <w:rFonts w:ascii="Times New Roman" w:hAnsi="Times New Roman" w:cs="Times New Roman"/>
          <w:sz w:val="24"/>
          <w:szCs w:val="24"/>
        </w:rPr>
        <w:t xml:space="preserve"> and is meant</w:t>
      </w:r>
      <w:r w:rsidR="001E1B9A" w:rsidRPr="00B67627">
        <w:rPr>
          <w:rFonts w:ascii="Times New Roman" w:hAnsi="Times New Roman" w:cs="Times New Roman"/>
          <w:sz w:val="24"/>
          <w:szCs w:val="24"/>
        </w:rPr>
        <w:t xml:space="preserve"> to result in procreation (Gen 1:28).  Homosexual marriage defies God’s plan </w:t>
      </w:r>
      <w:r w:rsidR="002A5CBF">
        <w:rPr>
          <w:rFonts w:ascii="Times New Roman" w:hAnsi="Times New Roman" w:cs="Times New Roman"/>
          <w:sz w:val="24"/>
          <w:szCs w:val="24"/>
        </w:rPr>
        <w:t>and advances man’s perversion of God’s intended purpose.</w:t>
      </w:r>
      <w:r w:rsidR="000F0C58">
        <w:rPr>
          <w:rFonts w:ascii="Times New Roman" w:hAnsi="Times New Roman" w:cs="Times New Roman"/>
          <w:sz w:val="24"/>
          <w:szCs w:val="24"/>
        </w:rPr>
        <w:t xml:space="preserve">  Homosexual activity cannot fulfill God’s plan of procreation by married spouses.</w:t>
      </w:r>
    </w:p>
    <w:p w14:paraId="0CFDE3B4" w14:textId="3A84A4D9" w:rsidR="000F0C58" w:rsidRPr="00B67627" w:rsidRDefault="000F3841" w:rsidP="000F0C58">
      <w:pPr>
        <w:spacing w:line="264" w:lineRule="auto"/>
        <w:ind w:firstLine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Scripture describes the relationship between Christ and the Church using descriptive comparisons to a</w:t>
      </w:r>
      <w:r w:rsidR="0011677F">
        <w:rPr>
          <w:rFonts w:ascii="Times New Roman" w:hAnsi="Times New Roman" w:cs="Times New Roman"/>
          <w:sz w:val="24"/>
          <w:szCs w:val="24"/>
        </w:rPr>
        <w:t xml:space="preserve"> husband and a wife (Eph 5:22</w:t>
      </w:r>
      <w:r w:rsidR="0011677F">
        <w:rPr>
          <w:rFonts w:ascii="Times New Roman" w:hAnsi="Times New Roman" w:cs="Times New Roman"/>
          <w:sz w:val="24"/>
          <w:szCs w:val="24"/>
        </w:rPr>
        <w:softHyphen/>
        <w:t>32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  <w:r w:rsidR="0011677F">
        <w:rPr>
          <w:rFonts w:ascii="Times New Roman" w:hAnsi="Times New Roman" w:cs="Times New Roman"/>
          <w:sz w:val="24"/>
          <w:szCs w:val="24"/>
        </w:rPr>
        <w:t xml:space="preserve"> Christ’s actions are to love</w:t>
      </w:r>
      <w:r w:rsidR="002B05AA">
        <w:rPr>
          <w:rFonts w:ascii="Times New Roman" w:hAnsi="Times New Roman" w:cs="Times New Roman"/>
          <w:sz w:val="24"/>
          <w:szCs w:val="24"/>
        </w:rPr>
        <w:t xml:space="preserve"> and serve</w:t>
      </w:r>
      <w:r w:rsidR="0011677F">
        <w:rPr>
          <w:rFonts w:ascii="Times New Roman" w:hAnsi="Times New Roman" w:cs="Times New Roman"/>
          <w:sz w:val="24"/>
          <w:szCs w:val="24"/>
        </w:rPr>
        <w:t xml:space="preserve"> the Chur</w:t>
      </w:r>
      <w:r w:rsidR="00DF647D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11677F">
        <w:rPr>
          <w:rFonts w:ascii="Times New Roman" w:hAnsi="Times New Roman" w:cs="Times New Roman"/>
          <w:sz w:val="24"/>
          <w:szCs w:val="24"/>
        </w:rPr>
        <w:t xml:space="preserve">h to make “her” holy.  </w:t>
      </w:r>
      <w:r>
        <w:rPr>
          <w:rFonts w:ascii="Times New Roman" w:hAnsi="Times New Roman" w:cs="Times New Roman"/>
          <w:sz w:val="24"/>
          <w:szCs w:val="24"/>
        </w:rPr>
        <w:t xml:space="preserve">Since these </w:t>
      </w:r>
      <w:r w:rsidR="0011677F">
        <w:rPr>
          <w:rFonts w:ascii="Times New Roman" w:hAnsi="Times New Roman" w:cs="Times New Roman"/>
          <w:sz w:val="24"/>
          <w:szCs w:val="24"/>
        </w:rPr>
        <w:t xml:space="preserve">homosexual </w:t>
      </w:r>
      <w:r>
        <w:rPr>
          <w:rFonts w:ascii="Times New Roman" w:hAnsi="Times New Roman" w:cs="Times New Roman"/>
          <w:sz w:val="24"/>
          <w:szCs w:val="24"/>
        </w:rPr>
        <w:t xml:space="preserve">relationships are based upon detestable sin, homosexual marriages </w:t>
      </w:r>
      <w:r w:rsidR="0011677F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considered an abomination to the created order which God defined</w:t>
      </w:r>
      <w:r w:rsidR="0011677F">
        <w:rPr>
          <w:rFonts w:ascii="Times New Roman" w:hAnsi="Times New Roman" w:cs="Times New Roman"/>
          <w:sz w:val="24"/>
          <w:szCs w:val="24"/>
        </w:rPr>
        <w:t xml:space="preserve"> and have no way to be considered holy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677F" w:rsidRPr="0011677F">
        <w:rPr>
          <w:rFonts w:ascii="Times New Roman" w:hAnsi="Times New Roman" w:cs="Times New Roman"/>
          <w:sz w:val="24"/>
          <w:szCs w:val="24"/>
        </w:rPr>
        <w:t xml:space="preserve"> </w:t>
      </w:r>
      <w:r w:rsidR="0011677F">
        <w:rPr>
          <w:rFonts w:ascii="Times New Roman" w:hAnsi="Times New Roman" w:cs="Times New Roman"/>
          <w:sz w:val="24"/>
          <w:szCs w:val="24"/>
        </w:rPr>
        <w:t>Homosexual partners have no ability to serve each other according to the roles defined in this passage.</w:t>
      </w:r>
    </w:p>
    <w:p w14:paraId="7A654A24" w14:textId="34B0A90A" w:rsidR="000F0C58" w:rsidRDefault="001E1B9A" w:rsidP="00B67627">
      <w:pPr>
        <w:spacing w:line="264" w:lineRule="auto"/>
        <w:ind w:firstLine="1008"/>
        <w:rPr>
          <w:rFonts w:ascii="Times New Roman" w:hAnsi="Times New Roman" w:cs="Times New Roman"/>
          <w:sz w:val="24"/>
          <w:szCs w:val="24"/>
        </w:rPr>
      </w:pPr>
      <w:r w:rsidRPr="00B67627">
        <w:rPr>
          <w:rFonts w:ascii="Times New Roman" w:hAnsi="Times New Roman" w:cs="Times New Roman"/>
          <w:sz w:val="24"/>
          <w:szCs w:val="24"/>
        </w:rPr>
        <w:t xml:space="preserve">God considers marriage </w:t>
      </w:r>
      <w:r w:rsidR="002A62DD" w:rsidRPr="00B67627">
        <w:rPr>
          <w:rFonts w:ascii="Times New Roman" w:hAnsi="Times New Roman" w:cs="Times New Roman"/>
          <w:sz w:val="24"/>
          <w:szCs w:val="24"/>
        </w:rPr>
        <w:t>to be</w:t>
      </w:r>
      <w:r w:rsidRPr="00B67627">
        <w:rPr>
          <w:rFonts w:ascii="Times New Roman" w:hAnsi="Times New Roman" w:cs="Times New Roman"/>
          <w:sz w:val="24"/>
          <w:szCs w:val="24"/>
        </w:rPr>
        <w:t xml:space="preserve"> a covenant that includes </w:t>
      </w:r>
      <w:r w:rsidR="002A62DD" w:rsidRPr="00B67627">
        <w:rPr>
          <w:rFonts w:ascii="Times New Roman" w:hAnsi="Times New Roman" w:cs="Times New Roman"/>
          <w:sz w:val="24"/>
          <w:szCs w:val="24"/>
        </w:rPr>
        <w:t>not only husband and wife but God Himself</w:t>
      </w:r>
      <w:r w:rsidR="000F0C58">
        <w:rPr>
          <w:rFonts w:ascii="Times New Roman" w:hAnsi="Times New Roman" w:cs="Times New Roman"/>
          <w:sz w:val="24"/>
          <w:szCs w:val="24"/>
        </w:rPr>
        <w:t xml:space="preserve"> (Mal</w:t>
      </w:r>
      <w:r w:rsidRPr="00B67627">
        <w:rPr>
          <w:rFonts w:ascii="Times New Roman" w:hAnsi="Times New Roman" w:cs="Times New Roman"/>
          <w:sz w:val="24"/>
          <w:szCs w:val="24"/>
        </w:rPr>
        <w:t xml:space="preserve"> 2:14).  He stands as a witness to the commitments made in the marriage ceremony to be faithful and to be united for life.  Biblical marriage could not be established before a just and perfect God if the participants were blatantly defying His decrees.</w:t>
      </w:r>
      <w:r w:rsidR="002A5C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C801FC" w14:textId="77777777" w:rsidR="001E1B9A" w:rsidRPr="00B67627" w:rsidRDefault="001E1B9A" w:rsidP="00B67627">
      <w:pPr>
        <w:spacing w:line="264" w:lineRule="auto"/>
        <w:ind w:firstLine="1008"/>
        <w:rPr>
          <w:rFonts w:ascii="Times New Roman" w:hAnsi="Times New Roman" w:cs="Times New Roman"/>
          <w:sz w:val="24"/>
          <w:szCs w:val="24"/>
        </w:rPr>
      </w:pPr>
    </w:p>
    <w:p w14:paraId="1AC801FD" w14:textId="205876E9" w:rsidR="0071104D" w:rsidRPr="00B67627" w:rsidRDefault="005636EC" w:rsidP="00B67627">
      <w:pPr>
        <w:spacing w:after="0" w:line="264" w:lineRule="auto"/>
        <w:ind w:firstLine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Count: 3</w:t>
      </w:r>
      <w:r w:rsidR="0011677F">
        <w:rPr>
          <w:rFonts w:ascii="Times New Roman" w:hAnsi="Times New Roman" w:cs="Times New Roman"/>
          <w:sz w:val="24"/>
          <w:szCs w:val="24"/>
        </w:rPr>
        <w:t>1</w:t>
      </w:r>
      <w:r w:rsidR="002B05AA">
        <w:rPr>
          <w:rFonts w:ascii="Times New Roman" w:hAnsi="Times New Roman" w:cs="Times New Roman"/>
          <w:sz w:val="24"/>
          <w:szCs w:val="24"/>
        </w:rPr>
        <w:t>4</w:t>
      </w:r>
    </w:p>
    <w:p w14:paraId="1AC801FE" w14:textId="77777777" w:rsidR="0071104D" w:rsidRPr="00B67627" w:rsidRDefault="0071104D" w:rsidP="00B67627">
      <w:pPr>
        <w:spacing w:after="0" w:line="264" w:lineRule="auto"/>
        <w:ind w:firstLine="1008"/>
        <w:rPr>
          <w:rFonts w:ascii="Times New Roman" w:hAnsi="Times New Roman" w:cs="Times New Roman"/>
          <w:sz w:val="24"/>
          <w:szCs w:val="24"/>
        </w:rPr>
      </w:pPr>
    </w:p>
    <w:p w14:paraId="1AC801FF" w14:textId="77777777" w:rsidR="00E14EF4" w:rsidRPr="00B67627" w:rsidRDefault="00A50A8D" w:rsidP="00B67627">
      <w:pPr>
        <w:spacing w:after="0" w:line="264" w:lineRule="auto"/>
        <w:ind w:firstLine="1008"/>
        <w:rPr>
          <w:rFonts w:ascii="Times New Roman" w:hAnsi="Times New Roman" w:cs="Times New Roman"/>
          <w:sz w:val="24"/>
          <w:szCs w:val="24"/>
        </w:rPr>
      </w:pPr>
      <w:r w:rsidRPr="00B67627">
        <w:rPr>
          <w:rFonts w:ascii="Times New Roman" w:hAnsi="Times New Roman" w:cs="Times New Roman"/>
          <w:sz w:val="24"/>
          <w:szCs w:val="24"/>
        </w:rPr>
        <w:fldChar w:fldCharType="begin"/>
      </w:r>
      <w:r w:rsidR="00E14EF4" w:rsidRPr="00B67627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&lt;EndNote&gt;&lt;Cite&gt;&lt;Author&gt;Kaiser&lt;/Author&gt;&lt;Year&gt;1998&lt;/Year&gt;&lt;RecNum&gt;1265&lt;/RecNum&gt;&lt;record&gt;&lt;rec-number&gt;1265&lt;/rec-number&gt;&lt;foreign-keys&gt;&lt;key app="EN" db-id="xrvvvx20gd0xemea2xpxw25tve2ws5dzxdv5" timestamp="1382751839"&gt;1265&lt;/key&gt;&lt;/foreign-keys&gt;&lt;ref-type name="Book"&gt;6&lt;/ref-type&gt;&lt;contributors&gt;&lt;authors&gt;&lt;author&gt;Kaiser, Walter C., Junior&lt;/author&gt;&lt;/authors&gt;&lt;/contributors&gt;&lt;titles&gt;&lt;title&gt;Toward an Exegetical Theology: Biblical Exegesis for Preaching and Teaching&lt;/title&gt;&lt;/titles&gt;&lt;pages&gt;268 p.&lt;/pages&gt;&lt;edition&gt;1st paperback&lt;/edition&gt;&lt;keywords&gt;&lt;keyword&gt;Bible Hermeneutics.&lt;/keyword&gt;&lt;keyword&gt;Bible Homiletical use.&lt;/keyword&gt;&lt;/keywords&gt;&lt;dates&gt;&lt;year&gt;1998&lt;/year&gt;&lt;/dates&gt;&lt;pub-location&gt;Grand Rapids, MI&lt;/pub-location&gt;&lt;publisher&gt;Baker Books&lt;/publisher&gt;&lt;isbn&gt;0801021979 (pbk.)&lt;/isbn&gt;&lt;accession-num&gt;1196815&lt;/accession-num&gt;&lt;call-num&gt;BS0476.K34&lt;/call-num&gt;&lt;urls&gt;&lt;/urls&gt;&lt;/record&gt;&lt;/Cite&gt;&lt;/EndNote&gt;</w:instrText>
      </w:r>
      <w:r w:rsidRPr="00B6762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AC80200" w14:textId="77777777" w:rsidR="008A1BDC" w:rsidRPr="00B67627" w:rsidRDefault="008A1BDC" w:rsidP="00B67627">
      <w:pPr>
        <w:spacing w:line="264" w:lineRule="auto"/>
        <w:ind w:firstLine="1008"/>
        <w:rPr>
          <w:rFonts w:ascii="Times New Roman" w:hAnsi="Times New Roman" w:cs="Times New Roman"/>
          <w:sz w:val="24"/>
          <w:szCs w:val="24"/>
        </w:rPr>
      </w:pPr>
    </w:p>
    <w:sectPr w:rsidR="008A1BDC" w:rsidRPr="00B67627" w:rsidSect="008A1B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8020B" w14:textId="77777777" w:rsidR="006567E2" w:rsidRDefault="006567E2" w:rsidP="0071104D">
      <w:pPr>
        <w:spacing w:after="0" w:line="240" w:lineRule="auto"/>
      </w:pPr>
      <w:r>
        <w:separator/>
      </w:r>
    </w:p>
  </w:endnote>
  <w:endnote w:type="continuationSeparator" w:id="0">
    <w:p w14:paraId="1AC8020C" w14:textId="77777777" w:rsidR="006567E2" w:rsidRDefault="006567E2" w:rsidP="0071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80209" w14:textId="77777777" w:rsidR="006567E2" w:rsidRDefault="006567E2" w:rsidP="0071104D">
      <w:pPr>
        <w:spacing w:after="0" w:line="240" w:lineRule="auto"/>
      </w:pPr>
      <w:r>
        <w:separator/>
      </w:r>
    </w:p>
  </w:footnote>
  <w:footnote w:type="continuationSeparator" w:id="0">
    <w:p w14:paraId="1AC8020A" w14:textId="77777777" w:rsidR="006567E2" w:rsidRDefault="006567E2" w:rsidP="0071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8020D" w14:textId="6AE95E4F" w:rsidR="0071104D" w:rsidRDefault="001E1B9A" w:rsidP="0071104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Position Paper #2</w:t>
    </w:r>
    <w:r w:rsidR="0071104D">
      <w:rPr>
        <w:rFonts w:ascii="Times New Roman" w:hAnsi="Times New Roman" w:cs="Times New Roman"/>
        <w:b/>
        <w:sz w:val="24"/>
        <w:szCs w:val="24"/>
      </w:rPr>
      <w:t xml:space="preserve">: </w:t>
    </w:r>
    <w:r w:rsidR="008E2E0D">
      <w:rPr>
        <w:rFonts w:ascii="Times New Roman" w:hAnsi="Times New Roman" w:cs="Times New Roman"/>
        <w:b/>
        <w:sz w:val="24"/>
        <w:szCs w:val="24"/>
      </w:rPr>
      <w:t>Gay</w:t>
    </w:r>
    <w:r>
      <w:rPr>
        <w:rFonts w:ascii="Times New Roman" w:hAnsi="Times New Roman" w:cs="Times New Roman"/>
        <w:b/>
        <w:sz w:val="24"/>
        <w:szCs w:val="24"/>
      </w:rPr>
      <w:t xml:space="preserve"> Marriage</w:t>
    </w:r>
  </w:p>
  <w:p w14:paraId="1AC8020E" w14:textId="1462986D" w:rsidR="0071104D" w:rsidRPr="0071104D" w:rsidRDefault="001E1B9A" w:rsidP="0071104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Curtis Boozer</w:t>
    </w:r>
    <w:r w:rsidR="002E48BD">
      <w:rPr>
        <w:rFonts w:ascii="Times New Roman" w:hAnsi="Times New Roman" w:cs="Times New Roman"/>
        <w:b/>
        <w:sz w:val="24"/>
        <w:szCs w:val="24"/>
      </w:rPr>
      <w:t xml:space="preserve">, </w:t>
    </w:r>
    <w:r w:rsidR="008E2E0D">
      <w:rPr>
        <w:rFonts w:ascii="Times New Roman" w:hAnsi="Times New Roman" w:cs="Times New Roman"/>
        <w:b/>
        <w:sz w:val="24"/>
        <w:szCs w:val="24"/>
      </w:rPr>
      <w:t>October 8</w:t>
    </w:r>
    <w:r w:rsidR="002E48BD">
      <w:rPr>
        <w:rFonts w:ascii="Times New Roman" w:hAnsi="Times New Roman" w:cs="Times New Roman"/>
        <w:b/>
        <w:sz w:val="24"/>
        <w:szCs w:val="24"/>
      </w:rPr>
      <w:t>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6409F"/>
    <w:multiLevelType w:val="hybridMultilevel"/>
    <w:tmpl w:val="B200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WBTS_Manual_of_Style_Output_Style_Filt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rvvvx20gd0xemea2xpxw25tve2ws5dzxdv5&quot;&gt;My EndNote Library&lt;record-ids&gt;&lt;item&gt;1265&lt;/item&gt;&lt;/record-ids&gt;&lt;/item&gt;&lt;/Libraries&gt;"/>
  </w:docVars>
  <w:rsids>
    <w:rsidRoot w:val="00E14EF4"/>
    <w:rsid w:val="000F0C58"/>
    <w:rsid w:val="000F3841"/>
    <w:rsid w:val="001165EA"/>
    <w:rsid w:val="0011677F"/>
    <w:rsid w:val="00180527"/>
    <w:rsid w:val="001E1B9A"/>
    <w:rsid w:val="0020237A"/>
    <w:rsid w:val="0023219E"/>
    <w:rsid w:val="002A5CBF"/>
    <w:rsid w:val="002A62DD"/>
    <w:rsid w:val="002B05AA"/>
    <w:rsid w:val="002C4488"/>
    <w:rsid w:val="002E48BD"/>
    <w:rsid w:val="00421562"/>
    <w:rsid w:val="005636EC"/>
    <w:rsid w:val="005E2E50"/>
    <w:rsid w:val="0064303E"/>
    <w:rsid w:val="006567E2"/>
    <w:rsid w:val="006F30C1"/>
    <w:rsid w:val="0071104D"/>
    <w:rsid w:val="00750066"/>
    <w:rsid w:val="00760E84"/>
    <w:rsid w:val="007A1CB7"/>
    <w:rsid w:val="007B555C"/>
    <w:rsid w:val="00810C40"/>
    <w:rsid w:val="008A1BDC"/>
    <w:rsid w:val="008E2E0D"/>
    <w:rsid w:val="0094196A"/>
    <w:rsid w:val="00A03241"/>
    <w:rsid w:val="00A50A8D"/>
    <w:rsid w:val="00AE1606"/>
    <w:rsid w:val="00B67627"/>
    <w:rsid w:val="00C1443C"/>
    <w:rsid w:val="00C47C4E"/>
    <w:rsid w:val="00D307DA"/>
    <w:rsid w:val="00DF647D"/>
    <w:rsid w:val="00E14EF4"/>
    <w:rsid w:val="00E15844"/>
    <w:rsid w:val="00F163B9"/>
    <w:rsid w:val="00F55BB7"/>
    <w:rsid w:val="00F74CD0"/>
    <w:rsid w:val="00FD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01F7"/>
  <w15:docId w15:val="{F4DD46C1-A72C-4EB9-B876-E0534FAA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14EF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14EF4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14EF4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14EF4"/>
    <w:rPr>
      <w:rFonts w:ascii="Calibri" w:hAnsi="Calibri"/>
      <w:noProof/>
    </w:rPr>
  </w:style>
  <w:style w:type="paragraph" w:styleId="Header">
    <w:name w:val="header"/>
    <w:basedOn w:val="Normal"/>
    <w:link w:val="HeaderChar"/>
    <w:uiPriority w:val="99"/>
    <w:unhideWhenUsed/>
    <w:rsid w:val="0071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04D"/>
  </w:style>
  <w:style w:type="paragraph" w:styleId="Footer">
    <w:name w:val="footer"/>
    <w:basedOn w:val="Normal"/>
    <w:link w:val="FooterChar"/>
    <w:uiPriority w:val="99"/>
    <w:unhideWhenUsed/>
    <w:rsid w:val="0071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04D"/>
  </w:style>
  <w:style w:type="paragraph" w:styleId="NormalWeb">
    <w:name w:val="Normal (Web)"/>
    <w:basedOn w:val="Normal"/>
    <w:uiPriority w:val="99"/>
    <w:semiHidden/>
    <w:unhideWhenUsed/>
    <w:rsid w:val="0071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10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4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8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8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15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1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5815-8A94-4CEF-B05E-1A928B27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Golata</dc:creator>
  <cp:lastModifiedBy>Curtis</cp:lastModifiedBy>
  <cp:revision>4</cp:revision>
  <cp:lastPrinted>2014-09-14T21:23:00Z</cp:lastPrinted>
  <dcterms:created xsi:type="dcterms:W3CDTF">2014-10-08T02:09:00Z</dcterms:created>
  <dcterms:modified xsi:type="dcterms:W3CDTF">2014-10-08T02:24:00Z</dcterms:modified>
</cp:coreProperties>
</file>