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266E" w:rsidRPr="0080266E" w:rsidRDefault="0080266E" w:rsidP="0080266E">
      <w:pPr>
        <w:spacing w:after="0"/>
      </w:pPr>
      <w:r w:rsidRPr="0080266E">
        <w:rPr>
          <w:b/>
          <w:bCs/>
        </w:rPr>
        <w:t>NOTICE OF PUBLIC HEARING</w:t>
      </w:r>
    </w:p>
    <w:p w:rsidR="0080266E" w:rsidRDefault="0080266E" w:rsidP="0080266E">
      <w:pPr>
        <w:spacing w:after="0"/>
        <w:rPr>
          <w:b/>
          <w:bCs/>
        </w:rPr>
      </w:pPr>
      <w:r w:rsidRPr="0080266E">
        <w:rPr>
          <w:b/>
          <w:bCs/>
        </w:rPr>
        <w:t>Battery Energy Storage System Regulations</w:t>
      </w:r>
      <w:r w:rsidR="006F1190">
        <w:rPr>
          <w:b/>
          <w:bCs/>
        </w:rPr>
        <w:t xml:space="preserve">, </w:t>
      </w:r>
      <w:r w:rsidRPr="0080266E">
        <w:rPr>
          <w:b/>
          <w:bCs/>
        </w:rPr>
        <w:t>Proposed Ordinance 2023-0263</w:t>
      </w:r>
    </w:p>
    <w:p w:rsidR="0080266E" w:rsidRPr="0080266E" w:rsidRDefault="0080266E" w:rsidP="0080266E">
      <w:pPr>
        <w:spacing w:after="0"/>
      </w:pPr>
    </w:p>
    <w:p w:rsidR="00262213" w:rsidRDefault="0080266E" w:rsidP="00E77A28">
      <w:r>
        <w:t xml:space="preserve">To submit comments: </w:t>
      </w:r>
      <w:r w:rsidR="00262213" w:rsidRPr="00262213">
        <w:t>E-mail:</w:t>
      </w:r>
      <w:r w:rsidRPr="0080266E">
        <w:t> </w:t>
      </w:r>
      <w:hyperlink r:id="rId5" w:history="1">
        <w:r w:rsidRPr="0080266E">
          <w:rPr>
            <w:rStyle w:val="Hyperlink"/>
          </w:rPr>
          <w:t>clerk.council@kingcounty.gov</w:t>
        </w:r>
      </w:hyperlink>
      <w:r>
        <w:t xml:space="preserve"> by 10:00am September 24, 2024.</w:t>
      </w:r>
    </w:p>
    <w:p w:rsidR="006F1190" w:rsidRDefault="006F1190" w:rsidP="00E77A28">
      <w:pPr>
        <w:rPr>
          <w:b/>
          <w:bCs/>
        </w:rPr>
      </w:pPr>
    </w:p>
    <w:p w:rsidR="0080266E" w:rsidRPr="0080266E" w:rsidRDefault="0080266E" w:rsidP="00E77A28">
      <w:pPr>
        <w:rPr>
          <w:b/>
          <w:bCs/>
        </w:rPr>
      </w:pPr>
      <w:r w:rsidRPr="0080266E">
        <w:rPr>
          <w:b/>
          <w:bCs/>
        </w:rPr>
        <w:t>Letter Template:</w:t>
      </w:r>
    </w:p>
    <w:p w:rsidR="00262213" w:rsidRDefault="006F1190" w:rsidP="00E77A28">
      <w:r>
        <w:t>Subject:</w:t>
      </w:r>
      <w:r w:rsidR="00262213" w:rsidRPr="00262213">
        <w:t xml:space="preserve"> Proposed Ordinance #2023-0263 Battery Energy Storage Systems (BESS) </w:t>
      </w:r>
    </w:p>
    <w:p w:rsidR="00262213" w:rsidRDefault="009B796F" w:rsidP="00E77A28">
      <w:r w:rsidRPr="00262213">
        <w:t>I am</w:t>
      </w:r>
      <w:r w:rsidR="00262213" w:rsidRPr="00262213">
        <w:t xml:space="preserve"> writing as a concerned citizen of King County to provide comment on the Proposed Ordinance #2023-0263 Battery Energy Storage Systems (BESS). </w:t>
      </w:r>
      <w:r w:rsidR="00CB246D" w:rsidRPr="00E77A28">
        <w:t xml:space="preserve">While most of us agree that we need to transform how we store and </w:t>
      </w:r>
      <w:r w:rsidR="00CB246D">
        <w:t>generate</w:t>
      </w:r>
      <w:r w:rsidR="00CB246D" w:rsidRPr="00E77A28">
        <w:t xml:space="preserve"> energy due to the ever-increasing demands on our power grid infrastructure, we feel that it can be done in a way that is safe and does not put public health at risk</w:t>
      </w:r>
      <w:r w:rsidR="00CB246D">
        <w:t xml:space="preserve">. </w:t>
      </w:r>
    </w:p>
    <w:p w:rsidR="00B045B4" w:rsidRDefault="0080266E" w:rsidP="00B045B4">
      <w:r>
        <w:t>The amendments to</w:t>
      </w:r>
      <w:r w:rsidR="00262213" w:rsidRPr="00262213">
        <w:t xml:space="preserve"> King County Code (K.C.C.) 21A, </w:t>
      </w:r>
      <w:r>
        <w:t xml:space="preserve">do not go far enough to protect the environment, or ensure the safety and protection of citizens, residing or working near these large industrial energy facilities. </w:t>
      </w:r>
    </w:p>
    <w:p w:rsidR="00B045B4" w:rsidRPr="00742C5C" w:rsidRDefault="00B045B4" w:rsidP="00B045B4">
      <w:r w:rsidRPr="00B045B4">
        <w:t xml:space="preserve">The specific amendment requiring </w:t>
      </w:r>
      <w:r w:rsidR="00CB246D">
        <w:t>“</w:t>
      </w:r>
      <w:r w:rsidRPr="00B045B4">
        <w:t>Financial responsibility for Public Liability and Environmental Risks</w:t>
      </w:r>
      <w:r w:rsidR="009B796F">
        <w:t>,”</w:t>
      </w:r>
      <w:r>
        <w:t xml:space="preserve"> restricts liability to </w:t>
      </w:r>
      <w:r w:rsidR="009B796F">
        <w:t xml:space="preserve">one </w:t>
      </w:r>
      <w:r>
        <w:t>million dollars</w:t>
      </w:r>
      <w:r w:rsidRPr="00B045B4">
        <w:t xml:space="preserve"> </w:t>
      </w:r>
      <w:r>
        <w:t>to</w:t>
      </w:r>
      <w:r w:rsidRPr="00B045B4">
        <w:t xml:space="preserve"> cover damages from a thermal </w:t>
      </w:r>
      <w:r>
        <w:t xml:space="preserve">runaway </w:t>
      </w:r>
      <w:r w:rsidRPr="00B045B4">
        <w:t>even</w:t>
      </w:r>
      <w:r>
        <w:t xml:space="preserve">t. This is wholly insufficient! For example, in the case of the proposed Kingfisher BESS in </w:t>
      </w:r>
      <w:r w:rsidR="00CB246D">
        <w:t xml:space="preserve">unincorporated </w:t>
      </w:r>
      <w:r>
        <w:t xml:space="preserve">King County, </w:t>
      </w:r>
      <w:r w:rsidR="00CB246D">
        <w:t xml:space="preserve">$1,000,000 </w:t>
      </w:r>
      <w:r w:rsidRPr="00742C5C">
        <w:t xml:space="preserve">will not cover clean-up of </w:t>
      </w:r>
      <w:r>
        <w:t>Soos Creek</w:t>
      </w:r>
      <w:r w:rsidR="00CB246D">
        <w:t>, the aqu</w:t>
      </w:r>
      <w:r w:rsidR="009B796F">
        <w:t>i</w:t>
      </w:r>
      <w:r w:rsidR="00CB246D">
        <w:t>fer</w:t>
      </w:r>
      <w:r w:rsidR="009B796F">
        <w:t xml:space="preserve"> many depend on</w:t>
      </w:r>
      <w:r w:rsidR="00CB246D">
        <w:t>, the</w:t>
      </w:r>
      <w:r w:rsidRPr="00742C5C">
        <w:t xml:space="preserve"> adjacent</w:t>
      </w:r>
      <w:r w:rsidR="00CB246D">
        <w:t xml:space="preserve"> middle</w:t>
      </w:r>
      <w:r w:rsidRPr="00742C5C">
        <w:t xml:space="preserve"> school</w:t>
      </w:r>
      <w:r w:rsidR="009B796F">
        <w:t>, or provide medical reimbursement for individuals who may develop respiratory illness from the toxicity of the combustion</w:t>
      </w:r>
      <w:r w:rsidR="00CB246D">
        <w:t>. If evacuation is required, this level of liability would not</w:t>
      </w:r>
      <w:r w:rsidRPr="00742C5C">
        <w:t xml:space="preserve"> cover the relocation of families living </w:t>
      </w:r>
      <w:r w:rsidR="009B796F">
        <w:t>immediately adjacent</w:t>
      </w:r>
      <w:r w:rsidRPr="00742C5C">
        <w:t xml:space="preserve"> to the facility</w:t>
      </w:r>
      <w:r w:rsidR="009B796F">
        <w:t>,</w:t>
      </w:r>
      <w:r w:rsidR="00CB246D">
        <w:t xml:space="preserve"> as the fire slowly burns out over many days;</w:t>
      </w:r>
      <w:r w:rsidRPr="00742C5C">
        <w:t xml:space="preserve"> </w:t>
      </w:r>
      <w:r w:rsidR="00CB246D">
        <w:t xml:space="preserve">nor will it cover </w:t>
      </w:r>
      <w:r w:rsidRPr="00742C5C">
        <w:t xml:space="preserve">reparations to their homes and </w:t>
      </w:r>
      <w:r w:rsidR="00CB246D">
        <w:t>assets</w:t>
      </w:r>
      <w:r w:rsidRPr="00742C5C">
        <w:t>.</w:t>
      </w:r>
    </w:p>
    <w:p w:rsidR="00262213" w:rsidRDefault="00262213" w:rsidP="00E77A28">
      <w:r w:rsidRPr="00262213">
        <w:t>Given the high likelihood of evacuations and shelter-in-place orders arising from fires and explosions associated with lithium</w:t>
      </w:r>
      <w:r w:rsidR="00CB246D">
        <w:t>-ion</w:t>
      </w:r>
      <w:r w:rsidRPr="00262213">
        <w:t xml:space="preserve"> BESS, there's a dire need to include additional </w:t>
      </w:r>
      <w:r w:rsidR="009B796F">
        <w:t xml:space="preserve">liability and safety </w:t>
      </w:r>
      <w:r w:rsidRPr="00262213">
        <w:t xml:space="preserve">provisions </w:t>
      </w:r>
      <w:r w:rsidR="009B796F">
        <w:t>to</w:t>
      </w:r>
      <w:r w:rsidRPr="00262213">
        <w:t xml:space="preserve"> the </w:t>
      </w:r>
      <w:r w:rsidR="006B1A4A">
        <w:t>amendments to this</w:t>
      </w:r>
      <w:r w:rsidR="006B1A4A" w:rsidRPr="00262213">
        <w:t xml:space="preserve"> Ordinance</w:t>
      </w:r>
      <w:r w:rsidRPr="00262213">
        <w:t xml:space="preserve">. Specifically, the current proposal does not adequately address safety setbacks from critical structures and facilities. </w:t>
      </w:r>
      <w:r w:rsidR="009B796F" w:rsidRPr="00CB246D">
        <w:rPr>
          <w:b/>
          <w:bCs/>
        </w:rPr>
        <w:t>It is</w:t>
      </w:r>
      <w:r w:rsidRPr="00CB246D">
        <w:rPr>
          <w:b/>
          <w:bCs/>
        </w:rPr>
        <w:t xml:space="preserve"> imperative that we enforce a minimum distance of 1/</w:t>
      </w:r>
      <w:r w:rsidR="00CB246D" w:rsidRPr="00CB246D">
        <w:rPr>
          <w:b/>
          <w:bCs/>
        </w:rPr>
        <w:t>4</w:t>
      </w:r>
      <w:r w:rsidRPr="00CB246D">
        <w:rPr>
          <w:b/>
          <w:bCs/>
        </w:rPr>
        <w:t xml:space="preserve"> mile from schools and hospitals for BESS installations larger than 2</w:t>
      </w:r>
      <w:r w:rsidR="0080266E" w:rsidRPr="00CB246D">
        <w:rPr>
          <w:b/>
          <w:bCs/>
        </w:rPr>
        <w:t>M</w:t>
      </w:r>
      <w:r w:rsidRPr="00CB246D">
        <w:rPr>
          <w:b/>
          <w:bCs/>
        </w:rPr>
        <w:t>W</w:t>
      </w:r>
      <w:r w:rsidRPr="00262213">
        <w:t xml:space="preserve">. This should be applicable in </w:t>
      </w:r>
      <w:r w:rsidRPr="006B1A4A">
        <w:rPr>
          <w:i/>
          <w:iCs/>
        </w:rPr>
        <w:t>all</w:t>
      </w:r>
      <w:r w:rsidRPr="00262213">
        <w:t xml:space="preserve"> </w:t>
      </w:r>
      <w:r w:rsidR="0080266E">
        <w:t>residential zones.</w:t>
      </w:r>
    </w:p>
    <w:p w:rsidR="006B1A4A" w:rsidRDefault="009B796F" w:rsidP="00E77A28">
      <w:r>
        <w:t xml:space="preserve">The county needs to consider the wider picture and the cumulative effects of these Lithium storage facilities. </w:t>
      </w:r>
      <w:r w:rsidR="006B1A4A">
        <w:t xml:space="preserve">Lithium is not a renewable resource, and current extraction of this mineral is decimating sacred Native </w:t>
      </w:r>
      <w:r w:rsidR="006F1190">
        <w:t xml:space="preserve">American </w:t>
      </w:r>
      <w:r w:rsidR="006B1A4A">
        <w:t xml:space="preserve">sites. Lithium mining can contaminate the air, soil, and aquifers. It produces large amounts of carbon dioxide, and can result in local </w:t>
      </w:r>
      <w:r w:rsidR="006F1190">
        <w:t>aquifer</w:t>
      </w:r>
      <w:r w:rsidR="006B1A4A">
        <w:t xml:space="preserve"> depletion</w:t>
      </w:r>
      <w:r w:rsidR="006F1190">
        <w:t xml:space="preserve"> as it is highly water intensive</w:t>
      </w:r>
      <w:r w:rsidR="006B1A4A">
        <w:t>.</w:t>
      </w:r>
    </w:p>
    <w:p w:rsidR="00262213" w:rsidRDefault="006B1A4A" w:rsidP="00E77A28">
      <w:r w:rsidRPr="00E77A28">
        <w:t xml:space="preserve">There are </w:t>
      </w:r>
      <w:r>
        <w:t xml:space="preserve">several </w:t>
      </w:r>
      <w:r w:rsidRPr="00E77A28">
        <w:t>energy storage alternatives to lithium</w:t>
      </w:r>
      <w:r w:rsidR="009B796F">
        <w:t>-ion</w:t>
      </w:r>
      <w:r>
        <w:t xml:space="preserve">, including </w:t>
      </w:r>
      <w:r w:rsidR="009B796F">
        <w:t>s</w:t>
      </w:r>
      <w:r>
        <w:t>odium-ion,</w:t>
      </w:r>
      <w:r w:rsidRPr="00E77A28">
        <w:t xml:space="preserve"> and finding safe and appropriate energy solutions is imperative, but not by compromising or threatening residents, wildlife, clean air and water, and firefighter safety. </w:t>
      </w:r>
      <w:r w:rsidR="00262213" w:rsidRPr="00262213">
        <w:t>The safety of our communities and the well-being of our environment hinge on these necessary revisions. We urge you to</w:t>
      </w:r>
      <w:r w:rsidR="0080266E">
        <w:t xml:space="preserve"> </w:t>
      </w:r>
      <w:r>
        <w:t xml:space="preserve">increase the </w:t>
      </w:r>
      <w:r w:rsidR="006F1190">
        <w:t>p</w:t>
      </w:r>
      <w:r>
        <w:t xml:space="preserve">ublic liability requirement, </w:t>
      </w:r>
      <w:r w:rsidR="0080266E">
        <w:t xml:space="preserve">limit the siting of these facilities </w:t>
      </w:r>
      <w:r>
        <w:t>to</w:t>
      </w:r>
      <w:r w:rsidR="0080266E">
        <w:t xml:space="preserve"> </w:t>
      </w:r>
      <w:r w:rsidR="00262213" w:rsidRPr="00262213">
        <w:t xml:space="preserve">include setbacks from schools and hospitals located in rural and residential areas. </w:t>
      </w:r>
    </w:p>
    <w:p w:rsidR="0080266E" w:rsidRDefault="00262213" w:rsidP="00E77A28">
      <w:r w:rsidRPr="00262213">
        <w:lastRenderedPageBreak/>
        <w:t xml:space="preserve">I hope </w:t>
      </w:r>
      <w:r w:rsidR="009B796F" w:rsidRPr="00262213">
        <w:t>you will</w:t>
      </w:r>
      <w:r w:rsidRPr="00262213">
        <w:t xml:space="preserve"> give this matter the urgent attention it deserves. </w:t>
      </w:r>
      <w:r w:rsidR="00CB246D">
        <w:t xml:space="preserve">Please </w:t>
      </w:r>
      <w:r w:rsidR="00CB246D" w:rsidRPr="006B1A4A">
        <w:rPr>
          <w:b/>
          <w:bCs/>
        </w:rPr>
        <w:t>do not</w:t>
      </w:r>
      <w:r w:rsidR="00CB246D">
        <w:t xml:space="preserve"> approve this proposal until sufficient safe guards are in place to protect the safety of the </w:t>
      </w:r>
      <w:r w:rsidR="006B1A4A">
        <w:t>county’s</w:t>
      </w:r>
      <w:r w:rsidR="00CB246D">
        <w:t xml:space="preserve"> residents and its </w:t>
      </w:r>
      <w:r w:rsidR="006B1A4A">
        <w:t xml:space="preserve">fragile </w:t>
      </w:r>
      <w:r w:rsidR="00CB246D">
        <w:t>environment.</w:t>
      </w:r>
    </w:p>
    <w:p w:rsidR="00CB246D" w:rsidRDefault="00CB246D" w:rsidP="00E77A28"/>
    <w:p w:rsidR="00262213" w:rsidRDefault="00262213" w:rsidP="00E77A28">
      <w:r w:rsidRPr="00262213">
        <w:t>Sincerely,</w:t>
      </w:r>
    </w:p>
    <w:p w:rsidR="00262213" w:rsidRDefault="00262213" w:rsidP="00E77A28"/>
    <w:p w:rsidR="00262213" w:rsidRDefault="009B796F" w:rsidP="00E77A28">
      <w:r>
        <w:t>Name</w:t>
      </w:r>
    </w:p>
    <w:p w:rsidR="009B796F" w:rsidRDefault="009B796F" w:rsidP="00E77A28">
      <w:r>
        <w:t>City, County, State</w:t>
      </w:r>
    </w:p>
    <w:p w:rsidR="009B796F" w:rsidRPr="00E77A28" w:rsidRDefault="009B796F" w:rsidP="00E77A28"/>
    <w:p w:rsidR="00E77A28" w:rsidRPr="00E77A28" w:rsidRDefault="00E77A28" w:rsidP="00E77A28">
      <w:r w:rsidRPr="00E77A28">
        <w:rPr>
          <w:noProof/>
        </w:rPr>
        <mc:AlternateContent>
          <mc:Choice Requires="wps">
            <w:drawing>
              <wp:inline distT="0" distB="0" distL="0" distR="0">
                <wp:extent cx="171450" cy="171450"/>
                <wp:effectExtent l="0" t="0" r="0" b="0"/>
                <wp:docPr id="64938240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FF53F8" id="Rectangle 2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E77A28" w:rsidRDefault="00E77A28"/>
    <w:sectPr w:rsidR="00E77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7253"/>
    <w:multiLevelType w:val="hybridMultilevel"/>
    <w:tmpl w:val="58FC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7DC6"/>
    <w:multiLevelType w:val="hybridMultilevel"/>
    <w:tmpl w:val="E66E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551942">
    <w:abstractNumId w:val="0"/>
  </w:num>
  <w:num w:numId="2" w16cid:durableId="596863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28"/>
    <w:rsid w:val="00262213"/>
    <w:rsid w:val="006B1A4A"/>
    <w:rsid w:val="006F1190"/>
    <w:rsid w:val="0080266E"/>
    <w:rsid w:val="009B796F"/>
    <w:rsid w:val="00B045B4"/>
    <w:rsid w:val="00BA7261"/>
    <w:rsid w:val="00CB246D"/>
    <w:rsid w:val="00E77A28"/>
    <w:rsid w:val="00E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F427"/>
  <w15:chartTrackingRefBased/>
  <w15:docId w15:val="{C59645B4-A809-4815-90CC-4FF2C8F5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10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5191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77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4283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03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1270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1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8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8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4909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2762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7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1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1412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3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51107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9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7923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81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9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9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2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983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5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0374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4025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7107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9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775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95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0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4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4385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1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9392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229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9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566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7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093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51820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8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4976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1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3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1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3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3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7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2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.council@kingcounty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2965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2024-09-02T23:18:00Z</dcterms:created>
  <dcterms:modified xsi:type="dcterms:W3CDTF">2024-09-04T06:33:00Z</dcterms:modified>
</cp:coreProperties>
</file>