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EC24E9" w:rsidRPr="00974F89" w14:paraId="622B17F8" w14:textId="77777777" w:rsidTr="00EC24E9">
        <w:trPr>
          <w:trHeight w:val="4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FCE" w14:textId="77777777" w:rsidR="00EC24E9" w:rsidRPr="00974F89" w:rsidRDefault="00EC24E9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 xml:space="preserve">Nutshell Learning objective(s):   </w:t>
            </w:r>
            <w:r w:rsidR="00D83769" w:rsidRPr="00974F89">
              <w:rPr>
                <w:rFonts w:cs="Arial"/>
                <w:sz w:val="18"/>
                <w:szCs w:val="18"/>
              </w:rPr>
              <w:t>i.e. your planned impact, by th</w:t>
            </w:r>
            <w:r w:rsidRPr="00974F89">
              <w:rPr>
                <w:rFonts w:cs="Arial"/>
                <w:sz w:val="18"/>
                <w:szCs w:val="18"/>
              </w:rPr>
              <w:t>e end of the lesson, pupils will be able to…</w:t>
            </w:r>
          </w:p>
          <w:p w14:paraId="7DD77E8C" w14:textId="77777777" w:rsidR="00901043" w:rsidRPr="0037615A" w:rsidRDefault="00E216FD" w:rsidP="0037615A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7615A">
              <w:t>Look at what the Wars of the Roses were</w:t>
            </w:r>
          </w:p>
          <w:p w14:paraId="046CEF75" w14:textId="2B417562" w:rsidR="00EC24E9" w:rsidRPr="0037615A" w:rsidRDefault="00E216FD" w:rsidP="00EC24E9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7615A">
              <w:t>Understand why Henry VI was an unpopular King</w:t>
            </w:r>
          </w:p>
        </w:tc>
      </w:tr>
      <w:tr w:rsidR="005A4C79" w:rsidRPr="00974F89" w14:paraId="58E532B3" w14:textId="77777777" w:rsidTr="00EC24E9">
        <w:trPr>
          <w:trHeight w:val="4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047" w14:textId="335726AE" w:rsidR="00A95656" w:rsidRPr="00974F89" w:rsidRDefault="005A4C7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Lesson resources:</w:t>
            </w:r>
          </w:p>
          <w:p w14:paraId="1E3B02C0" w14:textId="3AB7AC3B" w:rsidR="005A4C79" w:rsidRPr="00E216FD" w:rsidRDefault="0037615A" w:rsidP="009E4CAF">
            <w:r>
              <w:t>Sources</w:t>
            </w:r>
          </w:p>
        </w:tc>
      </w:tr>
      <w:tr w:rsidR="001C5330" w:rsidRPr="00974F89" w14:paraId="4891C91C" w14:textId="77777777" w:rsidTr="001C5330">
        <w:trPr>
          <w:trHeight w:val="5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557" w14:textId="73BE2810" w:rsidR="00CE63AE" w:rsidRPr="00974F89" w:rsidRDefault="001C5330" w:rsidP="00EC24E9">
            <w:pPr>
              <w:rPr>
                <w:rFonts w:cs="Arial"/>
                <w:sz w:val="18"/>
                <w:szCs w:val="18"/>
              </w:rPr>
            </w:pPr>
            <w:r w:rsidRPr="00974F89">
              <w:rPr>
                <w:rFonts w:cs="Arial"/>
                <w:szCs w:val="22"/>
              </w:rPr>
              <w:t xml:space="preserve">Key Questions </w:t>
            </w:r>
            <w:r w:rsidRPr="00974F89">
              <w:rPr>
                <w:rFonts w:cs="Arial"/>
                <w:sz w:val="18"/>
                <w:szCs w:val="18"/>
              </w:rPr>
              <w:t>inc. challenge questions:</w:t>
            </w:r>
          </w:p>
          <w:p w14:paraId="567B66C5" w14:textId="77777777" w:rsidR="00D23F16" w:rsidRDefault="007D01E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problems might this cause for England?</w:t>
            </w:r>
          </w:p>
          <w:p w14:paraId="37BA80EB" w14:textId="77777777" w:rsidR="007D01E2" w:rsidRDefault="007D01E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solutions do we think might emerge?</w:t>
            </w:r>
          </w:p>
          <w:p w14:paraId="2596E66A" w14:textId="77777777" w:rsidR="007D01E2" w:rsidRDefault="007D01E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How do we think this will affect Henry VI’s idea of Kingship?</w:t>
            </w:r>
          </w:p>
          <w:p w14:paraId="26D6DAA4" w14:textId="77777777" w:rsidR="007D01E2" w:rsidRDefault="007D01E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can we infer?</w:t>
            </w:r>
          </w:p>
          <w:p w14:paraId="0BFE29C3" w14:textId="77777777" w:rsidR="007D01E2" w:rsidRDefault="007D01E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do we think his hands are held like this? What people are shown with their hands like this? What might this tell us about Henry?</w:t>
            </w:r>
          </w:p>
          <w:p w14:paraId="72B8BD19" w14:textId="77777777" w:rsidR="007D01E2" w:rsidRDefault="007D01E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does the Jewellery that Henry is wearing tell us about him?</w:t>
            </w:r>
          </w:p>
          <w:p w14:paraId="418A1CEB" w14:textId="77777777" w:rsidR="007D01E2" w:rsidRDefault="007D01E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word can we use instead of religious?</w:t>
            </w:r>
          </w:p>
          <w:p w14:paraId="1315B570" w14:textId="77777777" w:rsidR="007D01E2" w:rsidRDefault="007D01E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How does the amount of jewellery that Henry is wearing tell us about him?</w:t>
            </w:r>
          </w:p>
          <w:p w14:paraId="15E2DD6E" w14:textId="77777777" w:rsidR="007D01E2" w:rsidRDefault="001C71E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is missing from these portraits that we usually see in portraits of Kings?</w:t>
            </w:r>
          </w:p>
          <w:p w14:paraId="62361C56" w14:textId="77777777" w:rsidR="001C71E4" w:rsidRDefault="001C71E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might the lack of sword or armour tell us about Henry as a King?</w:t>
            </w:r>
          </w:p>
          <w:p w14:paraId="7ECFA030" w14:textId="77777777" w:rsidR="001C71E4" w:rsidRDefault="001C71E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does the lack of Crown tell us about Henry?</w:t>
            </w:r>
          </w:p>
          <w:p w14:paraId="28A0AE34" w14:textId="77777777" w:rsidR="001C71E4" w:rsidRDefault="001C71E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What argument does John </w:t>
            </w:r>
            <w:proofErr w:type="spellStart"/>
            <w:r>
              <w:rPr>
                <w:rFonts w:cs="Arial"/>
                <w:bCs/>
                <w:szCs w:val="22"/>
              </w:rPr>
              <w:t>Blacman</w:t>
            </w:r>
            <w:proofErr w:type="spellEnd"/>
            <w:r>
              <w:rPr>
                <w:rFonts w:cs="Arial"/>
                <w:bCs/>
                <w:szCs w:val="22"/>
              </w:rPr>
              <w:t xml:space="preserve"> have about what type of King Henry was?</w:t>
            </w:r>
          </w:p>
          <w:p w14:paraId="1BE382FF" w14:textId="77777777" w:rsidR="001C71E4" w:rsidRDefault="001C71E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What type of argument does Jean de </w:t>
            </w:r>
            <w:proofErr w:type="spellStart"/>
            <w:r>
              <w:rPr>
                <w:rFonts w:cs="Arial"/>
                <w:bCs/>
                <w:szCs w:val="22"/>
              </w:rPr>
              <w:t>Waurin</w:t>
            </w:r>
            <w:proofErr w:type="spellEnd"/>
            <w:r>
              <w:rPr>
                <w:rFonts w:cs="Arial"/>
                <w:bCs/>
                <w:szCs w:val="22"/>
              </w:rPr>
              <w:t xml:space="preserve"> have about Henry?</w:t>
            </w:r>
          </w:p>
          <w:p w14:paraId="3581DF83" w14:textId="77777777" w:rsidR="008E6564" w:rsidRDefault="008E656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Do these sources tell us that Henry was a good or a bag king? </w:t>
            </w:r>
          </w:p>
          <w:p w14:paraId="33E80BAF" w14:textId="77777777" w:rsidR="008E6564" w:rsidRDefault="008E656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What qualities of Kingship is Henry exhibiting? </w:t>
            </w:r>
          </w:p>
          <w:p w14:paraId="6F22ACEE" w14:textId="77777777" w:rsidR="008E6564" w:rsidRDefault="008E656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qualities of Kingship is Henry not exhibiting?</w:t>
            </w:r>
          </w:p>
          <w:p w14:paraId="6857F949" w14:textId="7E91AFB8" w:rsidR="008E6564" w:rsidRPr="007D01E2" w:rsidRDefault="008E6564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Using the sources do you think Henry was a good king?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4F6" w14:textId="77777777" w:rsidR="001C5330" w:rsidRDefault="00692AF0" w:rsidP="00EC24E9">
            <w:pPr>
              <w:rPr>
                <w:rFonts w:cs="Arial"/>
                <w:sz w:val="16"/>
              </w:rPr>
            </w:pPr>
            <w:r w:rsidRPr="00974F89">
              <w:rPr>
                <w:rFonts w:cs="Arial"/>
              </w:rPr>
              <w:t>Expected measurable progress for lesson?</w:t>
            </w:r>
            <w:r w:rsidRPr="00974F89">
              <w:rPr>
                <w:rFonts w:cs="Arial"/>
                <w:sz w:val="20"/>
              </w:rPr>
              <w:br/>
            </w:r>
            <w:r w:rsidRPr="00974F89">
              <w:rPr>
                <w:rFonts w:cs="Arial"/>
                <w:sz w:val="16"/>
              </w:rPr>
              <w:t>(What are the students learning and how?)</w:t>
            </w:r>
          </w:p>
          <w:p w14:paraId="4A876DF2" w14:textId="4FE8334C" w:rsidR="00692AF0" w:rsidRPr="00974F89" w:rsidRDefault="00692AF0" w:rsidP="00EC24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Students will be able to understand</w:t>
            </w:r>
            <w:r w:rsidRPr="0037615A">
              <w:rPr>
                <w:rFonts w:cs="Arial"/>
                <w:szCs w:val="22"/>
              </w:rPr>
              <w:t xml:space="preserve"> at what the Wars of the Roses were</w:t>
            </w:r>
            <w:r>
              <w:rPr>
                <w:rFonts w:cs="Arial"/>
                <w:szCs w:val="22"/>
              </w:rPr>
              <w:t xml:space="preserve"> and why </w:t>
            </w:r>
            <w:r w:rsidRPr="0037615A">
              <w:rPr>
                <w:rFonts w:cs="Arial"/>
                <w:szCs w:val="22"/>
              </w:rPr>
              <w:t>Henry VI was an unpopular King</w:t>
            </w:r>
            <w:r>
              <w:rPr>
                <w:rFonts w:cs="Arial"/>
                <w:szCs w:val="22"/>
              </w:rPr>
              <w:t>. They will be doing this through analysis sources on Henry VI and his Kingship. This will link to the golden thread of qualities of Kingship</w:t>
            </w:r>
          </w:p>
        </w:tc>
      </w:tr>
    </w:tbl>
    <w:tbl>
      <w:tblPr>
        <w:tblpPr w:leftFromText="180" w:rightFromText="180" w:vertAnchor="text" w:horzAnchor="margin" w:tblpY="7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92AF0" w:rsidRPr="00974F89" w14:paraId="68014AA1" w14:textId="77777777" w:rsidTr="00692AF0">
        <w:trPr>
          <w:trHeight w:val="4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5CD" w14:textId="77777777" w:rsidR="00692AF0" w:rsidRPr="00974F89" w:rsidRDefault="00692AF0" w:rsidP="00692AF0">
            <w:pPr>
              <w:ind w:left="212" w:hanging="212"/>
              <w:rPr>
                <w:rFonts w:cs="Arial"/>
              </w:rPr>
            </w:pPr>
            <w:r w:rsidRPr="00974F89">
              <w:rPr>
                <w:rFonts w:cs="Arial"/>
              </w:rPr>
              <w:t>Homework/ extended learning opportunities:</w:t>
            </w:r>
          </w:p>
          <w:p w14:paraId="2FD64F46" w14:textId="77777777" w:rsidR="00692AF0" w:rsidRPr="00974F89" w:rsidRDefault="00692AF0" w:rsidP="00692AF0">
            <w:pPr>
              <w:rPr>
                <w:rFonts w:cs="Arial"/>
              </w:rPr>
            </w:pPr>
          </w:p>
          <w:p w14:paraId="4BABF3F1" w14:textId="77777777" w:rsidR="00692AF0" w:rsidRPr="00E216FD" w:rsidRDefault="00692AF0" w:rsidP="00692AF0">
            <w:pPr>
              <w:numPr>
                <w:ilvl w:val="0"/>
                <w:numId w:val="9"/>
              </w:numPr>
              <w:rPr>
                <w:rFonts w:cs="Arial"/>
                <w:sz w:val="20"/>
                <w:lang w:val="en-US"/>
              </w:rPr>
            </w:pPr>
            <w:r w:rsidRPr="00E216FD">
              <w:rPr>
                <w:rFonts w:cs="Arial"/>
                <w:sz w:val="20"/>
              </w:rPr>
              <w:t xml:space="preserve">For BBL I would like you to research who the </w:t>
            </w:r>
            <w:r w:rsidRPr="00E216FD">
              <w:rPr>
                <w:rFonts w:cs="Arial"/>
                <w:b/>
                <w:bCs/>
                <w:sz w:val="20"/>
              </w:rPr>
              <w:t>Lancastrians</w:t>
            </w:r>
            <w:r w:rsidRPr="00E216FD">
              <w:rPr>
                <w:rFonts w:cs="Arial"/>
                <w:sz w:val="20"/>
              </w:rPr>
              <w:t xml:space="preserve"> and the </w:t>
            </w:r>
            <w:r w:rsidRPr="00E216FD">
              <w:rPr>
                <w:rFonts w:cs="Arial"/>
                <w:b/>
                <w:bCs/>
                <w:sz w:val="20"/>
              </w:rPr>
              <w:t>Yorkists</w:t>
            </w:r>
            <w:r w:rsidRPr="00E216FD">
              <w:rPr>
                <w:rFonts w:cs="Arial"/>
                <w:sz w:val="20"/>
              </w:rPr>
              <w:t xml:space="preserve"> were?</w:t>
            </w:r>
          </w:p>
          <w:p w14:paraId="1EBA3148" w14:textId="77777777" w:rsidR="00692AF0" w:rsidRPr="00974F89" w:rsidRDefault="00692AF0" w:rsidP="00692AF0">
            <w:pPr>
              <w:rPr>
                <w:rFonts w:cs="Arial"/>
                <w:sz w:val="20"/>
              </w:rPr>
            </w:pPr>
          </w:p>
        </w:tc>
      </w:tr>
    </w:tbl>
    <w:p w14:paraId="572CD963" w14:textId="77777777" w:rsidR="006B1827" w:rsidRPr="00974F89" w:rsidRDefault="006B1827" w:rsidP="00EC24E9">
      <w:pPr>
        <w:rPr>
          <w:rFonts w:cs="Arial"/>
        </w:rPr>
        <w:sectPr w:rsidR="006B1827" w:rsidRPr="00974F89" w:rsidSect="00EA72B4">
          <w:footerReference w:type="default" r:id="rId11"/>
          <w:pgSz w:w="11906" w:h="16838"/>
          <w:pgMar w:top="720" w:right="720" w:bottom="720" w:left="720" w:header="709" w:footer="709" w:gutter="0"/>
          <w:pgNumType w:chapStyle="1" w:chapSep="period"/>
          <w:cols w:space="708"/>
          <w:docGrid w:linePitch="360"/>
        </w:sectPr>
      </w:pPr>
    </w:p>
    <w:tbl>
      <w:tblPr>
        <w:tblpPr w:leftFromText="180" w:rightFromText="180" w:vertAnchor="text" w:horzAnchor="margin" w:tblpY="161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3398"/>
        <w:gridCol w:w="3278"/>
        <w:gridCol w:w="2892"/>
      </w:tblGrid>
      <w:tr w:rsidR="00FD4F55" w:rsidRPr="00974F89" w14:paraId="1682978C" w14:textId="77777777" w:rsidTr="00FD4F55">
        <w:trPr>
          <w:trHeight w:hRule="exact" w:val="14899"/>
        </w:trPr>
        <w:tc>
          <w:tcPr>
            <w:tcW w:w="540" w:type="pct"/>
            <w:shd w:val="clear" w:color="auto" w:fill="auto"/>
          </w:tcPr>
          <w:p w14:paraId="503CA41D" w14:textId="77777777" w:rsidR="00EC24E9" w:rsidRPr="00F61D74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F61D74">
              <w:rPr>
                <w:rFonts w:cs="Arial"/>
                <w:b/>
                <w:bCs/>
                <w:szCs w:val="22"/>
              </w:rPr>
              <w:lastRenderedPageBreak/>
              <w:t>Real time</w:t>
            </w:r>
          </w:p>
          <w:p w14:paraId="1E82A208" w14:textId="2DF33058" w:rsidR="00EC24E9" w:rsidRPr="00F61D74" w:rsidRDefault="00EC24E9" w:rsidP="00EC24E9">
            <w:pPr>
              <w:rPr>
                <w:rFonts w:cs="Arial"/>
                <w:b/>
                <w:bCs/>
                <w:szCs w:val="22"/>
              </w:rPr>
            </w:pPr>
          </w:p>
          <w:p w14:paraId="362C1DFE" w14:textId="47F2AF85" w:rsidR="006B1827" w:rsidRPr="00F61D74" w:rsidRDefault="00F61D74" w:rsidP="00EC24E9">
            <w:pPr>
              <w:rPr>
                <w:rFonts w:cs="Arial"/>
                <w:b/>
                <w:bCs/>
                <w:szCs w:val="22"/>
              </w:rPr>
            </w:pPr>
            <w:r w:rsidRPr="00F61D74">
              <w:rPr>
                <w:rFonts w:cs="Arial"/>
                <w:b/>
                <w:bCs/>
                <w:szCs w:val="22"/>
              </w:rPr>
              <w:t>5</w:t>
            </w:r>
            <w:r w:rsidR="00711C1A">
              <w:rPr>
                <w:rFonts w:cs="Arial"/>
                <w:b/>
                <w:bCs/>
                <w:szCs w:val="22"/>
              </w:rPr>
              <w:t>-10</w:t>
            </w:r>
            <w:r w:rsidRPr="00F61D74">
              <w:rPr>
                <w:rFonts w:cs="Arial"/>
                <w:b/>
                <w:bCs/>
                <w:szCs w:val="22"/>
              </w:rPr>
              <w:t>min</w:t>
            </w:r>
          </w:p>
          <w:p w14:paraId="62C837E1" w14:textId="361491F9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30D220" w14:textId="41F9F934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DA2917" w14:textId="4753D22E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B31450" w14:textId="721F2696" w:rsidR="001301ED" w:rsidRDefault="001301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30184D7E" w14:textId="77777777" w:rsidR="001301ED" w:rsidRPr="00F61D74" w:rsidRDefault="001301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12401EA2" w14:textId="77777777" w:rsidR="00CD2572" w:rsidRPr="00F61D74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503ED378" w14:textId="5271D93D" w:rsidR="0043240E" w:rsidRPr="00F61D74" w:rsidRDefault="00711C1A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</w:t>
            </w:r>
            <w:r w:rsidR="001301ED">
              <w:rPr>
                <w:rFonts w:cs="Arial"/>
                <w:b/>
                <w:bCs/>
                <w:szCs w:val="22"/>
              </w:rPr>
              <w:t>-</w:t>
            </w:r>
            <w:r>
              <w:rPr>
                <w:rFonts w:cs="Arial"/>
                <w:b/>
                <w:bCs/>
                <w:szCs w:val="22"/>
              </w:rPr>
              <w:t>2</w:t>
            </w:r>
            <w:r w:rsidR="00440C40">
              <w:rPr>
                <w:rFonts w:cs="Arial"/>
                <w:b/>
                <w:bCs/>
                <w:szCs w:val="22"/>
              </w:rPr>
              <w:t>5</w:t>
            </w:r>
            <w:r w:rsidR="001301ED">
              <w:rPr>
                <w:rFonts w:cs="Arial"/>
                <w:b/>
                <w:bCs/>
                <w:szCs w:val="22"/>
              </w:rPr>
              <w:t>min</w:t>
            </w:r>
          </w:p>
          <w:p w14:paraId="6A778D7E" w14:textId="1FBF3BE9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1434098" w14:textId="2627B53E" w:rsidR="00525BEF" w:rsidRPr="00F61D74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5C60C3CB" w14:textId="77777777" w:rsidR="00525BEF" w:rsidRPr="00F61D74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0FC65DC9" w14:textId="1EE9B9B4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785E53E" w14:textId="5908EB02" w:rsidR="00E50671" w:rsidRDefault="00711C1A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440C40">
              <w:rPr>
                <w:rFonts w:cs="Arial"/>
                <w:b/>
                <w:bCs/>
                <w:szCs w:val="22"/>
              </w:rPr>
              <w:t>5</w:t>
            </w:r>
            <w:r w:rsidR="00E50671">
              <w:rPr>
                <w:rFonts w:cs="Arial"/>
                <w:b/>
                <w:bCs/>
                <w:szCs w:val="22"/>
              </w:rPr>
              <w:t>-</w:t>
            </w:r>
            <w:r w:rsidR="00440C40">
              <w:rPr>
                <w:rFonts w:cs="Arial"/>
                <w:b/>
                <w:bCs/>
                <w:szCs w:val="22"/>
              </w:rPr>
              <w:t>40</w:t>
            </w:r>
          </w:p>
          <w:p w14:paraId="64924702" w14:textId="5ABB00A0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5313DF5A" w14:textId="3C6C68BF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25FB3431" w14:textId="310DF63F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7FAC9C6F" w14:textId="1BFA4E74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A082FE" w14:textId="64CE35B8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55EFBFF7" w14:textId="69A444B0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5DEC0B99" w14:textId="4385C97E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7E8FC99A" w14:textId="346E08C2" w:rsidR="00440C40" w:rsidRPr="00F61D74" w:rsidRDefault="00440C40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40-55</w:t>
            </w:r>
          </w:p>
          <w:p w14:paraId="22D0DB01" w14:textId="416E834A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7AF8420" w14:textId="336C9C16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8ACD760" w14:textId="49CF607B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D68906" w14:textId="12663DE1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45FF2C3C" w14:textId="4C12CBA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950E47E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F5AA8C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40A204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84336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1B4F5CD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64664D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59805E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427E97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A34D6B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81F26A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59951A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DE42C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AB53864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5413BA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29A6203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7AEFFF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F9E1F0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0189B1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B02BBD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2EDE68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BB1896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4F135B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4A7A7A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ED734D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1120188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AD17C7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1A00A8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C123FB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38E117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C413F2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E1F853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A47747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24BC40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FAB653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566BF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79723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91EC53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810C7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C865F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BFC465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823456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C29890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07BD0BB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90345F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584" w:type="pct"/>
            <w:shd w:val="clear" w:color="auto" w:fill="auto"/>
          </w:tcPr>
          <w:p w14:paraId="6B197892" w14:textId="77777777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>Teacher will:</w:t>
            </w:r>
          </w:p>
          <w:p w14:paraId="0DC8336A" w14:textId="5EDDCC24" w:rsidR="00020908" w:rsidRPr="00B61521" w:rsidRDefault="00020908" w:rsidP="00EC24E9">
            <w:pPr>
              <w:rPr>
                <w:rFonts w:cs="Arial"/>
                <w:b/>
                <w:bCs/>
                <w:szCs w:val="22"/>
              </w:rPr>
            </w:pPr>
          </w:p>
          <w:p w14:paraId="7DED7271" w14:textId="2B22412C" w:rsidR="005E45F1" w:rsidRPr="00B61521" w:rsidRDefault="005E45F1" w:rsidP="00EC24E9">
            <w:pPr>
              <w:rPr>
                <w:rFonts w:cs="Arial"/>
                <w:b/>
                <w:bCs/>
                <w:szCs w:val="22"/>
              </w:rPr>
            </w:pPr>
          </w:p>
          <w:p w14:paraId="5C2B11E5" w14:textId="275A1E94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Introduce Settler, put lesson into context, ‘Ready to learn Procedure’ ask them to </w:t>
            </w:r>
            <w:r w:rsidR="00F61D74">
              <w:rPr>
                <w:rFonts w:cs="Arial"/>
                <w:b/>
                <w:bCs/>
                <w:szCs w:val="22"/>
              </w:rPr>
              <w:t>think about the starter task</w:t>
            </w:r>
            <w:r w:rsidR="00760C15" w:rsidRPr="00B61521">
              <w:rPr>
                <w:rFonts w:cs="Arial"/>
                <w:b/>
                <w:bCs/>
                <w:szCs w:val="22"/>
              </w:rPr>
              <w:t xml:space="preserve">. </w:t>
            </w:r>
            <w:r w:rsidR="001301ED">
              <w:rPr>
                <w:rFonts w:cs="Arial"/>
                <w:b/>
                <w:bCs/>
                <w:szCs w:val="22"/>
              </w:rPr>
              <w:t>Questioning about the ideas they may have</w:t>
            </w:r>
          </w:p>
          <w:p w14:paraId="3797CEB7" w14:textId="55E209A9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5B9987A9" w14:textId="509A607E" w:rsidR="0043240E" w:rsidRPr="00B61521" w:rsidRDefault="001301E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What can we infer from the pictures. Discussions about what these portraits can tell us about what Henry was like as a king.</w:t>
            </w:r>
          </w:p>
          <w:p w14:paraId="2D8E2528" w14:textId="41343943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1D0F3851" w14:textId="5B2FB771" w:rsidR="00601BFD" w:rsidRDefault="00601BF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Questioning on qualities of Kingship.</w:t>
            </w:r>
          </w:p>
          <w:p w14:paraId="0B858EFE" w14:textId="6AE1C7F7" w:rsidR="0043240E" w:rsidRPr="00B61521" w:rsidRDefault="00E5067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Reading sources on Henry and what he was like as King. </w:t>
            </w:r>
            <w:r w:rsidR="00601BFD">
              <w:rPr>
                <w:rFonts w:cs="Arial"/>
                <w:b/>
                <w:bCs/>
                <w:szCs w:val="22"/>
              </w:rPr>
              <w:t>Students to use these interpretations to decide if he was a good or bad king.</w:t>
            </w:r>
          </w:p>
          <w:p w14:paraId="32BB33E9" w14:textId="52C349D6" w:rsidR="00F22FB7" w:rsidRPr="00B61521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8F46891" w14:textId="620801B3" w:rsidR="00F22FB7" w:rsidRPr="00B61521" w:rsidRDefault="00711C1A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Work on identifying the arguments</w:t>
            </w:r>
            <w:r w:rsidR="00440C40">
              <w:rPr>
                <w:rFonts w:cs="Arial"/>
                <w:b/>
                <w:bCs/>
                <w:szCs w:val="22"/>
              </w:rPr>
              <w:t xml:space="preserve"> about Henry from the sources on their own by highlighting. Followed by class discussion regarding the arguments. Then paired discussion about the challenge. </w:t>
            </w:r>
          </w:p>
          <w:p w14:paraId="632F847A" w14:textId="30FA2C6A" w:rsidR="00F22FB7" w:rsidRPr="00B61521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D9FD8C3" w14:textId="7541502F" w:rsidR="00F22FB7" w:rsidRPr="00B61521" w:rsidRDefault="00AA4F22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9691" w14:textId="77777777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>Students will:</w:t>
            </w:r>
          </w:p>
          <w:p w14:paraId="63030AAE" w14:textId="7E92511E" w:rsidR="0060001C" w:rsidRPr="00B61521" w:rsidRDefault="0060001C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3EF983" w14:textId="1D4A015F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3B234918" w14:textId="30637988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‘Ready to learn’, date and title in book, </w:t>
            </w:r>
            <w:r w:rsidR="001301ED">
              <w:rPr>
                <w:rFonts w:cs="Arial"/>
                <w:b/>
                <w:bCs/>
                <w:szCs w:val="22"/>
              </w:rPr>
              <w:t>begin thinking about the problems this might cause</w:t>
            </w:r>
            <w:r w:rsidR="00DB4165" w:rsidRPr="00B61521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2B66884B" w14:textId="17877FFD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5DA1052C" w14:textId="70B34C10" w:rsidR="00F22FB7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E6D4F39" w14:textId="5498DF1A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07B3D58B" w14:textId="7D5518CB" w:rsidR="001301ED" w:rsidRDefault="001301E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Discuss with partner about what they can infer. </w:t>
            </w:r>
            <w:r w:rsidR="00E50671">
              <w:rPr>
                <w:rFonts w:cs="Arial"/>
                <w:b/>
                <w:bCs/>
                <w:szCs w:val="22"/>
              </w:rPr>
              <w:t>Then move into a group discussion about their ideas.</w:t>
            </w:r>
          </w:p>
          <w:p w14:paraId="031C5346" w14:textId="77777777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12C8EB" w14:textId="77777777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01A4FD64" w14:textId="70C72F29" w:rsidR="00F22FB7" w:rsidRPr="00B61521" w:rsidRDefault="00601BF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Students to use the sources to come to a decision if Henry was a good or bad king, will place this on the continuum line and then justify their decision.</w:t>
            </w:r>
          </w:p>
          <w:p w14:paraId="75D0C1F0" w14:textId="77777777" w:rsidR="005D4C85" w:rsidRPr="00B61521" w:rsidRDefault="005D4C85" w:rsidP="00EC24E9">
            <w:pPr>
              <w:rPr>
                <w:rFonts w:cs="Arial"/>
                <w:b/>
                <w:bCs/>
                <w:szCs w:val="22"/>
              </w:rPr>
            </w:pPr>
          </w:p>
          <w:p w14:paraId="60F138AF" w14:textId="70107885" w:rsidR="00554EED" w:rsidRDefault="00554E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42EC6BEB" w14:textId="51FE37D0" w:rsidR="00440C40" w:rsidRPr="00B61521" w:rsidRDefault="00440C40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Students work on their own to highlight the argument of the sources. Discuss the arguments in the source. Then paired discussion about Henry trying to be a good king.</w:t>
            </w:r>
          </w:p>
          <w:p w14:paraId="35FD026C" w14:textId="77777777" w:rsidR="002E67CA" w:rsidRPr="00B61521" w:rsidRDefault="002E67CA" w:rsidP="00EC24E9">
            <w:pPr>
              <w:rPr>
                <w:rFonts w:cs="Arial"/>
                <w:b/>
                <w:bCs/>
                <w:szCs w:val="22"/>
              </w:rPr>
            </w:pPr>
          </w:p>
          <w:p w14:paraId="339E1AF2" w14:textId="77777777" w:rsidR="0060001C" w:rsidRPr="00B61521" w:rsidRDefault="0060001C" w:rsidP="00EC24E9">
            <w:pPr>
              <w:rPr>
                <w:rFonts w:cs="Arial"/>
                <w:b/>
                <w:bCs/>
                <w:szCs w:val="22"/>
              </w:rPr>
            </w:pPr>
          </w:p>
          <w:p w14:paraId="784BB9D8" w14:textId="288B0E74" w:rsidR="001760FB" w:rsidRPr="00B61521" w:rsidRDefault="00C94A3D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74BA2" w14:textId="5C97E53E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Formative/Summative assessment strategies </w:t>
            </w:r>
          </w:p>
          <w:p w14:paraId="4A426E3D" w14:textId="718BF785" w:rsidR="0076793F" w:rsidRPr="00B61521" w:rsidRDefault="0076793F" w:rsidP="00EC24E9">
            <w:pPr>
              <w:rPr>
                <w:rFonts w:cs="Arial"/>
                <w:b/>
                <w:bCs/>
                <w:szCs w:val="22"/>
              </w:rPr>
            </w:pPr>
          </w:p>
          <w:p w14:paraId="547B0024" w14:textId="77777777" w:rsidR="001760FB" w:rsidRPr="00B61521" w:rsidRDefault="001760FB" w:rsidP="00EC24E9">
            <w:pPr>
              <w:rPr>
                <w:rFonts w:cs="Arial"/>
                <w:b/>
                <w:bCs/>
                <w:szCs w:val="22"/>
              </w:rPr>
            </w:pPr>
          </w:p>
          <w:p w14:paraId="48587D66" w14:textId="652459E7" w:rsidR="001760FB" w:rsidRPr="00B61521" w:rsidRDefault="001760FB" w:rsidP="00EC24E9">
            <w:pPr>
              <w:rPr>
                <w:rFonts w:cs="Arial"/>
                <w:b/>
                <w:bCs/>
                <w:szCs w:val="22"/>
              </w:rPr>
            </w:pPr>
          </w:p>
          <w:p w14:paraId="3E99E722" w14:textId="3144D2A0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385124B5" w14:textId="1BFA12C4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63AEA8F7" w14:textId="649AC6D2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46368431" w14:textId="77777777" w:rsidR="00620EA3" w:rsidRPr="00B61521" w:rsidRDefault="00620EA3" w:rsidP="00EC24E9">
            <w:pPr>
              <w:rPr>
                <w:rFonts w:cs="Arial"/>
                <w:b/>
                <w:bCs/>
                <w:szCs w:val="22"/>
              </w:rPr>
            </w:pPr>
          </w:p>
          <w:p w14:paraId="7487DD8F" w14:textId="1B4B9C41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3EB63345" w14:textId="559AA355" w:rsidR="0043240E" w:rsidRDefault="00E5067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Assessment will allow me to assess their ability to infer.</w:t>
            </w:r>
          </w:p>
          <w:p w14:paraId="4B53F4E4" w14:textId="6EE6AB36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22433566" w14:textId="347A3573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0BD66318" w14:textId="77777777" w:rsidR="00620EA3" w:rsidRPr="00B61521" w:rsidRDefault="00620EA3" w:rsidP="00EC24E9">
            <w:pPr>
              <w:rPr>
                <w:rFonts w:cs="Arial"/>
                <w:b/>
                <w:bCs/>
                <w:szCs w:val="22"/>
              </w:rPr>
            </w:pPr>
          </w:p>
          <w:p w14:paraId="39554F64" w14:textId="579A73DC" w:rsidR="00CD2572" w:rsidRDefault="00601BF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This will allow me to assess their knowledge of the qualities of Kingship.</w:t>
            </w:r>
          </w:p>
          <w:p w14:paraId="3F225268" w14:textId="22C04277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44C28B2C" w14:textId="7661FCCF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282C8BA2" w14:textId="4FF59832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1BDCA7E8" w14:textId="7B223EC7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0C258597" w14:textId="7263AF19" w:rsidR="0056477E" w:rsidRPr="00B61521" w:rsidRDefault="00435A2B" w:rsidP="00435A2B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Assessing </w:t>
            </w:r>
            <w:proofErr w:type="gramStart"/>
            <w:r>
              <w:rPr>
                <w:rFonts w:cs="Arial"/>
                <w:b/>
                <w:bCs/>
                <w:szCs w:val="22"/>
              </w:rPr>
              <w:t>students</w:t>
            </w:r>
            <w:proofErr w:type="gramEnd"/>
            <w:r>
              <w:rPr>
                <w:rFonts w:cs="Arial"/>
                <w:b/>
                <w:bCs/>
                <w:szCs w:val="22"/>
              </w:rPr>
              <w:t xml:space="preserve"> ability to find the argument of an interpretation/ source.</w:t>
            </w:r>
          </w:p>
        </w:tc>
      </w:tr>
    </w:tbl>
    <w:p w14:paraId="2AFC9759" w14:textId="77777777" w:rsidR="001C37C2" w:rsidRPr="00974F89" w:rsidRDefault="001C37C2" w:rsidP="001748CF">
      <w:pPr>
        <w:tabs>
          <w:tab w:val="left" w:pos="3858"/>
        </w:tabs>
      </w:pPr>
      <w:bookmarkStart w:id="0" w:name="_GoBack"/>
      <w:bookmarkEnd w:id="0"/>
    </w:p>
    <w:sectPr w:rsidR="001C37C2" w:rsidRPr="00974F89" w:rsidSect="00EA72B4">
      <w:pgSz w:w="11906" w:h="16838"/>
      <w:pgMar w:top="720" w:right="720" w:bottom="720" w:left="72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D2C0" w14:textId="77777777" w:rsidR="001A05A7" w:rsidRDefault="001A05A7" w:rsidP="00A45D5C">
      <w:r>
        <w:separator/>
      </w:r>
    </w:p>
  </w:endnote>
  <w:endnote w:type="continuationSeparator" w:id="0">
    <w:p w14:paraId="2464A57F" w14:textId="77777777" w:rsidR="001A05A7" w:rsidRDefault="001A05A7" w:rsidP="00A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0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9B616" w14:textId="77777777" w:rsidR="00EC24E9" w:rsidRDefault="00EC2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B2C3A" w14:textId="77777777" w:rsidR="00EC24E9" w:rsidRDefault="00EC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2140" w14:textId="77777777" w:rsidR="001A05A7" w:rsidRDefault="001A05A7" w:rsidP="00A45D5C">
      <w:r>
        <w:separator/>
      </w:r>
    </w:p>
  </w:footnote>
  <w:footnote w:type="continuationSeparator" w:id="0">
    <w:p w14:paraId="3C03780D" w14:textId="77777777" w:rsidR="001A05A7" w:rsidRDefault="001A05A7" w:rsidP="00A4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67A"/>
    <w:multiLevelType w:val="hybridMultilevel"/>
    <w:tmpl w:val="DA1C1750"/>
    <w:lvl w:ilvl="0" w:tplc="975E6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0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CC0FD6"/>
    <w:multiLevelType w:val="hybridMultilevel"/>
    <w:tmpl w:val="5E4E4B34"/>
    <w:lvl w:ilvl="0" w:tplc="6374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ED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BC174A"/>
    <w:multiLevelType w:val="hybridMultilevel"/>
    <w:tmpl w:val="72D6EDFE"/>
    <w:lvl w:ilvl="0" w:tplc="D272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0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F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5E658A"/>
    <w:multiLevelType w:val="hybridMultilevel"/>
    <w:tmpl w:val="413C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77AFB"/>
    <w:multiLevelType w:val="hybridMultilevel"/>
    <w:tmpl w:val="949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4D5D"/>
    <w:multiLevelType w:val="hybridMultilevel"/>
    <w:tmpl w:val="5720E3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045"/>
    <w:multiLevelType w:val="hybridMultilevel"/>
    <w:tmpl w:val="B1D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F7270"/>
    <w:multiLevelType w:val="hybridMultilevel"/>
    <w:tmpl w:val="2732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6E1A"/>
    <w:multiLevelType w:val="hybridMultilevel"/>
    <w:tmpl w:val="785E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F"/>
    <w:rsid w:val="000051DE"/>
    <w:rsid w:val="00016ECE"/>
    <w:rsid w:val="00020908"/>
    <w:rsid w:val="000555E6"/>
    <w:rsid w:val="00060CEB"/>
    <w:rsid w:val="00071F2E"/>
    <w:rsid w:val="000839DE"/>
    <w:rsid w:val="000B70B4"/>
    <w:rsid w:val="000D4040"/>
    <w:rsid w:val="000D4CA4"/>
    <w:rsid w:val="000D516B"/>
    <w:rsid w:val="000F39B4"/>
    <w:rsid w:val="001072BA"/>
    <w:rsid w:val="00113E2B"/>
    <w:rsid w:val="00120C6D"/>
    <w:rsid w:val="001301ED"/>
    <w:rsid w:val="001748CF"/>
    <w:rsid w:val="001760FB"/>
    <w:rsid w:val="00186AFA"/>
    <w:rsid w:val="00191520"/>
    <w:rsid w:val="00191C1B"/>
    <w:rsid w:val="001A05A7"/>
    <w:rsid w:val="001B4DDF"/>
    <w:rsid w:val="001C17C0"/>
    <w:rsid w:val="001C37C2"/>
    <w:rsid w:val="001C5330"/>
    <w:rsid w:val="001C71E4"/>
    <w:rsid w:val="001E0A2F"/>
    <w:rsid w:val="001E519F"/>
    <w:rsid w:val="001E7AD0"/>
    <w:rsid w:val="00210958"/>
    <w:rsid w:val="0023527C"/>
    <w:rsid w:val="00242D1F"/>
    <w:rsid w:val="00256E16"/>
    <w:rsid w:val="0028222B"/>
    <w:rsid w:val="002A2B56"/>
    <w:rsid w:val="002A466F"/>
    <w:rsid w:val="002B7EB9"/>
    <w:rsid w:val="002C4629"/>
    <w:rsid w:val="002C6CAA"/>
    <w:rsid w:val="002D6C59"/>
    <w:rsid w:val="002E67CA"/>
    <w:rsid w:val="002F06ED"/>
    <w:rsid w:val="00354226"/>
    <w:rsid w:val="00360EBC"/>
    <w:rsid w:val="0037615A"/>
    <w:rsid w:val="003D5496"/>
    <w:rsid w:val="00401397"/>
    <w:rsid w:val="00421EF7"/>
    <w:rsid w:val="00423766"/>
    <w:rsid w:val="0043240E"/>
    <w:rsid w:val="00435A2B"/>
    <w:rsid w:val="00440C40"/>
    <w:rsid w:val="00460C39"/>
    <w:rsid w:val="004A49D4"/>
    <w:rsid w:val="004B55DA"/>
    <w:rsid w:val="004E4B6A"/>
    <w:rsid w:val="004E7E10"/>
    <w:rsid w:val="00502C0F"/>
    <w:rsid w:val="0051362C"/>
    <w:rsid w:val="00525BEF"/>
    <w:rsid w:val="00542F49"/>
    <w:rsid w:val="00554EED"/>
    <w:rsid w:val="0056477E"/>
    <w:rsid w:val="00573A6D"/>
    <w:rsid w:val="00594651"/>
    <w:rsid w:val="005A4C79"/>
    <w:rsid w:val="005C1645"/>
    <w:rsid w:val="005C1B63"/>
    <w:rsid w:val="005D1FC3"/>
    <w:rsid w:val="005D4C85"/>
    <w:rsid w:val="005E45F1"/>
    <w:rsid w:val="0060001C"/>
    <w:rsid w:val="00600F63"/>
    <w:rsid w:val="00601BFD"/>
    <w:rsid w:val="0061053E"/>
    <w:rsid w:val="006127E1"/>
    <w:rsid w:val="00620EA3"/>
    <w:rsid w:val="0062386C"/>
    <w:rsid w:val="00641CB2"/>
    <w:rsid w:val="00691A1D"/>
    <w:rsid w:val="00692016"/>
    <w:rsid w:val="00692AF0"/>
    <w:rsid w:val="006B1827"/>
    <w:rsid w:val="006B3AD0"/>
    <w:rsid w:val="006C4557"/>
    <w:rsid w:val="006C73CD"/>
    <w:rsid w:val="006D6E6A"/>
    <w:rsid w:val="006E655B"/>
    <w:rsid w:val="00711C1A"/>
    <w:rsid w:val="007245FA"/>
    <w:rsid w:val="007433B9"/>
    <w:rsid w:val="00751E2F"/>
    <w:rsid w:val="0075298D"/>
    <w:rsid w:val="00755B10"/>
    <w:rsid w:val="00757600"/>
    <w:rsid w:val="00760C15"/>
    <w:rsid w:val="0076793F"/>
    <w:rsid w:val="00767ADF"/>
    <w:rsid w:val="00775E82"/>
    <w:rsid w:val="007A2D79"/>
    <w:rsid w:val="007D01E2"/>
    <w:rsid w:val="007D4407"/>
    <w:rsid w:val="007D7854"/>
    <w:rsid w:val="007E0CC5"/>
    <w:rsid w:val="007F0C88"/>
    <w:rsid w:val="00805BDF"/>
    <w:rsid w:val="00835269"/>
    <w:rsid w:val="00877BE1"/>
    <w:rsid w:val="008801F0"/>
    <w:rsid w:val="00882CE1"/>
    <w:rsid w:val="008A1206"/>
    <w:rsid w:val="008A272D"/>
    <w:rsid w:val="008A465C"/>
    <w:rsid w:val="008A5217"/>
    <w:rsid w:val="008A650B"/>
    <w:rsid w:val="008C7535"/>
    <w:rsid w:val="008E6564"/>
    <w:rsid w:val="008F6CB6"/>
    <w:rsid w:val="00901043"/>
    <w:rsid w:val="0090151A"/>
    <w:rsid w:val="00920C24"/>
    <w:rsid w:val="00944032"/>
    <w:rsid w:val="00974F89"/>
    <w:rsid w:val="009B7F67"/>
    <w:rsid w:val="009E4CAF"/>
    <w:rsid w:val="009E7E2F"/>
    <w:rsid w:val="009F4127"/>
    <w:rsid w:val="00A17915"/>
    <w:rsid w:val="00A17D52"/>
    <w:rsid w:val="00A45D5C"/>
    <w:rsid w:val="00A51E41"/>
    <w:rsid w:val="00A52396"/>
    <w:rsid w:val="00A60A8F"/>
    <w:rsid w:val="00A64B79"/>
    <w:rsid w:val="00A95656"/>
    <w:rsid w:val="00A96552"/>
    <w:rsid w:val="00AA4F22"/>
    <w:rsid w:val="00AA7CEA"/>
    <w:rsid w:val="00AC6B9D"/>
    <w:rsid w:val="00AD3E8D"/>
    <w:rsid w:val="00AD58AB"/>
    <w:rsid w:val="00B02D96"/>
    <w:rsid w:val="00B12126"/>
    <w:rsid w:val="00B2193A"/>
    <w:rsid w:val="00B362B4"/>
    <w:rsid w:val="00B5201C"/>
    <w:rsid w:val="00B52206"/>
    <w:rsid w:val="00B61521"/>
    <w:rsid w:val="00B62E54"/>
    <w:rsid w:val="00B731D2"/>
    <w:rsid w:val="00BB0889"/>
    <w:rsid w:val="00BB0975"/>
    <w:rsid w:val="00BB3594"/>
    <w:rsid w:val="00C05CB5"/>
    <w:rsid w:val="00C253DA"/>
    <w:rsid w:val="00C25FAB"/>
    <w:rsid w:val="00C46762"/>
    <w:rsid w:val="00C576FD"/>
    <w:rsid w:val="00C7004A"/>
    <w:rsid w:val="00C7338A"/>
    <w:rsid w:val="00C87723"/>
    <w:rsid w:val="00C94A3D"/>
    <w:rsid w:val="00CB39D8"/>
    <w:rsid w:val="00CC53D6"/>
    <w:rsid w:val="00CD2572"/>
    <w:rsid w:val="00CE63AE"/>
    <w:rsid w:val="00CF6E8A"/>
    <w:rsid w:val="00D02143"/>
    <w:rsid w:val="00D0224F"/>
    <w:rsid w:val="00D05077"/>
    <w:rsid w:val="00D068F1"/>
    <w:rsid w:val="00D06CD5"/>
    <w:rsid w:val="00D13E45"/>
    <w:rsid w:val="00D1746E"/>
    <w:rsid w:val="00D17DBD"/>
    <w:rsid w:val="00D20543"/>
    <w:rsid w:val="00D2399A"/>
    <w:rsid w:val="00D23F16"/>
    <w:rsid w:val="00D26E8D"/>
    <w:rsid w:val="00D70F69"/>
    <w:rsid w:val="00D71DA5"/>
    <w:rsid w:val="00D724B2"/>
    <w:rsid w:val="00D83769"/>
    <w:rsid w:val="00D90F05"/>
    <w:rsid w:val="00D921B7"/>
    <w:rsid w:val="00DA15F4"/>
    <w:rsid w:val="00DA7080"/>
    <w:rsid w:val="00DB4165"/>
    <w:rsid w:val="00DB6893"/>
    <w:rsid w:val="00DC0FCE"/>
    <w:rsid w:val="00DD0393"/>
    <w:rsid w:val="00DE36ED"/>
    <w:rsid w:val="00DF53AF"/>
    <w:rsid w:val="00E0235D"/>
    <w:rsid w:val="00E216FD"/>
    <w:rsid w:val="00E255ED"/>
    <w:rsid w:val="00E50671"/>
    <w:rsid w:val="00E622B0"/>
    <w:rsid w:val="00EA72B4"/>
    <w:rsid w:val="00EC202F"/>
    <w:rsid w:val="00EC24E9"/>
    <w:rsid w:val="00EC3956"/>
    <w:rsid w:val="00ED6DC3"/>
    <w:rsid w:val="00F22FB7"/>
    <w:rsid w:val="00F316C7"/>
    <w:rsid w:val="00F437AC"/>
    <w:rsid w:val="00F57670"/>
    <w:rsid w:val="00F61D74"/>
    <w:rsid w:val="00FA12D0"/>
    <w:rsid w:val="00FA2670"/>
    <w:rsid w:val="00FA779C"/>
    <w:rsid w:val="00FC04FE"/>
    <w:rsid w:val="00FC503B"/>
    <w:rsid w:val="00FD4F55"/>
    <w:rsid w:val="00FD5AC8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7BCC4"/>
  <w15:docId w15:val="{60D61F07-E833-490A-A4C3-EFBE0DF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C3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1080"/>
      </w:tabs>
      <w:spacing w:line="600" w:lineRule="atLeast"/>
      <w:ind w:right="420"/>
      <w:outlineLvl w:val="0"/>
    </w:pPr>
    <w:rPr>
      <w:rFonts w:ascii="CG Times (W1)" w:hAnsi="CG Times (W1)"/>
      <w:b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39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051D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4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5D5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5C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D0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1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37C2"/>
    <w:rPr>
      <w:rFonts w:ascii="CG Times (W1)" w:eastAsia="Times New Roman" w:hAnsi="CG Times (W1)" w:cs="Times New Roman"/>
      <w:b/>
      <w:sz w:val="28"/>
      <w:szCs w:val="28"/>
      <w:lang w:val="x-none"/>
    </w:rPr>
  </w:style>
  <w:style w:type="paragraph" w:customStyle="1" w:styleId="paragraph">
    <w:name w:val="paragraph"/>
    <w:basedOn w:val="Normal"/>
    <w:rsid w:val="00CE63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CE63AE"/>
  </w:style>
  <w:style w:type="character" w:customStyle="1" w:styleId="eop">
    <w:name w:val="eop"/>
    <w:basedOn w:val="DefaultParagraphFont"/>
    <w:rsid w:val="00CE63AE"/>
  </w:style>
  <w:style w:type="character" w:customStyle="1" w:styleId="apple-converted-space">
    <w:name w:val="apple-converted-space"/>
    <w:basedOn w:val="DefaultParagraphFont"/>
    <w:rsid w:val="00CE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8D6ABF75E2B48A932ACFB3AA2BD83" ma:contentTypeVersion="12" ma:contentTypeDescription="Create a new document." ma:contentTypeScope="" ma:versionID="92ae231b059c60d7fcf8596b3fefd0bb">
  <xsd:schema xmlns:xsd="http://www.w3.org/2001/XMLSchema" xmlns:xs="http://www.w3.org/2001/XMLSchema" xmlns:p="http://schemas.microsoft.com/office/2006/metadata/properties" xmlns:ns2="c4a73b27-8b3d-4469-96f5-8d27e7c5f871" xmlns:ns3="a7bdbe52-a131-4ea8-8326-fd032ce41f57" targetNamespace="http://schemas.microsoft.com/office/2006/metadata/properties" ma:root="true" ma:fieldsID="5a1b3bd08907b50e8b350427ed20abd0" ns2:_="" ns3:_="">
    <xsd:import namespace="c4a73b27-8b3d-4469-96f5-8d27e7c5f871"/>
    <xsd:import namespace="a7bdbe52-a131-4ea8-8326-fd032ce41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73b27-8b3d-4469-96f5-8d27e7c5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e52-a131-4ea8-8326-fd032ce41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FBD6-8E00-4574-8C76-1BD249624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88190-80E6-4E57-B589-16961A0F10A3}">
  <ds:schemaRefs>
    <ds:schemaRef ds:uri="http://purl.org/dc/elements/1.1/"/>
    <ds:schemaRef ds:uri="http://schemas.openxmlformats.org/package/2006/metadata/core-properties"/>
    <ds:schemaRef ds:uri="http://purl.org/dc/terms/"/>
    <ds:schemaRef ds:uri="a7bdbe52-a131-4ea8-8326-fd032ce41f5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4a73b27-8b3d-4469-96f5-8d27e7c5f87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4FBF57-CF03-407A-9E51-0F4B4FD8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73b27-8b3d-4469-96f5-8d27e7c5f871"/>
    <ds:schemaRef ds:uri="a7bdbe52-a131-4ea8-8326-fd032ce41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0D68A-D554-4BE2-B7DF-9E82E482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Adams</dc:creator>
  <cp:lastModifiedBy>Jackson Van Uden</cp:lastModifiedBy>
  <cp:revision>2</cp:revision>
  <cp:lastPrinted>2021-11-30T16:48:00Z</cp:lastPrinted>
  <dcterms:created xsi:type="dcterms:W3CDTF">2022-04-21T09:09:00Z</dcterms:created>
  <dcterms:modified xsi:type="dcterms:W3CDTF">2022-04-21T09:09:00Z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0x01010003E8D6ABF75E2B48A932ACFB3AA2BD83</vt:lpwstr>
  </property>
</Properties>
</file>