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AD5C7" w14:textId="48E2B6F0" w:rsidR="00F31690" w:rsidRPr="00F31690" w:rsidRDefault="00F31690" w:rsidP="00F31690">
      <w:pPr>
        <w:jc w:val="center"/>
        <w:rPr>
          <w:b/>
          <w:bCs/>
          <w:sz w:val="28"/>
          <w:u w:val="single"/>
          <w:lang w:val="en-US"/>
        </w:rPr>
      </w:pPr>
      <w:r w:rsidRPr="00F31690">
        <w:rPr>
          <w:b/>
          <w:bCs/>
          <w:sz w:val="28"/>
          <w:u w:val="single"/>
          <w:lang w:val="en-US"/>
        </w:rPr>
        <w:t>Photosynthesis Required Practical</w:t>
      </w:r>
    </w:p>
    <w:p w14:paraId="519E4361" w14:textId="7A992CDB" w:rsidR="00F31690" w:rsidRDefault="00F31690" w:rsidP="00F31690">
      <w:pPr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A student is asked to investigate</w:t>
      </w:r>
      <w:r w:rsidRPr="00CA68EC">
        <w:rPr>
          <w:b/>
          <w:bCs/>
          <w:sz w:val="28"/>
          <w:lang w:val="en-US"/>
        </w:rPr>
        <w:t xml:space="preserve"> the effect of light intensity on photosynthesis in pondweed</w:t>
      </w:r>
      <w:r w:rsidRPr="008E595C">
        <w:rPr>
          <w:b/>
          <w:bCs/>
          <w:sz w:val="28"/>
          <w:lang w:val="en-US"/>
        </w:rPr>
        <w:t>.</w:t>
      </w:r>
      <w:r>
        <w:rPr>
          <w:b/>
          <w:bCs/>
          <w:sz w:val="28"/>
          <w:lang w:val="en-US"/>
        </w:rPr>
        <w:t xml:space="preserve">  Some of the equipment they were provided with is shown below:</w:t>
      </w:r>
    </w:p>
    <w:p w14:paraId="3F8BBE33" w14:textId="77777777" w:rsidR="00F31690" w:rsidRDefault="00F31690" w:rsidP="00F31690">
      <w:pPr>
        <w:numPr>
          <w:ilvl w:val="0"/>
          <w:numId w:val="1"/>
        </w:numPr>
        <w:spacing w:after="0"/>
        <w:ind w:left="426" w:hanging="426"/>
        <w:rPr>
          <w:rFonts w:eastAsia="Calibri" w:cs="Arial"/>
        </w:rPr>
      </w:pPr>
      <w:r>
        <w:rPr>
          <w:rFonts w:eastAsia="Calibri" w:cs="Arial"/>
        </w:rPr>
        <w:t>a boiling tube</w:t>
      </w:r>
    </w:p>
    <w:p w14:paraId="6F0C7BD2" w14:textId="77777777" w:rsidR="00F31690" w:rsidRDefault="00F31690" w:rsidP="00F31690">
      <w:pPr>
        <w:numPr>
          <w:ilvl w:val="0"/>
          <w:numId w:val="1"/>
        </w:numPr>
        <w:spacing w:before="120" w:after="0"/>
        <w:ind w:left="426" w:hanging="426"/>
        <w:rPr>
          <w:rFonts w:eastAsia="Calibri" w:cs="Arial"/>
        </w:rPr>
      </w:pPr>
      <w:r>
        <w:rPr>
          <w:rFonts w:eastAsia="Calibri" w:cs="Arial"/>
        </w:rPr>
        <w:t>freshly cut 10 cm piece of pondweed</w:t>
      </w:r>
    </w:p>
    <w:p w14:paraId="4CF72A90" w14:textId="77777777" w:rsidR="00F31690" w:rsidRDefault="00F31690" w:rsidP="00F31690">
      <w:pPr>
        <w:numPr>
          <w:ilvl w:val="0"/>
          <w:numId w:val="1"/>
        </w:numPr>
        <w:spacing w:before="120" w:after="0"/>
        <w:ind w:left="426" w:hanging="426"/>
        <w:rPr>
          <w:rFonts w:eastAsia="Calibri" w:cs="Arial"/>
        </w:rPr>
      </w:pPr>
      <w:r>
        <w:rPr>
          <w:rFonts w:eastAsia="Calibri" w:cs="Arial"/>
        </w:rPr>
        <w:t xml:space="preserve">a light source </w:t>
      </w:r>
    </w:p>
    <w:p w14:paraId="4128B925" w14:textId="77777777" w:rsidR="00F31690" w:rsidRDefault="00F31690" w:rsidP="00F31690">
      <w:pPr>
        <w:numPr>
          <w:ilvl w:val="0"/>
          <w:numId w:val="1"/>
        </w:numPr>
        <w:spacing w:before="120" w:after="0"/>
        <w:ind w:left="426" w:hanging="426"/>
        <w:rPr>
          <w:rFonts w:eastAsia="Calibri" w:cs="Arial"/>
        </w:rPr>
      </w:pPr>
      <w:r>
        <w:rPr>
          <w:rFonts w:eastAsia="Calibri" w:cs="Arial"/>
        </w:rPr>
        <w:t>a ruler</w:t>
      </w:r>
    </w:p>
    <w:p w14:paraId="52538A52" w14:textId="77777777" w:rsidR="00F31690" w:rsidRDefault="00F31690" w:rsidP="00F31690">
      <w:pPr>
        <w:numPr>
          <w:ilvl w:val="0"/>
          <w:numId w:val="1"/>
        </w:numPr>
        <w:spacing w:before="120" w:after="0"/>
        <w:ind w:left="426" w:hanging="426"/>
        <w:rPr>
          <w:rFonts w:eastAsia="Calibri" w:cs="Arial"/>
        </w:rPr>
      </w:pPr>
      <w:r>
        <w:rPr>
          <w:rFonts w:eastAsia="Calibri" w:cs="Arial"/>
        </w:rPr>
        <w:t>a test tube rack</w:t>
      </w:r>
    </w:p>
    <w:p w14:paraId="69EE495F" w14:textId="77777777" w:rsidR="00F31690" w:rsidRDefault="00F31690" w:rsidP="00F31690">
      <w:pPr>
        <w:numPr>
          <w:ilvl w:val="0"/>
          <w:numId w:val="1"/>
        </w:numPr>
        <w:spacing w:before="120" w:after="0"/>
        <w:ind w:left="426" w:hanging="426"/>
        <w:rPr>
          <w:rFonts w:eastAsia="Calibri" w:cs="Arial"/>
        </w:rPr>
      </w:pPr>
      <w:r>
        <w:rPr>
          <w:rFonts w:eastAsia="Calibri" w:cs="Arial"/>
        </w:rPr>
        <w:t xml:space="preserve">a </w:t>
      </w:r>
      <w:proofErr w:type="gramStart"/>
      <w:r>
        <w:rPr>
          <w:rFonts w:eastAsia="Calibri" w:cs="Arial"/>
        </w:rPr>
        <w:t>stop watch</w:t>
      </w:r>
      <w:proofErr w:type="gramEnd"/>
    </w:p>
    <w:p w14:paraId="7581BCB1" w14:textId="77777777" w:rsidR="00F31690" w:rsidRDefault="00F31690" w:rsidP="00F31690">
      <w:pPr>
        <w:numPr>
          <w:ilvl w:val="0"/>
          <w:numId w:val="1"/>
        </w:numPr>
        <w:spacing w:before="120" w:after="0"/>
        <w:ind w:left="426" w:hanging="426"/>
        <w:rPr>
          <w:rFonts w:eastAsia="Calibri" w:cs="Arial"/>
        </w:rPr>
      </w:pPr>
      <w:r>
        <w:rPr>
          <w:rFonts w:eastAsia="Calibri" w:cs="Arial"/>
        </w:rPr>
        <w:t>0.2% solution of sodium hydrogen carbonate solution</w:t>
      </w:r>
    </w:p>
    <w:p w14:paraId="0D30C3D2" w14:textId="77777777" w:rsidR="00F31690" w:rsidRPr="00CA68EC" w:rsidRDefault="00F31690" w:rsidP="00F31690">
      <w:pPr>
        <w:numPr>
          <w:ilvl w:val="0"/>
          <w:numId w:val="1"/>
        </w:numPr>
        <w:spacing w:before="120" w:after="0"/>
        <w:ind w:left="426" w:hanging="426"/>
        <w:rPr>
          <w:rFonts w:eastAsia="Calibri" w:cs="Arial"/>
        </w:rPr>
      </w:pPr>
      <w:r>
        <w:rPr>
          <w:rFonts w:eastAsia="Calibri" w:cs="Arial"/>
        </w:rPr>
        <w:t xml:space="preserve">a glass </w:t>
      </w:r>
      <w:proofErr w:type="gramStart"/>
      <w:r>
        <w:rPr>
          <w:rFonts w:eastAsia="Calibri" w:cs="Arial"/>
        </w:rPr>
        <w:t>rod</w:t>
      </w:r>
      <w:proofErr w:type="gramEnd"/>
      <w:r>
        <w:rPr>
          <w:rFonts w:eastAsia="Calibri" w:cs="Arial"/>
        </w:rPr>
        <w:t>.</w:t>
      </w:r>
    </w:p>
    <w:p w14:paraId="22D509F6" w14:textId="77777777" w:rsidR="00F31690" w:rsidRPr="002E7CD3" w:rsidRDefault="00F31690" w:rsidP="00F31690">
      <w:pPr>
        <w:spacing w:before="120" w:after="0"/>
        <w:ind w:left="426"/>
        <w:rPr>
          <w:rFonts w:eastAsia="Calibri"/>
        </w:rPr>
      </w:pPr>
    </w:p>
    <w:p w14:paraId="61EBDE75" w14:textId="77777777" w:rsidR="00F31690" w:rsidRDefault="00F31690" w:rsidP="00F31690">
      <w:pPr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Describe how they could carry out this investigation.  You may wish to draw a diagram to show how the equipment can be set up.</w:t>
      </w:r>
    </w:p>
    <w:p w14:paraId="0BDD9431" w14:textId="059F0749" w:rsidR="00F31690" w:rsidRPr="007237D8" w:rsidRDefault="00F31690" w:rsidP="00F31690">
      <w:pPr>
        <w:rPr>
          <w:sz w:val="32"/>
          <w:szCs w:val="24"/>
        </w:rPr>
      </w:pPr>
      <w:r w:rsidRPr="00F31690">
        <w:rPr>
          <w:sz w:val="3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31690" w:rsidRPr="007237D8" w:rsidSect="00BD5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6602A"/>
    <w:multiLevelType w:val="hybridMultilevel"/>
    <w:tmpl w:val="E7FEB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93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90"/>
    <w:rsid w:val="007237D8"/>
    <w:rsid w:val="00BD5D85"/>
    <w:rsid w:val="00F3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AC845"/>
  <w15:chartTrackingRefBased/>
  <w15:docId w15:val="{D6994D21-B0F7-462F-834C-BF0A3D81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69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Chalk</dc:creator>
  <cp:keywords/>
  <dc:description/>
  <cp:lastModifiedBy>Mr D Chalk</cp:lastModifiedBy>
  <cp:revision>2</cp:revision>
  <dcterms:created xsi:type="dcterms:W3CDTF">2023-05-07T16:24:00Z</dcterms:created>
  <dcterms:modified xsi:type="dcterms:W3CDTF">2024-04-18T04:39:00Z</dcterms:modified>
</cp:coreProperties>
</file>