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3A" w:rsidRDefault="00CC16C5" w:rsidP="00CC16C5">
      <w:pPr>
        <w:jc w:val="center"/>
        <w:rPr>
          <w:rFonts w:ascii="Curlz MT" w:eastAsia="Curlz MT" w:hAnsi="Curlz MT" w:cs="Curlz MT"/>
          <w:sz w:val="96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0D15EE2" wp14:editId="1B31C046">
            <wp:simplePos x="0" y="0"/>
            <wp:positionH relativeFrom="margin">
              <wp:posOffset>-441960</wp:posOffset>
            </wp:positionH>
            <wp:positionV relativeFrom="margin">
              <wp:posOffset>-617220</wp:posOffset>
            </wp:positionV>
            <wp:extent cx="6858000" cy="9144000"/>
            <wp:effectExtent l="0" t="0" r="0" b="0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urlz MT" w:eastAsia="Curlz MT" w:hAnsi="Curlz MT" w:cs="Curlz MT"/>
          <w:sz w:val="96"/>
        </w:rPr>
        <w:t>IEP</w:t>
      </w:r>
      <w:r w:rsidR="00E9482A">
        <w:rPr>
          <w:rFonts w:ascii="Curlz MT" w:eastAsia="Curlz MT" w:hAnsi="Curlz MT" w:cs="Curlz MT"/>
          <w:sz w:val="96"/>
        </w:rPr>
        <w:t>/504</w:t>
      </w:r>
      <w:r w:rsidRPr="00CC16C5">
        <w:rPr>
          <w:rFonts w:ascii="Curlz MT" w:eastAsia="Curlz MT" w:hAnsi="Curlz MT" w:cs="Curlz MT"/>
          <w:sz w:val="96"/>
        </w:rPr>
        <w:t xml:space="preserve"> at a Glance</w:t>
      </w:r>
    </w:p>
    <w:tbl>
      <w:tblPr>
        <w:tblStyle w:val="TableGrid"/>
        <w:tblW w:w="0" w:type="auto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620"/>
        <w:gridCol w:w="1333"/>
        <w:gridCol w:w="939"/>
        <w:gridCol w:w="3758"/>
      </w:tblGrid>
      <w:tr w:rsidR="00EB56C1" w:rsidRPr="00E9482A" w:rsidTr="00EB56C1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C5" w:rsidRPr="00E9482A" w:rsidRDefault="00CC16C5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Student Name:</w:t>
            </w:r>
          </w:p>
        </w:tc>
        <w:tc>
          <w:tcPr>
            <w:tcW w:w="29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C16C5" w:rsidRPr="00E9482A" w:rsidRDefault="00CC16C5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6C5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Age:</w:t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16C5" w:rsidRPr="00E9482A" w:rsidRDefault="00EB56C1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  <w:r>
              <w:rPr>
                <w:rFonts w:ascii="Poor Richard" w:eastAsia="Curlz MT" w:hAnsi="Poor Richard" w:cs="Curlz MT"/>
                <w:sz w:val="28"/>
              </w:rPr>
              <w:t xml:space="preserve"> </w:t>
            </w:r>
          </w:p>
        </w:tc>
      </w:tr>
      <w:tr w:rsidR="00EB56C1" w:rsidRPr="00E9482A" w:rsidTr="00EB56C1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Class Period:</w:t>
            </w:r>
          </w:p>
        </w:tc>
        <w:tc>
          <w:tcPr>
            <w:tcW w:w="2953" w:type="dxa"/>
            <w:gridSpan w:val="2"/>
            <w:tcBorders>
              <w:left w:val="nil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Grade: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</w:tr>
      <w:tr w:rsidR="00FE3929" w:rsidRPr="00E9482A" w:rsidTr="00EB56C1">
        <w:trPr>
          <w:trHeight w:val="432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Case Manager:</w:t>
            </w:r>
          </w:p>
        </w:tc>
        <w:tc>
          <w:tcPr>
            <w:tcW w:w="2953" w:type="dxa"/>
            <w:gridSpan w:val="2"/>
            <w:tcBorders>
              <w:left w:val="nil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Subject:</w:t>
            </w:r>
          </w:p>
        </w:tc>
        <w:tc>
          <w:tcPr>
            <w:tcW w:w="3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</w:tr>
      <w:tr w:rsidR="00FE3929" w:rsidRPr="00E9482A" w:rsidTr="00EB56C1">
        <w:trPr>
          <w:trHeight w:val="432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IEP Qualification Categories:</w:t>
            </w:r>
          </w:p>
        </w:tc>
        <w:tc>
          <w:tcPr>
            <w:tcW w:w="6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</w:tr>
      <w:tr w:rsidR="00FE3929" w:rsidRPr="00E9482A" w:rsidTr="00EB56C1">
        <w:trPr>
          <w:trHeight w:val="432"/>
        </w:trPr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E9482A" w:rsidP="00EB56C1">
            <w:pPr>
              <w:rPr>
                <w:rFonts w:ascii="Poor Richard" w:eastAsia="Curlz MT" w:hAnsi="Poor Richard" w:cs="Curlz MT"/>
                <w:sz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</w:rPr>
              <w:t>504</w:t>
            </w:r>
            <w:r w:rsidRPr="00E9482A">
              <w:rPr>
                <w:rFonts w:ascii="Poor Richard" w:eastAsia="Curlz MT" w:hAnsi="Poor Richard" w:cs="Curlz MT"/>
                <w:sz w:val="28"/>
              </w:rPr>
              <w:t xml:space="preserve"> Qualification Categories:</w:t>
            </w:r>
          </w:p>
        </w:tc>
        <w:tc>
          <w:tcPr>
            <w:tcW w:w="60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</w:rPr>
            </w:pPr>
          </w:p>
        </w:tc>
      </w:tr>
    </w:tbl>
    <w:p w:rsidR="006F56FC" w:rsidRDefault="006F56FC"/>
    <w:tbl>
      <w:tblPr>
        <w:tblStyle w:val="TableGrid"/>
        <w:tblW w:w="0" w:type="auto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1525"/>
        <w:gridCol w:w="1265"/>
        <w:gridCol w:w="1890"/>
        <w:gridCol w:w="2780"/>
      </w:tblGrid>
      <w:tr w:rsidR="00FE3929" w:rsidRPr="00E9482A" w:rsidTr="00E9482A"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6F56FC">
            <w:pPr>
              <w:rPr>
                <w:rFonts w:ascii="Poor Richard" w:eastAsia="Curlz MT" w:hAnsi="Poor Richard" w:cs="Curlz MT"/>
                <w:b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b/>
                <w:sz w:val="28"/>
                <w:szCs w:val="28"/>
              </w:rPr>
              <w:t>Accommodations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FE3929" w:rsidP="006F56FC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E9482A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929" w:rsidRPr="00E9482A" w:rsidRDefault="006F56FC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Preferential 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seating?</w:t>
            </w:r>
          </w:p>
        </w:tc>
        <w:tc>
          <w:tcPr>
            <w:tcW w:w="279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3929" w:rsidRPr="00E9482A" w:rsidRDefault="00FE3929" w:rsidP="00E9482A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FE3929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Use of 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="006F56FC" w:rsidRPr="00E9482A">
              <w:rPr>
                <w:rFonts w:ascii="Poor Richard" w:eastAsia="Curlz MT" w:hAnsi="Poor Richard" w:cs="Curlz MT"/>
                <w:sz w:val="28"/>
                <w:szCs w:val="28"/>
              </w:rPr>
              <w:t>Calculator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t>?</w:t>
            </w:r>
          </w:p>
        </w:tc>
        <w:tc>
          <w:tcPr>
            <w:tcW w:w="2780" w:type="dxa"/>
            <w:tcBorders>
              <w:top w:val="nil"/>
              <w:left w:val="nil"/>
              <w:right w:val="nil"/>
            </w:tcBorders>
            <w:vAlign w:val="bottom"/>
          </w:tcPr>
          <w:p w:rsidR="00FE3929" w:rsidRPr="00E9482A" w:rsidRDefault="00FE3929" w:rsidP="00E9482A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6F56FC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6F56FC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Extended time on assignments?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6F56FC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6F56FC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Extended time on 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tests/quizzes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?</w:t>
            </w:r>
          </w:p>
        </w:tc>
        <w:tc>
          <w:tcPr>
            <w:tcW w:w="2780" w:type="dxa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6F56FC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6F56FC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Redo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t>/retake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 </w:t>
            </w:r>
            <w:r w:rsidR="00E9482A"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assignments 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="00E9482A"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or 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quizzes?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6F56FC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Alternative test location?</w:t>
            </w:r>
          </w:p>
        </w:tc>
        <w:tc>
          <w:tcPr>
            <w:tcW w:w="2780" w:type="dxa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6F56FC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567672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567672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 xml:space="preserve">Learning </w:t>
            </w:r>
            <w:r w:rsid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strategies?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E9482A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Math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="00567672" w:rsidRPr="00E9482A">
              <w:rPr>
                <w:rFonts w:ascii="Poor Richard" w:eastAsia="Curlz MT" w:hAnsi="Poor Richard" w:cs="Curlz MT"/>
                <w:sz w:val="28"/>
                <w:szCs w:val="28"/>
              </w:rPr>
              <w:t>support?</w:t>
            </w:r>
          </w:p>
        </w:tc>
        <w:tc>
          <w:tcPr>
            <w:tcW w:w="2780" w:type="dxa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567672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E9482A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Parapro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="00567672" w:rsidRPr="00E9482A">
              <w:rPr>
                <w:rFonts w:ascii="Poor Richard" w:eastAsia="Curlz MT" w:hAnsi="Poor Richard" w:cs="Curlz MT"/>
                <w:sz w:val="28"/>
                <w:szCs w:val="28"/>
              </w:rPr>
              <w:t>support?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E9482A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Typing/scribe</w:t>
            </w: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br/>
            </w:r>
            <w:r w:rsidR="00567672" w:rsidRPr="00E9482A">
              <w:rPr>
                <w:rFonts w:ascii="Poor Richard" w:eastAsia="Curlz MT" w:hAnsi="Poor Richard" w:cs="Curlz MT"/>
                <w:sz w:val="28"/>
                <w:szCs w:val="28"/>
              </w:rPr>
              <w:t>support?</w:t>
            </w:r>
          </w:p>
        </w:tc>
        <w:tc>
          <w:tcPr>
            <w:tcW w:w="2780" w:type="dxa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567672" w:rsidRPr="00E9482A" w:rsidTr="00E9482A">
        <w:trPr>
          <w:trHeight w:val="720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567672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“Take a break” strategies?</w:t>
            </w: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672" w:rsidRPr="00E9482A" w:rsidRDefault="00567672" w:rsidP="00E9482A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Behavior plan?</w:t>
            </w:r>
          </w:p>
        </w:tc>
        <w:tc>
          <w:tcPr>
            <w:tcW w:w="2780" w:type="dxa"/>
            <w:tcBorders>
              <w:left w:val="nil"/>
              <w:right w:val="nil"/>
            </w:tcBorders>
            <w:vAlign w:val="bottom"/>
          </w:tcPr>
          <w:p w:rsidR="00567672" w:rsidRPr="00E9482A" w:rsidRDefault="00567672" w:rsidP="00567672">
            <w:pPr>
              <w:jc w:val="right"/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</w:tbl>
    <w:p w:rsidR="006F56FC" w:rsidRDefault="006F56FC" w:rsidP="006F56FC"/>
    <w:tbl>
      <w:tblPr>
        <w:tblStyle w:val="TableGrid"/>
        <w:tblW w:w="0" w:type="auto"/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2250"/>
        <w:gridCol w:w="720"/>
        <w:gridCol w:w="2340"/>
        <w:gridCol w:w="2875"/>
      </w:tblGrid>
      <w:tr w:rsidR="006F56FC" w:rsidRPr="00E9482A" w:rsidTr="00EB56C1">
        <w:tc>
          <w:tcPr>
            <w:tcW w:w="34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B56C1">
            <w:pPr>
              <w:rPr>
                <w:rFonts w:ascii="Poor Richard" w:eastAsia="Curlz MT" w:hAnsi="Poor Richard" w:cs="Curlz MT"/>
                <w:b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b/>
                <w:sz w:val="28"/>
                <w:szCs w:val="28"/>
              </w:rPr>
              <w:t>Medical Information</w:t>
            </w:r>
          </w:p>
        </w:tc>
        <w:tc>
          <w:tcPr>
            <w:tcW w:w="59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6F56FC" w:rsidRPr="00E9482A" w:rsidTr="00EB56C1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Glasses?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Medications?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6F56FC" w:rsidRPr="00E9482A" w:rsidTr="00EB56C1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Seizures?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567672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Allergies?</w:t>
            </w:r>
          </w:p>
        </w:tc>
        <w:tc>
          <w:tcPr>
            <w:tcW w:w="287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  <w:tr w:rsidR="006F56FC" w:rsidRPr="00E9482A" w:rsidTr="00EB56C1">
        <w:trPr>
          <w:trHeight w:val="432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E9482A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 w:rsidRPr="00E9482A">
              <w:rPr>
                <w:rFonts w:ascii="Poor Richard" w:eastAsia="Curlz MT" w:hAnsi="Poor Richard" w:cs="Curlz MT"/>
                <w:sz w:val="28"/>
                <w:szCs w:val="28"/>
              </w:rPr>
              <w:t>Hearing?</w:t>
            </w: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56FC" w:rsidRPr="00E9482A" w:rsidRDefault="00EB56C1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  <w:r>
              <w:rPr>
                <w:rFonts w:ascii="Poor Richard" w:eastAsia="Curlz MT" w:hAnsi="Poor Richard" w:cs="Curlz MT"/>
                <w:sz w:val="28"/>
                <w:szCs w:val="28"/>
              </w:rPr>
              <w:t>Other medical?</w:t>
            </w:r>
          </w:p>
        </w:tc>
        <w:tc>
          <w:tcPr>
            <w:tcW w:w="2875" w:type="dxa"/>
            <w:tcBorders>
              <w:left w:val="nil"/>
              <w:right w:val="nil"/>
            </w:tcBorders>
            <w:vAlign w:val="bottom"/>
          </w:tcPr>
          <w:p w:rsidR="006F56FC" w:rsidRPr="00E9482A" w:rsidRDefault="006F56FC" w:rsidP="00EB56C1">
            <w:pPr>
              <w:rPr>
                <w:rFonts w:ascii="Poor Richard" w:eastAsia="Curlz MT" w:hAnsi="Poor Richard" w:cs="Curlz MT"/>
                <w:sz w:val="28"/>
                <w:szCs w:val="28"/>
              </w:rPr>
            </w:pPr>
          </w:p>
        </w:tc>
      </w:tr>
    </w:tbl>
    <w:p w:rsidR="00E9482A" w:rsidRDefault="00E9482A" w:rsidP="006F56FC">
      <w:pPr>
        <w:rPr>
          <w:rFonts w:ascii="Verdana" w:eastAsia="Curlz MT" w:hAnsi="Verdana" w:cs="Curlz MT"/>
        </w:rPr>
      </w:pPr>
    </w:p>
    <w:p w:rsidR="006F56FC" w:rsidRDefault="00E9482A" w:rsidP="006F56FC">
      <w:pPr>
        <w:rPr>
          <w:rFonts w:ascii="Poor Richard" w:eastAsia="Curlz MT" w:hAnsi="Poor Richard" w:cs="Curlz MT"/>
          <w:sz w:val="28"/>
          <w:szCs w:val="28"/>
        </w:rPr>
      </w:pPr>
      <w:r w:rsidRPr="00E9482A">
        <w:rPr>
          <w:rFonts w:ascii="Poor Richard" w:eastAsia="Curlz MT" w:hAnsi="Poor Richard" w:cs="Curlz MT"/>
          <w:sz w:val="28"/>
          <w:szCs w:val="28"/>
        </w:rPr>
        <w:t>What else does the teacher need to know?</w:t>
      </w:r>
    </w:p>
    <w:p w:rsidR="00EB56C1" w:rsidRPr="00E9482A" w:rsidRDefault="00EB56C1" w:rsidP="006F56FC">
      <w:pPr>
        <w:rPr>
          <w:rFonts w:ascii="Poor Richard" w:eastAsia="Curlz MT" w:hAnsi="Poor Richard" w:cs="Curlz MT"/>
          <w:sz w:val="28"/>
          <w:szCs w:val="28"/>
        </w:rPr>
      </w:pPr>
      <w:bookmarkStart w:id="0" w:name="_GoBack"/>
      <w:bookmarkEnd w:id="0"/>
    </w:p>
    <w:sectPr w:rsidR="00EB56C1" w:rsidRPr="00E9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C5"/>
    <w:rsid w:val="00567672"/>
    <w:rsid w:val="006F56FC"/>
    <w:rsid w:val="00AF2DEE"/>
    <w:rsid w:val="00B30EDE"/>
    <w:rsid w:val="00CC16C5"/>
    <w:rsid w:val="00DB76EA"/>
    <w:rsid w:val="00E9482A"/>
    <w:rsid w:val="00EB56C1"/>
    <w:rsid w:val="00FE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D71EE"/>
  <w15:chartTrackingRefBased/>
  <w15:docId w15:val="{AE028CAB-5718-44C2-B657-CBAAE73F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16C5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Harper</dc:creator>
  <cp:keywords/>
  <dc:description/>
  <cp:lastModifiedBy>Melanie Harper</cp:lastModifiedBy>
  <cp:revision>2</cp:revision>
  <dcterms:created xsi:type="dcterms:W3CDTF">2016-07-19T20:31:00Z</dcterms:created>
  <dcterms:modified xsi:type="dcterms:W3CDTF">2016-07-19T21:33:00Z</dcterms:modified>
</cp:coreProperties>
</file>