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5445021B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9E78C2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10666720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 I</w:t>
      </w:r>
      <w:r w:rsidR="007C5282"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2EFBAB48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9E78C2">
        <w:rPr>
          <w:rFonts w:ascii="Arial" w:hAnsi="Arial" w:cs="Arial"/>
          <w:sz w:val="22"/>
          <w:szCs w:val="22"/>
        </w:rPr>
        <w:t xml:space="preserve">temporary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3E793E05" w:rsidR="007F0047" w:rsidRPr="00CC7272" w:rsidRDefault="007F0047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7272">
        <w:rPr>
          <w:rFonts w:ascii="Arial" w:hAnsi="Arial" w:cs="Arial"/>
          <w:sz w:val="22"/>
          <w:szCs w:val="22"/>
        </w:rPr>
        <w:t>Whilst social distancing restrictions are in place a risk assessment identifies measure</w:t>
      </w:r>
      <w:r w:rsidR="00870249" w:rsidRPr="00CC7272">
        <w:rPr>
          <w:rFonts w:ascii="Arial" w:hAnsi="Arial" w:cs="Arial"/>
          <w:sz w:val="22"/>
          <w:szCs w:val="22"/>
        </w:rPr>
        <w:t>s required</w:t>
      </w:r>
      <w:r w:rsidRPr="00CC7272">
        <w:rPr>
          <w:rFonts w:ascii="Arial" w:hAnsi="Arial" w:cs="Arial"/>
          <w:sz w:val="22"/>
          <w:szCs w:val="22"/>
        </w:rPr>
        <w:t xml:space="preserve"> to keep parents </w:t>
      </w:r>
      <w:r w:rsidR="006B4585">
        <w:rPr>
          <w:rFonts w:ascii="Arial" w:hAnsi="Arial" w:cs="Arial"/>
          <w:sz w:val="22"/>
          <w:szCs w:val="22"/>
        </w:rPr>
        <w:t>two</w:t>
      </w:r>
      <w:r w:rsidR="00DA67B5">
        <w:rPr>
          <w:rFonts w:ascii="Arial" w:hAnsi="Arial" w:cs="Arial"/>
          <w:sz w:val="22"/>
          <w:szCs w:val="22"/>
        </w:rPr>
        <w:t xml:space="preserve"> </w:t>
      </w:r>
      <w:r w:rsidRPr="00CC7272">
        <w:rPr>
          <w:rFonts w:ascii="Arial" w:hAnsi="Arial" w:cs="Arial"/>
          <w:sz w:val="22"/>
          <w:szCs w:val="22"/>
        </w:rPr>
        <w:t>m</w:t>
      </w:r>
      <w:r w:rsidR="00DA67B5">
        <w:rPr>
          <w:rFonts w:ascii="Arial" w:hAnsi="Arial" w:cs="Arial"/>
          <w:sz w:val="22"/>
          <w:szCs w:val="22"/>
        </w:rPr>
        <w:t>etres</w:t>
      </w:r>
      <w:r w:rsidRPr="00CC7272">
        <w:rPr>
          <w:rFonts w:ascii="Arial" w:hAnsi="Arial" w:cs="Arial"/>
          <w:sz w:val="22"/>
          <w:szCs w:val="22"/>
        </w:rPr>
        <w:t xml:space="preserve"> apart and to reduce risk of parents gathering in entrance areas during peak times</w:t>
      </w:r>
      <w:r w:rsidR="00DA67B5">
        <w:rPr>
          <w:rFonts w:ascii="Arial" w:hAnsi="Arial" w:cs="Arial"/>
          <w:sz w:val="22"/>
          <w:szCs w:val="22"/>
        </w:rPr>
        <w:t>.</w:t>
      </w:r>
    </w:p>
    <w:sectPr w:rsidR="007F0047" w:rsidRPr="00CC7272" w:rsidSect="00B10DB1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D7E6" w14:textId="77777777" w:rsidR="000C24E3" w:rsidRDefault="000C24E3">
      <w:r>
        <w:separator/>
      </w:r>
    </w:p>
  </w:endnote>
  <w:endnote w:type="continuationSeparator" w:id="0">
    <w:p w14:paraId="6AE7835B" w14:textId="77777777" w:rsidR="000C24E3" w:rsidRDefault="000C24E3">
      <w:r>
        <w:continuationSeparator/>
      </w:r>
    </w:p>
  </w:endnote>
  <w:endnote w:type="continuationNotice" w:id="1">
    <w:p w14:paraId="7E2E4835" w14:textId="77777777" w:rsidR="000C24E3" w:rsidRDefault="000C2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BCA7" w14:textId="5348959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2021</w:t>
    </w:r>
    <w:r w:rsidRPr="004A4855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F9E6" w14:textId="77777777" w:rsidR="000C24E3" w:rsidRDefault="000C24E3">
      <w:r>
        <w:separator/>
      </w:r>
    </w:p>
  </w:footnote>
  <w:footnote w:type="continuationSeparator" w:id="0">
    <w:p w14:paraId="21465678" w14:textId="77777777" w:rsidR="000C24E3" w:rsidRDefault="000C24E3">
      <w:r>
        <w:continuationSeparator/>
      </w:r>
    </w:p>
  </w:footnote>
  <w:footnote w:type="continuationNotice" w:id="1">
    <w:p w14:paraId="3B81D63A" w14:textId="77777777" w:rsidR="000C24E3" w:rsidRDefault="000C2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4E3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E78C2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4C36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E101E-F7AF-4375-A165-2BC3EDC1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2022-09-11T16:07:00Z</dcterms:created>
  <dcterms:modified xsi:type="dcterms:W3CDTF">2022-09-11T16:07:00Z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