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D6D7" w14:textId="778FDC0E"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78438200"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0B2C85B0"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The setting m</w:t>
      </w:r>
      <w:r w:rsidR="00475E09" w:rsidRPr="05E0981A">
        <w:rPr>
          <w:rFonts w:ascii="Arial" w:hAnsi="Arial" w:cs="Arial"/>
          <w:sz w:val="22"/>
          <w:szCs w:val="22"/>
        </w:rPr>
        <w:t xml:space="preserve">anager </w:t>
      </w:r>
      <w:r w:rsidR="4201FA52" w:rsidRPr="05E0981A">
        <w:rPr>
          <w:rFonts w:ascii="Arial" w:hAnsi="Arial" w:cs="Arial"/>
          <w:sz w:val="22"/>
          <w:szCs w:val="22"/>
        </w:rPr>
        <w:t xml:space="preserve">at </w:t>
      </w:r>
      <w:r w:rsidR="00932F8F">
        <w:rPr>
          <w:rFonts w:ascii="Arial" w:hAnsi="Arial" w:cs="Arial"/>
          <w:color w:val="FF0000"/>
          <w:sz w:val="22"/>
          <w:szCs w:val="22"/>
        </w:rPr>
        <w:t>Busy Lizzie’s Montessori</w:t>
      </w:r>
      <w:r w:rsidR="4201FA52" w:rsidRPr="05E0981A">
        <w:rPr>
          <w:rFonts w:ascii="Arial" w:hAnsi="Arial" w:cs="Arial"/>
          <w:sz w:val="22"/>
          <w:szCs w:val="22"/>
        </w:rPr>
        <w:t xml:space="preserve"> </w:t>
      </w:r>
      <w:r w:rsidR="00783C37" w:rsidRPr="05E0981A">
        <w:rPr>
          <w:rFonts w:ascii="Arial" w:hAnsi="Arial" w:cs="Arial"/>
          <w:sz w:val="22"/>
          <w:szCs w:val="22"/>
        </w:rPr>
        <w:t>assess</w:t>
      </w:r>
      <w:r w:rsidRPr="05E0981A">
        <w:rPr>
          <w:rFonts w:ascii="Arial" w:hAnsi="Arial" w:cs="Arial"/>
          <w:sz w:val="22"/>
          <w:szCs w:val="22"/>
        </w:rPr>
        <w:t>es</w:t>
      </w:r>
      <w:r w:rsidR="00783C37" w:rsidRPr="05E0981A">
        <w:rPr>
          <w:rFonts w:ascii="Arial" w:hAnsi="Arial" w:cs="Arial"/>
          <w:sz w:val="22"/>
          <w:szCs w:val="22"/>
        </w:rPr>
        <w:t xml:space="preserve"> the 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1">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/carers</w:t>
      </w:r>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lastRenderedPageBreak/>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5E152002" w:rsidR="00783C37" w:rsidRPr="00783C37"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00783C37" w:rsidRPr="00783C37">
        <w:rPr>
          <w:rFonts w:ascii="Arial" w:hAnsi="Arial" w:cs="Arial"/>
          <w:b w:val="0"/>
          <w:color w:val="auto"/>
          <w:sz w:val="22"/>
          <w:szCs w:val="22"/>
        </w:rPr>
        <w:t>ravel down long corridors</w:t>
      </w:r>
      <w:r>
        <w:rPr>
          <w:rFonts w:ascii="Arial" w:hAnsi="Arial" w:cs="Arial"/>
          <w:b w:val="0"/>
          <w:color w:val="auto"/>
          <w:sz w:val="22"/>
          <w:szCs w:val="22"/>
        </w:rPr>
        <w: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6C400097" w14:textId="77777777" w:rsidR="00403634" w:rsidRDefault="00403634">
      <w:pPr>
        <w:rPr>
          <w:rFonts w:ascii="Arial" w:hAnsi="Arial" w:cs="Arial"/>
          <w:b/>
          <w:bCs/>
          <w:sz w:val="28"/>
          <w:szCs w:val="28"/>
        </w:rPr>
      </w:pPr>
      <w:r>
        <w:rPr>
          <w:rFonts w:ascii="Arial" w:hAnsi="Arial" w:cs="Arial"/>
          <w:b/>
          <w:bCs/>
          <w:sz w:val="28"/>
          <w:szCs w:val="28"/>
        </w:rPr>
        <w:br w:type="page"/>
      </w:r>
    </w:p>
    <w:p w14:paraId="008B1C86" w14:textId="2C9BB373" w:rsidR="00780684" w:rsidRPr="00113482" w:rsidRDefault="00780684" w:rsidP="5E78DA31">
      <w:pPr>
        <w:rPr>
          <w:rFonts w:ascii="Arial" w:hAnsi="Arial" w:cs="Arial"/>
          <w:b/>
          <w:bCs/>
          <w:sz w:val="28"/>
          <w:szCs w:val="28"/>
        </w:rPr>
      </w:pPr>
      <w:r w:rsidRPr="00113482">
        <w:rPr>
          <w:rFonts w:ascii="Arial" w:hAnsi="Arial" w:cs="Arial"/>
          <w:b/>
          <w:bCs/>
          <w:sz w:val="28"/>
          <w:szCs w:val="28"/>
        </w:rPr>
        <w:lastRenderedPageBreak/>
        <w:t>Emergency evacuation</w:t>
      </w:r>
    </w:p>
    <w:p w14:paraId="3192B74F" w14:textId="77777777" w:rsidR="005B1A3E" w:rsidRPr="00113482" w:rsidRDefault="005B1A3E" w:rsidP="5E78DA31">
      <w:pPr>
        <w:rPr>
          <w:rFonts w:ascii="Arial" w:hAnsi="Arial" w:cs="Arial"/>
          <w:b/>
          <w:bCs/>
          <w:sz w:val="28"/>
          <w:szCs w:val="28"/>
        </w:rPr>
      </w:pPr>
    </w:p>
    <w:p w14:paraId="6F25DE7B" w14:textId="03BA26BE"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495BB8" w:rsidRPr="00113482">
        <w:rPr>
          <w:rFonts w:ascii="Arial" w:hAnsi="Arial" w:cs="Arial"/>
          <w:sz w:val="22"/>
          <w:szCs w:val="22"/>
        </w:rPr>
        <w:t xml:space="preserve"> </w:t>
      </w:r>
      <w:r w:rsidR="00472523" w:rsidRPr="00113482">
        <w:rPr>
          <w:rFonts w:ascii="Arial" w:hAnsi="Arial" w:cs="Arial"/>
          <w:sz w:val="22"/>
          <w:szCs w:val="22"/>
        </w:rPr>
        <w:t>alongside a floor plan</w:t>
      </w:r>
      <w:r w:rsidR="6BF20037" w:rsidRPr="00113482">
        <w:rPr>
          <w:rFonts w:ascii="Arial" w:hAnsi="Arial" w:cs="Arial"/>
          <w:sz w:val="22"/>
          <w:szCs w:val="22"/>
        </w:rPr>
        <w:t xml:space="preserve">. In shared premises, the plan must be </w:t>
      </w:r>
      <w:r w:rsidR="27CA869F" w:rsidRPr="00113482">
        <w:rPr>
          <w:rFonts w:ascii="Arial" w:hAnsi="Arial" w:cs="Arial"/>
          <w:sz w:val="22"/>
          <w:szCs w:val="22"/>
        </w:rPr>
        <w:t>implemented alongside any other plans in place for the rest of the building.</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5E78DA31">
        <w:tc>
          <w:tcPr>
            <w:tcW w:w="9016" w:type="dxa"/>
            <w:tcBorders>
              <w:top w:val="single" w:sz="4" w:space="0" w:color="auto"/>
              <w:left w:val="single" w:sz="4" w:space="0" w:color="auto"/>
              <w:bottom w:val="single" w:sz="4" w:space="0" w:color="auto"/>
              <w:right w:val="single" w:sz="4" w:space="0" w:color="auto"/>
            </w:tcBorders>
          </w:tcPr>
          <w:p w14:paraId="782DE136" w14:textId="62B6B48D"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14:paraId="1325C8C2" w14:textId="77777777" w:rsidR="00472523" w:rsidRPr="00113482" w:rsidRDefault="00472523" w:rsidP="5E78DA31">
            <w:pPr>
              <w:jc w:val="both"/>
              <w:rPr>
                <w:rFonts w:ascii="Arial" w:hAnsi="Arial" w:cs="Arial"/>
                <w:sz w:val="22"/>
                <w:szCs w:val="22"/>
              </w:rPr>
            </w:pPr>
          </w:p>
        </w:tc>
      </w:tr>
      <w:tr w:rsidR="0045736B" w:rsidRPr="00472523" w14:paraId="428359A2"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5512D71A" w14:textId="14C36843" w:rsidR="00472523" w:rsidRPr="00113482" w:rsidRDefault="00472523" w:rsidP="5E78DA31">
            <w:pPr>
              <w:rPr>
                <w:rFonts w:ascii="Arial" w:hAnsi="Arial" w:cs="Arial"/>
                <w:sz w:val="22"/>
                <w:szCs w:val="22"/>
              </w:rPr>
            </w:pPr>
            <w:r w:rsidRPr="00113482">
              <w:rPr>
                <w:rFonts w:ascii="Arial" w:hAnsi="Arial" w:cs="Arial"/>
                <w:sz w:val="22"/>
                <w:szCs w:val="22"/>
              </w:rPr>
              <w:t>2. The manager will gather, or ensure that staff for each group/room have the following with them:</w:t>
            </w:r>
          </w:p>
          <w:p w14:paraId="4ED2D6D6" w14:textId="6C253101"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 xml:space="preserve">The visitor </w:t>
            </w:r>
            <w:proofErr w:type="gramStart"/>
            <w:r w:rsidRPr="00113482">
              <w:rPr>
                <w:rFonts w:ascii="Arial" w:hAnsi="Arial" w:cs="Arial"/>
                <w:sz w:val="22"/>
                <w:szCs w:val="22"/>
              </w:rPr>
              <w:t>book</w:t>
            </w:r>
            <w:proofErr w:type="gramEnd"/>
            <w:r w:rsidR="00055B53" w:rsidRPr="00113482">
              <w:rPr>
                <w:rFonts w:ascii="Arial" w:hAnsi="Arial" w:cs="Arial"/>
                <w:sz w:val="22"/>
                <w:szCs w:val="22"/>
              </w:rPr>
              <w:t>.</w:t>
            </w:r>
          </w:p>
          <w:p w14:paraId="0988BA25" w14:textId="16396223"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013BE8D0" w:rsidRPr="00113482">
              <w:rPr>
                <w:rFonts w:ascii="Arial" w:hAnsi="Arial" w:cs="Arial"/>
                <w:sz w:val="22"/>
                <w:szCs w:val="22"/>
              </w:rPr>
              <w:t>.</w:t>
            </w:r>
          </w:p>
          <w:p w14:paraId="5D59CE38" w14:textId="3276952F"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Register</w:t>
            </w:r>
            <w:r w:rsidR="013BE8D0" w:rsidRPr="00113482">
              <w:rPr>
                <w:rFonts w:ascii="Arial" w:hAnsi="Arial" w:cs="Arial"/>
                <w:sz w:val="22"/>
                <w:szCs w:val="22"/>
              </w:rPr>
              <w:t>.</w:t>
            </w:r>
          </w:p>
          <w:p w14:paraId="59491DB3" w14:textId="0A45F5F5"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77777777"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5E78DA31">
        <w:tc>
          <w:tcPr>
            <w:tcW w:w="9016" w:type="dxa"/>
            <w:tcBorders>
              <w:top w:val="single" w:sz="4" w:space="0" w:color="auto"/>
              <w:left w:val="single" w:sz="4" w:space="0" w:color="auto"/>
              <w:bottom w:val="single" w:sz="4" w:space="0" w:color="auto"/>
              <w:right w:val="single" w:sz="4" w:space="0" w:color="auto"/>
            </w:tcBorders>
          </w:tcPr>
          <w:p w14:paraId="44128474" w14:textId="02A24F87" w:rsidR="00472523" w:rsidRPr="00113482" w:rsidRDefault="00472523" w:rsidP="5E78DA31">
            <w:pPr>
              <w:jc w:val="both"/>
              <w:rPr>
                <w:rFonts w:ascii="Arial" w:hAnsi="Arial" w:cs="Arial"/>
                <w:sz w:val="22"/>
                <w:szCs w:val="22"/>
              </w:rPr>
            </w:pPr>
            <w:r w:rsidRPr="00113482">
              <w:rPr>
                <w:rFonts w:ascii="Arial" w:hAnsi="Arial" w:cs="Arial"/>
                <w:sz w:val="22"/>
                <w:szCs w:val="22"/>
              </w:rPr>
              <w:t>3. The manager identifies the safest evacuation route to be used, depending on whether there are visible signs of danger</w:t>
            </w:r>
            <w:r w:rsidR="639F09F7" w:rsidRPr="00113482">
              <w:rPr>
                <w:rFonts w:ascii="Arial" w:hAnsi="Arial" w:cs="Arial"/>
                <w:sz w:val="22"/>
                <w:szCs w:val="22"/>
              </w:rPr>
              <w:t>.</w:t>
            </w:r>
          </w:p>
          <w:p w14:paraId="15701F80" w14:textId="77777777" w:rsidR="00472523" w:rsidRPr="00113482" w:rsidRDefault="00472523" w:rsidP="5E78DA31">
            <w:pPr>
              <w:jc w:val="both"/>
              <w:rPr>
                <w:rFonts w:ascii="Arial" w:hAnsi="Arial" w:cs="Arial"/>
                <w:sz w:val="22"/>
                <w:szCs w:val="22"/>
              </w:rPr>
            </w:pPr>
          </w:p>
          <w:p w14:paraId="09751E50" w14:textId="77777777" w:rsidR="00472523" w:rsidRPr="00113482" w:rsidRDefault="00472523" w:rsidP="5E78DA31">
            <w:pPr>
              <w:jc w:val="both"/>
              <w:rPr>
                <w:rFonts w:ascii="Arial" w:hAnsi="Arial" w:cs="Arial"/>
                <w:sz w:val="22"/>
                <w:szCs w:val="22"/>
              </w:rPr>
            </w:pPr>
            <w:r w:rsidRPr="00113482">
              <w:rPr>
                <w:rFonts w:ascii="Arial" w:hAnsi="Arial" w:cs="Arial"/>
                <w:sz w:val="22"/>
                <w:szCs w:val="22"/>
              </w:rPr>
              <w:t>Evacuation of the building commences – LIFTS ARE NOT USED</w:t>
            </w:r>
          </w:p>
          <w:p w14:paraId="6D188800" w14:textId="77777777" w:rsidR="00472523" w:rsidRPr="00113482" w:rsidRDefault="00472523" w:rsidP="5E78DA31">
            <w:pPr>
              <w:jc w:val="both"/>
              <w:rPr>
                <w:rFonts w:ascii="Arial" w:hAnsi="Arial" w:cs="Arial"/>
                <w:sz w:val="22"/>
                <w:szCs w:val="22"/>
              </w:rPr>
            </w:pPr>
          </w:p>
        </w:tc>
      </w:tr>
      <w:tr w:rsidR="0045736B" w:rsidRPr="00472523" w14:paraId="795ED1D3" w14:textId="77777777" w:rsidTr="5E78DA31">
        <w:tc>
          <w:tcPr>
            <w:tcW w:w="9016" w:type="dxa"/>
            <w:tcBorders>
              <w:top w:val="single" w:sz="4" w:space="0" w:color="auto"/>
              <w:left w:val="single" w:sz="4" w:space="0" w:color="auto"/>
              <w:bottom w:val="single" w:sz="4" w:space="0" w:color="auto"/>
              <w:right w:val="single" w:sz="4" w:space="0" w:color="auto"/>
            </w:tcBorders>
          </w:tcPr>
          <w:p w14:paraId="16E06271" w14:textId="1E02446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165585C8" w14:textId="2EA825D2" w:rsidR="00472523" w:rsidRPr="00113482" w:rsidRDefault="00472523" w:rsidP="5E78DA31">
            <w:pPr>
              <w:jc w:val="both"/>
              <w:rPr>
                <w:rFonts w:ascii="Arial" w:hAnsi="Arial" w:cs="Arial"/>
                <w:sz w:val="22"/>
                <w:szCs w:val="22"/>
              </w:rPr>
            </w:pPr>
            <w:r w:rsidRPr="00113482">
              <w:rPr>
                <w:rFonts w:ascii="Arial" w:hAnsi="Arial" w:cs="Arial"/>
                <w:sz w:val="22"/>
                <w:szCs w:val="22"/>
              </w:rPr>
              <w:t>Gas supplies …………………………………………………………………………………………</w:t>
            </w:r>
            <w:r w:rsidR="5DCA43D6" w:rsidRPr="00113482">
              <w:rPr>
                <w:rFonts w:ascii="Arial" w:hAnsi="Arial" w:cs="Arial"/>
                <w:sz w:val="22"/>
                <w:szCs w:val="22"/>
              </w:rPr>
              <w:t>………………</w:t>
            </w:r>
          </w:p>
          <w:p w14:paraId="69F9F6E9" w14:textId="25690F0B"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5460754F" w:rsidRPr="00113482">
              <w:rPr>
                <w:rFonts w:ascii="Arial" w:hAnsi="Arial" w:cs="Arial"/>
                <w:sz w:val="22"/>
                <w:szCs w:val="22"/>
              </w:rPr>
              <w:t>…</w:t>
            </w:r>
          </w:p>
          <w:p w14:paraId="35823DC2" w14:textId="36451817" w:rsidR="00472523" w:rsidRPr="00113482" w:rsidRDefault="00472523" w:rsidP="5E78DA31">
            <w:pPr>
              <w:jc w:val="both"/>
              <w:rPr>
                <w:rFonts w:ascii="Arial" w:hAnsi="Arial" w:cs="Arial"/>
                <w:sz w:val="22"/>
                <w:szCs w:val="22"/>
              </w:rPr>
            </w:pPr>
            <w:r w:rsidRPr="00113482">
              <w:rPr>
                <w:rFonts w:ascii="Arial" w:hAnsi="Arial" w:cs="Arial"/>
                <w:sz w:val="22"/>
                <w:szCs w:val="22"/>
              </w:rPr>
              <w:t>Electrical mains………………………………………………………………………………………</w:t>
            </w:r>
            <w:r w:rsidR="5DCA43D6" w:rsidRPr="00113482">
              <w:rPr>
                <w:rFonts w:ascii="Arial" w:hAnsi="Arial" w:cs="Arial"/>
                <w:sz w:val="22"/>
                <w:szCs w:val="22"/>
              </w:rPr>
              <w:t>………………</w:t>
            </w:r>
          </w:p>
          <w:p w14:paraId="608811A4" w14:textId="2BB38001"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71D09C04" w:rsidRPr="00113482">
              <w:rPr>
                <w:rFonts w:ascii="Arial" w:hAnsi="Arial" w:cs="Arial"/>
                <w:sz w:val="22"/>
                <w:szCs w:val="22"/>
              </w:rPr>
              <w:t>…</w:t>
            </w:r>
          </w:p>
          <w:p w14:paraId="5F19BC6F" w14:textId="77777777" w:rsidR="00472523" w:rsidRPr="00113482" w:rsidRDefault="00472523" w:rsidP="5E78DA31">
            <w:pPr>
              <w:jc w:val="both"/>
              <w:rPr>
                <w:rFonts w:ascii="Arial" w:hAnsi="Arial" w:cs="Arial"/>
                <w:sz w:val="22"/>
                <w:szCs w:val="22"/>
              </w:rPr>
            </w:pPr>
          </w:p>
        </w:tc>
      </w:tr>
      <w:tr w:rsidR="0045736B" w:rsidRPr="00472523" w14:paraId="5D7D3E72" w14:textId="77777777" w:rsidTr="5E78DA31">
        <w:tc>
          <w:tcPr>
            <w:tcW w:w="9016" w:type="dxa"/>
            <w:tcBorders>
              <w:top w:val="single" w:sz="4" w:space="0" w:color="auto"/>
              <w:left w:val="single" w:sz="4" w:space="0" w:color="auto"/>
              <w:bottom w:val="single" w:sz="4" w:space="0" w:color="auto"/>
              <w:right w:val="single" w:sz="4" w:space="0" w:color="auto"/>
            </w:tcBorders>
          </w:tcPr>
          <w:p w14:paraId="45A4943F" w14:textId="30202A93" w:rsidR="00472523" w:rsidRPr="00113482" w:rsidRDefault="00472523" w:rsidP="5E78DA31">
            <w:pPr>
              <w:jc w:val="both"/>
              <w:rPr>
                <w:rFonts w:ascii="Arial" w:hAnsi="Arial" w:cs="Arial"/>
                <w:sz w:val="22"/>
                <w:szCs w:val="22"/>
              </w:rPr>
            </w:pPr>
            <w:r w:rsidRPr="00113482">
              <w:rPr>
                <w:rFonts w:ascii="Arial" w:hAnsi="Arial" w:cs="Arial"/>
                <w:sz w:val="22"/>
                <w:szCs w:val="22"/>
              </w:rPr>
              <w:t>5. Key persons are responsible for their key children during evacuation and whilst at the assembly point.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5E78DA31">
        <w:tc>
          <w:tcPr>
            <w:tcW w:w="9016" w:type="dxa"/>
            <w:tcBorders>
              <w:top w:val="single" w:sz="4" w:space="0" w:color="auto"/>
              <w:left w:val="single" w:sz="4" w:space="0" w:color="auto"/>
              <w:bottom w:val="single" w:sz="4" w:space="0" w:color="auto"/>
              <w:right w:val="single" w:sz="4" w:space="0" w:color="auto"/>
            </w:tcBorders>
          </w:tcPr>
          <w:p w14:paraId="28D18F7B" w14:textId="5A7FDE73" w:rsidR="00472523" w:rsidRPr="00113482" w:rsidRDefault="00472523" w:rsidP="5E78DA31">
            <w:pPr>
              <w:rPr>
                <w:rFonts w:ascii="Arial" w:hAnsi="Arial" w:cs="Arial"/>
                <w:sz w:val="22"/>
                <w:szCs w:val="22"/>
              </w:rPr>
            </w:pPr>
            <w:r w:rsidRPr="00113482">
              <w:rPr>
                <w:rFonts w:ascii="Arial" w:hAnsi="Arial" w:cs="Arial"/>
                <w:sz w:val="22"/>
                <w:szCs w:val="22"/>
              </w:rPr>
              <w:t xml:space="preserve">6. Once the building is evacuated the manager checks with each room/group that all children/staff or visitors are accounted for by </w:t>
            </w:r>
            <w:r w:rsidRPr="00113482">
              <w:rPr>
                <w:rFonts w:ascii="Arial" w:hAnsi="Arial" w:cs="Arial"/>
                <w:sz w:val="20"/>
                <w:szCs w:val="20"/>
              </w:rPr>
              <w:t>(insert method</w:t>
            </w:r>
            <w:r w:rsidR="2D86E017" w:rsidRPr="00113482">
              <w:rPr>
                <w:rFonts w:ascii="Arial" w:hAnsi="Arial" w:cs="Arial"/>
                <w:sz w:val="20"/>
                <w:szCs w:val="20"/>
              </w:rPr>
              <w:t xml:space="preserve"> of</w:t>
            </w:r>
            <w:r w:rsidRPr="00113482">
              <w:rPr>
                <w:rFonts w:ascii="Arial" w:hAnsi="Arial" w:cs="Arial"/>
                <w:sz w:val="20"/>
                <w:szCs w:val="20"/>
              </w:rPr>
              <w:t xml:space="preserve"> </w:t>
            </w:r>
            <w:r w:rsidR="2D86E017" w:rsidRPr="00113482">
              <w:rPr>
                <w:rFonts w:ascii="Arial" w:hAnsi="Arial" w:cs="Arial"/>
                <w:sz w:val="20"/>
                <w:szCs w:val="20"/>
              </w:rPr>
              <w:t xml:space="preserve">recording </w:t>
            </w:r>
            <w:r w:rsidRPr="00113482">
              <w:rPr>
                <w:rFonts w:ascii="Arial" w:hAnsi="Arial" w:cs="Arial"/>
                <w:sz w:val="20"/>
                <w:szCs w:val="20"/>
              </w:rPr>
              <w:t xml:space="preserve">registration i.e. </w:t>
            </w:r>
            <w:r w:rsidR="5DCA43D6" w:rsidRPr="00113482">
              <w:rPr>
                <w:rFonts w:ascii="Arial" w:hAnsi="Arial" w:cs="Arial"/>
                <w:sz w:val="20"/>
                <w:szCs w:val="20"/>
              </w:rPr>
              <w:t>software</w:t>
            </w:r>
            <w:r w:rsidRPr="00113482">
              <w:rPr>
                <w:rFonts w:ascii="Arial" w:hAnsi="Arial" w:cs="Arial"/>
                <w:sz w:val="20"/>
                <w:szCs w:val="20"/>
              </w:rPr>
              <w:t xml:space="preserve"> or paper register)</w:t>
            </w:r>
          </w:p>
          <w:p w14:paraId="0A7A2306" w14:textId="09046FE5" w:rsidR="00472523" w:rsidRPr="00113482" w:rsidRDefault="00472523" w:rsidP="5E78DA31">
            <w:pPr>
              <w:jc w:val="both"/>
              <w:rPr>
                <w:rFonts w:ascii="Arial" w:hAnsi="Arial" w:cs="Arial"/>
                <w:sz w:val="22"/>
                <w:szCs w:val="22"/>
              </w:rPr>
            </w:pPr>
            <w:r w:rsidRPr="00113482">
              <w:rPr>
                <w:rFonts w:ascii="Arial" w:hAnsi="Arial" w:cs="Arial"/>
                <w:sz w:val="22"/>
                <w:szCs w:val="22"/>
              </w:rPr>
              <w:t>……………………………………………………………………………………………………………………………………………………………………………………………………………………………………………………</w:t>
            </w:r>
          </w:p>
          <w:p w14:paraId="0A9E5FA5" w14:textId="77777777" w:rsidR="00472523" w:rsidRPr="00113482" w:rsidRDefault="00472523" w:rsidP="5E78DA31">
            <w:pPr>
              <w:jc w:val="both"/>
              <w:rPr>
                <w:rFonts w:ascii="Arial" w:hAnsi="Arial" w:cs="Arial"/>
                <w:sz w:val="22"/>
                <w:szCs w:val="22"/>
              </w:rPr>
            </w:pPr>
          </w:p>
        </w:tc>
      </w:tr>
      <w:tr w:rsidR="0045736B" w:rsidRPr="00472523" w14:paraId="6310C84B" w14:textId="77777777" w:rsidTr="5E78DA31">
        <w:tc>
          <w:tcPr>
            <w:tcW w:w="9016" w:type="dxa"/>
            <w:tcBorders>
              <w:top w:val="single" w:sz="4" w:space="0" w:color="auto"/>
              <w:left w:val="single" w:sz="4" w:space="0" w:color="auto"/>
              <w:bottom w:val="single" w:sz="4" w:space="0" w:color="auto"/>
              <w:right w:val="single" w:sz="4" w:space="0" w:color="auto"/>
            </w:tcBorders>
          </w:tcPr>
          <w:p w14:paraId="2A08A2EA"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 xml:space="preserve">EVACUATION OF BABIES </w:t>
            </w:r>
          </w:p>
          <w:p w14:paraId="285EB783" w14:textId="77777777" w:rsidR="00472523" w:rsidRPr="00113482" w:rsidRDefault="00472523" w:rsidP="5E78DA31">
            <w:pPr>
              <w:jc w:val="both"/>
              <w:rPr>
                <w:rFonts w:ascii="Arial" w:hAnsi="Arial" w:cs="Arial"/>
                <w:sz w:val="22"/>
                <w:szCs w:val="22"/>
              </w:rPr>
            </w:pPr>
          </w:p>
          <w:p w14:paraId="54B2E186" w14:textId="77777777" w:rsidR="00472523" w:rsidRPr="00113482" w:rsidRDefault="00472523" w:rsidP="5E78DA31">
            <w:pPr>
              <w:jc w:val="both"/>
              <w:rPr>
                <w:rFonts w:ascii="Arial" w:hAnsi="Arial" w:cs="Arial"/>
                <w:i/>
                <w:iCs/>
                <w:sz w:val="22"/>
                <w:szCs w:val="22"/>
              </w:rPr>
            </w:pPr>
            <w:r w:rsidRPr="00113482">
              <w:rPr>
                <w:rFonts w:ascii="Arial" w:hAnsi="Arial" w:cs="Arial"/>
                <w:sz w:val="22"/>
                <w:szCs w:val="22"/>
              </w:rPr>
              <w:t>A member of staff is identified to support the evacuation of non-mobile babies. The procedure for evacuating babies could include the following: (</w:t>
            </w:r>
            <w:r w:rsidRPr="00113482">
              <w:rPr>
                <w:rFonts w:ascii="Arial" w:hAnsi="Arial" w:cs="Arial"/>
                <w:i/>
                <w:iCs/>
                <w:sz w:val="22"/>
                <w:szCs w:val="22"/>
              </w:rPr>
              <w:t>please amend suggestions below as necessary):</w:t>
            </w:r>
          </w:p>
          <w:p w14:paraId="6D82AFB6" w14:textId="77777777" w:rsidR="00472523" w:rsidRPr="00113482" w:rsidRDefault="00472523" w:rsidP="5E78DA31">
            <w:pPr>
              <w:jc w:val="both"/>
              <w:rPr>
                <w:rFonts w:ascii="Arial" w:hAnsi="Arial" w:cs="Arial"/>
                <w:sz w:val="22"/>
                <w:szCs w:val="22"/>
              </w:rPr>
            </w:pPr>
          </w:p>
          <w:p w14:paraId="499BD7BF" w14:textId="533CE746" w:rsidR="00472523" w:rsidRPr="00113482" w:rsidRDefault="00472523" w:rsidP="5E78DA31">
            <w:pPr>
              <w:jc w:val="both"/>
              <w:rPr>
                <w:rFonts w:ascii="Arial" w:hAnsi="Arial" w:cs="Arial"/>
                <w:i/>
                <w:iCs/>
                <w:sz w:val="22"/>
                <w:szCs w:val="22"/>
              </w:rPr>
            </w:pPr>
            <w:r w:rsidRPr="00113482">
              <w:rPr>
                <w:rFonts w:ascii="Arial" w:hAnsi="Arial" w:cs="Arial"/>
                <w:i/>
                <w:iCs/>
                <w:sz w:val="22"/>
                <w:szCs w:val="22"/>
              </w:rPr>
              <w:t xml:space="preserve">Babies are carried to the assembly point, if there are not enough available staff to carry babies, they are placed in an evacuation cot (the </w:t>
            </w:r>
            <w:r w:rsidR="57D80F85" w:rsidRPr="00113482">
              <w:rPr>
                <w:rFonts w:ascii="Arial" w:hAnsi="Arial" w:cs="Arial"/>
                <w:i/>
                <w:iCs/>
                <w:sz w:val="22"/>
                <w:szCs w:val="22"/>
              </w:rPr>
              <w:t>number</w:t>
            </w:r>
            <w:r w:rsidRPr="00113482">
              <w:rPr>
                <w:rFonts w:ascii="Arial" w:hAnsi="Arial" w:cs="Arial"/>
                <w:i/>
                <w:iCs/>
                <w:sz w:val="22"/>
                <w:szCs w:val="22"/>
              </w:rPr>
              <w:t xml:space="preserve"> of children per cot should not exceed the </w:t>
            </w:r>
            <w:r w:rsidR="49D43242" w:rsidRPr="00113482">
              <w:rPr>
                <w:rFonts w:ascii="Arial" w:hAnsi="Arial" w:cs="Arial"/>
                <w:i/>
                <w:iCs/>
                <w:sz w:val="22"/>
                <w:szCs w:val="22"/>
              </w:rPr>
              <w:t>manufacturer's</w:t>
            </w:r>
            <w:r w:rsidRPr="00113482">
              <w:rPr>
                <w:rFonts w:ascii="Arial" w:hAnsi="Arial" w:cs="Arial"/>
                <w:i/>
                <w:iCs/>
                <w:sz w:val="22"/>
                <w:szCs w:val="22"/>
              </w:rPr>
              <w:t xml:space="preserve"> instructions) and wheeled to the evacuation point.</w:t>
            </w:r>
          </w:p>
          <w:p w14:paraId="7AB09353" w14:textId="77777777" w:rsidR="00472523" w:rsidRPr="00113482" w:rsidRDefault="00472523" w:rsidP="5E78DA31">
            <w:pPr>
              <w:jc w:val="both"/>
              <w:rPr>
                <w:rFonts w:ascii="Arial" w:hAnsi="Arial" w:cs="Arial"/>
                <w:i/>
                <w:iCs/>
                <w:sz w:val="22"/>
                <w:szCs w:val="22"/>
              </w:rPr>
            </w:pPr>
          </w:p>
        </w:tc>
      </w:tr>
      <w:tr w:rsidR="0045736B" w:rsidRPr="00472523" w14:paraId="6BAD6E0A"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15E0C9E1"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0045736B" w:rsidRPr="00472523" w14:paraId="4983F0A9" w14:textId="77777777" w:rsidTr="5E78DA31">
        <w:tc>
          <w:tcPr>
            <w:tcW w:w="9016" w:type="dxa"/>
            <w:tcBorders>
              <w:top w:val="single" w:sz="4" w:space="0" w:color="auto"/>
              <w:left w:val="single" w:sz="4" w:space="0" w:color="auto"/>
              <w:bottom w:val="single" w:sz="4" w:space="0" w:color="auto"/>
              <w:right w:val="single" w:sz="4" w:space="0" w:color="auto"/>
            </w:tcBorders>
          </w:tcPr>
          <w:p w14:paraId="77636366" w14:textId="0519DF2E"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t xml:space="preserve">Children with additional needs must have a Personal Emergency Evacuation Plan. </w:t>
            </w:r>
            <w:r w:rsidR="00495BB8" w:rsidRPr="00113482">
              <w:rPr>
                <w:rFonts w:ascii="Arial" w:hAnsi="Arial" w:cs="Arial"/>
                <w:sz w:val="22"/>
                <w:szCs w:val="22"/>
              </w:rPr>
              <w:t>S</w:t>
            </w:r>
            <w:r w:rsidRPr="00113482">
              <w:rPr>
                <w:rFonts w:ascii="Arial" w:hAnsi="Arial" w:cs="Arial"/>
                <w:sz w:val="22"/>
                <w:szCs w:val="22"/>
              </w:rPr>
              <w:t>taff must be aware of children who have plans in place and the support measures which to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lastRenderedPageBreak/>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6A28BF43" w14:textId="77777777" w:rsidR="00254350" w:rsidRPr="00254350" w:rsidRDefault="00254350" w:rsidP="5E78DA31">
      <w:pPr>
        <w:rPr>
          <w:rFonts w:ascii="Arial" w:hAnsi="Arial" w:cs="Arial"/>
          <w:sz w:val="28"/>
          <w:szCs w:val="28"/>
        </w:rPr>
      </w:pPr>
    </w:p>
    <w:sectPr w:rsidR="00254350" w:rsidRPr="00254350" w:rsidSect="00192A0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0DE2" w14:textId="77777777" w:rsidR="008B25BC" w:rsidRDefault="008B25BC">
      <w:r>
        <w:separator/>
      </w:r>
    </w:p>
  </w:endnote>
  <w:endnote w:type="continuationSeparator" w:id="0">
    <w:p w14:paraId="129B940D" w14:textId="77777777" w:rsidR="008B25BC" w:rsidRDefault="008B25BC">
      <w:r>
        <w:continuationSeparator/>
      </w:r>
    </w:p>
  </w:endnote>
  <w:endnote w:type="continuationNotice" w:id="1">
    <w:p w14:paraId="028F8005" w14:textId="77777777" w:rsidR="008B25BC" w:rsidRDefault="008B2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6004A1" w:rsidRDefault="7EF8A052" w:rsidP="7EF8A052">
    <w:pPr>
      <w:pStyle w:val="Footer"/>
      <w:rPr>
        <w:rFonts w:ascii="Arial" w:hAnsi="Arial" w:cs="Arial"/>
        <w:i/>
        <w:iCs/>
        <w:color w:val="FF0000"/>
        <w:sz w:val="20"/>
      </w:rPr>
    </w:pPr>
    <w:r w:rsidRPr="7EF8A052">
      <w:rPr>
        <w:rFonts w:ascii="Arial" w:hAnsi="Arial" w:cs="Arial"/>
        <w:i/>
        <w:iCs/>
        <w:color w:val="FF0000"/>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DC63F" w14:textId="77777777" w:rsidR="008B25BC" w:rsidRDefault="008B25BC">
      <w:r>
        <w:separator/>
      </w:r>
    </w:p>
  </w:footnote>
  <w:footnote w:type="continuationSeparator" w:id="0">
    <w:p w14:paraId="3423D575" w14:textId="77777777" w:rsidR="008B25BC" w:rsidRDefault="008B25BC">
      <w:r>
        <w:continuationSeparator/>
      </w:r>
    </w:p>
  </w:footnote>
  <w:footnote w:type="continuationNotice" w:id="1">
    <w:p w14:paraId="44809642" w14:textId="77777777" w:rsidR="008B25BC" w:rsidRDefault="008B2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2E3D"/>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B25BC"/>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58A3"/>
    <w:rsid w:val="0092689F"/>
    <w:rsid w:val="00927E78"/>
    <w:rsid w:val="00930A45"/>
    <w:rsid w:val="00932F8F"/>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1117</Words>
  <Characters>6368</Characters>
  <Application>Microsoft Office Word</Application>
  <DocSecurity>0</DocSecurity>
  <Lines>53</Lines>
  <Paragraphs>14</Paragraphs>
  <ScaleCrop>false</ScaleCrop>
  <Company>Hewlett-Packard Company</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Elizabeth Maitland</cp:lastModifiedBy>
  <cp:revision>2</cp:revision>
  <cp:lastPrinted>2018-05-03T11:09:00Z</cp:lastPrinted>
  <dcterms:created xsi:type="dcterms:W3CDTF">2025-12-03T16:34:00Z</dcterms:created>
  <dcterms:modified xsi:type="dcterms:W3CDTF">2025-12-03T16:34:00Z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