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1E394" w14:textId="6FD3E1CB" w:rsidR="0063128A" w:rsidRPr="007D73FB" w:rsidRDefault="000132D9" w:rsidP="00E030DF">
      <w:pPr>
        <w:spacing w:before="120" w:after="120" w:line="360" w:lineRule="auto"/>
        <w:rPr>
          <w:rFonts w:ascii="Arial" w:hAnsi="Arial" w:cs="Arial"/>
          <w:b/>
        </w:rPr>
      </w:pPr>
      <w:r>
        <w:rPr>
          <w:rFonts w:ascii="Arial" w:hAnsi="Arial" w:cs="Arial"/>
          <w:sz w:val="28"/>
          <w:szCs w:val="28"/>
        </w:rPr>
        <w:t>0</w:t>
      </w:r>
      <w:r w:rsidR="0063128A" w:rsidRPr="007D73FB">
        <w:rPr>
          <w:rFonts w:ascii="Arial" w:hAnsi="Arial" w:cs="Arial"/>
          <w:sz w:val="28"/>
          <w:szCs w:val="28"/>
        </w:rPr>
        <w:t>1</w:t>
      </w:r>
      <w:r w:rsidR="0063128A" w:rsidRPr="007D73FB">
        <w:rPr>
          <w:rFonts w:ascii="Arial" w:hAnsi="Arial" w:cs="Arial"/>
          <w:sz w:val="28"/>
          <w:szCs w:val="28"/>
        </w:rPr>
        <w:tab/>
        <w:t xml:space="preserve">Health and </w:t>
      </w:r>
      <w:r w:rsidR="005568DC">
        <w:rPr>
          <w:rFonts w:ascii="Arial" w:hAnsi="Arial" w:cs="Arial"/>
          <w:sz w:val="28"/>
          <w:szCs w:val="28"/>
        </w:rPr>
        <w:t>s</w:t>
      </w:r>
      <w:r w:rsidR="0063128A" w:rsidRPr="007D73FB">
        <w:rPr>
          <w:rFonts w:ascii="Arial" w:hAnsi="Arial" w:cs="Arial"/>
          <w:sz w:val="28"/>
          <w:szCs w:val="28"/>
        </w:rPr>
        <w:t xml:space="preserve">afety </w:t>
      </w:r>
      <w:r w:rsidR="005568DC">
        <w:rPr>
          <w:rFonts w:ascii="Arial" w:hAnsi="Arial" w:cs="Arial"/>
          <w:sz w:val="28"/>
          <w:szCs w:val="28"/>
        </w:rPr>
        <w:t>p</w:t>
      </w:r>
      <w:r w:rsidR="0063128A" w:rsidRPr="007D73FB">
        <w:rPr>
          <w:rFonts w:ascii="Arial" w:hAnsi="Arial" w:cs="Arial"/>
          <w:sz w:val="28"/>
          <w:szCs w:val="28"/>
        </w:rPr>
        <w:t>rocedures</w:t>
      </w:r>
      <w:r w:rsidR="0063128A" w:rsidRPr="007D73FB">
        <w:rPr>
          <w:rFonts w:ascii="Arial" w:hAnsi="Arial" w:cs="Arial"/>
          <w:b/>
          <w:sz w:val="28"/>
          <w:szCs w:val="28"/>
        </w:rPr>
        <w:t xml:space="preserve"> </w:t>
      </w:r>
    </w:p>
    <w:p w14:paraId="722B00AE" w14:textId="219DF50B" w:rsidR="00F875B5" w:rsidRPr="00AD0120" w:rsidRDefault="000132D9" w:rsidP="00E030DF">
      <w:pPr>
        <w:spacing w:before="120" w:after="120" w:line="360" w:lineRule="auto"/>
        <w:rPr>
          <w:rFonts w:ascii="Arial" w:hAnsi="Arial" w:cs="Arial"/>
          <w:color w:val="FF0000"/>
          <w:sz w:val="22"/>
          <w:szCs w:val="22"/>
        </w:rPr>
      </w:pPr>
      <w:r>
        <w:rPr>
          <w:rFonts w:ascii="Arial" w:hAnsi="Arial" w:cs="Arial"/>
          <w:b/>
        </w:rPr>
        <w:t>0</w:t>
      </w:r>
      <w:r w:rsidR="0063128A" w:rsidRPr="007D73FB">
        <w:rPr>
          <w:rFonts w:ascii="Arial" w:hAnsi="Arial" w:cs="Arial"/>
          <w:b/>
        </w:rPr>
        <w:t>1.5</w:t>
      </w:r>
      <w:r w:rsidR="0063128A" w:rsidRPr="007D73FB">
        <w:rPr>
          <w:rFonts w:ascii="Arial" w:hAnsi="Arial" w:cs="Arial"/>
          <w:b/>
        </w:rPr>
        <w:tab/>
        <w:t xml:space="preserve">Milk </w:t>
      </w:r>
      <w:r w:rsidR="0098591A">
        <w:rPr>
          <w:rFonts w:ascii="Arial" w:hAnsi="Arial" w:cs="Arial"/>
          <w:b/>
        </w:rPr>
        <w:t>k</w:t>
      </w:r>
      <w:r w:rsidR="0063128A" w:rsidRPr="007D73FB">
        <w:rPr>
          <w:rFonts w:ascii="Arial" w:hAnsi="Arial" w:cs="Arial"/>
          <w:b/>
        </w:rPr>
        <w:t>itchen</w:t>
      </w:r>
      <w:r w:rsidR="00AD0120">
        <w:rPr>
          <w:rFonts w:ascii="Arial" w:hAnsi="Arial" w:cs="Arial"/>
          <w:b/>
        </w:rPr>
        <w:t xml:space="preserve"> </w:t>
      </w:r>
      <w:r w:rsidR="00AD0120">
        <w:rPr>
          <w:rFonts w:ascii="Arial" w:hAnsi="Arial" w:cs="Arial"/>
          <w:b/>
          <w:color w:val="FF0000"/>
        </w:rPr>
        <w:t>or milk preparation area</w:t>
      </w:r>
      <w:r w:rsidR="00D66A87">
        <w:rPr>
          <w:rFonts w:ascii="Arial" w:hAnsi="Arial" w:cs="Arial"/>
          <w:b/>
          <w:color w:val="FF0000"/>
        </w:rPr>
        <w:t xml:space="preserve"> – Mainly our children do not have bottled milk or bring it in from home.</w:t>
      </w:r>
    </w:p>
    <w:p w14:paraId="0391534E" w14:textId="16F58169" w:rsidR="0063128A" w:rsidRPr="007D73FB" w:rsidRDefault="001F3750" w:rsidP="00E030DF">
      <w:pPr>
        <w:numPr>
          <w:ilvl w:val="0"/>
          <w:numId w:val="2"/>
        </w:numPr>
        <w:spacing w:before="120" w:after="120" w:line="360" w:lineRule="auto"/>
        <w:ind w:left="360"/>
        <w:rPr>
          <w:rFonts w:ascii="Arial" w:hAnsi="Arial" w:cs="Arial"/>
          <w:sz w:val="22"/>
          <w:szCs w:val="22"/>
        </w:rPr>
      </w:pPr>
      <w:r>
        <w:rPr>
          <w:rFonts w:ascii="Arial" w:hAnsi="Arial" w:cs="Arial"/>
          <w:sz w:val="22"/>
          <w:szCs w:val="22"/>
        </w:rPr>
        <w:t>Members of staff wash</w:t>
      </w:r>
      <w:r w:rsidR="0063128A" w:rsidRPr="007D73FB">
        <w:rPr>
          <w:rFonts w:ascii="Arial" w:hAnsi="Arial" w:cs="Arial"/>
          <w:sz w:val="22"/>
          <w:szCs w:val="22"/>
        </w:rPr>
        <w:t xml:space="preserve"> </w:t>
      </w:r>
      <w:r w:rsidR="00F875B5" w:rsidRPr="007D73FB">
        <w:rPr>
          <w:rFonts w:ascii="Arial" w:hAnsi="Arial" w:cs="Arial"/>
          <w:sz w:val="22"/>
          <w:szCs w:val="22"/>
        </w:rPr>
        <w:t xml:space="preserve">their </w:t>
      </w:r>
      <w:r w:rsidR="0063128A" w:rsidRPr="007D73FB">
        <w:rPr>
          <w:rFonts w:ascii="Arial" w:hAnsi="Arial" w:cs="Arial"/>
          <w:sz w:val="22"/>
          <w:szCs w:val="22"/>
        </w:rPr>
        <w:t>hands on entering the milk kitchen</w:t>
      </w:r>
      <w:r w:rsidR="00AD0120" w:rsidRPr="00AD0120">
        <w:rPr>
          <w:rFonts w:ascii="Arial" w:hAnsi="Arial" w:cs="Arial"/>
          <w:color w:val="FF0000"/>
          <w:sz w:val="22"/>
          <w:szCs w:val="22"/>
        </w:rPr>
        <w:t>/preparation area</w:t>
      </w:r>
      <w:r w:rsidR="0063128A" w:rsidRPr="00AD0120">
        <w:rPr>
          <w:rFonts w:ascii="Arial" w:hAnsi="Arial" w:cs="Arial"/>
          <w:color w:val="FF0000"/>
          <w:sz w:val="22"/>
          <w:szCs w:val="22"/>
        </w:rPr>
        <w:t>.</w:t>
      </w:r>
    </w:p>
    <w:p w14:paraId="0B9B48C7" w14:textId="6DA498FB"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Only food preparation equipment is to be kept in the kitchen. The kitchen is not to be used to make hot drinks for adults or to store staff food, cold drinks</w:t>
      </w:r>
      <w:r w:rsidR="003C7C77">
        <w:rPr>
          <w:rFonts w:ascii="Arial" w:hAnsi="Arial" w:cs="Arial"/>
          <w:sz w:val="22"/>
          <w:szCs w:val="22"/>
        </w:rPr>
        <w:t>,</w:t>
      </w:r>
      <w:r w:rsidRPr="007D73FB">
        <w:rPr>
          <w:rFonts w:ascii="Arial" w:hAnsi="Arial" w:cs="Arial"/>
          <w:sz w:val="22"/>
          <w:szCs w:val="22"/>
        </w:rPr>
        <w:t xml:space="preserve"> or any other item.</w:t>
      </w:r>
    </w:p>
    <w:p w14:paraId="24396FA8" w14:textId="2872E6BD"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All surfaces are cleaned daily using sterilising solution</w:t>
      </w:r>
      <w:r w:rsidR="0067103F">
        <w:rPr>
          <w:rFonts w:ascii="Arial" w:hAnsi="Arial" w:cs="Arial"/>
          <w:sz w:val="22"/>
          <w:szCs w:val="22"/>
        </w:rPr>
        <w:t>,</w:t>
      </w:r>
      <w:r w:rsidRPr="007D73FB">
        <w:rPr>
          <w:rFonts w:ascii="Arial" w:hAnsi="Arial" w:cs="Arial"/>
          <w:sz w:val="22"/>
          <w:szCs w:val="22"/>
        </w:rPr>
        <w:t xml:space="preserve"> including contact points</w:t>
      </w:r>
      <w:r w:rsidR="0067103F">
        <w:rPr>
          <w:rFonts w:ascii="Arial" w:hAnsi="Arial" w:cs="Arial"/>
          <w:sz w:val="22"/>
          <w:szCs w:val="22"/>
        </w:rPr>
        <w:t>,</w:t>
      </w:r>
      <w:r w:rsidRPr="007D73FB">
        <w:rPr>
          <w:rFonts w:ascii="Arial" w:hAnsi="Arial" w:cs="Arial"/>
          <w:sz w:val="22"/>
          <w:szCs w:val="22"/>
        </w:rPr>
        <w:t xml:space="preserve"> such as cupboard doors and handles.</w:t>
      </w:r>
    </w:p>
    <w:p w14:paraId="68076128" w14:textId="77777777"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Inside cupboards are cleaned with sterilising solution weekly.</w:t>
      </w:r>
    </w:p>
    <w:p w14:paraId="3C2D4351" w14:textId="7270FE09"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 xml:space="preserve">Fridges are cleaned daily and weekly </w:t>
      </w:r>
      <w:r w:rsidR="00CE76CA">
        <w:rPr>
          <w:rFonts w:ascii="Arial" w:hAnsi="Arial" w:cs="Arial"/>
          <w:sz w:val="22"/>
          <w:szCs w:val="22"/>
        </w:rPr>
        <w:t>using the same method as for cupboards</w:t>
      </w:r>
      <w:r w:rsidRPr="007D73FB">
        <w:rPr>
          <w:rFonts w:ascii="Arial" w:hAnsi="Arial" w:cs="Arial"/>
          <w:sz w:val="22"/>
          <w:szCs w:val="22"/>
        </w:rPr>
        <w:t>.</w:t>
      </w:r>
    </w:p>
    <w:p w14:paraId="0725DCD0" w14:textId="77777777"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Plastic spoons used for measuring and mixing feed are washed and sterilised.</w:t>
      </w:r>
    </w:p>
    <w:p w14:paraId="4CF96A79" w14:textId="77777777"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All bottles/dummies, feeding spoons and bowls for babies less than one year old are washed using detergent and hot water and are steam sterilised after use.</w:t>
      </w:r>
    </w:p>
    <w:p w14:paraId="4EAD08EE" w14:textId="77777777"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The manufacturer’s instructions are followed when using steam sterilisers.</w:t>
      </w:r>
    </w:p>
    <w:p w14:paraId="62CAF5B0" w14:textId="73CE82D9"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Ice should always be available in the freezer tray. Plastic pots are provided for cooling ‘cold gel’ teething soothers in freezer or fridge compartments.</w:t>
      </w:r>
    </w:p>
    <w:p w14:paraId="152BC713" w14:textId="77777777"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 xml:space="preserve">Medication stored in the milk kitchen fridge is named and kept on a separate shelf. </w:t>
      </w:r>
    </w:p>
    <w:p w14:paraId="7A263687" w14:textId="3ADDDF68"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 xml:space="preserve">Each </w:t>
      </w:r>
      <w:r w:rsidR="00C61EA2" w:rsidRPr="007D73FB">
        <w:rPr>
          <w:rFonts w:ascii="Arial" w:hAnsi="Arial" w:cs="Arial"/>
          <w:sz w:val="22"/>
          <w:szCs w:val="22"/>
        </w:rPr>
        <w:t>bottle-fed</w:t>
      </w:r>
      <w:r w:rsidRPr="007D73FB">
        <w:rPr>
          <w:rFonts w:ascii="Arial" w:hAnsi="Arial" w:cs="Arial"/>
          <w:sz w:val="22"/>
          <w:szCs w:val="22"/>
        </w:rPr>
        <w:t xml:space="preserve"> baby has a plastic box for storage of named spare bottles with teats and tops as well as personal dummies. </w:t>
      </w:r>
    </w:p>
    <w:p w14:paraId="57B6FBAF" w14:textId="77777777"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Baby milk formula and weaning food is kept in named containers for each baby.</w:t>
      </w:r>
    </w:p>
    <w:p w14:paraId="2BB926D1" w14:textId="77777777" w:rsidR="0063128A" w:rsidRPr="007D73FB" w:rsidRDefault="00F875B5"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 xml:space="preserve">Milk or weaning feeds provided </w:t>
      </w:r>
      <w:r w:rsidR="0063128A" w:rsidRPr="007D73FB">
        <w:rPr>
          <w:rFonts w:ascii="Arial" w:hAnsi="Arial" w:cs="Arial"/>
          <w:sz w:val="22"/>
          <w:szCs w:val="22"/>
        </w:rPr>
        <w:t xml:space="preserve">by </w:t>
      </w:r>
      <w:r w:rsidR="007D73FB" w:rsidRPr="007D73FB">
        <w:rPr>
          <w:rFonts w:ascii="Arial" w:hAnsi="Arial" w:cs="Arial"/>
          <w:sz w:val="22"/>
          <w:szCs w:val="22"/>
        </w:rPr>
        <w:t>parents</w:t>
      </w:r>
      <w:r w:rsidR="001F3750">
        <w:rPr>
          <w:rFonts w:ascii="Arial" w:hAnsi="Arial" w:cs="Arial"/>
          <w:sz w:val="22"/>
          <w:szCs w:val="22"/>
        </w:rPr>
        <w:t xml:space="preserve"> </w:t>
      </w:r>
      <w:r w:rsidR="0063128A" w:rsidRPr="007D73FB">
        <w:rPr>
          <w:rFonts w:ascii="Arial" w:hAnsi="Arial" w:cs="Arial"/>
          <w:sz w:val="22"/>
          <w:szCs w:val="22"/>
        </w:rPr>
        <w:t>are labelled and refrigerated immediately.</w:t>
      </w:r>
    </w:p>
    <w:p w14:paraId="32466426" w14:textId="77777777"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Each baby has a feeding schedule kept in a plastic pocket which is displayed on the wall. This highlights any allergies or foods not to be given.</w:t>
      </w:r>
    </w:p>
    <w:p w14:paraId="6F5CD9ED" w14:textId="7A06DB00" w:rsidR="00783C37" w:rsidRPr="00CE5FA8" w:rsidRDefault="0063128A" w:rsidP="66A239C6">
      <w:pPr>
        <w:numPr>
          <w:ilvl w:val="0"/>
          <w:numId w:val="2"/>
        </w:numPr>
        <w:spacing w:before="120" w:after="120" w:line="360" w:lineRule="auto"/>
        <w:ind w:left="360"/>
        <w:rPr>
          <w:rFonts w:ascii="Arial" w:hAnsi="Arial" w:cs="Arial"/>
          <w:sz w:val="22"/>
          <w:szCs w:val="22"/>
        </w:rPr>
      </w:pPr>
      <w:r w:rsidRPr="66A239C6">
        <w:rPr>
          <w:rFonts w:ascii="Arial" w:hAnsi="Arial" w:cs="Arial"/>
          <w:sz w:val="22"/>
          <w:szCs w:val="22"/>
        </w:rPr>
        <w:t xml:space="preserve">Baby feeds are prepared by key persons or allocated back-up </w:t>
      </w:r>
      <w:r w:rsidR="00954E5C" w:rsidRPr="66A239C6">
        <w:rPr>
          <w:rFonts w:ascii="Arial" w:hAnsi="Arial" w:cs="Arial"/>
          <w:sz w:val="22"/>
          <w:szCs w:val="22"/>
        </w:rPr>
        <w:t>key persons</w:t>
      </w:r>
      <w:r w:rsidRPr="66A239C6">
        <w:rPr>
          <w:rFonts w:ascii="Arial" w:hAnsi="Arial" w:cs="Arial"/>
          <w:sz w:val="22"/>
          <w:szCs w:val="22"/>
        </w:rPr>
        <w:t xml:space="preserve"> who have been briefed about the baby’s dietary needs. Any other staff preparing feed must do so under supervision.</w:t>
      </w:r>
    </w:p>
    <w:sectPr w:rsidR="00783C37" w:rsidRPr="00CE5FA8" w:rsidSect="00CE5FA8">
      <w:headerReference w:type="default" r:id="rId11"/>
      <w:footerReference w:type="default" r:id="rId12"/>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984B2" w14:textId="77777777" w:rsidR="006B43D0" w:rsidRDefault="006B43D0">
      <w:r>
        <w:separator/>
      </w:r>
    </w:p>
  </w:endnote>
  <w:endnote w:type="continuationSeparator" w:id="0">
    <w:p w14:paraId="53745FB4" w14:textId="77777777" w:rsidR="006B43D0" w:rsidRDefault="006B43D0">
      <w:r>
        <w:continuationSeparator/>
      </w:r>
    </w:p>
  </w:endnote>
  <w:endnote w:type="continuationNotice" w:id="1">
    <w:p w14:paraId="35778F0D" w14:textId="77777777" w:rsidR="006B43D0" w:rsidRDefault="006B4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A922F" w14:textId="7FFDBE6D" w:rsidR="00DC46BB" w:rsidRPr="00BE6C27" w:rsidRDefault="66A239C6" w:rsidP="66A239C6">
    <w:pPr>
      <w:pStyle w:val="Footer"/>
      <w:rPr>
        <w:rFonts w:ascii="Arial" w:hAnsi="Arial" w:cs="Arial"/>
        <w:sz w:val="20"/>
      </w:rPr>
    </w:pPr>
    <w:r w:rsidRPr="66A239C6">
      <w:rPr>
        <w:rFonts w:ascii="Arial" w:hAnsi="Arial" w:cs="Arial"/>
        <w:i/>
        <w:iCs/>
        <w:sz w:val="20"/>
      </w:rPr>
      <w:t>Policies &amp; Procedures for the EYFS 2024/25</w:t>
    </w:r>
    <w:r w:rsidRPr="66A239C6">
      <w:rPr>
        <w:rFonts w:ascii="Arial" w:hAnsi="Arial" w:cs="Arial"/>
        <w:sz w:val="20"/>
      </w:rPr>
      <w:t xml:space="preserve"> (Early Years Alliance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4F86A" w14:textId="77777777" w:rsidR="006B43D0" w:rsidRDefault="006B43D0">
      <w:r>
        <w:separator/>
      </w:r>
    </w:p>
  </w:footnote>
  <w:footnote w:type="continuationSeparator" w:id="0">
    <w:p w14:paraId="2B00F618" w14:textId="77777777" w:rsidR="006B43D0" w:rsidRDefault="006B43D0">
      <w:r>
        <w:continuationSeparator/>
      </w:r>
    </w:p>
  </w:footnote>
  <w:footnote w:type="continuationNotice" w:id="1">
    <w:p w14:paraId="60C37985" w14:textId="77777777" w:rsidR="006B43D0" w:rsidRDefault="006B43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66A239C6" w14:paraId="1B343096" w14:textId="77777777" w:rsidTr="66A239C6">
      <w:trPr>
        <w:trHeight w:val="300"/>
      </w:trPr>
      <w:tc>
        <w:tcPr>
          <w:tcW w:w="3485" w:type="dxa"/>
        </w:tcPr>
        <w:p w14:paraId="317CBAB2" w14:textId="72041AB0" w:rsidR="66A239C6" w:rsidRDefault="66A239C6" w:rsidP="66A239C6">
          <w:pPr>
            <w:pStyle w:val="Header"/>
            <w:ind w:left="-115"/>
          </w:pPr>
        </w:p>
      </w:tc>
      <w:tc>
        <w:tcPr>
          <w:tcW w:w="3485" w:type="dxa"/>
        </w:tcPr>
        <w:p w14:paraId="51C14BAF" w14:textId="37413126" w:rsidR="66A239C6" w:rsidRDefault="66A239C6" w:rsidP="66A239C6">
          <w:pPr>
            <w:pStyle w:val="Header"/>
            <w:jc w:val="center"/>
          </w:pPr>
        </w:p>
      </w:tc>
      <w:tc>
        <w:tcPr>
          <w:tcW w:w="3485" w:type="dxa"/>
        </w:tcPr>
        <w:p w14:paraId="671FC82F" w14:textId="4F24E9E0" w:rsidR="66A239C6" w:rsidRDefault="66A239C6" w:rsidP="66A239C6">
          <w:pPr>
            <w:pStyle w:val="Header"/>
            <w:ind w:right="-115"/>
            <w:jc w:val="right"/>
          </w:pPr>
        </w:p>
      </w:tc>
    </w:tr>
  </w:tbl>
  <w:p w14:paraId="79F29F83" w14:textId="582264AE" w:rsidR="66A239C6" w:rsidRDefault="66A239C6" w:rsidP="66A23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3427641">
    <w:abstractNumId w:val="63"/>
  </w:num>
  <w:num w:numId="2" w16cid:durableId="1274437448">
    <w:abstractNumId w:val="0"/>
  </w:num>
  <w:num w:numId="3" w16cid:durableId="1065764067">
    <w:abstractNumId w:val="29"/>
  </w:num>
  <w:num w:numId="4" w16cid:durableId="1358504797">
    <w:abstractNumId w:val="5"/>
  </w:num>
  <w:num w:numId="5" w16cid:durableId="1104690282">
    <w:abstractNumId w:val="1"/>
  </w:num>
  <w:num w:numId="6" w16cid:durableId="1963801809">
    <w:abstractNumId w:val="24"/>
  </w:num>
  <w:num w:numId="7" w16cid:durableId="1452555763">
    <w:abstractNumId w:val="32"/>
  </w:num>
  <w:num w:numId="8" w16cid:durableId="1492059696">
    <w:abstractNumId w:val="22"/>
  </w:num>
  <w:num w:numId="9" w16cid:durableId="480005813">
    <w:abstractNumId w:val="61"/>
  </w:num>
  <w:num w:numId="10" w16cid:durableId="508374951">
    <w:abstractNumId w:val="48"/>
  </w:num>
  <w:num w:numId="11" w16cid:durableId="1088237620">
    <w:abstractNumId w:val="45"/>
  </w:num>
  <w:num w:numId="12" w16cid:durableId="2091808954">
    <w:abstractNumId w:val="3"/>
  </w:num>
  <w:num w:numId="13" w16cid:durableId="714430151">
    <w:abstractNumId w:val="58"/>
  </w:num>
  <w:num w:numId="14" w16cid:durableId="1417752523">
    <w:abstractNumId w:val="66"/>
  </w:num>
  <w:num w:numId="15" w16cid:durableId="1382360249">
    <w:abstractNumId w:val="52"/>
  </w:num>
  <w:num w:numId="16" w16cid:durableId="637803415">
    <w:abstractNumId w:val="68"/>
  </w:num>
  <w:num w:numId="17" w16cid:durableId="20983228">
    <w:abstractNumId w:val="60"/>
  </w:num>
  <w:num w:numId="18" w16cid:durableId="1696422055">
    <w:abstractNumId w:val="7"/>
  </w:num>
  <w:num w:numId="19" w16cid:durableId="1408501374">
    <w:abstractNumId w:val="33"/>
  </w:num>
  <w:num w:numId="20" w16cid:durableId="1199586373">
    <w:abstractNumId w:val="14"/>
  </w:num>
  <w:num w:numId="21" w16cid:durableId="341513374">
    <w:abstractNumId w:val="25"/>
  </w:num>
  <w:num w:numId="22" w16cid:durableId="818228182">
    <w:abstractNumId w:val="41"/>
  </w:num>
  <w:num w:numId="23" w16cid:durableId="1542088884">
    <w:abstractNumId w:val="55"/>
  </w:num>
  <w:num w:numId="24" w16cid:durableId="357320055">
    <w:abstractNumId w:val="53"/>
  </w:num>
  <w:num w:numId="25" w16cid:durableId="1977951986">
    <w:abstractNumId w:val="44"/>
  </w:num>
  <w:num w:numId="26" w16cid:durableId="1870872929">
    <w:abstractNumId w:val="20"/>
  </w:num>
  <w:num w:numId="27" w16cid:durableId="642122530">
    <w:abstractNumId w:val="59"/>
  </w:num>
  <w:num w:numId="28" w16cid:durableId="1819030668">
    <w:abstractNumId w:val="36"/>
  </w:num>
  <w:num w:numId="29" w16cid:durableId="663244188">
    <w:abstractNumId w:val="46"/>
  </w:num>
  <w:num w:numId="30" w16cid:durableId="492255537">
    <w:abstractNumId w:val="65"/>
  </w:num>
  <w:num w:numId="31" w16cid:durableId="1039356855">
    <w:abstractNumId w:val="2"/>
  </w:num>
  <w:num w:numId="32" w16cid:durableId="386690841">
    <w:abstractNumId w:val="10"/>
  </w:num>
  <w:num w:numId="33" w16cid:durableId="1492597152">
    <w:abstractNumId w:val="38"/>
  </w:num>
  <w:num w:numId="34" w16cid:durableId="1655254305">
    <w:abstractNumId w:val="21"/>
  </w:num>
  <w:num w:numId="35" w16cid:durableId="2030568210">
    <w:abstractNumId w:val="16"/>
  </w:num>
  <w:num w:numId="36" w16cid:durableId="732391516">
    <w:abstractNumId w:val="13"/>
  </w:num>
  <w:num w:numId="37" w16cid:durableId="328144724">
    <w:abstractNumId w:val="56"/>
  </w:num>
  <w:num w:numId="38" w16cid:durableId="1646083401">
    <w:abstractNumId w:val="37"/>
  </w:num>
  <w:num w:numId="39" w16cid:durableId="491913475">
    <w:abstractNumId w:val="57"/>
  </w:num>
  <w:num w:numId="40" w16cid:durableId="595136326">
    <w:abstractNumId w:val="27"/>
  </w:num>
  <w:num w:numId="41" w16cid:durableId="648020520">
    <w:abstractNumId w:val="31"/>
  </w:num>
  <w:num w:numId="42" w16cid:durableId="898589755">
    <w:abstractNumId w:val="23"/>
  </w:num>
  <w:num w:numId="43" w16cid:durableId="1118110739">
    <w:abstractNumId w:val="67"/>
  </w:num>
  <w:num w:numId="44" w16cid:durableId="368453909">
    <w:abstractNumId w:val="15"/>
  </w:num>
  <w:num w:numId="45" w16cid:durableId="390158755">
    <w:abstractNumId w:val="4"/>
  </w:num>
  <w:num w:numId="46" w16cid:durableId="159358785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536378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06848106">
    <w:abstractNumId w:val="18"/>
  </w:num>
  <w:num w:numId="49" w16cid:durableId="95711499">
    <w:abstractNumId w:val="19"/>
  </w:num>
  <w:num w:numId="50" w16cid:durableId="188347097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2162136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58625463">
    <w:abstractNumId w:val="69"/>
  </w:num>
  <w:num w:numId="53" w16cid:durableId="338042716">
    <w:abstractNumId w:val="47"/>
  </w:num>
  <w:num w:numId="54" w16cid:durableId="1554072499">
    <w:abstractNumId w:val="49"/>
  </w:num>
  <w:num w:numId="55" w16cid:durableId="605308624">
    <w:abstractNumId w:val="64"/>
  </w:num>
  <w:num w:numId="56" w16cid:durableId="1672685016">
    <w:abstractNumId w:val="42"/>
  </w:num>
  <w:num w:numId="57" w16cid:durableId="83262460">
    <w:abstractNumId w:val="6"/>
  </w:num>
  <w:num w:numId="58" w16cid:durableId="492918583">
    <w:abstractNumId w:val="40"/>
  </w:num>
  <w:num w:numId="59" w16cid:durableId="2365247">
    <w:abstractNumId w:val="17"/>
  </w:num>
  <w:num w:numId="60" w16cid:durableId="51317227">
    <w:abstractNumId w:val="28"/>
  </w:num>
  <w:num w:numId="61" w16cid:durableId="356782413">
    <w:abstractNumId w:val="35"/>
  </w:num>
  <w:num w:numId="62" w16cid:durableId="1001540281">
    <w:abstractNumId w:val="12"/>
  </w:num>
  <w:num w:numId="63" w16cid:durableId="119735529">
    <w:abstractNumId w:val="43"/>
  </w:num>
  <w:num w:numId="64" w16cid:durableId="737361431">
    <w:abstractNumId w:val="8"/>
  </w:num>
  <w:num w:numId="65" w16cid:durableId="1981224290">
    <w:abstractNumId w:val="51"/>
  </w:num>
  <w:num w:numId="66" w16cid:durableId="1572499961">
    <w:abstractNumId w:val="30"/>
  </w:num>
  <w:num w:numId="67" w16cid:durableId="1483694358">
    <w:abstractNumId w:val="9"/>
  </w:num>
  <w:num w:numId="68" w16cid:durableId="1865172158">
    <w:abstractNumId w:val="34"/>
  </w:num>
  <w:num w:numId="69" w16cid:durableId="1933463391">
    <w:abstractNumId w:val="62"/>
  </w:num>
  <w:num w:numId="70" w16cid:durableId="1744259916">
    <w:abstractNumId w:val="39"/>
  </w:num>
  <w:num w:numId="71" w16cid:durableId="1333528902">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412F9"/>
    <w:rsid w:val="00350A3C"/>
    <w:rsid w:val="0036164E"/>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7ABB"/>
    <w:rsid w:val="00420092"/>
    <w:rsid w:val="00425291"/>
    <w:rsid w:val="004308BA"/>
    <w:rsid w:val="00432109"/>
    <w:rsid w:val="00437305"/>
    <w:rsid w:val="00437A24"/>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703"/>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3D0"/>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D4F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0EC5"/>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0120"/>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E6C27"/>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5FA8"/>
    <w:rsid w:val="00CE76CA"/>
    <w:rsid w:val="00CE7E83"/>
    <w:rsid w:val="00CF3D9A"/>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66A87"/>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C46BB"/>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2FF5"/>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1CF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E7BE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3ABCAF4"/>
    <w:rsid w:val="475B1EF0"/>
    <w:rsid w:val="4844D6A3"/>
    <w:rsid w:val="48AE2286"/>
    <w:rsid w:val="4910DBDB"/>
    <w:rsid w:val="494A95F2"/>
    <w:rsid w:val="4A3B6617"/>
    <w:rsid w:val="4A61B8B9"/>
    <w:rsid w:val="4D301958"/>
    <w:rsid w:val="546F89B4"/>
    <w:rsid w:val="575D9203"/>
    <w:rsid w:val="576C7A04"/>
    <w:rsid w:val="582C5D97"/>
    <w:rsid w:val="59C247CB"/>
    <w:rsid w:val="5CC86631"/>
    <w:rsid w:val="61F7B940"/>
    <w:rsid w:val="6509024B"/>
    <w:rsid w:val="66A239C6"/>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Revision">
    <w:name w:val="Revision"/>
    <w:hidden/>
    <w:uiPriority w:val="99"/>
    <w:semiHidden/>
    <w:rsid w:val="00A80EC5"/>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CAF6B036-D7F4-4A8A-AE5C-D45CA9859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4.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1563</Characters>
  <Application>Microsoft Office Word</Application>
  <DocSecurity>0</DocSecurity>
  <Lines>13</Lines>
  <Paragraphs>3</Paragraphs>
  <ScaleCrop>false</ScaleCrop>
  <Company>Hewlett-Packard Company</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Admin</cp:lastModifiedBy>
  <cp:revision>5</cp:revision>
  <cp:lastPrinted>2018-05-03T11:09:00Z</cp:lastPrinted>
  <dcterms:created xsi:type="dcterms:W3CDTF">2024-01-02T13:41:00Z</dcterms:created>
  <dcterms:modified xsi:type="dcterms:W3CDTF">2025-01-16T20:35:00Z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