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CA61" w14:textId="06EF01F1"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0C754CCD"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Pr="0049232B">
        <w:rPr>
          <w:b w:val="0"/>
          <w:i/>
          <w:iCs/>
          <w:sz w:val="22"/>
          <w:szCs w:val="22"/>
        </w:rPr>
        <w:t>[insert name of provision]</w:t>
      </w:r>
      <w:r w:rsidRPr="0049232B">
        <w:rPr>
          <w:b w:val="0"/>
          <w:sz w:val="22"/>
          <w:szCs w:val="22"/>
        </w:rPr>
        <w:t xml:space="preserve"> on </w:t>
      </w:r>
      <w:r w:rsidRPr="0049232B">
        <w:rPr>
          <w:b w:val="0"/>
          <w:i/>
          <w:iCs/>
          <w:sz w:val="22"/>
          <w:szCs w:val="22"/>
        </w:rPr>
        <w:t>[inset date]</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55D87613" w:rsidR="009D08F3" w:rsidRPr="007035B0" w:rsidRDefault="00197685" w:rsidP="543B2EA2">
      <w:pPr>
        <w:spacing w:before="120" w:after="120" w:line="360" w:lineRule="auto"/>
        <w:rPr>
          <w:rFonts w:ascii="Arial" w:hAnsi="Arial" w:cs="Arial"/>
          <w:sz w:val="22"/>
          <w:szCs w:val="22"/>
        </w:rPr>
      </w:pPr>
      <w:r>
        <w:rPr>
          <w:rFonts w:ascii="Arial" w:hAnsi="Arial" w:cs="Arial"/>
          <w:color w:val="FF0000"/>
          <w:sz w:val="22"/>
          <w:szCs w:val="22"/>
        </w:rPr>
        <w:t>Busy Lizzie’s Montessori</w:t>
      </w:r>
      <w:r w:rsidR="008E06E4" w:rsidRPr="543B2EA2">
        <w:rPr>
          <w:rFonts w:ascii="Arial" w:hAnsi="Arial" w:cs="Arial"/>
          <w:color w:val="FF0000"/>
          <w:sz w:val="22"/>
          <w:szCs w:val="22"/>
        </w:rPr>
        <w:t xml:space="preserve">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31200A08"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9D08F3" w:rsidRPr="543B2EA2">
        <w:rPr>
          <w:rFonts w:ascii="Arial" w:hAnsi="Arial" w:cs="Arial"/>
          <w:color w:val="FF0000"/>
          <w:sz w:val="22"/>
          <w:szCs w:val="22"/>
        </w:rPr>
        <w:t xml:space="preserve"> </w:t>
      </w:r>
      <w:r w:rsidR="00197685">
        <w:rPr>
          <w:rFonts w:ascii="Arial" w:hAnsi="Arial" w:cs="Arial"/>
          <w:color w:val="FF0000"/>
          <w:sz w:val="22"/>
          <w:szCs w:val="22"/>
        </w:rPr>
        <w:t>Busy Lizzie’s Montessori</w:t>
      </w:r>
      <w:r w:rsidR="009D08F3" w:rsidRPr="543B2EA2">
        <w:rPr>
          <w:rFonts w:ascii="Arial" w:hAnsi="Arial" w:cs="Arial"/>
          <w:color w:val="FF0000"/>
          <w:sz w:val="22"/>
          <w:szCs w:val="22"/>
        </w:rPr>
        <w:t>,</w:t>
      </w:r>
      <w:r w:rsidR="009D08F3" w:rsidRPr="543B2EA2">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and heart disease that may begin in childhood. </w:t>
      </w:r>
    </w:p>
    <w:p w14:paraId="042AEDE7" w14:textId="491BD86D" w:rsidR="00C5283B" w:rsidRPr="00395ECF" w:rsidRDefault="008E7D32" w:rsidP="543B2EA2">
      <w:pPr>
        <w:numPr>
          <w:ilvl w:val="0"/>
          <w:numId w:val="15"/>
        </w:numPr>
        <w:spacing w:before="120" w:after="120" w:line="360" w:lineRule="auto"/>
        <w:ind w:left="357" w:hanging="357"/>
        <w:rPr>
          <w:rFonts w:ascii="Arial" w:hAnsi="Arial" w:cs="Arial"/>
          <w:b/>
          <w:bCs/>
          <w:color w:val="FF0000"/>
          <w:sz w:val="22"/>
          <w:szCs w:val="22"/>
        </w:rPr>
      </w:pPr>
      <w:r w:rsidRPr="543B2EA2">
        <w:rPr>
          <w:rFonts w:ascii="Arial" w:hAnsi="Arial" w:cs="Arial"/>
          <w:color w:val="FF0000"/>
          <w:sz w:val="22"/>
          <w:szCs w:val="22"/>
        </w:rPr>
        <w:t>We ensure that children are supervised at mealtimes</w:t>
      </w:r>
      <w:r w:rsidR="00404626" w:rsidRPr="543B2EA2">
        <w:rPr>
          <w:rFonts w:ascii="Arial" w:hAnsi="Arial" w:cs="Arial"/>
          <w:color w:val="FF0000"/>
          <w:sz w:val="22"/>
          <w:szCs w:val="22"/>
        </w:rPr>
        <w:t xml:space="preserve"> and that children are within sight and hearing of a member of staff</w:t>
      </w:r>
      <w:r w:rsidR="4BB25990" w:rsidRPr="543B2EA2">
        <w:rPr>
          <w:rFonts w:ascii="Arial" w:hAnsi="Arial" w:cs="Arial"/>
          <w:color w:val="FF0000"/>
          <w:sz w:val="22"/>
          <w:szCs w:val="22"/>
        </w:rPr>
        <w:t xml:space="preserve"> at all times</w:t>
      </w:r>
      <w:r w:rsidR="44E21218" w:rsidRPr="543B2EA2">
        <w:rPr>
          <w:rFonts w:ascii="Arial" w:hAnsi="Arial" w:cs="Arial"/>
          <w:color w:val="FF0000"/>
          <w:sz w:val="22"/>
          <w:szCs w:val="22"/>
        </w:rPr>
        <w:t xml:space="preserve"> </w:t>
      </w:r>
      <w:r w:rsidR="44E21218" w:rsidRPr="543B2EA2">
        <w:rPr>
          <w:rFonts w:ascii="Arial" w:hAnsi="Arial" w:cs="Arial"/>
          <w:b/>
          <w:bCs/>
          <w:color w:val="FF0000"/>
          <w:sz w:val="22"/>
          <w:szCs w:val="22"/>
        </w:rPr>
        <w:t xml:space="preserve">and where possible staff are sat facing children when eating to ensure they are eating </w:t>
      </w:r>
      <w:r w:rsidR="50850A6D" w:rsidRPr="543B2EA2">
        <w:rPr>
          <w:rFonts w:ascii="Arial" w:hAnsi="Arial" w:cs="Arial"/>
          <w:b/>
          <w:bCs/>
          <w:color w:val="FF0000"/>
          <w:sz w:val="22"/>
          <w:szCs w:val="22"/>
        </w:rPr>
        <w:t>in a way that prevents choking and so they can prevent food sharing and be aware of any unexpected allergic reactions.</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543B2EA2">
        <w:rPr>
          <w:rFonts w:ascii="Arial" w:hAnsi="Arial" w:cs="Arial"/>
          <w:sz w:val="22"/>
          <w:szCs w:val="22"/>
        </w:rPr>
        <w:t>Parent</w:t>
      </w:r>
      <w:r w:rsidRPr="543B2EA2">
        <w:rPr>
          <w:rFonts w:ascii="Arial" w:hAnsi="Arial" w:cs="Arial"/>
          <w:color w:val="FF0000"/>
          <w:sz w:val="22"/>
          <w:szCs w:val="22"/>
        </w:rPr>
        <w:t>s</w:t>
      </w:r>
      <w:r w:rsidR="00404626" w:rsidRPr="543B2EA2">
        <w:rPr>
          <w:rFonts w:ascii="Arial" w:hAnsi="Arial" w:cs="Arial"/>
          <w:color w:val="FF0000"/>
          <w:sz w:val="22"/>
          <w:szCs w:val="22"/>
        </w:rPr>
        <w:t>/carers</w:t>
      </w:r>
      <w:r w:rsidRPr="543B2EA2">
        <w:rPr>
          <w:rFonts w:ascii="Arial" w:hAnsi="Arial" w:cs="Arial"/>
          <w:color w:val="FF0000"/>
          <w:sz w:val="22"/>
          <w:szCs w:val="22"/>
        </w:rPr>
        <w:t xml:space="preserve"> </w:t>
      </w:r>
      <w:r w:rsidRPr="543B2EA2">
        <w:rPr>
          <w:rFonts w:ascii="Arial" w:hAnsi="Arial" w:cs="Arial"/>
          <w:sz w:val="22"/>
          <w:szCs w:val="22"/>
        </w:rPr>
        <w:t>share information about their children’s particular dietary needs</w:t>
      </w:r>
      <w:r w:rsidR="0B6CB443" w:rsidRPr="543B2EA2">
        <w:rPr>
          <w:rFonts w:ascii="Arial" w:hAnsi="Arial" w:cs="Arial"/>
          <w:sz w:val="22"/>
          <w:szCs w:val="22"/>
        </w:rPr>
        <w:t xml:space="preserve"> </w:t>
      </w:r>
      <w:r w:rsidR="0B6CB443" w:rsidRPr="543B2EA2">
        <w:rPr>
          <w:rFonts w:ascii="Arial" w:hAnsi="Arial" w:cs="Arial"/>
          <w:color w:val="FF0000"/>
          <w:sz w:val="22"/>
          <w:szCs w:val="22"/>
        </w:rPr>
        <w:t>and allergies</w:t>
      </w:r>
      <w:r w:rsidRPr="543B2EA2">
        <w:rPr>
          <w:rFonts w:ascii="Arial" w:hAnsi="Arial" w:cs="Arial"/>
          <w:sz w:val="22"/>
          <w:szCs w:val="22"/>
        </w:rPr>
        <w:t xml:space="preserve"> 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14:paraId="01D8AF48" w14:textId="0AA1FBEB" w:rsidR="71DC45EC" w:rsidRDefault="71DC45EC" w:rsidP="5B849896">
      <w:pPr>
        <w:numPr>
          <w:ilvl w:val="0"/>
          <w:numId w:val="16"/>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t xml:space="preserve">We take into account every child’s individual development needs and work in partnership with parents/carers to help children to move on to the next stage </w:t>
      </w:r>
      <w:r w:rsidR="3F94A356" w:rsidRPr="543B2EA2">
        <w:rPr>
          <w:rFonts w:ascii="Arial" w:hAnsi="Arial" w:cs="Arial"/>
          <w:color w:val="FF0000"/>
          <w:sz w:val="22"/>
          <w:szCs w:val="22"/>
        </w:rPr>
        <w:t>with regard to weaning as per the guidance listed below.</w:t>
      </w:r>
    </w:p>
    <w:p w14:paraId="0E2B3E37" w14:textId="300C051B" w:rsidR="3E9A1D9B" w:rsidRDefault="00197685" w:rsidP="543B2EA2">
      <w:pPr>
        <w:numPr>
          <w:ilvl w:val="0"/>
          <w:numId w:val="16"/>
        </w:numPr>
        <w:spacing w:before="120" w:after="120" w:line="360" w:lineRule="auto"/>
        <w:ind w:left="357" w:hanging="357"/>
        <w:rPr>
          <w:rFonts w:ascii="Arial" w:hAnsi="Arial" w:cs="Arial"/>
          <w:b/>
          <w:bCs/>
          <w:color w:val="FF0000"/>
          <w:sz w:val="22"/>
          <w:szCs w:val="22"/>
        </w:rPr>
      </w:pPr>
      <w:r>
        <w:rPr>
          <w:rFonts w:ascii="Arial" w:hAnsi="Arial" w:cs="Arial"/>
          <w:b/>
          <w:bCs/>
          <w:color w:val="FF0000"/>
          <w:sz w:val="22"/>
          <w:szCs w:val="22"/>
        </w:rPr>
        <w:lastRenderedPageBreak/>
        <w:t>Busy Lizzie’s Montessori</w:t>
      </w:r>
      <w:r w:rsidR="3E9A1D9B" w:rsidRPr="543B2EA2">
        <w:rPr>
          <w:rFonts w:ascii="Arial" w:hAnsi="Arial" w:cs="Arial"/>
          <w:b/>
          <w:bCs/>
          <w:color w:val="FF0000"/>
          <w:sz w:val="22"/>
          <w:szCs w:val="22"/>
        </w:rPr>
        <w:t xml:space="preserve"> ensures that all staff are aware of the symptoms and treatments for allergies and anaphylaxis and the differences betw</w:t>
      </w:r>
      <w:r w:rsidR="4B7FA7A9" w:rsidRPr="543B2EA2">
        <w:rPr>
          <w:rFonts w:ascii="Arial" w:hAnsi="Arial" w:cs="Arial"/>
          <w:b/>
          <w:bCs/>
          <w:color w:val="FF0000"/>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35120326" w:rsidRPr="5B849896">
        <w:rPr>
          <w:rFonts w:ascii="Arial" w:hAnsi="Arial" w:cs="Arial"/>
          <w:sz w:val="22"/>
          <w:szCs w:val="22"/>
        </w:rPr>
        <w:t xml:space="preserve"> </w:t>
      </w:r>
      <w:r w:rsidR="35120326" w:rsidRPr="5B849896">
        <w:rPr>
          <w:rFonts w:ascii="Arial" w:hAnsi="Arial" w:cs="Arial"/>
          <w:color w:val="FF0000"/>
          <w:sz w:val="22"/>
          <w:szCs w:val="22"/>
        </w:rPr>
        <w:t>and intolerances</w:t>
      </w:r>
      <w:r w:rsidR="00395ECF" w:rsidRPr="5B849896">
        <w:rPr>
          <w:rFonts w:ascii="Arial" w:hAnsi="Arial" w:cs="Arial"/>
          <w:color w:val="FF0000"/>
          <w:sz w:val="22"/>
          <w:szCs w:val="22"/>
        </w:rPr>
        <w:t xml:space="preserve"> </w:t>
      </w:r>
      <w:r w:rsidR="00395ECF" w:rsidRPr="5B849896">
        <w:rPr>
          <w:rFonts w:ascii="Arial" w:hAnsi="Arial" w:cs="Arial"/>
          <w:sz w:val="22"/>
          <w:szCs w:val="22"/>
        </w:rPr>
        <w:t>do not have contact with food products that they are allergic to.</w:t>
      </w:r>
    </w:p>
    <w:p w14:paraId="47947593" w14:textId="203F794D" w:rsidR="00997FA0" w:rsidRPr="00395ECF" w:rsidRDefault="00923019" w:rsidP="5B849896">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w:t>
      </w:r>
      <w:r w:rsidR="00633622" w:rsidRPr="5B849896">
        <w:rPr>
          <w:rFonts w:ascii="Arial" w:hAnsi="Arial" w:cs="Arial"/>
          <w:color w:val="FF0000"/>
          <w:sz w:val="22"/>
          <w:szCs w:val="22"/>
        </w:rPr>
        <w:t>e</w:t>
      </w:r>
      <w:r w:rsidRPr="5B849896">
        <w:rPr>
          <w:rFonts w:ascii="Arial" w:hAnsi="Arial" w:cs="Arial"/>
          <w:color w:val="FF0000"/>
          <w:sz w:val="22"/>
          <w:szCs w:val="22"/>
        </w:rPr>
        <w:t xml:space="preserve"> notify Ofsted </w:t>
      </w:r>
      <w:r w:rsidR="00633622" w:rsidRPr="5B849896">
        <w:rPr>
          <w:rFonts w:ascii="Arial" w:hAnsi="Arial" w:cs="Arial"/>
          <w:color w:val="FF0000"/>
          <w:sz w:val="22"/>
          <w:szCs w:val="22"/>
        </w:rPr>
        <w:t xml:space="preserve"> of </w:t>
      </w:r>
      <w:r w:rsidR="00622BCE" w:rsidRPr="5B849896">
        <w:rPr>
          <w:rFonts w:ascii="Arial" w:hAnsi="Arial" w:cs="Arial"/>
          <w:color w:val="FF0000"/>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Default="127F93FD" w:rsidP="18283C2B">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000000" w:rsidP="5B849896">
      <w:pPr>
        <w:spacing w:before="120" w:after="120" w:line="360" w:lineRule="auto"/>
        <w:rPr>
          <w:rFonts w:ascii="Arial" w:hAnsi="Arial" w:cs="Arial"/>
          <w:color w:val="FF0000"/>
          <w:sz w:val="28"/>
          <w:szCs w:val="28"/>
        </w:rPr>
      </w:pPr>
      <w:hyperlink r:id="rId11">
        <w:r w:rsidR="009D08F3" w:rsidRPr="5B849896">
          <w:rPr>
            <w:rStyle w:val="Hyperlink"/>
            <w:rFonts w:ascii="Arial" w:hAnsi="Arial" w:cs="Arial"/>
            <w:i/>
            <w:iCs/>
            <w:color w:val="FF0000"/>
            <w:sz w:val="22"/>
            <w:szCs w:val="22"/>
          </w:rPr>
          <w:t>Safer Food Better Business</w:t>
        </w:r>
        <w:r w:rsidR="009D08F3"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00000000" w:rsidP="5B849896">
      <w:pPr>
        <w:spacing w:before="120" w:after="120" w:line="360" w:lineRule="auto"/>
        <w:rPr>
          <w:rFonts w:ascii="Arial" w:eastAsia="Arial" w:hAnsi="Arial" w:cs="Arial"/>
          <w:color w:val="FF0000"/>
          <w:sz w:val="22"/>
          <w:szCs w:val="22"/>
        </w:rPr>
      </w:pPr>
      <w:hyperlink r:id="rId13">
        <w:r w:rsidR="15F01589" w:rsidRPr="5B849896">
          <w:rPr>
            <w:rStyle w:val="Hyperlink"/>
            <w:rFonts w:ascii="Arial" w:eastAsia="Arial" w:hAnsi="Arial" w:cs="Arial"/>
            <w:sz w:val="22"/>
            <w:szCs w:val="22"/>
          </w:rPr>
          <w:t>Weaning - Start for Life - NHS</w:t>
        </w:r>
      </w:hyperlink>
    </w:p>
    <w:p w14:paraId="07235D12" w14:textId="596F7DCF" w:rsidR="18283C2B" w:rsidRDefault="00000000" w:rsidP="5B849896">
      <w:pPr>
        <w:spacing w:before="120" w:after="120" w:line="360" w:lineRule="auto"/>
        <w:rPr>
          <w:rFonts w:ascii="Arial" w:eastAsia="Arial" w:hAnsi="Arial" w:cs="Arial"/>
          <w:color w:val="FF0000"/>
          <w:sz w:val="22"/>
          <w:szCs w:val="22"/>
        </w:rPr>
      </w:pPr>
      <w:hyperlink r:id="rId14">
        <w:r w:rsidR="15F01589" w:rsidRPr="5B849896">
          <w:rPr>
            <w:rStyle w:val="Hyperlink"/>
            <w:rFonts w:ascii="Arial" w:eastAsia="Arial" w:hAnsi="Arial" w:cs="Arial"/>
            <w:sz w:val="22"/>
            <w:szCs w:val="22"/>
          </w:rPr>
          <w:t>Help for early years providers : Food safety</w:t>
        </w:r>
      </w:hyperlink>
    </w:p>
    <w:p w14:paraId="6E445EB1" w14:textId="6DEB1B1A" w:rsidR="5C0F122B" w:rsidRPr="00727D3A" w:rsidRDefault="00000000" w:rsidP="5B849896">
      <w:pPr>
        <w:spacing w:before="120" w:after="120" w:line="360" w:lineRule="auto"/>
        <w:rPr>
          <w:rFonts w:ascii="Arial" w:eastAsia="Arial" w:hAnsi="Arial" w:cs="Arial"/>
          <w:color w:val="FF0000"/>
          <w:sz w:val="22"/>
          <w:szCs w:val="22"/>
        </w:rPr>
      </w:pPr>
      <w:hyperlink r:id="rId15">
        <w:r w:rsidR="5C0F122B"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00000000" w:rsidP="543B2EA2">
      <w:pPr>
        <w:spacing w:before="120" w:after="120" w:line="360" w:lineRule="auto"/>
        <w:rPr>
          <w:b/>
          <w:bCs/>
          <w:color w:val="FF0000"/>
        </w:rPr>
      </w:pPr>
      <w:hyperlink r:id="rId16">
        <w:r w:rsidR="68C0BE22" w:rsidRPr="543B2EA2">
          <w:rPr>
            <w:rStyle w:val="Hyperlink"/>
            <w:rFonts w:ascii="Arial" w:eastAsia="Arial" w:hAnsi="Arial" w:cs="Arial"/>
            <w:b/>
            <w:bCs/>
            <w:color w:val="FF000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9B1B" w14:textId="77777777" w:rsidR="00276BE7" w:rsidRDefault="00276BE7" w:rsidP="00E07382">
      <w:r>
        <w:separator/>
      </w:r>
    </w:p>
  </w:endnote>
  <w:endnote w:type="continuationSeparator" w:id="0">
    <w:p w14:paraId="6AF3C4A5" w14:textId="77777777" w:rsidR="00276BE7" w:rsidRDefault="00276BE7" w:rsidP="00E07382">
      <w:r>
        <w:continuationSeparator/>
      </w:r>
    </w:p>
  </w:endnote>
  <w:endnote w:type="continuationNotice" w:id="1">
    <w:p w14:paraId="3C25EE17" w14:textId="77777777" w:rsidR="00276BE7" w:rsidRDefault="0027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975A" w14:textId="77777777" w:rsidR="00276BE7" w:rsidRDefault="00276BE7" w:rsidP="00E07382">
      <w:r>
        <w:separator/>
      </w:r>
    </w:p>
  </w:footnote>
  <w:footnote w:type="continuationSeparator" w:id="0">
    <w:p w14:paraId="3B3C18FE" w14:textId="77777777" w:rsidR="00276BE7" w:rsidRDefault="00276BE7" w:rsidP="00E07382">
      <w:r>
        <w:continuationSeparator/>
      </w:r>
    </w:p>
  </w:footnote>
  <w:footnote w:type="continuationNotice" w:id="1">
    <w:p w14:paraId="5224D05D" w14:textId="77777777" w:rsidR="00276BE7" w:rsidRDefault="00276BE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5CC1"/>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685"/>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76BE7"/>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744D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B469D"/>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27F93FD"/>
    <w:rsid w:val="15F01589"/>
    <w:rsid w:val="18283C2B"/>
    <w:rsid w:val="1845729D"/>
    <w:rsid w:val="18A8C2CC"/>
    <w:rsid w:val="1973B6B6"/>
    <w:rsid w:val="1B8916F7"/>
    <w:rsid w:val="1DB156F5"/>
    <w:rsid w:val="22475815"/>
    <w:rsid w:val="24B6D257"/>
    <w:rsid w:val="2C29301E"/>
    <w:rsid w:val="2FB63082"/>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Company>Hewlett-Packard Company</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Elizabeth Maitland</cp:lastModifiedBy>
  <cp:revision>2</cp:revision>
  <cp:lastPrinted>2011-11-21T12:20:00Z</cp:lastPrinted>
  <dcterms:created xsi:type="dcterms:W3CDTF">2025-12-03T13:27:00Z</dcterms:created>
  <dcterms:modified xsi:type="dcterms:W3CDTF">2025-12-03T13:27:00Z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