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25A80" w14:textId="77777777" w:rsidR="00FF55AB" w:rsidRDefault="00FF55AB" w:rsidP="00FF55AB">
      <w:pPr>
        <w:pStyle w:val="Title"/>
      </w:pPr>
      <w:r>
        <w:t>Activity 1</w:t>
      </w:r>
    </w:p>
    <w:p w14:paraId="58669F37" w14:textId="77777777" w:rsidR="00FF55AB" w:rsidRPr="00B1576B" w:rsidRDefault="00FF55AB" w:rsidP="00FF55AB">
      <w:pPr>
        <w:pStyle w:val="Heading1"/>
        <w:rPr>
          <w:b/>
          <w:bCs/>
          <w:color w:val="FF0000"/>
        </w:rPr>
      </w:pPr>
      <w:r w:rsidRPr="00B1576B">
        <w:rPr>
          <w:b/>
          <w:bCs/>
          <w:color w:val="FF0000"/>
        </w:rPr>
        <w:t>Personal Training Experience Reflection</w:t>
      </w:r>
    </w:p>
    <w:p w14:paraId="73F6DC17" w14:textId="77777777" w:rsidR="00FF55AB" w:rsidRDefault="00FF55AB" w:rsidP="00FF55AB"/>
    <w:p w14:paraId="606659C3" w14:textId="77777777" w:rsidR="00FF55AB" w:rsidRPr="000406E7" w:rsidRDefault="00FF55AB" w:rsidP="00FF55AB">
      <w:pPr>
        <w:rPr>
          <w:rStyle w:val="Strong"/>
          <w:sz w:val="24"/>
        </w:rPr>
      </w:pPr>
      <w:r w:rsidRPr="000406E7">
        <w:rPr>
          <w:rStyle w:val="Strong"/>
          <w:sz w:val="24"/>
        </w:rPr>
        <w:t>Think of the very best training session you’ve ever attended. Now, think of the very worst training session you’ve ever attended. What are the traits and characteristics of each session? What made it the best session? What made it the worst session?</w:t>
      </w:r>
    </w:p>
    <w:p w14:paraId="518E6DF9" w14:textId="77777777" w:rsidR="00FF55AB" w:rsidRDefault="00FF55AB" w:rsidP="00FF55AB">
      <w:pPr>
        <w:rPr>
          <w:rStyle w:val="Strong"/>
        </w:rPr>
      </w:pPr>
    </w:p>
    <w:p w14:paraId="601DC505" w14:textId="77777777" w:rsidR="00EF3280" w:rsidRPr="00FF55AB" w:rsidRDefault="00EF3280" w:rsidP="00EF3280">
      <w:pPr>
        <w:pStyle w:val="Heading2"/>
        <w:jc w:val="center"/>
        <w:rPr>
          <w:rStyle w:val="Strong"/>
        </w:rPr>
      </w:pPr>
      <w:r>
        <w:rPr>
          <w:b/>
          <w:bCs/>
          <w:noProof/>
          <w:color w:val="auto"/>
        </w:rPr>
        <mc:AlternateContent>
          <mc:Choice Requires="wps">
            <w:drawing>
              <wp:anchor distT="0" distB="0" distL="114300" distR="114300" simplePos="0" relativeHeight="251659264" behindDoc="0" locked="0" layoutInCell="1" allowOverlap="1" wp14:anchorId="05414B40" wp14:editId="34F07F89">
                <wp:simplePos x="0" y="0"/>
                <wp:positionH relativeFrom="margin">
                  <wp:posOffset>2966559</wp:posOffset>
                </wp:positionH>
                <wp:positionV relativeFrom="margin">
                  <wp:posOffset>2094865</wp:posOffset>
                </wp:positionV>
                <wp:extent cx="13335" cy="6106795"/>
                <wp:effectExtent l="0" t="0" r="24765" b="27305"/>
                <wp:wrapSquare wrapText="bothSides"/>
                <wp:docPr id="1" name="Straight Connector 1"/>
                <wp:cNvGraphicFramePr/>
                <a:graphic xmlns:a="http://schemas.openxmlformats.org/drawingml/2006/main">
                  <a:graphicData uri="http://schemas.microsoft.com/office/word/2010/wordprocessingShape">
                    <wps:wsp>
                      <wps:cNvCnPr/>
                      <wps:spPr>
                        <a:xfrm flipH="1">
                          <a:off x="0" y="0"/>
                          <a:ext cx="13335" cy="61067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9FB0DA"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233.6pt,164.95pt" to="234.65pt,6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" strokecolor="#4472c4 [3204]" strokeweight=".5pt">
                <v:stroke joinstyle="miter"/>
                <w10:wrap type="square" anchorx="margin" anchory="margin"/>
              </v:line>
            </w:pict>
          </mc:Fallback>
        </mc:AlternateContent>
      </w:r>
      <w:r>
        <w:rPr>
          <w:rStyle w:val="Strong"/>
        </w:rPr>
        <w:t>Traits of the BEST training session</w:t>
      </w:r>
      <w:r w:rsidRPr="00EF3280">
        <w:rPr>
          <w:rStyle w:val="Strong"/>
        </w:rPr>
        <w:t xml:space="preserve"> </w:t>
      </w:r>
      <w:r>
        <w:rPr>
          <w:rStyle w:val="Strong"/>
        </w:rPr>
        <w:t xml:space="preserve">                  Traits of the WORST training session</w:t>
      </w:r>
    </w:p>
    <w:p w14:paraId="711C294E" w14:textId="77777777" w:rsidR="00EF3280" w:rsidRPr="00FF55AB" w:rsidRDefault="00EF3280" w:rsidP="00EF3280">
      <w:pPr>
        <w:pStyle w:val="Heading2"/>
        <w:rPr>
          <w:rStyle w:val="Strong"/>
        </w:rPr>
      </w:pPr>
    </w:p>
    <w:p w14:paraId="60698308" w14:textId="77777777" w:rsidR="00FF55AB" w:rsidRDefault="00FF55AB" w:rsidP="00FF55AB">
      <w:pPr>
        <w:rPr>
          <w:rFonts w:asciiTheme="majorHAnsi" w:eastAsiaTheme="majorEastAsia" w:hAnsiTheme="majorHAnsi" w:cstheme="majorBidi"/>
          <w:spacing w:val="-10"/>
          <w:sz w:val="56"/>
          <w:szCs w:val="56"/>
        </w:rPr>
      </w:pPr>
      <w:r>
        <w:br w:type="page"/>
      </w:r>
    </w:p>
    <w:p w14:paraId="4AD4A0BF" w14:textId="77777777" w:rsidR="00AB005E" w:rsidRDefault="00FF55AB" w:rsidP="00FF55AB">
      <w:pPr>
        <w:pStyle w:val="Title"/>
      </w:pPr>
      <w:r>
        <w:lastRenderedPageBreak/>
        <w:t>Activity 2</w:t>
      </w:r>
    </w:p>
    <w:p w14:paraId="5A27AD3B" w14:textId="77777777" w:rsidR="00FF55AB" w:rsidRPr="00B1576B" w:rsidRDefault="00FF55AB" w:rsidP="00FF55AB">
      <w:pPr>
        <w:pStyle w:val="Heading1"/>
        <w:rPr>
          <w:b/>
          <w:bCs/>
          <w:color w:val="FF0000"/>
        </w:rPr>
      </w:pPr>
      <w:r w:rsidRPr="00B1576B">
        <w:rPr>
          <w:b/>
          <w:bCs/>
          <w:color w:val="FF0000"/>
        </w:rPr>
        <w:t>Adult Learning – Test Your Knowledge</w:t>
      </w:r>
    </w:p>
    <w:p w14:paraId="3F2D9536" w14:textId="77777777" w:rsidR="00FF55AB" w:rsidRDefault="00FF55AB" w:rsidP="00FF55AB"/>
    <w:p w14:paraId="52C21E38" w14:textId="77777777" w:rsidR="00EF3280" w:rsidRPr="000406E7" w:rsidRDefault="00FF55AB" w:rsidP="00FF55AB">
      <w:pPr>
        <w:tabs>
          <w:tab w:val="left" w:pos="540"/>
        </w:tabs>
        <w:rPr>
          <w:rStyle w:val="Strong"/>
          <w:sz w:val="24"/>
        </w:rPr>
      </w:pPr>
      <w:r w:rsidRPr="000406E7">
        <w:rPr>
          <w:rStyle w:val="Strong"/>
          <w:sz w:val="24"/>
        </w:rPr>
        <w:t>Complete the following statements by circling True (T) or False (F)</w:t>
      </w:r>
    </w:p>
    <w:p w14:paraId="7C0E2FDE" w14:textId="77777777" w:rsidR="00FF55AB" w:rsidRDefault="00FF55AB" w:rsidP="00FF55AB">
      <w:pPr>
        <w:ind w:left="990" w:hanging="990"/>
        <w:rPr>
          <w:rStyle w:val="Strong"/>
          <w:b w:val="0"/>
          <w:sz w:val="24"/>
        </w:rPr>
      </w:pPr>
      <w:r w:rsidRPr="00EF3280">
        <w:rPr>
          <w:rStyle w:val="Strong"/>
          <w:b w:val="0"/>
          <w:bCs w:val="0"/>
          <w:sz w:val="24"/>
        </w:rPr>
        <w:t>1)</w:t>
      </w:r>
      <w:r w:rsidRPr="00EF3280">
        <w:rPr>
          <w:rStyle w:val="Strong"/>
          <w:sz w:val="24"/>
        </w:rPr>
        <w:t xml:space="preserve">     </w:t>
      </w:r>
      <w:r w:rsidRPr="00EF3280">
        <w:rPr>
          <w:rStyle w:val="Strong"/>
          <w:b w:val="0"/>
          <w:sz w:val="24"/>
        </w:rPr>
        <w:t xml:space="preserve">T    F    Adults are typically self-directed and need to be involved with both </w:t>
      </w:r>
      <w:r w:rsidRPr="00EF3280">
        <w:rPr>
          <w:rStyle w:val="Strong"/>
          <w:b w:val="0"/>
          <w:i/>
          <w:sz w:val="24"/>
        </w:rPr>
        <w:t xml:space="preserve">what </w:t>
      </w:r>
      <w:r w:rsidRPr="00EF3280">
        <w:rPr>
          <w:rStyle w:val="Strong"/>
          <w:b w:val="0"/>
          <w:sz w:val="24"/>
        </w:rPr>
        <w:t xml:space="preserve">and </w:t>
      </w:r>
      <w:r w:rsidRPr="00EF3280">
        <w:rPr>
          <w:rStyle w:val="Strong"/>
          <w:b w:val="0"/>
          <w:i/>
          <w:sz w:val="24"/>
        </w:rPr>
        <w:t>how</w:t>
      </w:r>
      <w:r w:rsidRPr="00EF3280">
        <w:rPr>
          <w:rStyle w:val="Strong"/>
          <w:b w:val="0"/>
          <w:sz w:val="24"/>
        </w:rPr>
        <w:t xml:space="preserve"> they</w:t>
      </w:r>
      <w:r w:rsidR="00EF3280">
        <w:rPr>
          <w:rStyle w:val="Strong"/>
          <w:b w:val="0"/>
          <w:sz w:val="24"/>
        </w:rPr>
        <w:t xml:space="preserve"> </w:t>
      </w:r>
      <w:r w:rsidRPr="00EF3280">
        <w:rPr>
          <w:rStyle w:val="Strong"/>
          <w:b w:val="0"/>
          <w:sz w:val="24"/>
        </w:rPr>
        <w:t>learn.</w:t>
      </w:r>
    </w:p>
    <w:p w14:paraId="474F5C92" w14:textId="77777777" w:rsidR="00EF3280" w:rsidRPr="00EF3280" w:rsidRDefault="00EF3280" w:rsidP="00FF55AB">
      <w:pPr>
        <w:ind w:left="990" w:hanging="990"/>
        <w:rPr>
          <w:rStyle w:val="Strong"/>
          <w:sz w:val="24"/>
        </w:rPr>
      </w:pPr>
    </w:p>
    <w:p w14:paraId="4A9F2FDF" w14:textId="77777777" w:rsidR="00FF55AB" w:rsidRDefault="00FF55AB" w:rsidP="00FF55AB">
      <w:pPr>
        <w:ind w:left="990" w:hanging="990"/>
        <w:rPr>
          <w:rStyle w:val="Strong"/>
          <w:b w:val="0"/>
          <w:bCs w:val="0"/>
          <w:sz w:val="24"/>
        </w:rPr>
      </w:pPr>
      <w:r w:rsidRPr="00EF3280">
        <w:rPr>
          <w:rStyle w:val="Strong"/>
          <w:b w:val="0"/>
          <w:bCs w:val="0"/>
          <w:sz w:val="24"/>
        </w:rPr>
        <w:t xml:space="preserve">2)     T    F    Adults need practical application of a concept or skill to feel </w:t>
      </w:r>
      <w:r w:rsidR="00EF3280" w:rsidRPr="00EF3280">
        <w:rPr>
          <w:rStyle w:val="Strong"/>
          <w:b w:val="0"/>
          <w:bCs w:val="0"/>
          <w:sz w:val="24"/>
        </w:rPr>
        <w:t>good about the training.</w:t>
      </w:r>
    </w:p>
    <w:p w14:paraId="57FC47E4" w14:textId="77777777" w:rsidR="00EF3280" w:rsidRPr="00EF3280" w:rsidRDefault="00EF3280" w:rsidP="00FF55AB">
      <w:pPr>
        <w:ind w:left="990" w:hanging="990"/>
        <w:rPr>
          <w:rStyle w:val="Strong"/>
          <w:b w:val="0"/>
          <w:bCs w:val="0"/>
          <w:sz w:val="24"/>
        </w:rPr>
      </w:pPr>
    </w:p>
    <w:p w14:paraId="045ED36B" w14:textId="77777777" w:rsidR="00EF3280" w:rsidRDefault="00EF3280" w:rsidP="00EF3280">
      <w:pPr>
        <w:ind w:left="990" w:hanging="990"/>
        <w:rPr>
          <w:rStyle w:val="Strong"/>
          <w:b w:val="0"/>
          <w:bCs w:val="0"/>
          <w:sz w:val="24"/>
        </w:rPr>
      </w:pPr>
      <w:r w:rsidRPr="00EF3280">
        <w:rPr>
          <w:rStyle w:val="Strong"/>
          <w:b w:val="0"/>
          <w:bCs w:val="0"/>
          <w:sz w:val="24"/>
        </w:rPr>
        <w:t xml:space="preserve">3)     T    F    Adult learners are often skeptical about new information and prefer to try it out before accepting it. </w:t>
      </w:r>
    </w:p>
    <w:p w14:paraId="44E15E54" w14:textId="77777777" w:rsidR="00EF3280" w:rsidRPr="00EF3280" w:rsidRDefault="00EF3280" w:rsidP="00EF3280">
      <w:pPr>
        <w:ind w:left="990" w:hanging="990"/>
        <w:rPr>
          <w:rStyle w:val="Strong"/>
          <w:b w:val="0"/>
          <w:bCs w:val="0"/>
          <w:sz w:val="24"/>
        </w:rPr>
      </w:pPr>
    </w:p>
    <w:p w14:paraId="14EC87AC" w14:textId="77777777" w:rsidR="00EF3280" w:rsidRDefault="00EF3280" w:rsidP="00EF3280">
      <w:pPr>
        <w:ind w:left="990" w:hanging="990"/>
        <w:rPr>
          <w:rStyle w:val="Strong"/>
          <w:b w:val="0"/>
          <w:bCs w:val="0"/>
          <w:sz w:val="24"/>
        </w:rPr>
      </w:pPr>
      <w:r w:rsidRPr="00EF3280">
        <w:rPr>
          <w:rStyle w:val="Strong"/>
          <w:b w:val="0"/>
          <w:bCs w:val="0"/>
          <w:sz w:val="24"/>
        </w:rPr>
        <w:t>4)     T    F    Adult learners like to share examples of their life and work experiences.</w:t>
      </w:r>
    </w:p>
    <w:p w14:paraId="511D8C14" w14:textId="77777777" w:rsidR="00EF3280" w:rsidRPr="00EF3280" w:rsidRDefault="00EF3280" w:rsidP="00EF3280">
      <w:pPr>
        <w:ind w:left="990" w:hanging="990"/>
        <w:rPr>
          <w:rStyle w:val="Strong"/>
          <w:b w:val="0"/>
          <w:bCs w:val="0"/>
          <w:sz w:val="24"/>
        </w:rPr>
      </w:pPr>
    </w:p>
    <w:p w14:paraId="7593B6C0" w14:textId="77777777" w:rsidR="00EF3280" w:rsidRDefault="00EF3280" w:rsidP="00EF3280">
      <w:pPr>
        <w:ind w:left="990" w:hanging="990"/>
        <w:rPr>
          <w:rStyle w:val="Strong"/>
          <w:b w:val="0"/>
          <w:bCs w:val="0"/>
          <w:sz w:val="24"/>
        </w:rPr>
      </w:pPr>
      <w:r w:rsidRPr="00EF3280">
        <w:rPr>
          <w:rStyle w:val="Strong"/>
          <w:b w:val="0"/>
          <w:bCs w:val="0"/>
          <w:sz w:val="24"/>
        </w:rPr>
        <w:t>5)     T    F    Adults all learn pretty much the same way.</w:t>
      </w:r>
    </w:p>
    <w:p w14:paraId="3ED6DBA3" w14:textId="77777777" w:rsidR="00EF3280" w:rsidRPr="00EF3280" w:rsidRDefault="00EF3280" w:rsidP="00EF3280">
      <w:pPr>
        <w:ind w:left="990" w:hanging="990"/>
        <w:rPr>
          <w:rStyle w:val="Strong"/>
          <w:b w:val="0"/>
          <w:bCs w:val="0"/>
          <w:sz w:val="24"/>
        </w:rPr>
      </w:pPr>
    </w:p>
    <w:p w14:paraId="53B4C7AB" w14:textId="77777777" w:rsidR="00EF3280" w:rsidRDefault="00EF3280" w:rsidP="00EF3280">
      <w:pPr>
        <w:ind w:left="990" w:hanging="990"/>
        <w:rPr>
          <w:rStyle w:val="Strong"/>
          <w:b w:val="0"/>
          <w:bCs w:val="0"/>
          <w:sz w:val="24"/>
        </w:rPr>
      </w:pPr>
      <w:r w:rsidRPr="00EF3280">
        <w:rPr>
          <w:rStyle w:val="Strong"/>
          <w:b w:val="0"/>
          <w:bCs w:val="0"/>
          <w:sz w:val="24"/>
        </w:rPr>
        <w:t>6)     T    F    To illustrate points, real work-life examples mean a lot more than simple non-work-related examples.</w:t>
      </w:r>
    </w:p>
    <w:p w14:paraId="595CC196" w14:textId="77777777" w:rsidR="00EF3280" w:rsidRPr="00EF3280" w:rsidRDefault="00EF3280" w:rsidP="00EF3280">
      <w:pPr>
        <w:ind w:left="990" w:hanging="990"/>
        <w:rPr>
          <w:rStyle w:val="Strong"/>
          <w:b w:val="0"/>
          <w:bCs w:val="0"/>
          <w:sz w:val="24"/>
        </w:rPr>
      </w:pPr>
    </w:p>
    <w:p w14:paraId="567B88DC" w14:textId="77777777" w:rsidR="00EF3280" w:rsidRDefault="00EF3280" w:rsidP="00EF3280">
      <w:pPr>
        <w:ind w:left="990" w:hanging="990"/>
        <w:rPr>
          <w:rStyle w:val="Strong"/>
          <w:b w:val="0"/>
          <w:bCs w:val="0"/>
          <w:sz w:val="24"/>
        </w:rPr>
      </w:pPr>
      <w:r w:rsidRPr="00EF3280">
        <w:rPr>
          <w:rStyle w:val="Strong"/>
          <w:b w:val="0"/>
          <w:bCs w:val="0"/>
          <w:sz w:val="24"/>
        </w:rPr>
        <w:t>7)     T    F    An adult’s life experiences affect expectations and responses in the classroom or training workshop.</w:t>
      </w:r>
    </w:p>
    <w:p w14:paraId="5C3E32F1" w14:textId="77777777" w:rsidR="00EF3280" w:rsidRPr="00EF3280" w:rsidRDefault="00EF3280" w:rsidP="00EF3280">
      <w:pPr>
        <w:ind w:left="990" w:hanging="990"/>
        <w:rPr>
          <w:rStyle w:val="Strong"/>
          <w:b w:val="0"/>
          <w:bCs w:val="0"/>
          <w:sz w:val="24"/>
        </w:rPr>
      </w:pPr>
    </w:p>
    <w:p w14:paraId="59352B47" w14:textId="77777777" w:rsidR="00EF3280" w:rsidRPr="00EF3280" w:rsidRDefault="00EF3280" w:rsidP="00EF3280">
      <w:pPr>
        <w:ind w:left="990" w:hanging="990"/>
        <w:rPr>
          <w:rStyle w:val="Strong"/>
          <w:sz w:val="24"/>
        </w:rPr>
      </w:pPr>
      <w:r w:rsidRPr="00EF3280">
        <w:rPr>
          <w:rStyle w:val="Strong"/>
          <w:b w:val="0"/>
          <w:bCs w:val="0"/>
          <w:sz w:val="24"/>
        </w:rPr>
        <w:t>8)     T    F    Adults require a respectful environment, in which all individuals and ideas are valid and valued.</w:t>
      </w:r>
    </w:p>
    <w:p w14:paraId="67CA39ED" w14:textId="77777777" w:rsidR="00EF3280" w:rsidRPr="00EF3280" w:rsidRDefault="00EF3280" w:rsidP="00EF3280">
      <w:pPr>
        <w:ind w:left="990" w:hanging="990"/>
        <w:rPr>
          <w:rStyle w:val="Strong"/>
        </w:rPr>
      </w:pPr>
    </w:p>
    <w:p w14:paraId="541D31F5" w14:textId="77777777" w:rsidR="00EF3280" w:rsidRPr="00EF3280" w:rsidRDefault="00EF3280" w:rsidP="00EF3280">
      <w:pPr>
        <w:ind w:left="990" w:hanging="990"/>
        <w:rPr>
          <w:rStyle w:val="Strong"/>
          <w:b w:val="0"/>
          <w:bCs w:val="0"/>
        </w:rPr>
      </w:pPr>
    </w:p>
    <w:p w14:paraId="7F125D51" w14:textId="77777777" w:rsidR="00EF3280" w:rsidRDefault="00EF3280" w:rsidP="00EF3280">
      <w:pPr>
        <w:ind w:left="990" w:hanging="990"/>
        <w:rPr>
          <w:rStyle w:val="Strong"/>
        </w:rPr>
      </w:pPr>
    </w:p>
    <w:p w14:paraId="7E92DA0B" w14:textId="77777777" w:rsidR="00F926BF" w:rsidRDefault="00F926BF" w:rsidP="00EF3280">
      <w:pPr>
        <w:ind w:left="990" w:hanging="990"/>
        <w:rPr>
          <w:rStyle w:val="Strong"/>
        </w:rPr>
      </w:pPr>
    </w:p>
    <w:p w14:paraId="62C3CE4E" w14:textId="77777777" w:rsidR="00F926BF" w:rsidRPr="00AB005E" w:rsidRDefault="00F926BF" w:rsidP="00F926BF">
      <w:pPr>
        <w:pStyle w:val="Heading1"/>
        <w:rPr>
          <w:rStyle w:val="Strong"/>
          <w:color w:val="FF0000"/>
        </w:rPr>
      </w:pPr>
      <w:r w:rsidRPr="00AB005E">
        <w:rPr>
          <w:noProof/>
          <w:color w:val="FF0000"/>
        </w:rPr>
        <w:lastRenderedPageBreak/>
        <w:drawing>
          <wp:anchor distT="0" distB="0" distL="114300" distR="114300" simplePos="0" relativeHeight="251660288" behindDoc="1" locked="0" layoutInCell="1" allowOverlap="1" wp14:anchorId="095987D6" wp14:editId="4ABCC0C8">
            <wp:simplePos x="0" y="0"/>
            <wp:positionH relativeFrom="column">
              <wp:posOffset>-297815</wp:posOffset>
            </wp:positionH>
            <wp:positionV relativeFrom="paragraph">
              <wp:posOffset>295275</wp:posOffset>
            </wp:positionV>
            <wp:extent cx="6379210" cy="7931150"/>
            <wp:effectExtent l="0" t="0" r="2540" b="0"/>
            <wp:wrapTight wrapText="bothSides">
              <wp:wrapPolygon edited="0">
                <wp:start x="0" y="0"/>
                <wp:lineTo x="0" y="21531"/>
                <wp:lineTo x="21544" y="21531"/>
                <wp:lineTo x="215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379210" cy="7931150"/>
                    </a:xfrm>
                    <a:prstGeom prst="rect">
                      <a:avLst/>
                    </a:prstGeom>
                  </pic:spPr>
                </pic:pic>
              </a:graphicData>
            </a:graphic>
            <wp14:sizeRelH relativeFrom="margin">
              <wp14:pctWidth>0</wp14:pctWidth>
            </wp14:sizeRelH>
            <wp14:sizeRelV relativeFrom="margin">
              <wp14:pctHeight>0</wp14:pctHeight>
            </wp14:sizeRelV>
          </wp:anchor>
        </w:drawing>
      </w:r>
      <w:r w:rsidRPr="00AB005E">
        <w:rPr>
          <w:rStyle w:val="Strong"/>
          <w:color w:val="FF0000"/>
        </w:rPr>
        <w:t>Visual Learner Handout</w:t>
      </w:r>
    </w:p>
    <w:p w14:paraId="0CCE7F59" w14:textId="77777777" w:rsidR="00EF3280" w:rsidRPr="00AB005E" w:rsidRDefault="00F926BF" w:rsidP="00F926BF">
      <w:pPr>
        <w:pStyle w:val="Heading1"/>
        <w:rPr>
          <w:rStyle w:val="Strong"/>
          <w:color w:val="FF0000"/>
        </w:rPr>
      </w:pPr>
      <w:r w:rsidRPr="00AB005E">
        <w:rPr>
          <w:noProof/>
          <w:color w:val="FF0000"/>
        </w:rPr>
        <w:lastRenderedPageBreak/>
        <w:drawing>
          <wp:anchor distT="0" distB="0" distL="114300" distR="114300" simplePos="0" relativeHeight="251658239" behindDoc="1" locked="0" layoutInCell="1" allowOverlap="1" wp14:anchorId="463CA0A8" wp14:editId="1EEC2B5E">
            <wp:simplePos x="0" y="0"/>
            <wp:positionH relativeFrom="column">
              <wp:posOffset>84455</wp:posOffset>
            </wp:positionH>
            <wp:positionV relativeFrom="paragraph">
              <wp:posOffset>52705</wp:posOffset>
            </wp:positionV>
            <wp:extent cx="5970270" cy="81699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70270" cy="8169910"/>
                    </a:xfrm>
                    <a:prstGeom prst="rect">
                      <a:avLst/>
                    </a:prstGeom>
                  </pic:spPr>
                </pic:pic>
              </a:graphicData>
            </a:graphic>
            <wp14:sizeRelH relativeFrom="margin">
              <wp14:pctWidth>0</wp14:pctWidth>
            </wp14:sizeRelH>
            <wp14:sizeRelV relativeFrom="margin">
              <wp14:pctHeight>0</wp14:pctHeight>
            </wp14:sizeRelV>
          </wp:anchor>
        </w:drawing>
      </w:r>
      <w:r w:rsidRPr="00AB005E">
        <w:rPr>
          <w:rStyle w:val="Strong"/>
          <w:color w:val="FF0000"/>
        </w:rPr>
        <w:t>Auditory Learner Handout</w:t>
      </w:r>
    </w:p>
    <w:p w14:paraId="68F83A38" w14:textId="77777777" w:rsidR="00F926BF" w:rsidRDefault="00F926BF" w:rsidP="00F926BF"/>
    <w:p w14:paraId="15DE5BBA" w14:textId="77777777" w:rsidR="00F926BF" w:rsidRDefault="00F926BF" w:rsidP="00F926BF"/>
    <w:p w14:paraId="0E7198D5" w14:textId="77777777" w:rsidR="00F926BF" w:rsidRDefault="00F926BF" w:rsidP="00F926BF"/>
    <w:p w14:paraId="3700E7F0" w14:textId="77777777" w:rsidR="00F926BF" w:rsidRDefault="00F926BF" w:rsidP="00F926BF"/>
    <w:p w14:paraId="38CEC3BF" w14:textId="77777777" w:rsidR="00F926BF" w:rsidRDefault="00F926BF" w:rsidP="00F926BF"/>
    <w:p w14:paraId="6F383CE4" w14:textId="77777777" w:rsidR="00F926BF" w:rsidRDefault="00F926BF" w:rsidP="00F926BF"/>
    <w:p w14:paraId="5B84F41B" w14:textId="77777777" w:rsidR="00F926BF" w:rsidRDefault="00F926BF" w:rsidP="00F926BF"/>
    <w:p w14:paraId="1695A4A0" w14:textId="77777777" w:rsidR="00F926BF" w:rsidRDefault="00F926BF" w:rsidP="00F926BF"/>
    <w:p w14:paraId="05D9486C" w14:textId="77777777" w:rsidR="00F926BF" w:rsidRDefault="00F926BF" w:rsidP="00F926BF"/>
    <w:p w14:paraId="7BBC16D8" w14:textId="77777777" w:rsidR="00F926BF" w:rsidRDefault="00F926BF" w:rsidP="00F926BF"/>
    <w:p w14:paraId="79C564D6" w14:textId="77777777" w:rsidR="00F926BF" w:rsidRDefault="00F926BF" w:rsidP="00F926BF"/>
    <w:p w14:paraId="24BA5610" w14:textId="77777777" w:rsidR="00F926BF" w:rsidRDefault="00F926BF" w:rsidP="00F926BF"/>
    <w:p w14:paraId="1B846215" w14:textId="77777777" w:rsidR="00F926BF" w:rsidRDefault="00F926BF" w:rsidP="00F926BF"/>
    <w:p w14:paraId="40B370EF" w14:textId="77777777" w:rsidR="00F926BF" w:rsidRDefault="00F926BF" w:rsidP="00F926BF"/>
    <w:p w14:paraId="3F00483B" w14:textId="77777777" w:rsidR="00F926BF" w:rsidRDefault="00F926BF" w:rsidP="00F926BF"/>
    <w:p w14:paraId="08DFDD3F" w14:textId="77777777" w:rsidR="00F926BF" w:rsidRDefault="00F926BF" w:rsidP="00F926BF"/>
    <w:p w14:paraId="0F377D40" w14:textId="77777777" w:rsidR="00F926BF" w:rsidRDefault="00F926BF" w:rsidP="00F926BF"/>
    <w:p w14:paraId="5ECCBF0A" w14:textId="77777777" w:rsidR="00F926BF" w:rsidRDefault="00F926BF" w:rsidP="00F926BF"/>
    <w:p w14:paraId="6FC9C4B6" w14:textId="77777777" w:rsidR="00F926BF" w:rsidRDefault="00F926BF" w:rsidP="00F926BF"/>
    <w:p w14:paraId="2A8C7168" w14:textId="77777777" w:rsidR="00F926BF" w:rsidRDefault="00F926BF" w:rsidP="00F926BF"/>
    <w:p w14:paraId="68E75CD9" w14:textId="77777777" w:rsidR="00F926BF" w:rsidRDefault="00F926BF" w:rsidP="00F926BF"/>
    <w:p w14:paraId="0EE1E845" w14:textId="77777777" w:rsidR="00F926BF" w:rsidRDefault="00F926BF" w:rsidP="00F926BF"/>
    <w:p w14:paraId="0B986713" w14:textId="77777777" w:rsidR="00F926BF" w:rsidRDefault="00F926BF" w:rsidP="00F926BF"/>
    <w:p w14:paraId="70B70CBB" w14:textId="77777777" w:rsidR="00F926BF" w:rsidRDefault="00F926BF" w:rsidP="00F926BF"/>
    <w:p w14:paraId="3970510E" w14:textId="77777777" w:rsidR="00F926BF" w:rsidRDefault="00F926BF" w:rsidP="00F926BF"/>
    <w:p w14:paraId="24E247F3" w14:textId="77777777" w:rsidR="00F926BF" w:rsidRDefault="00F926BF" w:rsidP="00F926BF"/>
    <w:p w14:paraId="17EF0228" w14:textId="77777777" w:rsidR="00F926BF" w:rsidRDefault="00F926BF" w:rsidP="00F926BF"/>
    <w:p w14:paraId="473279F2" w14:textId="77777777" w:rsidR="00F926BF" w:rsidRDefault="00F926BF" w:rsidP="00F926BF"/>
    <w:p w14:paraId="767D0257" w14:textId="77777777" w:rsidR="00F926BF" w:rsidRPr="00AB005E" w:rsidRDefault="00F926BF" w:rsidP="00F926BF">
      <w:pPr>
        <w:pStyle w:val="Heading1"/>
        <w:rPr>
          <w:rStyle w:val="Strong"/>
          <w:color w:val="FF0000"/>
        </w:rPr>
      </w:pPr>
      <w:r w:rsidRPr="00AB005E">
        <w:rPr>
          <w:noProof/>
          <w:color w:val="FF0000"/>
        </w:rPr>
        <w:lastRenderedPageBreak/>
        <w:drawing>
          <wp:anchor distT="0" distB="0" distL="114300" distR="114300" simplePos="0" relativeHeight="251661312" behindDoc="1" locked="0" layoutInCell="1" allowOverlap="1" wp14:anchorId="654882EC" wp14:editId="29D38668">
            <wp:simplePos x="0" y="0"/>
            <wp:positionH relativeFrom="column">
              <wp:posOffset>-138362</wp:posOffset>
            </wp:positionH>
            <wp:positionV relativeFrom="paragraph">
              <wp:posOffset>-32813</wp:posOffset>
            </wp:positionV>
            <wp:extent cx="6049926" cy="8331046"/>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49926" cy="8331046"/>
                    </a:xfrm>
                    <a:prstGeom prst="rect">
                      <a:avLst/>
                    </a:prstGeom>
                  </pic:spPr>
                </pic:pic>
              </a:graphicData>
            </a:graphic>
            <wp14:sizeRelH relativeFrom="margin">
              <wp14:pctWidth>0</wp14:pctWidth>
            </wp14:sizeRelH>
            <wp14:sizeRelV relativeFrom="margin">
              <wp14:pctHeight>0</wp14:pctHeight>
            </wp14:sizeRelV>
          </wp:anchor>
        </w:drawing>
      </w:r>
      <w:r w:rsidRPr="00AB005E">
        <w:rPr>
          <w:rStyle w:val="Strong"/>
          <w:color w:val="FF0000"/>
        </w:rPr>
        <w:t>Read/Write Learner Handout</w:t>
      </w:r>
    </w:p>
    <w:p w14:paraId="34CFC41C" w14:textId="77777777" w:rsidR="00F926BF" w:rsidRDefault="00F926BF" w:rsidP="00F926BF"/>
    <w:p w14:paraId="21A32D6E" w14:textId="77777777" w:rsidR="00FA1419" w:rsidRDefault="00FA1419" w:rsidP="00F926BF"/>
    <w:p w14:paraId="0C12A4D7" w14:textId="77777777" w:rsidR="00FA1419" w:rsidRDefault="00FA1419" w:rsidP="00F926BF"/>
    <w:p w14:paraId="424A7158" w14:textId="77777777" w:rsidR="00FA1419" w:rsidRDefault="00FA1419" w:rsidP="00F926BF"/>
    <w:p w14:paraId="3CEB2160" w14:textId="77777777" w:rsidR="00FA1419" w:rsidRDefault="00FA1419" w:rsidP="00F926BF"/>
    <w:p w14:paraId="236C22A3" w14:textId="77777777" w:rsidR="00FA1419" w:rsidRDefault="00FA1419" w:rsidP="00F926BF"/>
    <w:p w14:paraId="06799AFD" w14:textId="77777777" w:rsidR="00FA1419" w:rsidRDefault="00FA1419" w:rsidP="00F926BF"/>
    <w:p w14:paraId="023B923D" w14:textId="77777777" w:rsidR="00FA1419" w:rsidRDefault="00FA1419" w:rsidP="00F926BF"/>
    <w:p w14:paraId="4265D5B9" w14:textId="77777777" w:rsidR="00FA1419" w:rsidRDefault="00FA1419" w:rsidP="00F926BF"/>
    <w:p w14:paraId="57C4F073" w14:textId="77777777" w:rsidR="00FA1419" w:rsidRDefault="00FA1419" w:rsidP="00F926BF"/>
    <w:p w14:paraId="39495F3E" w14:textId="77777777" w:rsidR="00FA1419" w:rsidRDefault="00FA1419" w:rsidP="00F926BF"/>
    <w:p w14:paraId="4ED7A3D7" w14:textId="77777777" w:rsidR="00FA1419" w:rsidRDefault="00FA1419" w:rsidP="00F926BF"/>
    <w:p w14:paraId="41B55289" w14:textId="77777777" w:rsidR="00FA1419" w:rsidRDefault="00FA1419" w:rsidP="00F926BF"/>
    <w:p w14:paraId="642C2D08" w14:textId="77777777" w:rsidR="00FA1419" w:rsidRDefault="00FA1419" w:rsidP="00F926BF"/>
    <w:p w14:paraId="0DC86EE4" w14:textId="77777777" w:rsidR="00FA1419" w:rsidRDefault="00FA1419" w:rsidP="00F926BF"/>
    <w:p w14:paraId="5D52D248" w14:textId="77777777" w:rsidR="00FA1419" w:rsidRDefault="00FA1419" w:rsidP="00F926BF"/>
    <w:p w14:paraId="4D59E980" w14:textId="77777777" w:rsidR="00FA1419" w:rsidRDefault="00FA1419" w:rsidP="00F926BF"/>
    <w:p w14:paraId="0D5FA912" w14:textId="77777777" w:rsidR="00FA1419" w:rsidRDefault="00FA1419" w:rsidP="00F926BF"/>
    <w:p w14:paraId="29E5DBA7" w14:textId="77777777" w:rsidR="00FA1419" w:rsidRDefault="00FA1419" w:rsidP="00F926BF"/>
    <w:p w14:paraId="72284D69" w14:textId="77777777" w:rsidR="00FA1419" w:rsidRDefault="00FA1419" w:rsidP="00F926BF"/>
    <w:p w14:paraId="0F2EBABF" w14:textId="77777777" w:rsidR="00FA1419" w:rsidRDefault="00FA1419" w:rsidP="00F926BF"/>
    <w:p w14:paraId="0EBEDFC5" w14:textId="77777777" w:rsidR="00FA1419" w:rsidRDefault="00FA1419" w:rsidP="00F926BF"/>
    <w:p w14:paraId="4B9B4CC0" w14:textId="77777777" w:rsidR="00FA1419" w:rsidRDefault="00FA1419" w:rsidP="00F926BF"/>
    <w:p w14:paraId="1FDC46D5" w14:textId="77777777" w:rsidR="00FA1419" w:rsidRDefault="00FA1419" w:rsidP="00F926BF"/>
    <w:p w14:paraId="60960E20" w14:textId="77777777" w:rsidR="00FA1419" w:rsidRDefault="00FA1419" w:rsidP="00F926BF"/>
    <w:p w14:paraId="77A8DD07" w14:textId="77777777" w:rsidR="00FA1419" w:rsidRDefault="00FA1419" w:rsidP="00F926BF"/>
    <w:p w14:paraId="24345BF7" w14:textId="77777777" w:rsidR="00FA1419" w:rsidRDefault="00FA1419" w:rsidP="00F926BF"/>
    <w:p w14:paraId="07B8E77A" w14:textId="77777777" w:rsidR="00FA1419" w:rsidRDefault="00FA1419" w:rsidP="00F926BF"/>
    <w:p w14:paraId="5B94F781" w14:textId="77777777" w:rsidR="00FA1419" w:rsidRPr="00AB005E" w:rsidRDefault="00FA1419" w:rsidP="00F926BF">
      <w:pPr>
        <w:rPr>
          <w:rStyle w:val="Strong"/>
          <w:color w:val="FF0000"/>
          <w:sz w:val="32"/>
        </w:rPr>
      </w:pPr>
      <w:r w:rsidRPr="00AB005E">
        <w:rPr>
          <w:noProof/>
          <w:color w:val="FF0000"/>
        </w:rPr>
        <w:lastRenderedPageBreak/>
        <w:drawing>
          <wp:anchor distT="0" distB="0" distL="114300" distR="114300" simplePos="0" relativeHeight="251662336" behindDoc="1" locked="0" layoutInCell="1" allowOverlap="1" wp14:anchorId="32D8021F" wp14:editId="23D63DE6">
            <wp:simplePos x="0" y="0"/>
            <wp:positionH relativeFrom="column">
              <wp:posOffset>-148856</wp:posOffset>
            </wp:positionH>
            <wp:positionV relativeFrom="paragraph">
              <wp:posOffset>287049</wp:posOffset>
            </wp:positionV>
            <wp:extent cx="6273209" cy="80779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273209" cy="8077980"/>
                    </a:xfrm>
                    <a:prstGeom prst="rect">
                      <a:avLst/>
                    </a:prstGeom>
                  </pic:spPr>
                </pic:pic>
              </a:graphicData>
            </a:graphic>
            <wp14:sizeRelH relativeFrom="margin">
              <wp14:pctWidth>0</wp14:pctWidth>
            </wp14:sizeRelH>
            <wp14:sizeRelV relativeFrom="margin">
              <wp14:pctHeight>0</wp14:pctHeight>
            </wp14:sizeRelV>
          </wp:anchor>
        </w:drawing>
      </w:r>
      <w:r w:rsidRPr="00AB005E">
        <w:rPr>
          <w:rStyle w:val="Strong"/>
          <w:color w:val="FF0000"/>
          <w:sz w:val="32"/>
        </w:rPr>
        <w:t>Kinesthetic (AKA Tactile) Learner Handout</w:t>
      </w:r>
    </w:p>
    <w:p w14:paraId="7CE7F4F0" w14:textId="77777777" w:rsidR="00FA1419" w:rsidRDefault="00FA1419" w:rsidP="00F926BF">
      <w:pPr>
        <w:rPr>
          <w:rStyle w:val="Strong"/>
          <w:sz w:val="32"/>
        </w:rPr>
      </w:pPr>
    </w:p>
    <w:p w14:paraId="69AC9CA9" w14:textId="77777777" w:rsidR="00A26089" w:rsidRDefault="00A26089" w:rsidP="00F926BF">
      <w:pPr>
        <w:rPr>
          <w:rStyle w:val="Strong"/>
          <w:sz w:val="32"/>
        </w:rPr>
      </w:pPr>
    </w:p>
    <w:p w14:paraId="1E02FACE" w14:textId="77777777" w:rsidR="00A26089" w:rsidRDefault="00A26089" w:rsidP="00F926BF">
      <w:pPr>
        <w:rPr>
          <w:rStyle w:val="Strong"/>
          <w:sz w:val="32"/>
        </w:rPr>
      </w:pPr>
    </w:p>
    <w:p w14:paraId="735C6A87" w14:textId="77777777" w:rsidR="00A26089" w:rsidRDefault="00A26089" w:rsidP="00F926BF">
      <w:pPr>
        <w:rPr>
          <w:rStyle w:val="Strong"/>
          <w:sz w:val="32"/>
        </w:rPr>
      </w:pPr>
    </w:p>
    <w:p w14:paraId="3B6FB800" w14:textId="77777777" w:rsidR="00A26089" w:rsidRDefault="00A26089" w:rsidP="00F926BF">
      <w:pPr>
        <w:rPr>
          <w:rStyle w:val="Strong"/>
          <w:sz w:val="32"/>
        </w:rPr>
      </w:pPr>
    </w:p>
    <w:p w14:paraId="47F2B4B0" w14:textId="77777777" w:rsidR="00A26089" w:rsidRDefault="00A26089" w:rsidP="00F926BF">
      <w:pPr>
        <w:rPr>
          <w:rStyle w:val="Strong"/>
          <w:sz w:val="32"/>
        </w:rPr>
      </w:pPr>
    </w:p>
    <w:p w14:paraId="450A91DD" w14:textId="77777777" w:rsidR="00A26089" w:rsidRDefault="00A26089" w:rsidP="00F926BF">
      <w:pPr>
        <w:rPr>
          <w:rStyle w:val="Strong"/>
          <w:sz w:val="32"/>
        </w:rPr>
      </w:pPr>
    </w:p>
    <w:p w14:paraId="418AA187" w14:textId="77777777" w:rsidR="00A26089" w:rsidRDefault="00A26089" w:rsidP="00F926BF">
      <w:pPr>
        <w:rPr>
          <w:rStyle w:val="Strong"/>
          <w:sz w:val="32"/>
        </w:rPr>
      </w:pPr>
    </w:p>
    <w:p w14:paraId="7E639480" w14:textId="77777777" w:rsidR="00A26089" w:rsidRDefault="00A26089" w:rsidP="00F926BF">
      <w:pPr>
        <w:rPr>
          <w:rStyle w:val="Strong"/>
          <w:sz w:val="32"/>
        </w:rPr>
      </w:pPr>
    </w:p>
    <w:p w14:paraId="4D44F83F" w14:textId="77777777" w:rsidR="00A26089" w:rsidRDefault="00A26089" w:rsidP="00F926BF">
      <w:pPr>
        <w:rPr>
          <w:rStyle w:val="Strong"/>
          <w:sz w:val="32"/>
        </w:rPr>
      </w:pPr>
    </w:p>
    <w:p w14:paraId="69F46B91" w14:textId="77777777" w:rsidR="00A26089" w:rsidRDefault="00A26089" w:rsidP="00F926BF">
      <w:pPr>
        <w:rPr>
          <w:rStyle w:val="Strong"/>
          <w:sz w:val="32"/>
        </w:rPr>
      </w:pPr>
    </w:p>
    <w:p w14:paraId="60CF7BFB" w14:textId="77777777" w:rsidR="00A26089" w:rsidRDefault="00A26089" w:rsidP="00F926BF">
      <w:pPr>
        <w:rPr>
          <w:rStyle w:val="Strong"/>
          <w:sz w:val="32"/>
        </w:rPr>
      </w:pPr>
    </w:p>
    <w:p w14:paraId="12D43204" w14:textId="77777777" w:rsidR="00A26089" w:rsidRDefault="00A26089" w:rsidP="00F926BF">
      <w:pPr>
        <w:rPr>
          <w:rStyle w:val="Strong"/>
          <w:sz w:val="32"/>
        </w:rPr>
      </w:pPr>
    </w:p>
    <w:p w14:paraId="718F7128" w14:textId="77777777" w:rsidR="00A26089" w:rsidRDefault="00A26089" w:rsidP="00F926BF">
      <w:pPr>
        <w:rPr>
          <w:rStyle w:val="Strong"/>
          <w:sz w:val="32"/>
        </w:rPr>
      </w:pPr>
    </w:p>
    <w:p w14:paraId="26F50418" w14:textId="77777777" w:rsidR="00A26089" w:rsidRDefault="00A26089" w:rsidP="00F926BF">
      <w:pPr>
        <w:rPr>
          <w:rStyle w:val="Strong"/>
          <w:sz w:val="32"/>
        </w:rPr>
      </w:pPr>
    </w:p>
    <w:p w14:paraId="20AACA3D" w14:textId="77777777" w:rsidR="00A26089" w:rsidRDefault="00A26089" w:rsidP="00F926BF">
      <w:pPr>
        <w:rPr>
          <w:rStyle w:val="Strong"/>
          <w:sz w:val="32"/>
        </w:rPr>
      </w:pPr>
    </w:p>
    <w:p w14:paraId="531D3E81" w14:textId="77777777" w:rsidR="00A26089" w:rsidRDefault="00A26089" w:rsidP="00F926BF">
      <w:pPr>
        <w:rPr>
          <w:rStyle w:val="Strong"/>
          <w:sz w:val="32"/>
        </w:rPr>
      </w:pPr>
    </w:p>
    <w:p w14:paraId="23F3CB7C" w14:textId="77777777" w:rsidR="00A26089" w:rsidRDefault="00A26089" w:rsidP="00F926BF">
      <w:pPr>
        <w:rPr>
          <w:rStyle w:val="Strong"/>
          <w:sz w:val="32"/>
        </w:rPr>
      </w:pPr>
    </w:p>
    <w:p w14:paraId="5AD207BF" w14:textId="77777777" w:rsidR="00A26089" w:rsidRDefault="00A26089" w:rsidP="00F926BF">
      <w:pPr>
        <w:rPr>
          <w:rStyle w:val="Strong"/>
          <w:sz w:val="32"/>
        </w:rPr>
      </w:pPr>
    </w:p>
    <w:p w14:paraId="468010F7" w14:textId="77777777" w:rsidR="00A26089" w:rsidRDefault="00A26089" w:rsidP="00F926BF">
      <w:pPr>
        <w:rPr>
          <w:rStyle w:val="Strong"/>
          <w:sz w:val="32"/>
        </w:rPr>
      </w:pPr>
    </w:p>
    <w:p w14:paraId="3A17A0C2" w14:textId="77777777" w:rsidR="00A26089" w:rsidRDefault="00A26089" w:rsidP="00F926BF">
      <w:pPr>
        <w:rPr>
          <w:rStyle w:val="Strong"/>
          <w:sz w:val="32"/>
        </w:rPr>
      </w:pPr>
    </w:p>
    <w:p w14:paraId="377F01D4" w14:textId="77777777" w:rsidR="00A26089" w:rsidRDefault="00A26089" w:rsidP="00A26089">
      <w:pPr>
        <w:pStyle w:val="Title"/>
      </w:pPr>
      <w:r>
        <w:lastRenderedPageBreak/>
        <w:t>Activity 3</w:t>
      </w:r>
    </w:p>
    <w:p w14:paraId="1E75E335" w14:textId="77777777" w:rsidR="00A26089" w:rsidRDefault="00A26089" w:rsidP="00A26089">
      <w:pPr>
        <w:pStyle w:val="Heading1"/>
      </w:pPr>
      <w:r>
        <w:t>Summarizing the VARK Learning Styles</w:t>
      </w:r>
    </w:p>
    <w:p w14:paraId="2B9A1CC8" w14:textId="77777777" w:rsidR="00A26089" w:rsidRDefault="00A26089" w:rsidP="00A26089"/>
    <w:p w14:paraId="524EE4CB" w14:textId="77777777" w:rsidR="00A26089" w:rsidRPr="000406E7" w:rsidRDefault="00A26089" w:rsidP="00A26089">
      <w:pPr>
        <w:rPr>
          <w:rStyle w:val="Strong"/>
          <w:sz w:val="24"/>
        </w:rPr>
      </w:pPr>
      <w:r w:rsidRPr="000406E7">
        <w:rPr>
          <w:rStyle w:val="Strong"/>
          <w:sz w:val="24"/>
        </w:rPr>
        <w:t xml:space="preserve">Work with a partner for this activity. Write down </w:t>
      </w:r>
      <w:r w:rsidRPr="00FF0837">
        <w:rPr>
          <w:rStyle w:val="Strong"/>
          <w:sz w:val="24"/>
          <w:u w:val="single"/>
        </w:rPr>
        <w:t>two</w:t>
      </w:r>
      <w:r w:rsidRPr="000406E7">
        <w:rPr>
          <w:rStyle w:val="Strong"/>
          <w:sz w:val="24"/>
        </w:rPr>
        <w:t xml:space="preserve"> training strategies for each learning style</w:t>
      </w:r>
      <w:r w:rsidR="00FF0837">
        <w:rPr>
          <w:rStyle w:val="Strong"/>
          <w:sz w:val="24"/>
        </w:rPr>
        <w:t>.</w:t>
      </w:r>
    </w:p>
    <w:p w14:paraId="37AC2C2B" w14:textId="77777777" w:rsidR="00A26089" w:rsidRDefault="00A26089" w:rsidP="00A26089">
      <w:pPr>
        <w:pBdr>
          <w:bottom w:val="single" w:sz="12" w:space="1" w:color="auto"/>
        </w:pBdr>
        <w:rPr>
          <w:rStyle w:val="IntenseReference"/>
        </w:rPr>
      </w:pPr>
      <w:r>
        <w:rPr>
          <w:rStyle w:val="IntenseReference"/>
        </w:rPr>
        <w:t>VISUAL</w:t>
      </w:r>
    </w:p>
    <w:p w14:paraId="63274117" w14:textId="77777777" w:rsidR="00A26089" w:rsidRDefault="00A26089" w:rsidP="00A26089">
      <w:pPr>
        <w:rPr>
          <w:rStyle w:val="IntenseReference"/>
        </w:rPr>
      </w:pPr>
    </w:p>
    <w:p w14:paraId="73F8F687" w14:textId="77777777" w:rsidR="00A26089" w:rsidRDefault="00A26089" w:rsidP="00A26089">
      <w:pPr>
        <w:rPr>
          <w:rStyle w:val="IntenseReference"/>
        </w:rPr>
      </w:pPr>
    </w:p>
    <w:p w14:paraId="31169DD1" w14:textId="77777777" w:rsidR="00A26089" w:rsidRDefault="00A26089" w:rsidP="00A26089">
      <w:pPr>
        <w:rPr>
          <w:rStyle w:val="IntenseReference"/>
        </w:rPr>
      </w:pPr>
    </w:p>
    <w:p w14:paraId="4BB12FAB" w14:textId="77777777" w:rsidR="00A26089" w:rsidRDefault="00A26089" w:rsidP="00A26089">
      <w:pPr>
        <w:rPr>
          <w:rStyle w:val="IntenseReference"/>
        </w:rPr>
      </w:pPr>
    </w:p>
    <w:p w14:paraId="677E9DAB" w14:textId="77777777" w:rsidR="00A26089" w:rsidRDefault="00A26089" w:rsidP="00A26089">
      <w:pPr>
        <w:rPr>
          <w:rStyle w:val="IntenseReference"/>
        </w:rPr>
      </w:pPr>
    </w:p>
    <w:p w14:paraId="7F738E32" w14:textId="77777777" w:rsidR="00A26089" w:rsidRDefault="00A26089" w:rsidP="00A26089">
      <w:pPr>
        <w:pBdr>
          <w:bottom w:val="single" w:sz="12" w:space="1" w:color="auto"/>
        </w:pBdr>
        <w:rPr>
          <w:rStyle w:val="IntenseReference"/>
        </w:rPr>
      </w:pPr>
      <w:r>
        <w:rPr>
          <w:rStyle w:val="IntenseReference"/>
        </w:rPr>
        <w:t>AUDITORY</w:t>
      </w:r>
    </w:p>
    <w:p w14:paraId="0F2315A5" w14:textId="77777777" w:rsidR="00A26089" w:rsidRDefault="00A26089" w:rsidP="00A26089">
      <w:pPr>
        <w:rPr>
          <w:rStyle w:val="IntenseReference"/>
        </w:rPr>
      </w:pPr>
    </w:p>
    <w:p w14:paraId="5002099F" w14:textId="77777777" w:rsidR="00A26089" w:rsidRDefault="00A26089" w:rsidP="00A26089">
      <w:pPr>
        <w:rPr>
          <w:rStyle w:val="IntenseReference"/>
        </w:rPr>
      </w:pPr>
    </w:p>
    <w:p w14:paraId="7937F8D1" w14:textId="77777777" w:rsidR="00A26089" w:rsidRDefault="00A26089" w:rsidP="00A26089">
      <w:pPr>
        <w:rPr>
          <w:rStyle w:val="IntenseReference"/>
        </w:rPr>
      </w:pPr>
    </w:p>
    <w:p w14:paraId="735164E1" w14:textId="77777777" w:rsidR="00A26089" w:rsidRDefault="00A26089" w:rsidP="00A26089">
      <w:pPr>
        <w:rPr>
          <w:rStyle w:val="IntenseReference"/>
        </w:rPr>
      </w:pPr>
    </w:p>
    <w:p w14:paraId="14980ECA" w14:textId="77777777" w:rsidR="00A26089" w:rsidRDefault="00A26089" w:rsidP="00A26089">
      <w:pPr>
        <w:rPr>
          <w:rStyle w:val="IntenseReference"/>
        </w:rPr>
      </w:pPr>
    </w:p>
    <w:p w14:paraId="287C2963" w14:textId="77777777" w:rsidR="00A26089" w:rsidRDefault="00A26089" w:rsidP="00A26089">
      <w:pPr>
        <w:pBdr>
          <w:bottom w:val="single" w:sz="12" w:space="1" w:color="auto"/>
        </w:pBdr>
        <w:rPr>
          <w:rStyle w:val="IntenseReference"/>
        </w:rPr>
      </w:pPr>
      <w:r>
        <w:rPr>
          <w:rStyle w:val="IntenseReference"/>
        </w:rPr>
        <w:t>READ/WRITE</w:t>
      </w:r>
    </w:p>
    <w:p w14:paraId="3E4C71D0" w14:textId="77777777" w:rsidR="00A26089" w:rsidRDefault="00A26089" w:rsidP="00A26089">
      <w:pPr>
        <w:rPr>
          <w:rStyle w:val="IntenseReference"/>
        </w:rPr>
      </w:pPr>
      <w:r>
        <w:rPr>
          <w:rStyle w:val="IntenseReference"/>
        </w:rPr>
        <w:softHyphen/>
      </w:r>
      <w:r>
        <w:rPr>
          <w:rStyle w:val="IntenseReference"/>
        </w:rPr>
        <w:softHyphen/>
      </w:r>
      <w:r>
        <w:rPr>
          <w:rStyle w:val="IntenseReference"/>
        </w:rPr>
        <w:softHyphen/>
      </w:r>
      <w:r>
        <w:rPr>
          <w:rStyle w:val="IntenseReference"/>
        </w:rPr>
        <w:softHyphen/>
      </w:r>
      <w:r>
        <w:rPr>
          <w:rStyle w:val="IntenseReference"/>
        </w:rPr>
        <w:softHyphen/>
      </w:r>
      <w:r>
        <w:rPr>
          <w:rStyle w:val="IntenseReference"/>
        </w:rPr>
        <w:softHyphen/>
      </w:r>
      <w:r>
        <w:rPr>
          <w:rStyle w:val="IntenseReference"/>
        </w:rPr>
        <w:softHyphen/>
      </w:r>
      <w:r>
        <w:rPr>
          <w:rStyle w:val="IntenseReference"/>
        </w:rPr>
        <w:softHyphen/>
      </w:r>
      <w:r>
        <w:rPr>
          <w:rStyle w:val="IntenseReference"/>
        </w:rPr>
        <w:softHyphen/>
      </w:r>
    </w:p>
    <w:p w14:paraId="15B710E8" w14:textId="77777777" w:rsidR="00A26089" w:rsidRDefault="00A26089" w:rsidP="00A26089">
      <w:pPr>
        <w:rPr>
          <w:rStyle w:val="IntenseReference"/>
        </w:rPr>
      </w:pPr>
    </w:p>
    <w:p w14:paraId="2B104DAE" w14:textId="77777777" w:rsidR="00A26089" w:rsidRDefault="00A26089" w:rsidP="00A26089">
      <w:pPr>
        <w:rPr>
          <w:rStyle w:val="IntenseReference"/>
        </w:rPr>
      </w:pPr>
    </w:p>
    <w:p w14:paraId="2B80C4EF" w14:textId="77777777" w:rsidR="00A26089" w:rsidRDefault="00A26089" w:rsidP="00A26089">
      <w:pPr>
        <w:rPr>
          <w:rStyle w:val="IntenseReference"/>
        </w:rPr>
      </w:pPr>
    </w:p>
    <w:p w14:paraId="060FCB8F" w14:textId="77777777" w:rsidR="00A26089" w:rsidRDefault="00A26089" w:rsidP="00A26089">
      <w:pPr>
        <w:rPr>
          <w:rStyle w:val="IntenseReference"/>
        </w:rPr>
      </w:pPr>
    </w:p>
    <w:p w14:paraId="2700F269" w14:textId="77777777" w:rsidR="00A26089" w:rsidRDefault="00A26089" w:rsidP="00A26089">
      <w:pPr>
        <w:pBdr>
          <w:bottom w:val="single" w:sz="12" w:space="1" w:color="auto"/>
        </w:pBdr>
        <w:rPr>
          <w:rStyle w:val="IntenseReference"/>
        </w:rPr>
      </w:pPr>
      <w:r>
        <w:rPr>
          <w:rStyle w:val="IntenseReference"/>
        </w:rPr>
        <w:t>KINESTHETIC</w:t>
      </w:r>
    </w:p>
    <w:p w14:paraId="6A60683B" w14:textId="77777777" w:rsidR="00A26089" w:rsidRDefault="00A26089" w:rsidP="00A26089">
      <w:pPr>
        <w:rPr>
          <w:rStyle w:val="IntenseReference"/>
        </w:rPr>
      </w:pPr>
    </w:p>
    <w:p w14:paraId="0F8B8138" w14:textId="77777777" w:rsidR="00A26089" w:rsidRPr="00A26089" w:rsidRDefault="00A26089" w:rsidP="00A26089">
      <w:pPr>
        <w:rPr>
          <w:rStyle w:val="IntenseReference"/>
        </w:rPr>
      </w:pPr>
    </w:p>
    <w:p w14:paraId="75E8F664" w14:textId="77777777" w:rsidR="00A26089" w:rsidRPr="00FA1419" w:rsidRDefault="00A26089" w:rsidP="00F926BF">
      <w:pPr>
        <w:rPr>
          <w:rStyle w:val="Strong"/>
          <w:sz w:val="32"/>
        </w:rPr>
      </w:pPr>
    </w:p>
    <w:sectPr w:rsidR="00A26089" w:rsidRPr="00FA141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22156" w14:textId="77777777" w:rsidR="00DC0EC5" w:rsidRDefault="00DC0EC5" w:rsidP="00DC0EC5">
      <w:pPr>
        <w:spacing w:after="0" w:line="240" w:lineRule="auto"/>
      </w:pPr>
      <w:r>
        <w:separator/>
      </w:r>
    </w:p>
  </w:endnote>
  <w:endnote w:type="continuationSeparator" w:id="0">
    <w:p w14:paraId="7FB19D03" w14:textId="77777777" w:rsidR="00DC0EC5" w:rsidRDefault="00DC0EC5" w:rsidP="00DC0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552B6" w14:textId="59046179" w:rsidR="00DC0EC5" w:rsidRDefault="008D76D3">
    <w:pPr>
      <w:pStyle w:val="Footer"/>
    </w:pPr>
    <w:r>
      <w:rPr>
        <w:caps/>
        <w:sz w:val="18"/>
      </w:rPr>
      <w:t>TRAIN THE TRAINER</w:t>
    </w:r>
    <w:r w:rsidR="00B1576B">
      <w:rPr>
        <w:caps/>
        <w:sz w:val="18"/>
      </w:rPr>
      <w:t xml:space="preserve"> – Day 1</w:t>
    </w:r>
    <w:r w:rsidRPr="008D76D3">
      <w:rPr>
        <w:caps/>
        <w:sz w:val="18"/>
      </w:rPr>
      <w:ptab w:relativeTo="margin" w:alignment="center" w:leader="none"/>
    </w:r>
    <w:r w:rsidRPr="008D76D3">
      <w:rPr>
        <w:caps/>
        <w:sz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00D4A" w14:textId="77777777" w:rsidR="00DC0EC5" w:rsidRDefault="00DC0EC5" w:rsidP="00DC0EC5">
      <w:pPr>
        <w:spacing w:after="0" w:line="240" w:lineRule="auto"/>
      </w:pPr>
      <w:r>
        <w:separator/>
      </w:r>
    </w:p>
  </w:footnote>
  <w:footnote w:type="continuationSeparator" w:id="0">
    <w:p w14:paraId="5BAB1A69" w14:textId="77777777" w:rsidR="00DC0EC5" w:rsidRDefault="00DC0EC5" w:rsidP="00DC0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56695124"/>
      <w:docPartObj>
        <w:docPartGallery w:val="Page Numbers (Top of Page)"/>
        <w:docPartUnique/>
      </w:docPartObj>
    </w:sdtPr>
    <w:sdtEndPr>
      <w:rPr>
        <w:b/>
        <w:bCs/>
        <w:noProof/>
        <w:color w:val="auto"/>
        <w:spacing w:val="0"/>
      </w:rPr>
    </w:sdtEndPr>
    <w:sdtContent>
      <w:p w14:paraId="732B0945" w14:textId="77777777" w:rsidR="008D76D3" w:rsidRDefault="008D76D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50F98E5" w14:textId="77777777" w:rsidR="008D76D3" w:rsidRDefault="008D7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D158F"/>
    <w:multiLevelType w:val="hybridMultilevel"/>
    <w:tmpl w:val="C3EEF5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2301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AB"/>
    <w:rsid w:val="000406E7"/>
    <w:rsid w:val="002122E5"/>
    <w:rsid w:val="008D76D3"/>
    <w:rsid w:val="008F6162"/>
    <w:rsid w:val="00A26089"/>
    <w:rsid w:val="00AB005E"/>
    <w:rsid w:val="00B1576B"/>
    <w:rsid w:val="00C43624"/>
    <w:rsid w:val="00DC0EC5"/>
    <w:rsid w:val="00EF3280"/>
    <w:rsid w:val="00F926BF"/>
    <w:rsid w:val="00FA1419"/>
    <w:rsid w:val="00FF0837"/>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5130D9"/>
  <w15:chartTrackingRefBased/>
  <w15:docId w15:val="{B9748165-331D-4DA8-BEDF-8F8D17C60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5AB"/>
  </w:style>
  <w:style w:type="paragraph" w:styleId="Heading1">
    <w:name w:val="heading 1"/>
    <w:basedOn w:val="Normal"/>
    <w:next w:val="Normal"/>
    <w:link w:val="Heading1Char"/>
    <w:uiPriority w:val="9"/>
    <w:qFormat/>
    <w:rsid w:val="00FF55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55A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FF55AB"/>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rsid w:val="00FF55A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F55A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F55AB"/>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rsid w:val="00FF55A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FF55AB"/>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FF55A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5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F55AB"/>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FF55AB"/>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semiHidden/>
    <w:rsid w:val="00FF55A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F55A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F55AB"/>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rsid w:val="00FF55AB"/>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FF55AB"/>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FF55AB"/>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FF55AB"/>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FF55AB"/>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FF55AB"/>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FF55AB"/>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F55AB"/>
    <w:rPr>
      <w:color w:val="5A5A5A" w:themeColor="text1" w:themeTint="A5"/>
      <w:spacing w:val="15"/>
    </w:rPr>
  </w:style>
  <w:style w:type="character" w:styleId="Strong">
    <w:name w:val="Strong"/>
    <w:basedOn w:val="DefaultParagraphFont"/>
    <w:uiPriority w:val="22"/>
    <w:qFormat/>
    <w:rsid w:val="00FF55AB"/>
    <w:rPr>
      <w:b/>
      <w:bCs/>
      <w:color w:val="auto"/>
    </w:rPr>
  </w:style>
  <w:style w:type="character" w:styleId="Emphasis">
    <w:name w:val="Emphasis"/>
    <w:basedOn w:val="DefaultParagraphFont"/>
    <w:uiPriority w:val="20"/>
    <w:qFormat/>
    <w:rsid w:val="00FF55AB"/>
    <w:rPr>
      <w:i/>
      <w:iCs/>
      <w:color w:val="auto"/>
    </w:rPr>
  </w:style>
  <w:style w:type="paragraph" w:styleId="NoSpacing">
    <w:name w:val="No Spacing"/>
    <w:uiPriority w:val="1"/>
    <w:qFormat/>
    <w:rsid w:val="00FF55AB"/>
    <w:pPr>
      <w:spacing w:after="0" w:line="240" w:lineRule="auto"/>
    </w:pPr>
  </w:style>
  <w:style w:type="paragraph" w:styleId="Quote">
    <w:name w:val="Quote"/>
    <w:basedOn w:val="Normal"/>
    <w:next w:val="Normal"/>
    <w:link w:val="QuoteChar"/>
    <w:uiPriority w:val="29"/>
    <w:qFormat/>
    <w:rsid w:val="00FF55AB"/>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FF55AB"/>
    <w:rPr>
      <w:i/>
      <w:iCs/>
      <w:color w:val="404040" w:themeColor="text1" w:themeTint="BF"/>
    </w:rPr>
  </w:style>
  <w:style w:type="paragraph" w:styleId="IntenseQuote">
    <w:name w:val="Intense Quote"/>
    <w:basedOn w:val="Normal"/>
    <w:next w:val="Normal"/>
    <w:link w:val="IntenseQuoteChar"/>
    <w:uiPriority w:val="30"/>
    <w:qFormat/>
    <w:rsid w:val="00FF55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F55AB"/>
    <w:rPr>
      <w:i/>
      <w:iCs/>
      <w:color w:val="4472C4" w:themeColor="accent1"/>
    </w:rPr>
  </w:style>
  <w:style w:type="character" w:styleId="SubtleEmphasis">
    <w:name w:val="Subtle Emphasis"/>
    <w:basedOn w:val="DefaultParagraphFont"/>
    <w:uiPriority w:val="19"/>
    <w:qFormat/>
    <w:rsid w:val="00FF55AB"/>
    <w:rPr>
      <w:i/>
      <w:iCs/>
      <w:color w:val="404040" w:themeColor="text1" w:themeTint="BF"/>
    </w:rPr>
  </w:style>
  <w:style w:type="character" w:styleId="IntenseEmphasis">
    <w:name w:val="Intense Emphasis"/>
    <w:basedOn w:val="DefaultParagraphFont"/>
    <w:uiPriority w:val="21"/>
    <w:qFormat/>
    <w:rsid w:val="00FF55AB"/>
    <w:rPr>
      <w:i/>
      <w:iCs/>
      <w:color w:val="4472C4" w:themeColor="accent1"/>
    </w:rPr>
  </w:style>
  <w:style w:type="character" w:styleId="SubtleReference">
    <w:name w:val="Subtle Reference"/>
    <w:basedOn w:val="DefaultParagraphFont"/>
    <w:uiPriority w:val="31"/>
    <w:qFormat/>
    <w:rsid w:val="00FF55AB"/>
    <w:rPr>
      <w:smallCaps/>
      <w:color w:val="404040" w:themeColor="text1" w:themeTint="BF"/>
    </w:rPr>
  </w:style>
  <w:style w:type="character" w:styleId="IntenseReference">
    <w:name w:val="Intense Reference"/>
    <w:basedOn w:val="DefaultParagraphFont"/>
    <w:uiPriority w:val="32"/>
    <w:qFormat/>
    <w:rsid w:val="00FF55AB"/>
    <w:rPr>
      <w:b/>
      <w:bCs/>
      <w:smallCaps/>
      <w:color w:val="4472C4" w:themeColor="accent1"/>
      <w:spacing w:val="5"/>
    </w:rPr>
  </w:style>
  <w:style w:type="character" w:styleId="BookTitle">
    <w:name w:val="Book Title"/>
    <w:basedOn w:val="DefaultParagraphFont"/>
    <w:uiPriority w:val="33"/>
    <w:qFormat/>
    <w:rsid w:val="00FF55AB"/>
    <w:rPr>
      <w:b/>
      <w:bCs/>
      <w:i/>
      <w:iCs/>
      <w:spacing w:val="5"/>
    </w:rPr>
  </w:style>
  <w:style w:type="paragraph" w:styleId="TOCHeading">
    <w:name w:val="TOC Heading"/>
    <w:basedOn w:val="Heading1"/>
    <w:next w:val="Normal"/>
    <w:uiPriority w:val="39"/>
    <w:semiHidden/>
    <w:unhideWhenUsed/>
    <w:qFormat/>
    <w:rsid w:val="00FF55AB"/>
    <w:pPr>
      <w:outlineLvl w:val="9"/>
    </w:pPr>
  </w:style>
  <w:style w:type="paragraph" w:styleId="ListParagraph">
    <w:name w:val="List Paragraph"/>
    <w:basedOn w:val="Normal"/>
    <w:uiPriority w:val="34"/>
    <w:qFormat/>
    <w:rsid w:val="00FF55AB"/>
    <w:pPr>
      <w:ind w:left="720"/>
      <w:contextualSpacing/>
    </w:pPr>
  </w:style>
  <w:style w:type="paragraph" w:styleId="Header">
    <w:name w:val="header"/>
    <w:basedOn w:val="Normal"/>
    <w:link w:val="HeaderChar"/>
    <w:uiPriority w:val="99"/>
    <w:unhideWhenUsed/>
    <w:rsid w:val="00DC0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EC5"/>
  </w:style>
  <w:style w:type="paragraph" w:styleId="Footer">
    <w:name w:val="footer"/>
    <w:basedOn w:val="Normal"/>
    <w:link w:val="FooterChar"/>
    <w:uiPriority w:val="99"/>
    <w:unhideWhenUsed/>
    <w:rsid w:val="00DC0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mcor">
      <a:dk1>
        <a:sysClr val="windowText" lastClr="000000"/>
      </a:dk1>
      <a:lt1>
        <a:sysClr val="window" lastClr="FFFFFF"/>
      </a:lt1>
      <a:dk2>
        <a:srgbClr val="44546A"/>
      </a:dk2>
      <a:lt2>
        <a:srgbClr val="E7E6E6"/>
      </a:lt2>
      <a:accent1>
        <a:srgbClr val="4472C4"/>
      </a:accent1>
      <a:accent2>
        <a:srgbClr val="A8D08D"/>
      </a:accent2>
      <a:accent3>
        <a:srgbClr val="A5A5A5"/>
      </a:accent3>
      <a:accent4>
        <a:srgbClr val="538135"/>
      </a:accent4>
      <a:accent5>
        <a:srgbClr val="2F5496"/>
      </a:accent5>
      <a:accent6>
        <a:srgbClr val="C5E0B3"/>
      </a:accent6>
      <a:hlink>
        <a:srgbClr val="0563C1"/>
      </a:hlink>
      <a:folHlink>
        <a:srgbClr val="1F386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 the trainer</dc:creator>
  <cp:keywords/>
  <dc:description/>
  <cp:lastModifiedBy>Cassie Armstrong</cp:lastModifiedBy>
  <cp:revision>4</cp:revision>
  <dcterms:created xsi:type="dcterms:W3CDTF">2020-09-30T15:16:00Z</dcterms:created>
  <dcterms:modified xsi:type="dcterms:W3CDTF">2024-02-13T18:46:00Z</dcterms:modified>
</cp:coreProperties>
</file>