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A2" w:rsidRDefault="00673BDF" w:rsidP="0091138A">
      <w:pPr>
        <w:contextualSpacing/>
        <w:jc w:val="center"/>
        <w:rPr>
          <w:noProof/>
          <w:color w:val="FF0000"/>
        </w:rPr>
      </w:pPr>
      <w:r>
        <w:rPr>
          <w:noProof/>
          <w:color w:val="FF0000"/>
        </w:rPr>
        <w:t xml:space="preserve">      </w:t>
      </w:r>
      <w:r>
        <w:rPr>
          <w:rFonts w:ascii="Forte" w:hAnsi="Forte"/>
          <w:color w:val="FF0000"/>
          <w:sz w:val="28"/>
          <w:szCs w:val="28"/>
        </w:rPr>
        <w:t xml:space="preserve"> </w:t>
      </w:r>
      <w:r w:rsidRPr="00673BDF">
        <w:rPr>
          <w:noProof/>
          <w:color w:val="FF0000"/>
        </w:rPr>
        <w:t xml:space="preserve"> </w:t>
      </w:r>
      <w:r w:rsidRPr="00673BDF">
        <w:rPr>
          <w:rFonts w:ascii="Forte" w:hAnsi="Forte"/>
          <w:noProof/>
          <w:color w:val="FF0000"/>
          <w:sz w:val="28"/>
          <w:szCs w:val="28"/>
        </w:rPr>
        <w:drawing>
          <wp:inline distT="0" distB="0" distL="0" distR="0">
            <wp:extent cx="1666875" cy="1031824"/>
            <wp:effectExtent l="19050" t="0" r="9525" b="0"/>
            <wp:docPr id="3" name="Picture 0" descr="Impact_100_logo correct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_100_logo corrected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916" cy="10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DF" w:rsidRPr="00673BDF" w:rsidRDefault="00673BDF" w:rsidP="0091138A">
      <w:pPr>
        <w:contextualSpacing/>
        <w:jc w:val="center"/>
        <w:rPr>
          <w:rFonts w:ascii="Forte" w:hAnsi="Forte"/>
          <w:color w:val="FF0000"/>
          <w:sz w:val="24"/>
          <w:szCs w:val="24"/>
        </w:rPr>
      </w:pPr>
      <w:r>
        <w:rPr>
          <w:rFonts w:ascii="Forte" w:hAnsi="Forte"/>
          <w:color w:val="FF0000"/>
          <w:sz w:val="24"/>
          <w:szCs w:val="24"/>
        </w:rPr>
        <w:t>“Women are stronger together!”</w:t>
      </w:r>
    </w:p>
    <w:p w:rsidR="007E63F8" w:rsidRDefault="007E63F8" w:rsidP="007E63F8">
      <w:pPr>
        <w:shd w:val="clear" w:color="auto" w:fill="FFFFFF"/>
        <w:spacing w:after="0" w:line="324" w:lineRule="atLeast"/>
        <w:ind w:left="540" w:firstLine="54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</w:t>
      </w:r>
    </w:p>
    <w:p w:rsidR="007E63F8" w:rsidRPr="007E63F8" w:rsidRDefault="007E63F8" w:rsidP="007E63F8">
      <w:pPr>
        <w:shd w:val="clear" w:color="auto" w:fill="FFFFFF"/>
        <w:spacing w:after="0" w:line="324" w:lineRule="atLeast"/>
        <w:ind w:left="540" w:firstLine="54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</w:t>
      </w: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 xml:space="preserve">Application 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and Selection </w:t>
      </w: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Process</w:t>
      </w:r>
    </w:p>
    <w:p w:rsidR="007E63F8" w:rsidRPr="009B5B2C" w:rsidRDefault="007E63F8" w:rsidP="007E63F8">
      <w:pPr>
        <w:shd w:val="clear" w:color="auto" w:fill="FFFFFF"/>
        <w:spacing w:after="0" w:line="324" w:lineRule="atLeast"/>
        <w:ind w:left="540" w:firstLine="54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1) A Scholarship Committee of three members will be developed to review applications and interview applicants.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2) The submission of an application and interview does not guarantee a scholarship.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3) Interviews will not be granted until all components of the application, inc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luding references, are submitted</w:t>
      </w: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.  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4) </w:t>
      </w:r>
      <w:r w:rsidRPr="009B5B2C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All</w:t>
      </w: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 applicants will receive notification of the application results.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5) Successful applicants will be notified by the president of the Exec</w:t>
      </w:r>
      <w:r w:rsidR="00477C64">
        <w:rPr>
          <w:rFonts w:ascii="Comic Sans MS" w:eastAsia="Times New Roman" w:hAnsi="Comic Sans MS" w:cs="Arial"/>
          <w:color w:val="000000"/>
          <w:sz w:val="28"/>
          <w:szCs w:val="28"/>
        </w:rPr>
        <w:t>utive Committee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6) Applicants who are not successful will be notified by a member of the Scholarship Committee.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7) Membership for successf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ul applicants will be effective</w:t>
      </w:r>
    </w:p>
    <w:p w:rsidR="007E63F8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ab/>
        <w:t>a) </w:t>
      </w:r>
      <w:proofErr w:type="gramStart"/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upon</w:t>
      </w:r>
      <w:proofErr w:type="gramEnd"/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 xml:space="preserve"> payment of residual membership fee 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of $550 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                                               </w:t>
      </w: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OR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ab/>
        <w:t>b) </w:t>
      </w:r>
      <w:proofErr w:type="gramStart"/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upon</w:t>
      </w:r>
      <w:proofErr w:type="gramEnd"/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 xml:space="preserve"> submission of an agreement to pay in installments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7E63F8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B5B2C">
        <w:rPr>
          <w:rFonts w:ascii="Comic Sans MS" w:eastAsia="Times New Roman" w:hAnsi="Comic Sans MS" w:cs="Arial"/>
          <w:color w:val="000000"/>
          <w:sz w:val="28"/>
          <w:szCs w:val="28"/>
        </w:rPr>
        <w:t>8) Scholarships will be awarded according to funding availability.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9) The identity of all applicants and recipients will remain confidential with the exception of the members of the Executive Committee and the Community Foundation. </w:t>
      </w:r>
    </w:p>
    <w:p w:rsidR="007E63F8" w:rsidRPr="009B5B2C" w:rsidRDefault="007E63F8" w:rsidP="007E63F8">
      <w:pPr>
        <w:shd w:val="clear" w:color="auto" w:fill="FFFFFF"/>
        <w:spacing w:after="0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673BDF" w:rsidRDefault="00673BDF" w:rsidP="007E63F8">
      <w:pPr>
        <w:rPr>
          <w:rFonts w:ascii="Forte" w:hAnsi="Forte"/>
          <w:color w:val="FF0000"/>
          <w:sz w:val="28"/>
          <w:szCs w:val="28"/>
        </w:rPr>
      </w:pPr>
    </w:p>
    <w:p w:rsidR="00673BDF" w:rsidRDefault="00673BDF" w:rsidP="0091138A">
      <w:pPr>
        <w:jc w:val="center"/>
        <w:rPr>
          <w:rFonts w:ascii="Forte" w:hAnsi="Forte"/>
          <w:color w:val="FF0000"/>
          <w:sz w:val="28"/>
          <w:szCs w:val="28"/>
        </w:rPr>
      </w:pPr>
    </w:p>
    <w:p w:rsidR="00673BDF" w:rsidRDefault="00673BDF" w:rsidP="0091138A">
      <w:pPr>
        <w:jc w:val="center"/>
        <w:rPr>
          <w:rFonts w:ascii="Forte" w:hAnsi="Forte"/>
          <w:color w:val="FF0000"/>
          <w:sz w:val="28"/>
          <w:szCs w:val="28"/>
        </w:rPr>
      </w:pPr>
    </w:p>
    <w:p w:rsidR="00673BDF" w:rsidRPr="00EF2977" w:rsidRDefault="00673BDF" w:rsidP="0091138A">
      <w:pPr>
        <w:contextualSpacing/>
        <w:jc w:val="center"/>
        <w:rPr>
          <w:rFonts w:ascii="Forte" w:hAnsi="Forte"/>
          <w:color w:val="FF0000"/>
          <w:sz w:val="24"/>
          <w:szCs w:val="24"/>
        </w:rPr>
      </w:pPr>
    </w:p>
    <w:sectPr w:rsidR="00673BDF" w:rsidRPr="00EF2977" w:rsidSect="007E63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6C80"/>
    <w:rsid w:val="00173F85"/>
    <w:rsid w:val="00193253"/>
    <w:rsid w:val="00271646"/>
    <w:rsid w:val="0029082E"/>
    <w:rsid w:val="002E56A9"/>
    <w:rsid w:val="003A13F9"/>
    <w:rsid w:val="00477C64"/>
    <w:rsid w:val="00502B96"/>
    <w:rsid w:val="00647D93"/>
    <w:rsid w:val="00673BDF"/>
    <w:rsid w:val="00676CA2"/>
    <w:rsid w:val="007E63F8"/>
    <w:rsid w:val="008203C6"/>
    <w:rsid w:val="008E6C96"/>
    <w:rsid w:val="008F6C80"/>
    <w:rsid w:val="0091138A"/>
    <w:rsid w:val="00C17BC4"/>
    <w:rsid w:val="00C65EDF"/>
    <w:rsid w:val="00CA444B"/>
    <w:rsid w:val="00D553A4"/>
    <w:rsid w:val="00DA63A8"/>
    <w:rsid w:val="00E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valce@mail.com</dc:creator>
  <cp:lastModifiedBy>valce@mail.com</cp:lastModifiedBy>
  <cp:revision>2</cp:revision>
  <dcterms:created xsi:type="dcterms:W3CDTF">2025-05-24T19:57:00Z</dcterms:created>
  <dcterms:modified xsi:type="dcterms:W3CDTF">2025-05-24T19:57:00Z</dcterms:modified>
</cp:coreProperties>
</file>