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B3A3" w14:textId="77777777" w:rsidR="00CA4800" w:rsidRDefault="00CA4800">
      <w:pPr>
        <w:rPr>
          <w:rFonts w:ascii="Arial" w:hAnsi="Arial" w:cs="Arial"/>
          <w:b/>
          <w:bCs/>
          <w:color w:val="2E74B5" w:themeColor="accent5" w:themeShade="BF"/>
        </w:rPr>
      </w:pPr>
    </w:p>
    <w:p w14:paraId="3403EE9D" w14:textId="77777777" w:rsidR="00CA4800" w:rsidRDefault="00CA4800">
      <w:pPr>
        <w:rPr>
          <w:rFonts w:ascii="Arial" w:hAnsi="Arial" w:cs="Arial"/>
          <w:b/>
          <w:bCs/>
          <w:color w:val="2E74B5" w:themeColor="accent5" w:themeShade="BF"/>
        </w:rPr>
      </w:pPr>
    </w:p>
    <w:p w14:paraId="2BA1A90F" w14:textId="05ED2AA3" w:rsidR="00406421" w:rsidRPr="00281902" w:rsidRDefault="00281902" w:rsidP="00281902">
      <w:pPr>
        <w:jc w:val="center"/>
        <w:rPr>
          <w:rFonts w:ascii="Arial" w:hAnsi="Arial" w:cs="Arial"/>
          <w:b/>
          <w:bCs/>
          <w:color w:val="2E74B5" w:themeColor="accent5" w:themeShade="BF"/>
        </w:rPr>
      </w:pPr>
      <w:r>
        <w:rPr>
          <w:rFonts w:ascii="Arial" w:hAnsi="Arial" w:cs="Arial"/>
          <w:b/>
          <w:bCs/>
          <w:color w:val="2E74B5" w:themeColor="accent5" w:themeShade="BF"/>
        </w:rPr>
        <w:t>THE COMMON TYPES OF REAL ESTATE</w:t>
      </w:r>
    </w:p>
    <w:p w14:paraId="46402D0B" w14:textId="77777777" w:rsidR="00CA4800" w:rsidRPr="00490E71" w:rsidRDefault="00CA4800">
      <w:pPr>
        <w:rPr>
          <w:rFonts w:ascii="Arial" w:hAnsi="Arial" w:cs="Arial"/>
        </w:rPr>
      </w:pPr>
    </w:p>
    <w:p w14:paraId="5EB21D6D" w14:textId="48342B9E" w:rsidR="00406421" w:rsidRPr="00490E71" w:rsidRDefault="00281902">
      <w:pPr>
        <w:rPr>
          <w:rFonts w:ascii="Arial" w:hAnsi="Arial" w:cs="Arial"/>
          <w:b/>
          <w:bCs/>
          <w:color w:val="2E74B5" w:themeColor="accent5" w:themeShade="BF"/>
        </w:rPr>
      </w:pPr>
      <w:r>
        <w:rPr>
          <w:rFonts w:ascii="Arial" w:hAnsi="Arial" w:cs="Arial"/>
          <w:b/>
          <w:bCs/>
          <w:color w:val="2E74B5" w:themeColor="accent5" w:themeShade="BF"/>
        </w:rPr>
        <w:t>Single Family Homes</w:t>
      </w:r>
    </w:p>
    <w:p w14:paraId="0EFC71D9" w14:textId="16994E31" w:rsidR="00406421" w:rsidRDefault="00281902">
      <w:pPr>
        <w:rPr>
          <w:rFonts w:ascii="Helvetica" w:hAnsi="Helvetica"/>
          <w:color w:val="333333"/>
          <w:shd w:val="clear" w:color="auto" w:fill="FFFFFF"/>
        </w:rPr>
      </w:pPr>
      <w:r>
        <w:rPr>
          <w:rFonts w:ascii="Helvetica" w:hAnsi="Helvetica"/>
          <w:color w:val="333333"/>
          <w:shd w:val="clear" w:color="auto" w:fill="FFFFFF"/>
        </w:rPr>
        <w:t>Single-family homes are freestanding residential buildings. A</w:t>
      </w:r>
      <w:r>
        <w:rPr>
          <w:rStyle w:val="apple-converted-space"/>
          <w:rFonts w:ascii="Helvetica" w:hAnsi="Helvetica"/>
          <w:color w:val="333333"/>
          <w:shd w:val="clear" w:color="auto" w:fill="FFFFFF"/>
        </w:rPr>
        <w:t> </w:t>
      </w:r>
      <w:hyperlink r:id="rId6" w:tgtFrame="_blank" w:history="1">
        <w:r>
          <w:rPr>
            <w:rStyle w:val="Hyperlink"/>
            <w:rFonts w:ascii="Helvetica" w:hAnsi="Helvetica"/>
          </w:rPr>
          <w:t>single-fa</w:t>
        </w:r>
        <w:r>
          <w:rPr>
            <w:rStyle w:val="Hyperlink"/>
            <w:rFonts w:ascii="Helvetica" w:hAnsi="Helvetica"/>
          </w:rPr>
          <w:t>m</w:t>
        </w:r>
        <w:r>
          <w:rPr>
            <w:rStyle w:val="Hyperlink"/>
            <w:rFonts w:ascii="Helvetica" w:hAnsi="Helvetica"/>
          </w:rPr>
          <w:t>ily home</w:t>
        </w:r>
      </w:hyperlink>
      <w:r>
        <w:t xml:space="preserve"> </w:t>
      </w:r>
      <w:r>
        <w:rPr>
          <w:rFonts w:ascii="Helvetica" w:hAnsi="Helvetica"/>
          <w:color w:val="333333"/>
          <w:shd w:val="clear" w:color="auto" w:fill="FFFFFF"/>
        </w:rPr>
        <w:t xml:space="preserve">doesn’t share a wall with another building. A single-family homeowner typically owns the building and the </w:t>
      </w:r>
      <w:r w:rsidR="00C21A2E">
        <w:rPr>
          <w:rFonts w:ascii="Helvetica" w:hAnsi="Helvetica"/>
          <w:color w:val="333333"/>
          <w:shd w:val="clear" w:color="auto" w:fill="FFFFFF"/>
        </w:rPr>
        <w:t>land the</w:t>
      </w:r>
      <w:r>
        <w:rPr>
          <w:rFonts w:ascii="Helvetica" w:hAnsi="Helvetica"/>
          <w:color w:val="333333"/>
          <w:shd w:val="clear" w:color="auto" w:fill="FFFFFF"/>
        </w:rPr>
        <w:t xml:space="preserve"> building sits on.</w:t>
      </w:r>
    </w:p>
    <w:p w14:paraId="6AD90915" w14:textId="77777777" w:rsidR="00281902" w:rsidRPr="00490E71" w:rsidRDefault="00281902">
      <w:pPr>
        <w:rPr>
          <w:rFonts w:ascii="Arial" w:hAnsi="Arial" w:cs="Arial"/>
        </w:rPr>
      </w:pPr>
    </w:p>
    <w:p w14:paraId="222A4860" w14:textId="147A20B2" w:rsidR="00406421" w:rsidRPr="00490E71" w:rsidRDefault="00C21A2E">
      <w:pPr>
        <w:rPr>
          <w:rFonts w:ascii="Arial" w:hAnsi="Arial" w:cs="Arial"/>
          <w:b/>
          <w:bCs/>
          <w:color w:val="2E74B5" w:themeColor="accent5" w:themeShade="BF"/>
        </w:rPr>
      </w:pPr>
      <w:r>
        <w:rPr>
          <w:rFonts w:ascii="Arial" w:hAnsi="Arial" w:cs="Arial"/>
          <w:b/>
          <w:bCs/>
          <w:color w:val="2E74B5" w:themeColor="accent5" w:themeShade="BF"/>
        </w:rPr>
        <w:t>Semi-Attached Home</w:t>
      </w:r>
    </w:p>
    <w:p w14:paraId="4E1B3058" w14:textId="027AD011" w:rsidR="00406421" w:rsidRDefault="00C21A2E">
      <w:pPr>
        <w:rPr>
          <w:rFonts w:ascii="Helvetica" w:hAnsi="Helvetica"/>
          <w:color w:val="333333"/>
          <w:shd w:val="clear" w:color="auto" w:fill="FFFFFF"/>
        </w:rPr>
      </w:pPr>
      <w:r>
        <w:rPr>
          <w:rFonts w:ascii="Helvetica" w:hAnsi="Helvetica"/>
          <w:color w:val="333333"/>
          <w:shd w:val="clear" w:color="auto" w:fill="FFFFFF"/>
        </w:rPr>
        <w:t>A semi-detached home is a single-family dwelling that shares one common wall. Unlike a townhome, where you may have a neighbor on both sides of your home, semi-detached homes share only one wall, and the home design typically mirrors each dwelling.</w:t>
      </w:r>
    </w:p>
    <w:p w14:paraId="14F15A9B" w14:textId="77777777" w:rsidR="00C21A2E" w:rsidRPr="00490E71" w:rsidRDefault="00C21A2E">
      <w:pPr>
        <w:rPr>
          <w:rFonts w:ascii="Arial" w:hAnsi="Arial" w:cs="Arial"/>
        </w:rPr>
      </w:pPr>
    </w:p>
    <w:p w14:paraId="06BFCBE0" w14:textId="2C450D67" w:rsidR="00406421" w:rsidRPr="00490E71" w:rsidRDefault="00D05185">
      <w:pPr>
        <w:rPr>
          <w:rFonts w:ascii="Arial" w:hAnsi="Arial" w:cs="Arial"/>
          <w:b/>
          <w:bCs/>
          <w:color w:val="2E74B5" w:themeColor="accent5" w:themeShade="BF"/>
        </w:rPr>
      </w:pPr>
      <w:r>
        <w:rPr>
          <w:rFonts w:ascii="Arial" w:hAnsi="Arial" w:cs="Arial"/>
          <w:b/>
          <w:bCs/>
          <w:color w:val="2E74B5" w:themeColor="accent5" w:themeShade="BF"/>
        </w:rPr>
        <w:t>Multi-family Homes</w:t>
      </w:r>
    </w:p>
    <w:p w14:paraId="7D52F56E" w14:textId="18587E30" w:rsidR="00490E71" w:rsidRDefault="00D05185">
      <w:pPr>
        <w:rPr>
          <w:rFonts w:ascii="Helvetica" w:hAnsi="Helvetica"/>
          <w:color w:val="333333"/>
          <w:shd w:val="clear" w:color="auto" w:fill="FFFFFF"/>
        </w:rPr>
      </w:pPr>
      <w:r>
        <w:rPr>
          <w:rFonts w:ascii="Helvetica" w:hAnsi="Helvetica"/>
          <w:color w:val="333333"/>
          <w:shd w:val="clear" w:color="auto" w:fill="FFFFFF"/>
        </w:rPr>
        <w:t>A</w:t>
      </w:r>
      <w:r>
        <w:rPr>
          <w:rStyle w:val="apple-converted-space"/>
          <w:rFonts w:ascii="Helvetica" w:hAnsi="Helvetica"/>
          <w:color w:val="333333"/>
          <w:shd w:val="clear" w:color="auto" w:fill="FFFFFF"/>
        </w:rPr>
        <w:t> </w:t>
      </w:r>
      <w:hyperlink r:id="rId7" w:tgtFrame="_blank" w:history="1">
        <w:r>
          <w:rPr>
            <w:rStyle w:val="Hyperlink"/>
            <w:rFonts w:ascii="Helvetica" w:hAnsi="Helvetica"/>
          </w:rPr>
          <w:t>multifamily</w:t>
        </w:r>
      </w:hyperlink>
      <w:r>
        <w:rPr>
          <w:rStyle w:val="apple-converted-space"/>
          <w:rFonts w:ascii="Helvetica" w:hAnsi="Helvetica"/>
          <w:color w:val="333333"/>
          <w:shd w:val="clear" w:color="auto" w:fill="FFFFFF"/>
        </w:rPr>
        <w:t> </w:t>
      </w:r>
      <w:r>
        <w:rPr>
          <w:rFonts w:ascii="Helvetica" w:hAnsi="Helvetica"/>
          <w:color w:val="333333"/>
          <w:shd w:val="clear" w:color="auto" w:fill="FFFFFF"/>
        </w:rPr>
        <w:t>home is a residential property that consists of more than one housing unit. Each unit will likely have its own main entrance, kitchen space and bathroom.</w:t>
      </w:r>
    </w:p>
    <w:p w14:paraId="399AC50F" w14:textId="77777777" w:rsidR="00490E71" w:rsidRDefault="00490E71">
      <w:pPr>
        <w:rPr>
          <w:rFonts w:ascii="Arial" w:hAnsi="Arial" w:cs="Arial"/>
        </w:rPr>
      </w:pPr>
    </w:p>
    <w:p w14:paraId="243D21B5" w14:textId="5BDCFF1F" w:rsidR="00490E71" w:rsidRPr="00490E71" w:rsidRDefault="00D05185">
      <w:pPr>
        <w:rPr>
          <w:rFonts w:ascii="Arial" w:hAnsi="Arial" w:cs="Arial"/>
          <w:b/>
          <w:bCs/>
          <w:color w:val="2E74B5" w:themeColor="accent5" w:themeShade="BF"/>
        </w:rPr>
      </w:pPr>
      <w:r>
        <w:rPr>
          <w:rFonts w:ascii="Arial" w:hAnsi="Arial" w:cs="Arial"/>
          <w:b/>
          <w:bCs/>
          <w:color w:val="2E74B5" w:themeColor="accent5" w:themeShade="BF"/>
        </w:rPr>
        <w:t>Townhomes</w:t>
      </w:r>
    </w:p>
    <w:p w14:paraId="788E15C5" w14:textId="24C0C41A" w:rsidR="00490E71" w:rsidRDefault="00D05185">
      <w:pPr>
        <w:rPr>
          <w:rFonts w:ascii="Helvetica" w:hAnsi="Helvetica"/>
          <w:color w:val="333333"/>
          <w:shd w:val="clear" w:color="auto" w:fill="FFFFFF"/>
        </w:rPr>
      </w:pPr>
      <w:r>
        <w:rPr>
          <w:rFonts w:ascii="Helvetica" w:hAnsi="Helvetica"/>
          <w:color w:val="333333"/>
          <w:shd w:val="clear" w:color="auto" w:fill="FFFFFF"/>
        </w:rPr>
        <w:t>Townhomes are multi</w:t>
      </w:r>
      <w:r>
        <w:rPr>
          <w:rFonts w:ascii="Helvetica" w:hAnsi="Helvetica"/>
          <w:color w:val="333333"/>
          <w:shd w:val="clear" w:color="auto" w:fill="FFFFFF"/>
        </w:rPr>
        <w:t>-</w:t>
      </w:r>
      <w:r>
        <w:rPr>
          <w:rFonts w:ascii="Helvetica" w:hAnsi="Helvetica"/>
          <w:color w:val="333333"/>
          <w:shd w:val="clear" w:color="auto" w:fill="FFFFFF"/>
        </w:rPr>
        <w:t xml:space="preserve">floor homes with their own entrance, </w:t>
      </w:r>
      <w:proofErr w:type="gramStart"/>
      <w:r>
        <w:rPr>
          <w:rFonts w:ascii="Helvetica" w:hAnsi="Helvetica"/>
          <w:color w:val="333333"/>
          <w:shd w:val="clear" w:color="auto" w:fill="FFFFFF"/>
        </w:rPr>
        <w:t>bathroom</w:t>
      </w:r>
      <w:proofErr w:type="gramEnd"/>
      <w:r>
        <w:rPr>
          <w:rFonts w:ascii="Helvetica" w:hAnsi="Helvetica"/>
          <w:color w:val="333333"/>
          <w:shd w:val="clear" w:color="auto" w:fill="FFFFFF"/>
        </w:rPr>
        <w:t xml:space="preserve"> and kitchen space. Townhomes share two walls with neighbors unless the</w:t>
      </w:r>
      <w:r>
        <w:rPr>
          <w:rStyle w:val="apple-converted-space"/>
          <w:rFonts w:ascii="Helvetica" w:hAnsi="Helvetica"/>
          <w:color w:val="333333"/>
          <w:shd w:val="clear" w:color="auto" w:fill="FFFFFF"/>
        </w:rPr>
        <w:t> </w:t>
      </w:r>
      <w:hyperlink r:id="rId8" w:tgtFrame="_blank" w:history="1">
        <w:r>
          <w:rPr>
            <w:rStyle w:val="Hyperlink"/>
            <w:rFonts w:ascii="Helvetica" w:hAnsi="Helvetica"/>
          </w:rPr>
          <w:t>townhome</w:t>
        </w:r>
      </w:hyperlink>
      <w:r>
        <w:rPr>
          <w:rStyle w:val="apple-converted-space"/>
          <w:rFonts w:ascii="Helvetica" w:hAnsi="Helvetica"/>
          <w:color w:val="333333"/>
          <w:shd w:val="clear" w:color="auto" w:fill="FFFFFF"/>
        </w:rPr>
        <w:t> </w:t>
      </w:r>
      <w:r>
        <w:rPr>
          <w:rFonts w:ascii="Helvetica" w:hAnsi="Helvetica"/>
          <w:color w:val="333333"/>
          <w:shd w:val="clear" w:color="auto" w:fill="FFFFFF"/>
        </w:rPr>
        <w:t>is located at the end of a building. In some markets, the terms “townhome” and “townhouse” are used interchangeably.</w:t>
      </w:r>
    </w:p>
    <w:p w14:paraId="7D2F9053" w14:textId="77777777" w:rsidR="00D05185" w:rsidRDefault="00D05185">
      <w:pPr>
        <w:rPr>
          <w:rFonts w:ascii="Arial" w:hAnsi="Arial" w:cs="Arial"/>
        </w:rPr>
      </w:pPr>
    </w:p>
    <w:p w14:paraId="11F69F88" w14:textId="7407EFA6" w:rsidR="00BD129F" w:rsidRPr="00490E71" w:rsidRDefault="00BD129F" w:rsidP="00BD129F">
      <w:pPr>
        <w:rPr>
          <w:rFonts w:ascii="Arial" w:hAnsi="Arial" w:cs="Arial"/>
          <w:b/>
          <w:bCs/>
          <w:color w:val="2E74B5" w:themeColor="accent5" w:themeShade="BF"/>
        </w:rPr>
      </w:pPr>
      <w:r>
        <w:rPr>
          <w:rFonts w:ascii="Arial" w:hAnsi="Arial" w:cs="Arial"/>
          <w:b/>
          <w:bCs/>
          <w:color w:val="2E74B5" w:themeColor="accent5" w:themeShade="BF"/>
        </w:rPr>
        <w:t>Apartments</w:t>
      </w:r>
    </w:p>
    <w:p w14:paraId="26B74DA3" w14:textId="54F84212" w:rsidR="00490E71" w:rsidRDefault="00BD129F">
      <w:pPr>
        <w:rPr>
          <w:rFonts w:ascii="Arial" w:hAnsi="Arial" w:cs="Arial"/>
        </w:rPr>
      </w:pPr>
      <w:r>
        <w:rPr>
          <w:rFonts w:ascii="Helvetica" w:hAnsi="Helvetica"/>
          <w:color w:val="333333"/>
          <w:shd w:val="clear" w:color="auto" w:fill="FFFFFF"/>
        </w:rPr>
        <w:t xml:space="preserve">An apartment is a unit inside of a building structure composed of similarly styled individual units. A tenant rents an apartment from a landlord, so the tenant isn’t building any equity while paying rent. While lease agreements vary, many landlords are responsible for making repairs and upgrades to the leased unit. Some apartment communities include common area amenities like a laundry room, </w:t>
      </w:r>
      <w:proofErr w:type="gramStart"/>
      <w:r>
        <w:rPr>
          <w:rFonts w:ascii="Helvetica" w:hAnsi="Helvetica"/>
          <w:color w:val="333333"/>
          <w:shd w:val="clear" w:color="auto" w:fill="FFFFFF"/>
        </w:rPr>
        <w:t>gym</w:t>
      </w:r>
      <w:proofErr w:type="gramEnd"/>
      <w:r>
        <w:rPr>
          <w:rFonts w:ascii="Helvetica" w:hAnsi="Helvetica"/>
          <w:color w:val="333333"/>
          <w:shd w:val="clear" w:color="auto" w:fill="FFFFFF"/>
        </w:rPr>
        <w:t xml:space="preserve"> or pool.</w:t>
      </w:r>
    </w:p>
    <w:p w14:paraId="1C57708D" w14:textId="77777777" w:rsidR="00BD129F" w:rsidRDefault="00BD129F">
      <w:pPr>
        <w:rPr>
          <w:rFonts w:ascii="Arial" w:hAnsi="Arial" w:cs="Arial"/>
        </w:rPr>
      </w:pPr>
    </w:p>
    <w:p w14:paraId="766300E2" w14:textId="77777777" w:rsidR="00490E71" w:rsidRDefault="00490E71">
      <w:pPr>
        <w:rPr>
          <w:rFonts w:ascii="Arial" w:hAnsi="Arial" w:cs="Arial"/>
        </w:rPr>
      </w:pPr>
    </w:p>
    <w:p w14:paraId="6E8E78F2" w14:textId="77777777" w:rsidR="00490E71" w:rsidRDefault="00490E71" w:rsidP="00DE3148">
      <w:pPr>
        <w:rPr>
          <w:rFonts w:ascii="Arial" w:hAnsi="Arial" w:cs="Arial"/>
        </w:rPr>
      </w:pPr>
    </w:p>
    <w:p w14:paraId="7B5821DF" w14:textId="77777777" w:rsidR="00490E71" w:rsidRDefault="00490E71">
      <w:pPr>
        <w:rPr>
          <w:rFonts w:ascii="Arial" w:hAnsi="Arial" w:cs="Arial"/>
        </w:rPr>
      </w:pPr>
    </w:p>
    <w:p w14:paraId="6676F6E5" w14:textId="77777777" w:rsidR="00490E71" w:rsidRDefault="00490E71">
      <w:pPr>
        <w:rPr>
          <w:rFonts w:ascii="Arial" w:hAnsi="Arial" w:cs="Arial"/>
        </w:rPr>
      </w:pPr>
    </w:p>
    <w:p w14:paraId="500D21BF" w14:textId="77777777" w:rsidR="00490E71" w:rsidRDefault="00490E71">
      <w:pPr>
        <w:rPr>
          <w:rFonts w:ascii="Arial" w:hAnsi="Arial" w:cs="Arial"/>
        </w:rPr>
      </w:pPr>
    </w:p>
    <w:p w14:paraId="4B3E66F3" w14:textId="340057AA" w:rsidR="00490E71" w:rsidRDefault="00490E71" w:rsidP="00490E71">
      <w:pPr>
        <w:jc w:val="center"/>
        <w:rPr>
          <w:rFonts w:ascii="Arial" w:hAnsi="Arial" w:cs="Arial"/>
        </w:rPr>
      </w:pPr>
      <w:r>
        <w:rPr>
          <w:rFonts w:ascii="Arial" w:hAnsi="Arial" w:cs="Arial"/>
          <w:i/>
          <w:iCs/>
          <w:noProof/>
        </w:rPr>
        <w:drawing>
          <wp:inline distT="0" distB="0" distL="0" distR="0" wp14:anchorId="0C2FD101" wp14:editId="11D4F555">
            <wp:extent cx="2625754" cy="875252"/>
            <wp:effectExtent l="0" t="0" r="0" b="0"/>
            <wp:docPr id="246008798" name="Picture 1" descr="A blue and white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08798" name="Picture 1" descr="A blue and white circle with a letter in i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704962" cy="901655"/>
                    </a:xfrm>
                    <a:prstGeom prst="rect">
                      <a:avLst/>
                    </a:prstGeom>
                  </pic:spPr>
                </pic:pic>
              </a:graphicData>
            </a:graphic>
          </wp:inline>
        </w:drawing>
      </w:r>
    </w:p>
    <w:p w14:paraId="31310A4A" w14:textId="77777777" w:rsidR="00490E71" w:rsidRDefault="00490E71" w:rsidP="00490E71">
      <w:pPr>
        <w:jc w:val="center"/>
        <w:rPr>
          <w:rFonts w:ascii="Arial" w:hAnsi="Arial" w:cs="Arial"/>
        </w:rPr>
      </w:pPr>
    </w:p>
    <w:p w14:paraId="565800F0" w14:textId="0928D860" w:rsidR="00490E71" w:rsidRDefault="00490E71" w:rsidP="00490E71">
      <w:pPr>
        <w:jc w:val="center"/>
        <w:rPr>
          <w:rFonts w:ascii="Arial" w:hAnsi="Arial" w:cs="Arial"/>
        </w:rPr>
      </w:pPr>
      <w:r>
        <w:rPr>
          <w:rFonts w:ascii="Arial" w:hAnsi="Arial" w:cs="Arial"/>
        </w:rPr>
        <w:t>854 South Willow Avenue, Cookeville TN 38501</w:t>
      </w:r>
    </w:p>
    <w:p w14:paraId="77605FA7" w14:textId="458CA65A" w:rsidR="00490E71" w:rsidRDefault="00BD129F" w:rsidP="00490E71">
      <w:pPr>
        <w:jc w:val="center"/>
        <w:rPr>
          <w:rFonts w:ascii="Arial" w:hAnsi="Arial" w:cs="Arial"/>
        </w:rPr>
      </w:pPr>
      <w:hyperlink r:id="rId10" w:history="1">
        <w:r w:rsidRPr="00FD1481">
          <w:rPr>
            <w:rStyle w:val="Hyperlink"/>
            <w:rFonts w:ascii="Arial" w:hAnsi="Arial" w:cs="Arial"/>
          </w:rPr>
          <w:t>www.truebluerealty.net</w:t>
        </w:r>
      </w:hyperlink>
    </w:p>
    <w:p w14:paraId="1442AD45" w14:textId="77777777" w:rsidR="00BD129F" w:rsidRDefault="00BD129F" w:rsidP="00490E71">
      <w:pPr>
        <w:jc w:val="center"/>
        <w:rPr>
          <w:rFonts w:ascii="Arial" w:hAnsi="Arial" w:cs="Arial"/>
        </w:rPr>
      </w:pPr>
    </w:p>
    <w:p w14:paraId="7AAEC042" w14:textId="295EE9FA" w:rsidR="00BD129F" w:rsidRPr="00490E71" w:rsidRDefault="00BD129F" w:rsidP="00BD129F">
      <w:pPr>
        <w:rPr>
          <w:rFonts w:ascii="Arial" w:hAnsi="Arial" w:cs="Arial"/>
          <w:b/>
          <w:bCs/>
          <w:color w:val="2E74B5" w:themeColor="accent5" w:themeShade="BF"/>
        </w:rPr>
      </w:pPr>
      <w:r>
        <w:rPr>
          <w:rFonts w:ascii="Arial" w:hAnsi="Arial" w:cs="Arial"/>
          <w:b/>
          <w:bCs/>
          <w:color w:val="2E74B5" w:themeColor="accent5" w:themeShade="BF"/>
        </w:rPr>
        <w:lastRenderedPageBreak/>
        <w:t>Condos</w:t>
      </w:r>
    </w:p>
    <w:p w14:paraId="4EB7C288" w14:textId="2D39FBF5" w:rsidR="00BD129F" w:rsidRDefault="00BD129F" w:rsidP="00BD129F">
      <w:pPr>
        <w:rPr>
          <w:rFonts w:ascii="Helvetica" w:hAnsi="Helvetica"/>
          <w:color w:val="333333"/>
          <w:shd w:val="clear" w:color="auto" w:fill="FFFFFF"/>
        </w:rPr>
      </w:pPr>
      <w:hyperlink r:id="rId11" w:tgtFrame="_blank" w:history="1">
        <w:r>
          <w:rPr>
            <w:rStyle w:val="Hyperlink"/>
            <w:rFonts w:ascii="Helvetica" w:hAnsi="Helvetica"/>
          </w:rPr>
          <w:t>Condominiums</w:t>
        </w:r>
      </w:hyperlink>
      <w:r>
        <w:rPr>
          <w:rFonts w:ascii="Helvetica" w:hAnsi="Helvetica"/>
          <w:color w:val="333333"/>
          <w:shd w:val="clear" w:color="auto" w:fill="FFFFFF"/>
        </w:rPr>
        <w:t>, or condos for short, are buildings made up of individual units that are owned. They can look and feel like an apartment building or community. Unlike with an apartment, a condo owner owns the interior space of their unit and is building equity with every mortgage payment. The common area is usually managed by a</w:t>
      </w:r>
      <w:r>
        <w:rPr>
          <w:rStyle w:val="apple-converted-space"/>
          <w:rFonts w:ascii="Helvetica" w:hAnsi="Helvetica"/>
          <w:color w:val="333333"/>
          <w:shd w:val="clear" w:color="auto" w:fill="FFFFFF"/>
        </w:rPr>
        <w:t> </w:t>
      </w:r>
      <w:hyperlink r:id="rId12" w:tgtFrame="_blank" w:history="1">
        <w:r>
          <w:rPr>
            <w:rStyle w:val="Hyperlink"/>
            <w:rFonts w:ascii="Helvetica" w:hAnsi="Helvetica"/>
          </w:rPr>
          <w:t>homeowners association</w:t>
        </w:r>
      </w:hyperlink>
      <w:r>
        <w:rPr>
          <w:rFonts w:ascii="Helvetica" w:hAnsi="Helvetica"/>
          <w:color w:val="333333"/>
          <w:shd w:val="clear" w:color="auto" w:fill="FFFFFF"/>
        </w:rPr>
        <w:t>, with fees being assessed to homeowners for common area expenses.</w:t>
      </w:r>
    </w:p>
    <w:p w14:paraId="752F991A" w14:textId="77777777" w:rsidR="00BD129F" w:rsidRDefault="00BD129F" w:rsidP="00490E71">
      <w:pPr>
        <w:jc w:val="center"/>
        <w:rPr>
          <w:rFonts w:ascii="Arial" w:hAnsi="Arial" w:cs="Arial"/>
        </w:rPr>
      </w:pPr>
    </w:p>
    <w:p w14:paraId="7FE4B543" w14:textId="0113EBB0" w:rsidR="00BD129F" w:rsidRPr="00490E71" w:rsidRDefault="00BD129F" w:rsidP="00BD129F">
      <w:pPr>
        <w:rPr>
          <w:rFonts w:ascii="Arial" w:hAnsi="Arial" w:cs="Arial"/>
          <w:b/>
          <w:bCs/>
          <w:color w:val="2E74B5" w:themeColor="accent5" w:themeShade="BF"/>
        </w:rPr>
      </w:pPr>
      <w:r>
        <w:rPr>
          <w:rFonts w:ascii="Arial" w:hAnsi="Arial" w:cs="Arial"/>
          <w:b/>
          <w:bCs/>
          <w:color w:val="2E74B5" w:themeColor="accent5" w:themeShade="BF"/>
        </w:rPr>
        <w:t>Co-ops</w:t>
      </w:r>
    </w:p>
    <w:p w14:paraId="7A0C7E4C" w14:textId="77777777" w:rsidR="00BD129F" w:rsidRDefault="00BD129F" w:rsidP="00BD129F">
      <w:pPr>
        <w:pStyle w:val="NormalWeb"/>
        <w:spacing w:before="0" w:beforeAutospacing="0" w:after="240" w:afterAutospacing="0"/>
        <w:rPr>
          <w:rFonts w:ascii="Helvetica" w:hAnsi="Helvetica"/>
          <w:color w:val="333333"/>
        </w:rPr>
      </w:pPr>
      <w:r>
        <w:rPr>
          <w:rFonts w:ascii="Helvetica" w:hAnsi="Helvetica"/>
          <w:color w:val="333333"/>
        </w:rPr>
        <w:t>A co-op may physically resemble an apartment or condominium building, but on paper, a</w:t>
      </w:r>
      <w:r>
        <w:rPr>
          <w:rStyle w:val="apple-converted-space"/>
          <w:rFonts w:ascii="Helvetica" w:hAnsi="Helvetica"/>
          <w:color w:val="333333"/>
        </w:rPr>
        <w:t> </w:t>
      </w:r>
      <w:hyperlink r:id="rId13" w:tgtFrame="_blank" w:history="1">
        <w:r>
          <w:rPr>
            <w:rStyle w:val="Hyperlink"/>
            <w:rFonts w:ascii="Helvetica" w:hAnsi="Helvetica"/>
          </w:rPr>
          <w:t>co-op is very different</w:t>
        </w:r>
      </w:hyperlink>
      <w:r>
        <w:rPr>
          <w:rFonts w:ascii="Helvetica" w:hAnsi="Helvetica"/>
          <w:color w:val="333333"/>
        </w:rPr>
        <w:t>. People who invest in the co-op are called shareholders. Shareholders who live in the co-op have a proprietary lease giving them the right to live in a specific unit in the building.</w:t>
      </w:r>
    </w:p>
    <w:p w14:paraId="74F1EB81" w14:textId="6E991333" w:rsidR="00BD129F" w:rsidRPr="00BD129F" w:rsidRDefault="00BD129F" w:rsidP="00BD129F">
      <w:pPr>
        <w:pStyle w:val="NormalWeb"/>
        <w:spacing w:before="0" w:beforeAutospacing="0" w:after="240" w:afterAutospacing="0"/>
        <w:rPr>
          <w:rFonts w:ascii="Helvetica" w:hAnsi="Helvetica"/>
          <w:color w:val="333333"/>
        </w:rPr>
      </w:pPr>
      <w:r>
        <w:rPr>
          <w:rFonts w:ascii="Helvetica" w:hAnsi="Helvetica"/>
          <w:color w:val="333333"/>
        </w:rPr>
        <w:t>Co-op housing is typically owned by a cooperative corporation. A co-op owner is a shareholder of a corporation, and the corporation owns and manages the building. The cooperative corporation is run by a board of directors who are elected by the shareholders and are responsible for common area maintenance and repair.</w:t>
      </w:r>
    </w:p>
    <w:p w14:paraId="0CBE5794" w14:textId="08EAC65A" w:rsidR="00BD129F" w:rsidRPr="00490E71" w:rsidRDefault="00BD129F" w:rsidP="00BD129F">
      <w:pPr>
        <w:rPr>
          <w:rFonts w:ascii="Arial" w:hAnsi="Arial" w:cs="Arial"/>
          <w:b/>
          <w:bCs/>
          <w:color w:val="2E74B5" w:themeColor="accent5" w:themeShade="BF"/>
        </w:rPr>
      </w:pPr>
      <w:r>
        <w:rPr>
          <w:rFonts w:ascii="Arial" w:hAnsi="Arial" w:cs="Arial"/>
          <w:b/>
          <w:bCs/>
          <w:color w:val="2E74B5" w:themeColor="accent5" w:themeShade="BF"/>
        </w:rPr>
        <w:t>Tiny Homes</w:t>
      </w:r>
    </w:p>
    <w:p w14:paraId="5B6354F0" w14:textId="49A1A4EA" w:rsidR="00BD129F" w:rsidRDefault="00BD129F" w:rsidP="00BD129F">
      <w:pPr>
        <w:rPr>
          <w:rFonts w:ascii="Helvetica" w:hAnsi="Helvetica"/>
          <w:color w:val="333333"/>
          <w:shd w:val="clear" w:color="auto" w:fill="FFFFFF"/>
        </w:rPr>
      </w:pPr>
      <w:hyperlink r:id="rId14" w:tgtFrame="_blank" w:history="1">
        <w:r>
          <w:rPr>
            <w:rStyle w:val="Hyperlink"/>
            <w:rFonts w:ascii="Helvetica" w:hAnsi="Helvetica"/>
          </w:rPr>
          <w:t>What is a tiny house</w:t>
        </w:r>
      </w:hyperlink>
      <w:r>
        <w:rPr>
          <w:rFonts w:ascii="Helvetica" w:hAnsi="Helvetica"/>
          <w:color w:val="333333"/>
          <w:shd w:val="clear" w:color="auto" w:fill="FFFFFF"/>
        </w:rPr>
        <w:t>? Tiny homes are homes that are generally 60 – 400 square feet in size but may go up to just under 600 square feet. Since becoming popular, tiny homes are available in a wide range of styles. Many are prefabricated with custom interior and exterior features and benefits that can make tiny living livable.</w:t>
      </w:r>
    </w:p>
    <w:p w14:paraId="61475DD8" w14:textId="77777777" w:rsidR="00BD129F" w:rsidRDefault="00BD129F" w:rsidP="00BD129F">
      <w:pPr>
        <w:rPr>
          <w:rFonts w:ascii="Helvetica" w:hAnsi="Helvetica"/>
          <w:color w:val="333333"/>
          <w:shd w:val="clear" w:color="auto" w:fill="FFFFFF"/>
        </w:rPr>
      </w:pPr>
    </w:p>
    <w:p w14:paraId="7630222D" w14:textId="2F57A16A" w:rsidR="00BD129F" w:rsidRPr="00490E71" w:rsidRDefault="00BD129F" w:rsidP="00BD129F">
      <w:pPr>
        <w:rPr>
          <w:rFonts w:ascii="Arial" w:hAnsi="Arial" w:cs="Arial"/>
          <w:b/>
          <w:bCs/>
          <w:color w:val="2E74B5" w:themeColor="accent5" w:themeShade="BF"/>
        </w:rPr>
      </w:pPr>
      <w:r>
        <w:rPr>
          <w:rFonts w:ascii="Arial" w:hAnsi="Arial" w:cs="Arial"/>
          <w:b/>
          <w:bCs/>
          <w:color w:val="2E74B5" w:themeColor="accent5" w:themeShade="BF"/>
        </w:rPr>
        <w:t>Manufactured Homes</w:t>
      </w:r>
    </w:p>
    <w:p w14:paraId="21C74FA6" w14:textId="77777777" w:rsidR="00BD129F" w:rsidRDefault="00BD129F" w:rsidP="00BD129F">
      <w:pPr>
        <w:pStyle w:val="NormalWeb"/>
        <w:spacing w:before="0" w:beforeAutospacing="0" w:after="240" w:afterAutospacing="0"/>
        <w:rPr>
          <w:rFonts w:ascii="Helvetica" w:hAnsi="Helvetica"/>
          <w:color w:val="333333"/>
        </w:rPr>
      </w:pPr>
      <w:hyperlink r:id="rId15" w:tgtFrame="_blank" w:history="1">
        <w:r>
          <w:rPr>
            <w:rStyle w:val="Hyperlink"/>
            <w:rFonts w:ascii="Helvetica" w:hAnsi="Helvetica"/>
          </w:rPr>
          <w:t>Manufactured homes</w:t>
        </w:r>
      </w:hyperlink>
      <w:r>
        <w:rPr>
          <w:rStyle w:val="apple-converted-space"/>
          <w:rFonts w:ascii="Helvetica" w:hAnsi="Helvetica"/>
          <w:color w:val="333333"/>
        </w:rPr>
        <w:t> </w:t>
      </w:r>
      <w:r>
        <w:rPr>
          <w:rFonts w:ascii="Helvetica" w:hAnsi="Helvetica"/>
          <w:color w:val="333333"/>
        </w:rPr>
        <w:t>are homes built in factories, according to standards set by the U.S. Department of Housing and Urban Development (HUD). Manufactured homes are affixed to a permanent chassis with wheels and can be installed in both permanent and temporary locations.</w:t>
      </w:r>
    </w:p>
    <w:p w14:paraId="2147514A" w14:textId="591F92B8" w:rsidR="00BD129F" w:rsidRPr="00BD129F" w:rsidRDefault="00BD129F" w:rsidP="00BD129F">
      <w:pPr>
        <w:pStyle w:val="NormalWeb"/>
        <w:spacing w:before="0" w:beforeAutospacing="0" w:after="240" w:afterAutospacing="0"/>
        <w:rPr>
          <w:rFonts w:ascii="Helvetica" w:hAnsi="Helvetica"/>
          <w:color w:val="333333"/>
        </w:rPr>
      </w:pPr>
      <w:r>
        <w:rPr>
          <w:rFonts w:ascii="Helvetica" w:hAnsi="Helvetica"/>
          <w:color w:val="333333"/>
        </w:rPr>
        <w:t>Manufactured</w:t>
      </w:r>
      <w:r>
        <w:rPr>
          <w:rStyle w:val="apple-converted-space"/>
          <w:rFonts w:ascii="Helvetica" w:hAnsi="Helvetica"/>
          <w:color w:val="333333"/>
        </w:rPr>
        <w:t> </w:t>
      </w:r>
      <w:r>
        <w:rPr>
          <w:rFonts w:ascii="Helvetica" w:hAnsi="Helvetica"/>
          <w:color w:val="333333"/>
        </w:rPr>
        <w:t xml:space="preserve">homes built before June 15, 1976, are called mobile </w:t>
      </w:r>
      <w:proofErr w:type="gramStart"/>
      <w:r>
        <w:rPr>
          <w:rFonts w:ascii="Helvetica" w:hAnsi="Helvetica"/>
          <w:color w:val="333333"/>
        </w:rPr>
        <w:t>homes</w:t>
      </w:r>
      <w:proofErr w:type="gramEnd"/>
      <w:r>
        <w:rPr>
          <w:rFonts w:ascii="Helvetica" w:hAnsi="Helvetica"/>
          <w:color w:val="333333"/>
        </w:rPr>
        <w:t xml:space="preserve"> and feature looser construction standards. As a result, through Rocket Mortgage</w:t>
      </w:r>
      <w:r>
        <w:rPr>
          <w:rFonts w:ascii="Helvetica" w:hAnsi="Helvetica"/>
          <w:color w:val="333333"/>
          <w:sz w:val="18"/>
          <w:szCs w:val="18"/>
          <w:vertAlign w:val="superscript"/>
        </w:rPr>
        <w:t>®</w:t>
      </w:r>
      <w:r>
        <w:rPr>
          <w:rFonts w:ascii="Helvetica" w:hAnsi="Helvetica"/>
          <w:color w:val="333333"/>
        </w:rPr>
        <w:t>, you can get a</w:t>
      </w:r>
      <w:r>
        <w:rPr>
          <w:rStyle w:val="apple-converted-space"/>
          <w:rFonts w:ascii="Helvetica" w:hAnsi="Helvetica"/>
          <w:color w:val="333333"/>
        </w:rPr>
        <w:t> </w:t>
      </w:r>
      <w:hyperlink r:id="rId16" w:tgtFrame="_blank" w:history="1">
        <w:r>
          <w:rPr>
            <w:rStyle w:val="Hyperlink"/>
            <w:rFonts w:ascii="Helvetica" w:hAnsi="Helvetica"/>
          </w:rPr>
          <w:t>conventional loan</w:t>
        </w:r>
      </w:hyperlink>
      <w:r>
        <w:rPr>
          <w:rFonts w:ascii="Helvetica" w:hAnsi="Helvetica"/>
          <w:color w:val="333333"/>
        </w:rPr>
        <w:t>, FHA or VA loan on a manufactured home built on or after that date if you have real property permanently affixed to the land. FHA loans will require foundation inspections in accordance with the Permanent Foundations Guide for Manufactured Homes, but you can use a previous inspection if you've had one in the past.</w:t>
      </w:r>
    </w:p>
    <w:p w14:paraId="480635A3" w14:textId="77777777" w:rsidR="00BD129F" w:rsidRDefault="00BD129F" w:rsidP="00BD129F">
      <w:pPr>
        <w:jc w:val="center"/>
        <w:rPr>
          <w:rFonts w:ascii="Arial" w:hAnsi="Arial" w:cs="Arial"/>
        </w:rPr>
      </w:pPr>
      <w:r>
        <w:rPr>
          <w:rFonts w:ascii="Arial" w:hAnsi="Arial" w:cs="Arial"/>
          <w:i/>
          <w:iCs/>
          <w:noProof/>
        </w:rPr>
        <w:drawing>
          <wp:inline distT="0" distB="0" distL="0" distR="0" wp14:anchorId="171CC255" wp14:editId="4557ECAD">
            <wp:extent cx="2625754" cy="875252"/>
            <wp:effectExtent l="0" t="0" r="0" b="0"/>
            <wp:docPr id="1857260843" name="Picture 1857260843" descr="A blue and white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08798" name="Picture 1" descr="A blue and white circle with a letter in i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704962" cy="901655"/>
                    </a:xfrm>
                    <a:prstGeom prst="rect">
                      <a:avLst/>
                    </a:prstGeom>
                  </pic:spPr>
                </pic:pic>
              </a:graphicData>
            </a:graphic>
          </wp:inline>
        </w:drawing>
      </w:r>
    </w:p>
    <w:p w14:paraId="31447912" w14:textId="77777777" w:rsidR="00BD129F" w:rsidRDefault="00BD129F" w:rsidP="00BD129F">
      <w:pPr>
        <w:jc w:val="center"/>
        <w:rPr>
          <w:rFonts w:ascii="Arial" w:hAnsi="Arial" w:cs="Arial"/>
        </w:rPr>
      </w:pPr>
    </w:p>
    <w:p w14:paraId="2AE56CA0" w14:textId="77777777" w:rsidR="00BD129F" w:rsidRDefault="00BD129F" w:rsidP="00BD129F">
      <w:pPr>
        <w:jc w:val="center"/>
        <w:rPr>
          <w:rFonts w:ascii="Arial" w:hAnsi="Arial" w:cs="Arial"/>
        </w:rPr>
      </w:pPr>
      <w:r>
        <w:rPr>
          <w:rFonts w:ascii="Arial" w:hAnsi="Arial" w:cs="Arial"/>
        </w:rPr>
        <w:t>854 South Willow Avenue, Cookeville TN 38501</w:t>
      </w:r>
    </w:p>
    <w:p w14:paraId="550F7FB9" w14:textId="333A9DAA" w:rsidR="00BD129F" w:rsidRPr="00490E71" w:rsidRDefault="00BD129F" w:rsidP="00BD129F">
      <w:pPr>
        <w:jc w:val="center"/>
        <w:rPr>
          <w:rFonts w:ascii="Arial" w:hAnsi="Arial" w:cs="Arial"/>
        </w:rPr>
      </w:pPr>
      <w:hyperlink r:id="rId17" w:history="1">
        <w:r w:rsidRPr="00FD1481">
          <w:rPr>
            <w:rStyle w:val="Hyperlink"/>
            <w:rFonts w:ascii="Arial" w:hAnsi="Arial" w:cs="Arial"/>
          </w:rPr>
          <w:t>www.truebluerealty.net</w:t>
        </w:r>
      </w:hyperlink>
    </w:p>
    <w:sectPr w:rsidR="00BD129F" w:rsidRPr="00490E71" w:rsidSect="003B786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E133" w14:textId="77777777" w:rsidR="00F42DF8" w:rsidRDefault="00F42DF8" w:rsidP="00CA4800">
      <w:r>
        <w:separator/>
      </w:r>
    </w:p>
  </w:endnote>
  <w:endnote w:type="continuationSeparator" w:id="0">
    <w:p w14:paraId="5F90BC7E" w14:textId="77777777" w:rsidR="00F42DF8" w:rsidRDefault="00F42DF8" w:rsidP="00CA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A95B" w14:textId="77777777" w:rsidR="00F42DF8" w:rsidRDefault="00F42DF8" w:rsidP="00CA4800">
      <w:r>
        <w:separator/>
      </w:r>
    </w:p>
  </w:footnote>
  <w:footnote w:type="continuationSeparator" w:id="0">
    <w:p w14:paraId="1D993D1F" w14:textId="77777777" w:rsidR="00F42DF8" w:rsidRDefault="00F42DF8" w:rsidP="00CA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333B" w14:textId="3BE275BE" w:rsidR="00CA4800" w:rsidRDefault="00CA4800" w:rsidP="00CA480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21"/>
    <w:rsid w:val="000F21A1"/>
    <w:rsid w:val="0013031E"/>
    <w:rsid w:val="0024795E"/>
    <w:rsid w:val="00281902"/>
    <w:rsid w:val="00291FB9"/>
    <w:rsid w:val="002D3849"/>
    <w:rsid w:val="00375CD4"/>
    <w:rsid w:val="003B7862"/>
    <w:rsid w:val="00406421"/>
    <w:rsid w:val="00490E71"/>
    <w:rsid w:val="004B1464"/>
    <w:rsid w:val="00537503"/>
    <w:rsid w:val="00577118"/>
    <w:rsid w:val="006844BD"/>
    <w:rsid w:val="006C077E"/>
    <w:rsid w:val="0085088F"/>
    <w:rsid w:val="00AB0674"/>
    <w:rsid w:val="00B74BCB"/>
    <w:rsid w:val="00B827D4"/>
    <w:rsid w:val="00BD129F"/>
    <w:rsid w:val="00C21A2E"/>
    <w:rsid w:val="00CA4800"/>
    <w:rsid w:val="00CB11D5"/>
    <w:rsid w:val="00CE04F1"/>
    <w:rsid w:val="00D05185"/>
    <w:rsid w:val="00D676CB"/>
    <w:rsid w:val="00DE3148"/>
    <w:rsid w:val="00F4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4B01"/>
  <w14:defaultImageDpi w14:val="32767"/>
  <w15:chartTrackingRefBased/>
  <w15:docId w15:val="{A69796FD-9760-CE41-AC2D-B75D88A4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800"/>
    <w:pPr>
      <w:tabs>
        <w:tab w:val="center" w:pos="4680"/>
        <w:tab w:val="right" w:pos="9360"/>
      </w:tabs>
    </w:pPr>
  </w:style>
  <w:style w:type="character" w:customStyle="1" w:styleId="HeaderChar">
    <w:name w:val="Header Char"/>
    <w:basedOn w:val="DefaultParagraphFont"/>
    <w:link w:val="Header"/>
    <w:uiPriority w:val="99"/>
    <w:rsid w:val="00CA4800"/>
  </w:style>
  <w:style w:type="paragraph" w:styleId="Footer">
    <w:name w:val="footer"/>
    <w:basedOn w:val="Normal"/>
    <w:link w:val="FooterChar"/>
    <w:uiPriority w:val="99"/>
    <w:unhideWhenUsed/>
    <w:rsid w:val="00CA4800"/>
    <w:pPr>
      <w:tabs>
        <w:tab w:val="center" w:pos="4680"/>
        <w:tab w:val="right" w:pos="9360"/>
      </w:tabs>
    </w:pPr>
  </w:style>
  <w:style w:type="character" w:customStyle="1" w:styleId="FooterChar">
    <w:name w:val="Footer Char"/>
    <w:basedOn w:val="DefaultParagraphFont"/>
    <w:link w:val="Footer"/>
    <w:uiPriority w:val="99"/>
    <w:rsid w:val="00CA4800"/>
  </w:style>
  <w:style w:type="character" w:customStyle="1" w:styleId="apple-converted-space">
    <w:name w:val="apple-converted-space"/>
    <w:basedOn w:val="DefaultParagraphFont"/>
    <w:rsid w:val="00281902"/>
  </w:style>
  <w:style w:type="character" w:styleId="Hyperlink">
    <w:name w:val="Hyperlink"/>
    <w:basedOn w:val="DefaultParagraphFont"/>
    <w:uiPriority w:val="99"/>
    <w:unhideWhenUsed/>
    <w:rsid w:val="00281902"/>
    <w:rPr>
      <w:color w:val="0000FF"/>
      <w:u w:val="single"/>
    </w:rPr>
  </w:style>
  <w:style w:type="character" w:styleId="FollowedHyperlink">
    <w:name w:val="FollowedHyperlink"/>
    <w:basedOn w:val="DefaultParagraphFont"/>
    <w:uiPriority w:val="99"/>
    <w:semiHidden/>
    <w:unhideWhenUsed/>
    <w:rsid w:val="00281902"/>
    <w:rPr>
      <w:color w:val="954F72" w:themeColor="followedHyperlink"/>
      <w:u w:val="single"/>
    </w:rPr>
  </w:style>
  <w:style w:type="character" w:styleId="UnresolvedMention">
    <w:name w:val="Unresolved Mention"/>
    <w:basedOn w:val="DefaultParagraphFont"/>
    <w:uiPriority w:val="99"/>
    <w:rsid w:val="00BD129F"/>
    <w:rPr>
      <w:color w:val="605E5C"/>
      <w:shd w:val="clear" w:color="auto" w:fill="E1DFDD"/>
    </w:rPr>
  </w:style>
  <w:style w:type="paragraph" w:styleId="NormalWeb">
    <w:name w:val="Normal (Web)"/>
    <w:basedOn w:val="Normal"/>
    <w:uiPriority w:val="99"/>
    <w:unhideWhenUsed/>
    <w:rsid w:val="00BD129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0289">
      <w:bodyDiv w:val="1"/>
      <w:marLeft w:val="0"/>
      <w:marRight w:val="0"/>
      <w:marTop w:val="0"/>
      <w:marBottom w:val="0"/>
      <w:divBdr>
        <w:top w:val="none" w:sz="0" w:space="0" w:color="auto"/>
        <w:left w:val="none" w:sz="0" w:space="0" w:color="auto"/>
        <w:bottom w:val="none" w:sz="0" w:space="0" w:color="auto"/>
        <w:right w:val="none" w:sz="0" w:space="0" w:color="auto"/>
      </w:divBdr>
    </w:div>
    <w:div w:id="1332950130">
      <w:bodyDiv w:val="1"/>
      <w:marLeft w:val="0"/>
      <w:marRight w:val="0"/>
      <w:marTop w:val="0"/>
      <w:marBottom w:val="0"/>
      <w:divBdr>
        <w:top w:val="none" w:sz="0" w:space="0" w:color="auto"/>
        <w:left w:val="none" w:sz="0" w:space="0" w:color="auto"/>
        <w:bottom w:val="none" w:sz="0" w:space="0" w:color="auto"/>
        <w:right w:val="none" w:sz="0" w:space="0" w:color="auto"/>
      </w:divBdr>
    </w:div>
    <w:div w:id="16642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ickenloans.com/learn/townhouse" TargetMode="External"/><Relationship Id="rId13" Type="http://schemas.openxmlformats.org/officeDocument/2006/relationships/hyperlink" Target="https://www.quickenloans.com/learn/what-is-a-co-op"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quickenloans.com/learn/what-is-a-multi-family-home" TargetMode="External"/><Relationship Id="rId12" Type="http://schemas.openxmlformats.org/officeDocument/2006/relationships/hyperlink" Target="https://www.quickenloans.com/learn/hoa" TargetMode="External"/><Relationship Id="rId17" Type="http://schemas.openxmlformats.org/officeDocument/2006/relationships/hyperlink" Target="http://www.truebluerealty.net" TargetMode="External"/><Relationship Id="rId2" Type="http://schemas.openxmlformats.org/officeDocument/2006/relationships/settings" Target="settings.xml"/><Relationship Id="rId16" Type="http://schemas.openxmlformats.org/officeDocument/2006/relationships/hyperlink" Target="https://www.quickenloans.com/learn/conventional-loa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quickenloans.com/learn/single-family-home" TargetMode="External"/><Relationship Id="rId11" Type="http://schemas.openxmlformats.org/officeDocument/2006/relationships/hyperlink" Target="https://www.quickenloans.com/learn/condos" TargetMode="External"/><Relationship Id="rId5" Type="http://schemas.openxmlformats.org/officeDocument/2006/relationships/endnotes" Target="endnotes.xml"/><Relationship Id="rId15" Type="http://schemas.openxmlformats.org/officeDocument/2006/relationships/hyperlink" Target="https://www.quickenloans.com/learn/what-is-a-manufactured-home" TargetMode="External"/><Relationship Id="rId10" Type="http://schemas.openxmlformats.org/officeDocument/2006/relationships/hyperlink" Target="http://www.truebluerealty.ne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www.quickenloans.com/learn/tiny-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Klauber</dc:creator>
  <cp:keywords/>
  <dc:description/>
  <cp:lastModifiedBy>Sonia Klauber</cp:lastModifiedBy>
  <cp:revision>4</cp:revision>
  <dcterms:created xsi:type="dcterms:W3CDTF">2023-06-29T17:52:00Z</dcterms:created>
  <dcterms:modified xsi:type="dcterms:W3CDTF">2023-06-29T18:28:00Z</dcterms:modified>
</cp:coreProperties>
</file>