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23995" w14:textId="61DB9E76" w:rsidR="00B64975" w:rsidRPr="00B64975" w:rsidRDefault="00B64975">
      <w:pPr>
        <w:rPr>
          <w:b/>
          <w:bCs/>
        </w:rPr>
      </w:pPr>
      <w:r w:rsidRPr="00B64975">
        <w:rPr>
          <w:b/>
          <w:bCs/>
        </w:rPr>
        <w:t>Holiday Park YMCA Broward Health Facilities</w:t>
      </w:r>
    </w:p>
    <w:p w14:paraId="0CAFD880" w14:textId="77777777" w:rsidR="00B64975" w:rsidRDefault="00B64975"/>
    <w:p w14:paraId="1EB4668A" w14:textId="099F3B3F" w:rsidR="0037121B" w:rsidRDefault="00DF44D0">
      <w:r>
        <w:t xml:space="preserve">Dear </w:t>
      </w:r>
      <w:r w:rsidR="00C126E0">
        <w:t>(____):</w:t>
      </w:r>
    </w:p>
    <w:p w14:paraId="139EB049" w14:textId="77777777" w:rsidR="00DF44D0" w:rsidRDefault="00DF44D0"/>
    <w:p w14:paraId="09629577" w14:textId="77777777" w:rsidR="00736648" w:rsidRDefault="00736648">
      <w:r>
        <w:t xml:space="preserve">I am writing to voice my opposition to the planned YMCA &amp; Broward Health facility in Holiday Park. </w:t>
      </w:r>
    </w:p>
    <w:p w14:paraId="27E192EB" w14:textId="77777777" w:rsidR="00DF44D0" w:rsidRDefault="00DF44D0"/>
    <w:p w14:paraId="6241F774" w14:textId="4F1F4EB0" w:rsidR="00DF44D0" w:rsidRDefault="000D6D8C">
      <w:r>
        <w:t>It is</w:t>
      </w:r>
      <w:r w:rsidR="00DF44D0">
        <w:t xml:space="preserve"> clear the city continues to place interests of business over interests of residents. Why else would it allow the YMCA to sublease their $1/year lease to Broward Health for a 30 year $27M lease? Why else would the city then sign a lease agreement with Broward Health for the land at Dottie Mancini Park for $204K/year with a reversion clause upon issuance of the building plans for the Holiday Park Broward Health facility?</w:t>
      </w:r>
    </w:p>
    <w:p w14:paraId="4A2DB35A" w14:textId="77777777" w:rsidR="00DF44D0" w:rsidRDefault="00DF44D0"/>
    <w:p w14:paraId="6459C41F" w14:textId="233DF21F" w:rsidR="00DF44D0" w:rsidRDefault="00DF44D0">
      <w:r>
        <w:t>It’s</w:t>
      </w:r>
      <w:r w:rsidR="000D6D8C">
        <w:t xml:space="preserve"> appalling to see these plans made without any reasonable disclosure and transparency to residents. Furthermore, these plans provide great financial benefit to the organization’s involved while presenting a mirage of benefit</w:t>
      </w:r>
      <w:r w:rsidR="00B64975">
        <w:t>s</w:t>
      </w:r>
      <w:r w:rsidR="000D6D8C">
        <w:t xml:space="preserve"> to nearby residents.</w:t>
      </w:r>
    </w:p>
    <w:p w14:paraId="1605EA56" w14:textId="77777777" w:rsidR="000D6D8C" w:rsidRDefault="000D6D8C"/>
    <w:p w14:paraId="00D91D18" w14:textId="14F055D9" w:rsidR="000D6D8C" w:rsidRDefault="000D6D8C">
      <w:r>
        <w:t>The facts that I have found</w:t>
      </w:r>
      <w:r w:rsidR="00B64975">
        <w:t xml:space="preserve"> show a clearly misguided effort to further benefit business entities over actual residents.</w:t>
      </w:r>
    </w:p>
    <w:p w14:paraId="7CA2ADD9" w14:textId="77777777" w:rsidR="00B64975" w:rsidRDefault="00B64975"/>
    <w:p w14:paraId="5225FC03" w14:textId="77777777" w:rsidR="00B64975" w:rsidRPr="00B64975" w:rsidRDefault="00B64975" w:rsidP="00B64975">
      <w:r w:rsidRPr="00B64975">
        <w:t>YMCA lease &amp; Broward Health</w:t>
      </w:r>
    </w:p>
    <w:p w14:paraId="1641D7E2" w14:textId="6DE93BA3" w:rsidR="00B64975" w:rsidRPr="00B64975" w:rsidRDefault="00B64975" w:rsidP="00B64975">
      <w:pPr>
        <w:numPr>
          <w:ilvl w:val="0"/>
          <w:numId w:val="1"/>
        </w:numPr>
      </w:pPr>
      <w:r w:rsidRPr="00B64975">
        <w:t>YMCA signed lease with the city in 2016 for $1/year. At the time of this agreement the facility was to be 30</w:t>
      </w:r>
      <w:r>
        <w:t>,</w:t>
      </w:r>
      <w:r w:rsidRPr="00B64975">
        <w:t>000 square feet.</w:t>
      </w:r>
    </w:p>
    <w:p w14:paraId="7703B5F1" w14:textId="77777777" w:rsidR="00B64975" w:rsidRPr="00B64975" w:rsidRDefault="00B64975" w:rsidP="00B64975">
      <w:pPr>
        <w:numPr>
          <w:ilvl w:val="0"/>
          <w:numId w:val="1"/>
        </w:numPr>
      </w:pPr>
      <w:r w:rsidRPr="00B64975">
        <w:t>The current plans have increased the facility size to 60,000 square feet. No change in lease financials.</w:t>
      </w:r>
    </w:p>
    <w:p w14:paraId="6467CB45" w14:textId="77777777" w:rsidR="00B64975" w:rsidRPr="00B64975" w:rsidRDefault="00B64975" w:rsidP="00B64975">
      <w:pPr>
        <w:numPr>
          <w:ilvl w:val="0"/>
          <w:numId w:val="1"/>
        </w:numPr>
      </w:pPr>
      <w:r w:rsidRPr="00B64975">
        <w:t>The YMCA has now agreed to sublease the land to Broward Health for 30 years and $27M total value.</w:t>
      </w:r>
    </w:p>
    <w:p w14:paraId="7CEE057B" w14:textId="77777777" w:rsidR="00B64975" w:rsidRPr="00B64975" w:rsidRDefault="00B64975" w:rsidP="00B64975">
      <w:pPr>
        <w:numPr>
          <w:ilvl w:val="0"/>
          <w:numId w:val="1"/>
        </w:numPr>
      </w:pPr>
      <w:r w:rsidRPr="00B64975">
        <w:t>In 2022 a new YMCA (1409 NW 6th Street) opened just 1.7 miles from this location.</w:t>
      </w:r>
    </w:p>
    <w:p w14:paraId="525543B5" w14:textId="77777777" w:rsidR="00B64975" w:rsidRPr="00B64975" w:rsidRDefault="00B64975" w:rsidP="00B64975">
      <w:pPr>
        <w:numPr>
          <w:ilvl w:val="0"/>
          <w:numId w:val="1"/>
        </w:numPr>
      </w:pPr>
      <w:r w:rsidRPr="00B64975">
        <w:t>The city of Fort Lauderdale is covering the $3M cost of the YMCA pool.</w:t>
      </w:r>
    </w:p>
    <w:p w14:paraId="2C1352B1" w14:textId="0D5E4DF1" w:rsidR="00B64975" w:rsidRPr="00B64975" w:rsidRDefault="00B64975" w:rsidP="00B64975">
      <w:pPr>
        <w:numPr>
          <w:ilvl w:val="0"/>
          <w:numId w:val="1"/>
        </w:numPr>
      </w:pPr>
      <w:r w:rsidRPr="00B64975">
        <w:t xml:space="preserve">I have been unable to locate any traffic, impact, needs, or benefit study for </w:t>
      </w:r>
      <w:r>
        <w:t>either</w:t>
      </w:r>
      <w:r w:rsidRPr="00B64975">
        <w:t xml:space="preserve"> of these proposals.</w:t>
      </w:r>
    </w:p>
    <w:p w14:paraId="7C582544" w14:textId="77777777" w:rsidR="00B64975" w:rsidRPr="00B64975" w:rsidRDefault="00B64975" w:rsidP="00B64975">
      <w:pPr>
        <w:numPr>
          <w:ilvl w:val="0"/>
          <w:numId w:val="1"/>
        </w:numPr>
      </w:pPr>
      <w:r w:rsidRPr="00B64975">
        <w:t>Related to these events is a new agreement the city has made to lease the Dottie Mancini Park property from Broward Health for $204K/year. It is unclear why/how the city allowed the prior lease (valued at $1/year) to expire in 2023. This lease includes a quid pro quo agreement to revert to $1/year upon issuance of the building plans for the Holiday Park Broward Health facility.</w:t>
      </w:r>
    </w:p>
    <w:p w14:paraId="5C9AA128" w14:textId="4419DB9F" w:rsidR="00B64975" w:rsidRPr="00B64975" w:rsidRDefault="00B64975" w:rsidP="00B64975">
      <w:pPr>
        <w:numPr>
          <w:ilvl w:val="0"/>
          <w:numId w:val="1"/>
        </w:numPr>
      </w:pPr>
      <w:r w:rsidRPr="00B64975">
        <w:t xml:space="preserve">Why is there no </w:t>
      </w:r>
      <w:r w:rsidR="00736648">
        <w:t>documentation</w:t>
      </w:r>
      <w:r w:rsidRPr="00B64975">
        <w:t xml:space="preserve"> of the true costs of the proposals and agreements </w:t>
      </w:r>
      <w:r w:rsidR="00736648">
        <w:t>made with the participating developers?</w:t>
      </w:r>
    </w:p>
    <w:p w14:paraId="33255453" w14:textId="1B28F593" w:rsidR="00B64975" w:rsidRPr="00B64975" w:rsidRDefault="00736648" w:rsidP="00B64975">
      <w:pPr>
        <w:numPr>
          <w:ilvl w:val="0"/>
          <w:numId w:val="1"/>
        </w:numPr>
      </w:pPr>
      <w:r>
        <w:t>Why has there been no public meeting to review with the community and gain their input?</w:t>
      </w:r>
    </w:p>
    <w:p w14:paraId="3A20B0FF" w14:textId="77777777" w:rsidR="00B64975" w:rsidRPr="00B64975" w:rsidRDefault="00B64975" w:rsidP="00B64975"/>
    <w:p w14:paraId="1332ECFF" w14:textId="77777777" w:rsidR="00B64975" w:rsidRPr="00B64975" w:rsidRDefault="00B64975" w:rsidP="00B64975">
      <w:r w:rsidRPr="00B64975">
        <w:t>Holiday Park bond</w:t>
      </w:r>
    </w:p>
    <w:p w14:paraId="23BABB9E" w14:textId="15DD86F0" w:rsidR="00B64975" w:rsidRPr="00B64975" w:rsidRDefault="00B64975" w:rsidP="00B64975">
      <w:pPr>
        <w:numPr>
          <w:ilvl w:val="0"/>
          <w:numId w:val="2"/>
        </w:numPr>
      </w:pPr>
      <w:r w:rsidRPr="00B64975">
        <w:t xml:space="preserve">Much of the park improvements </w:t>
      </w:r>
      <w:r w:rsidR="00736648">
        <w:t>have</w:t>
      </w:r>
      <w:r w:rsidRPr="00B64975">
        <w:t xml:space="preserve"> yet to be completed.</w:t>
      </w:r>
    </w:p>
    <w:p w14:paraId="4DBC7317" w14:textId="4AF49755" w:rsidR="00B64975" w:rsidRPr="00B64975" w:rsidRDefault="00B64975" w:rsidP="00B64975">
      <w:pPr>
        <w:numPr>
          <w:ilvl w:val="0"/>
          <w:numId w:val="2"/>
        </w:numPr>
      </w:pPr>
      <w:r w:rsidRPr="00B64975">
        <w:lastRenderedPageBreak/>
        <w:t xml:space="preserve">The playground was largely deconstructed in </w:t>
      </w:r>
      <w:r w:rsidR="00736648" w:rsidRPr="00B64975">
        <w:t>2022,</w:t>
      </w:r>
      <w:r w:rsidRPr="00B64975">
        <w:t xml:space="preserve"> and improvements still haven’t begun.</w:t>
      </w:r>
    </w:p>
    <w:p w14:paraId="51981943" w14:textId="4E45D2DA" w:rsidR="00B64975" w:rsidRPr="00B64975" w:rsidRDefault="00B64975" w:rsidP="00B64975">
      <w:pPr>
        <w:numPr>
          <w:ilvl w:val="0"/>
          <w:numId w:val="2"/>
        </w:numPr>
      </w:pPr>
      <w:r w:rsidRPr="00B64975">
        <w:t xml:space="preserve">The city intends to build a parking structure in a low-lying floodplain further reducing whatever </w:t>
      </w:r>
      <w:r w:rsidR="00736648">
        <w:t xml:space="preserve">remaining </w:t>
      </w:r>
      <w:r w:rsidRPr="00B64975">
        <w:t>marginal groundwater absorption area</w:t>
      </w:r>
      <w:r w:rsidR="00736648">
        <w:t>s</w:t>
      </w:r>
      <w:r w:rsidRPr="00B64975">
        <w:t xml:space="preserve">. </w:t>
      </w:r>
    </w:p>
    <w:p w14:paraId="530E0C5C" w14:textId="27529B06" w:rsidR="00B64975" w:rsidRPr="00B64975" w:rsidRDefault="00B64975" w:rsidP="00B64975">
      <w:pPr>
        <w:numPr>
          <w:ilvl w:val="0"/>
          <w:numId w:val="2"/>
        </w:numPr>
      </w:pPr>
      <w:r w:rsidRPr="00B64975">
        <w:t xml:space="preserve">The city has installed new fencing </w:t>
      </w:r>
      <w:r>
        <w:t xml:space="preserve">(December 2024) </w:t>
      </w:r>
      <w:r w:rsidRPr="00B64975">
        <w:t>obstructing much of the overflow parking areas adjacent to the tennis center and athletic fields.</w:t>
      </w:r>
    </w:p>
    <w:p w14:paraId="5CFD0A46" w14:textId="77777777" w:rsidR="00B64975" w:rsidRPr="00B64975" w:rsidRDefault="00B64975" w:rsidP="00B64975">
      <w:pPr>
        <w:numPr>
          <w:ilvl w:val="0"/>
          <w:numId w:val="2"/>
        </w:numPr>
      </w:pPr>
      <w:r w:rsidRPr="00B64975">
        <w:t>The delays and slow progress of the park bond project has resulted in cost increases and scope reduction across multiple park projects.</w:t>
      </w:r>
    </w:p>
    <w:p w14:paraId="72800BFF" w14:textId="77777777" w:rsidR="00B64975" w:rsidRPr="00B64975" w:rsidRDefault="00B64975" w:rsidP="00B64975"/>
    <w:p w14:paraId="35593D68" w14:textId="77777777" w:rsidR="00B64975" w:rsidRPr="00B64975" w:rsidRDefault="00B64975" w:rsidP="00B64975">
      <w:r w:rsidRPr="00B64975">
        <w:t>City priorities</w:t>
      </w:r>
    </w:p>
    <w:p w14:paraId="3B959DB7" w14:textId="77777777" w:rsidR="00B64975" w:rsidRDefault="00B64975" w:rsidP="00B64975">
      <w:pPr>
        <w:numPr>
          <w:ilvl w:val="0"/>
          <w:numId w:val="3"/>
        </w:numPr>
      </w:pPr>
      <w:r w:rsidRPr="00B64975">
        <w:t>Why isn’t the city placing an urgent priority on stormwater management plans? Since 2022 there have been 3 major flooding events within the city center &amp; Victoria Park. 2026 is too late to act.</w:t>
      </w:r>
    </w:p>
    <w:p w14:paraId="69F52C2A" w14:textId="4343D48E" w:rsidR="00736648" w:rsidRDefault="00736648" w:rsidP="00B64975">
      <w:pPr>
        <w:numPr>
          <w:ilvl w:val="0"/>
          <w:numId w:val="3"/>
        </w:numPr>
      </w:pPr>
      <w:r>
        <w:t>Why isn’t the city placing an urgent priority on in-progress initiatives which provide true value to citizens before undertaking such a significant project?</w:t>
      </w:r>
    </w:p>
    <w:p w14:paraId="49872431" w14:textId="77777777" w:rsidR="00B64975" w:rsidRDefault="00B64975"/>
    <w:p w14:paraId="509831E9" w14:textId="108BA949" w:rsidR="00B64975" w:rsidRDefault="00B64975">
      <w:r>
        <w:t>I urge you all to discontinue these plans until a comprehensive study on needs, benefits, costs, and impacts is completed and presented to city residents and stakeholders.</w:t>
      </w:r>
    </w:p>
    <w:p w14:paraId="277318C6" w14:textId="77777777" w:rsidR="00B64975" w:rsidRDefault="00B64975"/>
    <w:p w14:paraId="2034A57D" w14:textId="783C6D05" w:rsidR="00B64975" w:rsidRDefault="00B64975">
      <w:r>
        <w:t>Regards,</w:t>
      </w:r>
    </w:p>
    <w:p w14:paraId="512EDE49" w14:textId="77777777" w:rsidR="00B64975" w:rsidRDefault="00B64975"/>
    <w:p w14:paraId="761F5790" w14:textId="21C2804B" w:rsidR="00B64975" w:rsidRDefault="00736648">
      <w:r>
        <w:t>(Name)</w:t>
      </w:r>
    </w:p>
    <w:p w14:paraId="61CDD8EE" w14:textId="08301244" w:rsidR="00B64975" w:rsidRDefault="00736648">
      <w:r>
        <w:t>(Address &amp; contact info)</w:t>
      </w:r>
    </w:p>
    <w:sectPr w:rsidR="00B64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60284509">
    <w:abstractNumId w:val="0"/>
  </w:num>
  <w:num w:numId="2" w16cid:durableId="1480000421">
    <w:abstractNumId w:val="1"/>
  </w:num>
  <w:num w:numId="3" w16cid:durableId="1936085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D0"/>
    <w:rsid w:val="000D6D8C"/>
    <w:rsid w:val="00346996"/>
    <w:rsid w:val="0037121B"/>
    <w:rsid w:val="004B0DE9"/>
    <w:rsid w:val="00645AD0"/>
    <w:rsid w:val="006865BC"/>
    <w:rsid w:val="00736648"/>
    <w:rsid w:val="00740D95"/>
    <w:rsid w:val="00794436"/>
    <w:rsid w:val="008B406A"/>
    <w:rsid w:val="00B64975"/>
    <w:rsid w:val="00C126E0"/>
    <w:rsid w:val="00D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893AE9"/>
  <w15:chartTrackingRefBased/>
  <w15:docId w15:val="{6DFBD991-1DCA-1440-A380-506E88B4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4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4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4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4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4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4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4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4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4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4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4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Wehner</dc:creator>
  <cp:keywords/>
  <dc:description/>
  <cp:lastModifiedBy>Michael Wehner</cp:lastModifiedBy>
  <cp:revision>4</cp:revision>
  <dcterms:created xsi:type="dcterms:W3CDTF">2024-12-31T20:36:00Z</dcterms:created>
  <dcterms:modified xsi:type="dcterms:W3CDTF">2024-12-31T20:43:00Z</dcterms:modified>
</cp:coreProperties>
</file>