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ED" w:rsidRDefault="00453EED" w:rsidP="00453EED">
      <w:pPr>
        <w:pStyle w:val="BodyText"/>
        <w:rPr>
          <w:rFonts w:ascii="Verdana" w:hAnsi="Verdana"/>
          <w:b/>
          <w:bCs/>
          <w:i w:val="0"/>
          <w:sz w:val="16"/>
          <w:szCs w:val="16"/>
        </w:rPr>
      </w:pPr>
    </w:p>
    <w:p w:rsidR="00721637" w:rsidRPr="002E162F" w:rsidRDefault="00721637" w:rsidP="00721637">
      <w:pPr>
        <w:tabs>
          <w:tab w:val="left" w:pos="1418"/>
        </w:tabs>
        <w:jc w:val="right"/>
        <w:rPr>
          <w:b/>
        </w:rPr>
      </w:pPr>
      <w:r w:rsidRPr="002E162F">
        <w:rPr>
          <w:b/>
          <w:sz w:val="16"/>
          <w:szCs w:val="16"/>
        </w:rPr>
        <w:t xml:space="preserve">                                                                                                                                         </w:t>
      </w:r>
      <w:r>
        <w:rPr>
          <w:b/>
          <w:sz w:val="16"/>
          <w:szCs w:val="16"/>
        </w:rPr>
        <w:t xml:space="preserve"> </w:t>
      </w:r>
      <w:r w:rsidRPr="002E162F">
        <w:rPr>
          <w:b/>
          <w:sz w:val="16"/>
          <w:szCs w:val="16"/>
        </w:rPr>
        <w:t xml:space="preserve">                </w:t>
      </w:r>
      <w:r w:rsidRPr="002E162F">
        <w:rPr>
          <w:b/>
        </w:rPr>
        <w:t>APPENDIX ‘G’</w:t>
      </w:r>
    </w:p>
    <w:p w:rsidR="00721637" w:rsidRPr="002E162F" w:rsidRDefault="00721637" w:rsidP="00721637">
      <w:pPr>
        <w:pStyle w:val="Header"/>
        <w:tabs>
          <w:tab w:val="clear" w:pos="4153"/>
          <w:tab w:val="clear" w:pos="8306"/>
        </w:tabs>
        <w:rPr>
          <w:b/>
          <w:sz w:val="16"/>
          <w:szCs w:val="16"/>
        </w:rPr>
      </w:pPr>
      <w:r w:rsidRPr="002E162F">
        <w:rPr>
          <w:b/>
          <w:sz w:val="16"/>
          <w:szCs w:val="16"/>
        </w:rPr>
        <w:t xml:space="preserve">                               </w:t>
      </w:r>
      <w:r>
        <w:rPr>
          <w:b/>
          <w:sz w:val="16"/>
          <w:szCs w:val="16"/>
        </w:rPr>
        <w:t xml:space="preserve">                            </w:t>
      </w:r>
      <w:r w:rsidRPr="002E162F">
        <w:rPr>
          <w:b/>
          <w:sz w:val="16"/>
          <w:szCs w:val="16"/>
        </w:rPr>
        <w:t xml:space="preserve">HAZARDS AND SITE RISK STATEMENT (HEALTH &amp; SAFETY)                          </w:t>
      </w:r>
      <w:r>
        <w:rPr>
          <w:b/>
          <w:sz w:val="16"/>
          <w:szCs w:val="16"/>
        </w:rPr>
        <w:t xml:space="preserve">                                </w:t>
      </w:r>
      <w:r w:rsidR="0061707B">
        <w:rPr>
          <w:b/>
          <w:sz w:val="16"/>
          <w:szCs w:val="16"/>
        </w:rPr>
        <w:t>April 2014</w:t>
      </w:r>
    </w:p>
    <w:p w:rsidR="00721637" w:rsidRPr="002E162F" w:rsidRDefault="00721637" w:rsidP="00721637">
      <w:pPr>
        <w:pStyle w:val="Header"/>
        <w:tabs>
          <w:tab w:val="clear" w:pos="4153"/>
          <w:tab w:val="clear" w:pos="8306"/>
        </w:tabs>
        <w:jc w:val="center"/>
        <w:rPr>
          <w:b/>
          <w:sz w:val="16"/>
          <w:szCs w:val="16"/>
          <w:u w:val="single"/>
        </w:rPr>
      </w:pPr>
      <w:r w:rsidRPr="002E162F">
        <w:rPr>
          <w:b/>
          <w:sz w:val="16"/>
          <w:szCs w:val="16"/>
          <w:u w:val="single"/>
        </w:rPr>
        <w:t>THIS FORM IS CONFIDENTIAL AND MUST BE COMPLETED AND SIGNED BY THE OCCUPIER</w:t>
      </w:r>
    </w:p>
    <w:p w:rsidR="00721637" w:rsidRPr="002E162F" w:rsidRDefault="00721637" w:rsidP="00721637">
      <w:pPr>
        <w:pStyle w:val="Header"/>
        <w:tabs>
          <w:tab w:val="clear" w:pos="4153"/>
          <w:tab w:val="clear" w:pos="8306"/>
        </w:tabs>
        <w:jc w:val="center"/>
        <w:rPr>
          <w:sz w:val="16"/>
          <w:szCs w:val="16"/>
        </w:rPr>
      </w:pPr>
    </w:p>
    <w:p w:rsidR="00721637" w:rsidRPr="002E162F" w:rsidRDefault="00721637" w:rsidP="00721637">
      <w:pPr>
        <w:pStyle w:val="BodyText"/>
        <w:ind w:left="-360" w:right="360"/>
        <w:rPr>
          <w:rFonts w:ascii="Times New Roman" w:hAnsi="Times New Roman"/>
          <w:b/>
          <w:i w:val="0"/>
          <w:sz w:val="16"/>
          <w:szCs w:val="16"/>
        </w:rPr>
      </w:pPr>
      <w:r w:rsidRPr="002E162F">
        <w:rPr>
          <w:rFonts w:ascii="Times New Roman" w:hAnsi="Times New Roman"/>
          <w:b/>
          <w:i w:val="0"/>
          <w:sz w:val="16"/>
          <w:szCs w:val="16"/>
        </w:rPr>
        <w:t xml:space="preserve">Police Officers will not normally enter the premises without the </w:t>
      </w:r>
      <w:proofErr w:type="spellStart"/>
      <w:r w:rsidRPr="002E162F">
        <w:rPr>
          <w:rFonts w:ascii="Times New Roman" w:hAnsi="Times New Roman"/>
          <w:b/>
          <w:i w:val="0"/>
          <w:sz w:val="16"/>
          <w:szCs w:val="16"/>
        </w:rPr>
        <w:t>keyholder</w:t>
      </w:r>
      <w:proofErr w:type="spellEnd"/>
      <w:r w:rsidRPr="002E162F">
        <w:rPr>
          <w:rFonts w:ascii="Times New Roman" w:hAnsi="Times New Roman"/>
          <w:b/>
          <w:i w:val="0"/>
          <w:sz w:val="16"/>
          <w:szCs w:val="16"/>
        </w:rPr>
        <w:t xml:space="preserve">.  However, this may on occasions be necessary due to suspicious circumstances.  In order that attending Police Officers may be pre-warned, you are required to state any site hazards or risks. </w:t>
      </w:r>
    </w:p>
    <w:p w:rsidR="00721637" w:rsidRPr="002E162F" w:rsidRDefault="00721637" w:rsidP="00721637">
      <w:pPr>
        <w:pStyle w:val="BodyText"/>
        <w:ind w:left="-360" w:right="360"/>
        <w:rPr>
          <w:rFonts w:ascii="Times New Roman" w:hAnsi="Times New Roman"/>
          <w:i w:val="0"/>
          <w:sz w:val="16"/>
          <w:szCs w:val="16"/>
        </w:rPr>
      </w:pPr>
      <w:r w:rsidRPr="002E162F">
        <w:rPr>
          <w:rFonts w:ascii="Times New Roman" w:hAnsi="Times New Roman"/>
          <w:i w:val="0"/>
          <w:sz w:val="16"/>
          <w:szCs w:val="16"/>
        </w:rPr>
        <w:t>The following list is not definitive but intended as a guide to some of the most common types of hazards.  You should carefully consider your premises and grounds to identify any other risks or hazards and record them under “OTHERS”.</w:t>
      </w:r>
    </w:p>
    <w:p w:rsidR="00721637" w:rsidRPr="002E162F" w:rsidRDefault="00721637" w:rsidP="00721637">
      <w:pPr>
        <w:pStyle w:val="BodyText"/>
        <w:rPr>
          <w:rFonts w:ascii="Times New Roman" w:hAnsi="Times New Roman"/>
          <w:b/>
          <w:bCs/>
          <w:i w:val="0"/>
          <w:sz w:val="16"/>
          <w:szCs w:val="16"/>
        </w:rPr>
      </w:pPr>
    </w:p>
    <w:p w:rsidR="00721637" w:rsidRPr="002B09CA" w:rsidRDefault="00721637" w:rsidP="00721637">
      <w:pPr>
        <w:pStyle w:val="BodyText"/>
        <w:ind w:left="-540" w:firstLine="180"/>
        <w:rPr>
          <w:rFonts w:ascii="Times New Roman" w:hAnsi="Times New Roman"/>
          <w:b/>
          <w:bCs/>
          <w:i w:val="0"/>
          <w:sz w:val="18"/>
          <w:szCs w:val="18"/>
        </w:rPr>
      </w:pPr>
      <w:r w:rsidRPr="002E162F">
        <w:rPr>
          <w:rFonts w:ascii="Times New Roman" w:hAnsi="Times New Roman"/>
          <w:b/>
          <w:bCs/>
          <w:i w:val="0"/>
          <w:sz w:val="16"/>
          <w:szCs w:val="16"/>
        </w:rPr>
        <w:t xml:space="preserve">MY SECURITY SYSTEMS COMPANY NAME IS: </w:t>
      </w:r>
      <w:r w:rsidR="002B09CA">
        <w:rPr>
          <w:rFonts w:ascii="Times New Roman" w:hAnsi="Times New Roman"/>
          <w:b/>
          <w:bCs/>
          <w:i w:val="0"/>
          <w:sz w:val="18"/>
          <w:szCs w:val="18"/>
        </w:rPr>
        <w:t>Bans Intruder &amp; Fire Systems Ltd</w:t>
      </w:r>
    </w:p>
    <w:p w:rsidR="00721637" w:rsidRPr="002E162F" w:rsidRDefault="00721637" w:rsidP="00721637">
      <w:pPr>
        <w:ind w:left="-360"/>
        <w:jc w:val="both"/>
        <w:rPr>
          <w:b/>
          <w:sz w:val="16"/>
          <w:szCs w:val="16"/>
        </w:rPr>
      </w:pPr>
      <w:r w:rsidRPr="002E162F">
        <w:rPr>
          <w:b/>
          <w:sz w:val="16"/>
          <w:szCs w:val="16"/>
        </w:rPr>
        <w:t>The following applies to the building(s) and grounds of these premises: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0"/>
        <w:gridCol w:w="851"/>
        <w:gridCol w:w="1666"/>
        <w:gridCol w:w="3402"/>
        <w:gridCol w:w="1161"/>
      </w:tblGrid>
      <w:tr w:rsidR="00721637" w:rsidRPr="002E162F" w:rsidTr="001D3EBB">
        <w:tc>
          <w:tcPr>
            <w:tcW w:w="3720" w:type="dxa"/>
            <w:tcBorders>
              <w:top w:val="nil"/>
              <w:left w:val="nil"/>
              <w:bottom w:val="nil"/>
              <w:right w:val="nil"/>
            </w:tcBorders>
            <w:vAlign w:val="center"/>
          </w:tcPr>
          <w:p w:rsidR="00721637" w:rsidRPr="002E162F" w:rsidRDefault="00721637" w:rsidP="001D3EBB">
            <w:pPr>
              <w:rPr>
                <w:b/>
                <w:sz w:val="16"/>
                <w:szCs w:val="16"/>
              </w:rPr>
            </w:pPr>
          </w:p>
        </w:tc>
        <w:tc>
          <w:tcPr>
            <w:tcW w:w="851" w:type="dxa"/>
            <w:tcBorders>
              <w:top w:val="nil"/>
              <w:left w:val="nil"/>
              <w:bottom w:val="nil"/>
              <w:right w:val="nil"/>
            </w:tcBorders>
            <w:vAlign w:val="center"/>
          </w:tcPr>
          <w:p w:rsidR="00721637" w:rsidRPr="002E162F" w:rsidRDefault="00721637" w:rsidP="001D3EBB">
            <w:pPr>
              <w:jc w:val="center"/>
              <w:rPr>
                <w:b/>
                <w:sz w:val="16"/>
                <w:szCs w:val="16"/>
              </w:rPr>
            </w:pPr>
            <w:r w:rsidRPr="002E162F">
              <w:rPr>
                <w:b/>
                <w:sz w:val="16"/>
                <w:szCs w:val="16"/>
              </w:rPr>
              <w:sym w:font="Wingdings" w:char="F0FC"/>
            </w:r>
          </w:p>
        </w:tc>
        <w:tc>
          <w:tcPr>
            <w:tcW w:w="1666" w:type="dxa"/>
            <w:tcBorders>
              <w:top w:val="nil"/>
              <w:left w:val="nil"/>
              <w:bottom w:val="nil"/>
              <w:right w:val="nil"/>
            </w:tcBorders>
            <w:vAlign w:val="center"/>
          </w:tcPr>
          <w:p w:rsidR="00721637" w:rsidRPr="002E162F" w:rsidRDefault="00721637" w:rsidP="001D3EBB">
            <w:pPr>
              <w:rPr>
                <w:b/>
                <w:sz w:val="16"/>
                <w:szCs w:val="16"/>
              </w:rPr>
            </w:pPr>
          </w:p>
        </w:tc>
        <w:tc>
          <w:tcPr>
            <w:tcW w:w="3402" w:type="dxa"/>
            <w:tcBorders>
              <w:top w:val="nil"/>
              <w:left w:val="nil"/>
              <w:bottom w:val="nil"/>
              <w:right w:val="nil"/>
            </w:tcBorders>
            <w:vAlign w:val="center"/>
          </w:tcPr>
          <w:p w:rsidR="00721637" w:rsidRPr="002E162F" w:rsidRDefault="00721637" w:rsidP="001D3EBB">
            <w:pPr>
              <w:rPr>
                <w:b/>
                <w:sz w:val="16"/>
                <w:szCs w:val="16"/>
              </w:rPr>
            </w:pPr>
          </w:p>
        </w:tc>
        <w:tc>
          <w:tcPr>
            <w:tcW w:w="1161" w:type="dxa"/>
            <w:tcBorders>
              <w:top w:val="nil"/>
              <w:left w:val="nil"/>
              <w:bottom w:val="nil"/>
              <w:right w:val="nil"/>
            </w:tcBorders>
            <w:vAlign w:val="center"/>
          </w:tcPr>
          <w:p w:rsidR="00721637" w:rsidRPr="002E162F" w:rsidRDefault="00721637" w:rsidP="001D3EBB">
            <w:pPr>
              <w:jc w:val="center"/>
              <w:rPr>
                <w:b/>
                <w:sz w:val="16"/>
                <w:szCs w:val="16"/>
              </w:rPr>
            </w:pPr>
            <w:r w:rsidRPr="002E162F">
              <w:rPr>
                <w:b/>
                <w:sz w:val="16"/>
                <w:szCs w:val="16"/>
              </w:rPr>
              <w:sym w:font="Wingdings" w:char="F0FC"/>
            </w: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POND</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DOGS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SWIMMING POOL</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DANGEROUS ANIMALS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RIVER FRONTAGE</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FIREARMS</w:t>
            </w:r>
            <w:r w:rsidR="0061707B">
              <w:rPr>
                <w:sz w:val="16"/>
                <w:szCs w:val="16"/>
              </w:rPr>
              <w:t xml:space="preserve"> (include air weapons)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GLASS COPING WALLS</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AMMUNITIONS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RAZOR WIRE</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EXPLOSIVES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INSPECTION PITS</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DANGEROUS MACHINERY</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SETTLEMENT TANKS</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GAS CYLINDERS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VATS</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TOXIC MATERIALS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BASEMENT</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CONTAGIOUS SAMPLES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FRAGILE ROOF</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FLAMMABLE SUBSTANCES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DANGEROUS STRUCTURE</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spacing w:line="240" w:lineRule="exact"/>
              <w:rPr>
                <w:sz w:val="16"/>
                <w:szCs w:val="16"/>
              </w:rPr>
            </w:pPr>
            <w:r w:rsidRPr="002E162F">
              <w:rPr>
                <w:sz w:val="16"/>
                <w:szCs w:val="16"/>
              </w:rPr>
              <w:t>FUEL STORAGE</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LOW CEILING BEAMS</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CHEMICALS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SLIPPERY FLOORS</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RADIO ACTIVE MATERIALS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FURNACE</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ASBESTOS</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ELECTRICITY SUB-STATION</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SPRINKLER SYSTEM</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 xml:space="preserve">ATM </w:t>
            </w:r>
            <w:r w:rsidRPr="002E162F">
              <w:rPr>
                <w:i/>
                <w:sz w:val="16"/>
                <w:szCs w:val="16"/>
              </w:rPr>
              <w:t>INSIDE PREMISES</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SECURITY FOGGING DEVICE</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61707B" w:rsidP="001D3EBB">
            <w:pPr>
              <w:rPr>
                <w:sz w:val="16"/>
                <w:szCs w:val="16"/>
              </w:rPr>
            </w:pPr>
            <w:r>
              <w:rPr>
                <w:sz w:val="16"/>
                <w:szCs w:val="16"/>
              </w:rPr>
              <w:t>SMOKE RAID CONTROL (HUA</w:t>
            </w:r>
            <w:r w:rsidR="00721637" w:rsidRPr="002E162F">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sidRPr="002E162F">
              <w:rPr>
                <w:sz w:val="16"/>
                <w:szCs w:val="16"/>
              </w:rPr>
              <w:t>FORENSIC MARKER/DYE</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r w:rsidR="00721637" w:rsidRPr="002E162F" w:rsidTr="001D3EBB">
        <w:tc>
          <w:tcPr>
            <w:tcW w:w="3720" w:type="dxa"/>
            <w:tcBorders>
              <w:top w:val="nil"/>
              <w:left w:val="nil"/>
              <w:bottom w:val="nil"/>
              <w:right w:val="nil"/>
            </w:tcBorders>
            <w:vAlign w:val="center"/>
          </w:tcPr>
          <w:p w:rsidR="00721637" w:rsidRPr="002E162F" w:rsidRDefault="00721637" w:rsidP="001D3EBB">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c>
          <w:tcPr>
            <w:tcW w:w="1666" w:type="dxa"/>
            <w:tcBorders>
              <w:top w:val="nil"/>
              <w:left w:val="nil"/>
              <w:bottom w:val="nil"/>
              <w:right w:val="nil"/>
            </w:tcBorders>
            <w:vAlign w:val="center"/>
          </w:tcPr>
          <w:p w:rsidR="00721637" w:rsidRPr="002E162F" w:rsidRDefault="00721637" w:rsidP="001D3EBB">
            <w:pPr>
              <w:rPr>
                <w:sz w:val="16"/>
                <w:szCs w:val="16"/>
              </w:rPr>
            </w:pPr>
          </w:p>
        </w:tc>
        <w:tc>
          <w:tcPr>
            <w:tcW w:w="3402" w:type="dxa"/>
            <w:tcBorders>
              <w:top w:val="nil"/>
              <w:left w:val="nil"/>
              <w:bottom w:val="nil"/>
              <w:right w:val="nil"/>
            </w:tcBorders>
            <w:vAlign w:val="center"/>
          </w:tcPr>
          <w:p w:rsidR="00721637" w:rsidRPr="002E162F" w:rsidRDefault="00721637" w:rsidP="001D3EBB">
            <w:pPr>
              <w:rPr>
                <w:sz w:val="16"/>
                <w:szCs w:val="16"/>
              </w:rPr>
            </w:pPr>
            <w:r>
              <w:rPr>
                <w:sz w:val="16"/>
                <w:szCs w:val="16"/>
              </w:rPr>
              <w:t>NONE</w:t>
            </w:r>
          </w:p>
        </w:tc>
        <w:tc>
          <w:tcPr>
            <w:tcW w:w="1161" w:type="dxa"/>
            <w:tcBorders>
              <w:top w:val="single" w:sz="4" w:space="0" w:color="auto"/>
              <w:left w:val="single" w:sz="4" w:space="0" w:color="auto"/>
              <w:bottom w:val="single" w:sz="4" w:space="0" w:color="auto"/>
              <w:right w:val="single" w:sz="4" w:space="0" w:color="auto"/>
            </w:tcBorders>
            <w:vAlign w:val="center"/>
          </w:tcPr>
          <w:p w:rsidR="00721637" w:rsidRPr="002E162F" w:rsidRDefault="00721637" w:rsidP="001D3EBB">
            <w:pPr>
              <w:rPr>
                <w:sz w:val="16"/>
                <w:szCs w:val="16"/>
              </w:rPr>
            </w:pPr>
          </w:p>
        </w:tc>
      </w:tr>
    </w:tbl>
    <w:p w:rsidR="00721637" w:rsidRPr="002E162F" w:rsidRDefault="00721637" w:rsidP="00721637">
      <w:pPr>
        <w:rPr>
          <w:sz w:val="16"/>
          <w:szCs w:val="16"/>
        </w:rPr>
      </w:pPr>
    </w:p>
    <w:tbl>
      <w:tblPr>
        <w:tblW w:w="8875" w:type="dxa"/>
        <w:tblInd w:w="-252" w:type="dxa"/>
        <w:tblLayout w:type="fixed"/>
        <w:tblLook w:val="0000"/>
      </w:tblPr>
      <w:tblGrid>
        <w:gridCol w:w="1501"/>
        <w:gridCol w:w="2954"/>
        <w:gridCol w:w="2048"/>
        <w:gridCol w:w="2372"/>
      </w:tblGrid>
      <w:tr w:rsidR="00721637" w:rsidRPr="002E162F" w:rsidTr="001D3EBB">
        <w:trPr>
          <w:trHeight w:val="234"/>
        </w:trPr>
        <w:tc>
          <w:tcPr>
            <w:tcW w:w="1501" w:type="dxa"/>
          </w:tcPr>
          <w:p w:rsidR="00721637" w:rsidRPr="002E162F" w:rsidRDefault="00721637" w:rsidP="001D3EBB">
            <w:pPr>
              <w:pStyle w:val="BodyText"/>
              <w:rPr>
                <w:rFonts w:ascii="Times New Roman" w:hAnsi="Times New Roman"/>
                <w:sz w:val="16"/>
                <w:szCs w:val="16"/>
              </w:rPr>
            </w:pPr>
            <w:r w:rsidRPr="002E162F">
              <w:rPr>
                <w:rFonts w:ascii="Times New Roman" w:hAnsi="Times New Roman"/>
                <w:i w:val="0"/>
                <w:sz w:val="16"/>
                <w:szCs w:val="16"/>
              </w:rPr>
              <w:t>OTHERS</w:t>
            </w:r>
            <w:r w:rsidRPr="002E162F">
              <w:rPr>
                <w:rFonts w:ascii="Times New Roman" w:hAnsi="Times New Roman"/>
                <w:sz w:val="16"/>
                <w:szCs w:val="16"/>
              </w:rPr>
              <w:t>:</w:t>
            </w:r>
          </w:p>
        </w:tc>
        <w:tc>
          <w:tcPr>
            <w:tcW w:w="2954" w:type="dxa"/>
            <w:tcBorders>
              <w:top w:val="single" w:sz="4" w:space="0" w:color="auto"/>
              <w:left w:val="single" w:sz="4" w:space="0" w:color="auto"/>
              <w:bottom w:val="single" w:sz="4" w:space="0" w:color="auto"/>
            </w:tcBorders>
          </w:tcPr>
          <w:p w:rsidR="00721637" w:rsidRPr="002E162F" w:rsidRDefault="00721637" w:rsidP="001D3EBB">
            <w:pPr>
              <w:pStyle w:val="BodyText"/>
              <w:rPr>
                <w:rFonts w:ascii="Times New Roman" w:hAnsi="Times New Roman"/>
                <w:sz w:val="16"/>
                <w:szCs w:val="16"/>
              </w:rPr>
            </w:pPr>
          </w:p>
        </w:tc>
        <w:tc>
          <w:tcPr>
            <w:tcW w:w="2048" w:type="dxa"/>
            <w:tcBorders>
              <w:top w:val="single" w:sz="4" w:space="0" w:color="auto"/>
              <w:bottom w:val="single" w:sz="4" w:space="0" w:color="auto"/>
            </w:tcBorders>
          </w:tcPr>
          <w:p w:rsidR="00721637" w:rsidRPr="002E162F" w:rsidRDefault="00721637" w:rsidP="001D3EBB">
            <w:pPr>
              <w:pStyle w:val="BodyText"/>
              <w:rPr>
                <w:rFonts w:ascii="Times New Roman" w:hAnsi="Times New Roman"/>
                <w:sz w:val="16"/>
                <w:szCs w:val="16"/>
              </w:rPr>
            </w:pPr>
          </w:p>
        </w:tc>
        <w:tc>
          <w:tcPr>
            <w:tcW w:w="2372" w:type="dxa"/>
            <w:tcBorders>
              <w:top w:val="single" w:sz="4" w:space="0" w:color="auto"/>
              <w:bottom w:val="single" w:sz="4" w:space="0" w:color="auto"/>
              <w:right w:val="single" w:sz="4" w:space="0" w:color="auto"/>
            </w:tcBorders>
          </w:tcPr>
          <w:p w:rsidR="00721637" w:rsidRPr="002E162F" w:rsidRDefault="00721637" w:rsidP="001D3EBB">
            <w:pPr>
              <w:pStyle w:val="BodyText"/>
              <w:rPr>
                <w:rFonts w:ascii="Times New Roman" w:hAnsi="Times New Roman"/>
                <w:sz w:val="16"/>
                <w:szCs w:val="16"/>
              </w:rPr>
            </w:pPr>
          </w:p>
        </w:tc>
      </w:tr>
    </w:tbl>
    <w:p w:rsidR="00721637" w:rsidRDefault="00721637" w:rsidP="00721637">
      <w:pPr>
        <w:pStyle w:val="BodyText"/>
        <w:tabs>
          <w:tab w:val="left" w:pos="1418"/>
        </w:tabs>
        <w:rPr>
          <w:rFonts w:ascii="Times New Roman" w:hAnsi="Times New Roman"/>
          <w:b/>
          <w:sz w:val="16"/>
          <w:szCs w:val="16"/>
          <w:u w:val="single"/>
        </w:rPr>
      </w:pPr>
    </w:p>
    <w:p w:rsidR="00721637" w:rsidRDefault="00721637" w:rsidP="00721637">
      <w:pPr>
        <w:pStyle w:val="BodyText"/>
        <w:tabs>
          <w:tab w:val="left" w:pos="1418"/>
        </w:tabs>
        <w:rPr>
          <w:rFonts w:ascii="Times New Roman" w:hAnsi="Times New Roman"/>
          <w:b/>
          <w:sz w:val="16"/>
          <w:szCs w:val="16"/>
          <w:u w:val="single"/>
        </w:rPr>
      </w:pPr>
    </w:p>
    <w:p w:rsidR="00721637" w:rsidRPr="002E162F" w:rsidRDefault="00721637" w:rsidP="00721637">
      <w:pPr>
        <w:pStyle w:val="BodyText"/>
        <w:tabs>
          <w:tab w:val="left" w:pos="1418"/>
        </w:tabs>
        <w:rPr>
          <w:rFonts w:ascii="Times New Roman" w:hAnsi="Times New Roman"/>
          <w:b/>
          <w:sz w:val="16"/>
          <w:szCs w:val="16"/>
          <w:u w:val="single"/>
        </w:rPr>
      </w:pPr>
    </w:p>
    <w:p w:rsidR="00721637" w:rsidRPr="002E162F" w:rsidRDefault="00721637" w:rsidP="00721637">
      <w:pPr>
        <w:pStyle w:val="BodyText"/>
        <w:tabs>
          <w:tab w:val="left" w:pos="1418"/>
        </w:tabs>
        <w:ind w:left="-360"/>
        <w:rPr>
          <w:rFonts w:ascii="Times New Roman" w:hAnsi="Times New Roman"/>
          <w:b/>
          <w:i w:val="0"/>
          <w:sz w:val="16"/>
          <w:szCs w:val="16"/>
        </w:rPr>
      </w:pPr>
      <w:r w:rsidRPr="002E162F">
        <w:rPr>
          <w:rFonts w:ascii="Times New Roman" w:hAnsi="Times New Roman"/>
          <w:b/>
          <w:i w:val="0"/>
          <w:sz w:val="16"/>
          <w:szCs w:val="16"/>
          <w:u w:val="single"/>
        </w:rPr>
        <w:t xml:space="preserve">The confirmed Following is </w:t>
      </w:r>
    </w:p>
    <w:p w:rsidR="00721637" w:rsidRPr="002E162F" w:rsidRDefault="00721637" w:rsidP="00721637">
      <w:pPr>
        <w:pStyle w:val="BodyText"/>
        <w:tabs>
          <w:tab w:val="left" w:pos="709"/>
        </w:tabs>
        <w:ind w:left="-360" w:right="180"/>
        <w:rPr>
          <w:rFonts w:ascii="Times New Roman" w:hAnsi="Times New Roman"/>
          <w:i w:val="0"/>
          <w:sz w:val="16"/>
          <w:szCs w:val="16"/>
        </w:rPr>
      </w:pPr>
      <w:r w:rsidRPr="002E162F">
        <w:rPr>
          <w:rFonts w:ascii="Times New Roman" w:hAnsi="Times New Roman"/>
          <w:i w:val="0"/>
          <w:sz w:val="16"/>
          <w:szCs w:val="16"/>
        </w:rPr>
        <w:t xml:space="preserve">1. Alarm Receiving Centre has been given details of two </w:t>
      </w:r>
      <w:proofErr w:type="spellStart"/>
      <w:r w:rsidRPr="002E162F">
        <w:rPr>
          <w:rFonts w:ascii="Times New Roman" w:hAnsi="Times New Roman"/>
          <w:i w:val="0"/>
          <w:sz w:val="16"/>
          <w:szCs w:val="16"/>
        </w:rPr>
        <w:t>keyholders</w:t>
      </w:r>
      <w:proofErr w:type="spellEnd"/>
      <w:r w:rsidRPr="002E162F">
        <w:rPr>
          <w:rFonts w:ascii="Times New Roman" w:hAnsi="Times New Roman"/>
          <w:i w:val="0"/>
          <w:sz w:val="16"/>
          <w:szCs w:val="16"/>
        </w:rPr>
        <w:t xml:space="preserve"> capable of attending within 20 minutes of notification. The user is aware that persistent failure unjustifiably of </w:t>
      </w:r>
      <w:proofErr w:type="spellStart"/>
      <w:r w:rsidRPr="002E162F">
        <w:rPr>
          <w:rFonts w:ascii="Times New Roman" w:hAnsi="Times New Roman"/>
          <w:i w:val="0"/>
          <w:sz w:val="16"/>
          <w:szCs w:val="16"/>
        </w:rPr>
        <w:t>keyholders</w:t>
      </w:r>
      <w:proofErr w:type="spellEnd"/>
      <w:r w:rsidRPr="002E162F">
        <w:rPr>
          <w:rFonts w:ascii="Times New Roman" w:hAnsi="Times New Roman"/>
          <w:i w:val="0"/>
          <w:sz w:val="16"/>
          <w:szCs w:val="16"/>
        </w:rPr>
        <w:t xml:space="preserve"> to attend within that time may result in the withdrawal of police response and/or approval for the system.</w:t>
      </w:r>
    </w:p>
    <w:p w:rsidR="00721637" w:rsidRPr="002E162F" w:rsidRDefault="00721637" w:rsidP="00721637">
      <w:pPr>
        <w:pStyle w:val="BodyText"/>
        <w:tabs>
          <w:tab w:val="left" w:pos="1418"/>
        </w:tabs>
        <w:ind w:left="-360" w:right="180"/>
        <w:jc w:val="left"/>
        <w:rPr>
          <w:rFonts w:ascii="Times New Roman" w:hAnsi="Times New Roman"/>
          <w:i w:val="0"/>
          <w:sz w:val="16"/>
          <w:szCs w:val="16"/>
        </w:rPr>
      </w:pPr>
      <w:r w:rsidRPr="002E162F">
        <w:rPr>
          <w:rFonts w:ascii="Times New Roman" w:hAnsi="Times New Roman"/>
          <w:i w:val="0"/>
          <w:sz w:val="16"/>
          <w:szCs w:val="16"/>
        </w:rPr>
        <w:t>2. The system user irrevocably authorises the system installer/maintainer/security systems company, (the security company) at their own discretion to pay to the police the URN administration fee on his/her behalf and accepts, notwithstanding this, that the liability for the payment of the fee rests solely with the user, that the security company cannot be held liable in any way if it does not pay the fee and agrees to indemnify the security company against any financial liability incurred in connection with the payment of the URN fee.</w:t>
      </w:r>
    </w:p>
    <w:p w:rsidR="00721637" w:rsidRPr="002E162F" w:rsidRDefault="00721637" w:rsidP="00721637">
      <w:pPr>
        <w:pStyle w:val="BodyText"/>
        <w:tabs>
          <w:tab w:val="left" w:pos="1418"/>
        </w:tabs>
        <w:ind w:left="-360" w:right="360"/>
        <w:rPr>
          <w:rFonts w:ascii="Times New Roman" w:hAnsi="Times New Roman"/>
          <w:i w:val="0"/>
          <w:sz w:val="16"/>
          <w:szCs w:val="16"/>
        </w:rPr>
      </w:pPr>
      <w:r w:rsidRPr="002E162F">
        <w:rPr>
          <w:rFonts w:ascii="Times New Roman" w:hAnsi="Times New Roman"/>
          <w:i w:val="0"/>
          <w:sz w:val="16"/>
          <w:szCs w:val="16"/>
        </w:rPr>
        <w:t>3. The system user agrees that nothing in this or any other agreement shall constitute or imply any partnership, joint venture, agency, fiduciary relationship or other relationship between the parties or between the security company and the police.</w:t>
      </w:r>
    </w:p>
    <w:p w:rsidR="00721637" w:rsidRPr="002E162F" w:rsidRDefault="00721637" w:rsidP="00721637">
      <w:pPr>
        <w:pStyle w:val="BodyText"/>
        <w:tabs>
          <w:tab w:val="left" w:pos="1418"/>
        </w:tabs>
        <w:ind w:left="-360" w:right="360"/>
        <w:rPr>
          <w:rFonts w:ascii="Times New Roman" w:hAnsi="Times New Roman"/>
          <w:i w:val="0"/>
          <w:sz w:val="16"/>
          <w:szCs w:val="16"/>
        </w:rPr>
      </w:pPr>
      <w:r w:rsidRPr="002E162F">
        <w:rPr>
          <w:rFonts w:ascii="Times New Roman" w:hAnsi="Times New Roman"/>
          <w:i w:val="0"/>
          <w:sz w:val="16"/>
          <w:szCs w:val="16"/>
        </w:rPr>
        <w:t>4. The system user acknowledges that the payment of the URN administration fee does not imply any assurance that a URN will be provided by the police and the provision of a URN does not imply or guarantee any service or response from the police will be provided.</w:t>
      </w:r>
    </w:p>
    <w:p w:rsidR="00721637" w:rsidRPr="002E162F" w:rsidRDefault="00721637" w:rsidP="00721637">
      <w:pPr>
        <w:pStyle w:val="BodyText"/>
        <w:tabs>
          <w:tab w:val="left" w:pos="1418"/>
        </w:tabs>
        <w:ind w:left="-360" w:right="360"/>
        <w:rPr>
          <w:rFonts w:ascii="Times New Roman" w:hAnsi="Times New Roman"/>
          <w:b/>
          <w:i w:val="0"/>
          <w:sz w:val="16"/>
          <w:szCs w:val="16"/>
        </w:rPr>
      </w:pPr>
      <w:r w:rsidRPr="002E162F">
        <w:rPr>
          <w:rFonts w:ascii="Times New Roman" w:hAnsi="Times New Roman"/>
          <w:i w:val="0"/>
          <w:sz w:val="16"/>
          <w:szCs w:val="16"/>
        </w:rPr>
        <w:t xml:space="preserve">                                                                                     </w:t>
      </w:r>
    </w:p>
    <w:tbl>
      <w:tblPr>
        <w:tblW w:w="10528" w:type="dxa"/>
        <w:tblInd w:w="-72" w:type="dxa"/>
        <w:tblLayout w:type="fixed"/>
        <w:tblLook w:val="0000"/>
      </w:tblPr>
      <w:tblGrid>
        <w:gridCol w:w="2880"/>
        <w:gridCol w:w="2402"/>
        <w:gridCol w:w="1561"/>
        <w:gridCol w:w="973"/>
        <w:gridCol w:w="2712"/>
      </w:tblGrid>
      <w:tr w:rsidR="00721637" w:rsidRPr="002E162F" w:rsidTr="001D3EBB">
        <w:trPr>
          <w:trHeight w:val="304"/>
        </w:trPr>
        <w:tc>
          <w:tcPr>
            <w:tcW w:w="2880" w:type="dxa"/>
            <w:tcBorders>
              <w:top w:val="single" w:sz="4" w:space="0" w:color="auto"/>
              <w:left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r w:rsidRPr="002E162F">
              <w:rPr>
                <w:rFonts w:ascii="Times New Roman" w:hAnsi="Times New Roman"/>
                <w:b/>
                <w:i w:val="0"/>
                <w:sz w:val="16"/>
                <w:szCs w:val="16"/>
              </w:rPr>
              <w:t>Name of Occupier/Premises</w:t>
            </w:r>
          </w:p>
        </w:tc>
        <w:tc>
          <w:tcPr>
            <w:tcW w:w="2402" w:type="dxa"/>
            <w:tcBorders>
              <w:top w:val="single" w:sz="4" w:space="0" w:color="auto"/>
              <w:left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c>
          <w:tcPr>
            <w:tcW w:w="2534" w:type="dxa"/>
            <w:gridSpan w:val="2"/>
            <w:tcBorders>
              <w:top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c>
          <w:tcPr>
            <w:tcW w:w="2712" w:type="dxa"/>
            <w:tcBorders>
              <w:top w:val="single" w:sz="4" w:space="0" w:color="auto"/>
              <w:bottom w:val="single" w:sz="4" w:space="0" w:color="auto"/>
              <w:right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r>
      <w:tr w:rsidR="00721637" w:rsidRPr="002E162F" w:rsidTr="001D3EBB">
        <w:trPr>
          <w:trHeight w:val="279"/>
        </w:trPr>
        <w:tc>
          <w:tcPr>
            <w:tcW w:w="2880" w:type="dxa"/>
            <w:tcBorders>
              <w:top w:val="single" w:sz="4" w:space="0" w:color="auto"/>
              <w:left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r w:rsidRPr="002E162F">
              <w:rPr>
                <w:rFonts w:ascii="Times New Roman" w:hAnsi="Times New Roman"/>
                <w:b/>
                <w:i w:val="0"/>
                <w:sz w:val="16"/>
                <w:szCs w:val="16"/>
              </w:rPr>
              <w:t xml:space="preserve">Address </w:t>
            </w:r>
          </w:p>
        </w:tc>
        <w:tc>
          <w:tcPr>
            <w:tcW w:w="2402" w:type="dxa"/>
            <w:tcBorders>
              <w:top w:val="single" w:sz="4" w:space="0" w:color="auto"/>
              <w:left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c>
          <w:tcPr>
            <w:tcW w:w="2534" w:type="dxa"/>
            <w:gridSpan w:val="2"/>
            <w:tcBorders>
              <w:top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c>
          <w:tcPr>
            <w:tcW w:w="2712" w:type="dxa"/>
            <w:tcBorders>
              <w:top w:val="single" w:sz="4" w:space="0" w:color="auto"/>
              <w:bottom w:val="single" w:sz="4" w:space="0" w:color="auto"/>
              <w:right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r>
      <w:tr w:rsidR="00721637" w:rsidRPr="002E162F" w:rsidTr="001D3EBB">
        <w:trPr>
          <w:trHeight w:val="256"/>
        </w:trPr>
        <w:tc>
          <w:tcPr>
            <w:tcW w:w="2880" w:type="dxa"/>
            <w:tcBorders>
              <w:top w:val="single" w:sz="4" w:space="0" w:color="auto"/>
              <w:left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c>
          <w:tcPr>
            <w:tcW w:w="2402" w:type="dxa"/>
            <w:tcBorders>
              <w:top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c>
          <w:tcPr>
            <w:tcW w:w="2534" w:type="dxa"/>
            <w:gridSpan w:val="2"/>
            <w:tcBorders>
              <w:top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c>
          <w:tcPr>
            <w:tcW w:w="2712" w:type="dxa"/>
            <w:tcBorders>
              <w:top w:val="single" w:sz="4" w:space="0" w:color="auto"/>
              <w:bottom w:val="single" w:sz="4" w:space="0" w:color="auto"/>
              <w:right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r>
      <w:tr w:rsidR="00721637" w:rsidRPr="002E162F" w:rsidTr="001D3EBB">
        <w:trPr>
          <w:trHeight w:val="251"/>
        </w:trPr>
        <w:tc>
          <w:tcPr>
            <w:tcW w:w="2880" w:type="dxa"/>
            <w:tcBorders>
              <w:top w:val="single" w:sz="4" w:space="0" w:color="auto"/>
              <w:left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r w:rsidRPr="002E162F">
              <w:rPr>
                <w:rFonts w:ascii="Times New Roman" w:hAnsi="Times New Roman"/>
                <w:b/>
                <w:i w:val="0"/>
                <w:sz w:val="16"/>
                <w:szCs w:val="16"/>
              </w:rPr>
              <w:t>County</w:t>
            </w:r>
          </w:p>
        </w:tc>
        <w:tc>
          <w:tcPr>
            <w:tcW w:w="2402" w:type="dxa"/>
            <w:tcBorders>
              <w:top w:val="single" w:sz="4" w:space="0" w:color="auto"/>
              <w:left w:val="single" w:sz="4" w:space="0" w:color="auto"/>
              <w:bottom w:val="single" w:sz="4" w:space="0" w:color="auto"/>
              <w:right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c>
          <w:tcPr>
            <w:tcW w:w="1561" w:type="dxa"/>
            <w:tcBorders>
              <w:top w:val="single" w:sz="4" w:space="0" w:color="auto"/>
              <w:left w:val="nil"/>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r w:rsidRPr="002E162F">
              <w:rPr>
                <w:rFonts w:ascii="Times New Roman" w:hAnsi="Times New Roman"/>
                <w:b/>
                <w:i w:val="0"/>
                <w:sz w:val="16"/>
                <w:szCs w:val="16"/>
              </w:rPr>
              <w:t>Postcode</w:t>
            </w:r>
          </w:p>
        </w:tc>
        <w:tc>
          <w:tcPr>
            <w:tcW w:w="3685" w:type="dxa"/>
            <w:gridSpan w:val="2"/>
            <w:tcBorders>
              <w:top w:val="single" w:sz="4" w:space="0" w:color="auto"/>
              <w:left w:val="single" w:sz="4" w:space="0" w:color="auto"/>
              <w:bottom w:val="single" w:sz="4" w:space="0" w:color="auto"/>
              <w:right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r>
      <w:tr w:rsidR="00721637" w:rsidRPr="002E162F" w:rsidTr="001D3EBB">
        <w:trPr>
          <w:cantSplit/>
          <w:trHeight w:val="227"/>
        </w:trPr>
        <w:tc>
          <w:tcPr>
            <w:tcW w:w="2880" w:type="dxa"/>
            <w:tcBorders>
              <w:left w:val="single" w:sz="4" w:space="0" w:color="auto"/>
              <w:bottom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r w:rsidRPr="002E162F">
              <w:rPr>
                <w:rFonts w:ascii="Times New Roman" w:hAnsi="Times New Roman"/>
                <w:b/>
                <w:i w:val="0"/>
                <w:sz w:val="16"/>
                <w:szCs w:val="16"/>
              </w:rPr>
              <w:t>Telephone Number</w:t>
            </w:r>
          </w:p>
        </w:tc>
        <w:tc>
          <w:tcPr>
            <w:tcW w:w="7648" w:type="dxa"/>
            <w:gridSpan w:val="4"/>
            <w:tcBorders>
              <w:left w:val="single" w:sz="4" w:space="0" w:color="auto"/>
              <w:bottom w:val="single" w:sz="4" w:space="0" w:color="auto"/>
              <w:right w:val="single" w:sz="4" w:space="0" w:color="auto"/>
            </w:tcBorders>
          </w:tcPr>
          <w:p w:rsidR="00721637" w:rsidRPr="002E162F" w:rsidRDefault="00721637" w:rsidP="001D3EBB">
            <w:pPr>
              <w:pStyle w:val="BodyText"/>
              <w:tabs>
                <w:tab w:val="left" w:pos="1418"/>
              </w:tabs>
              <w:rPr>
                <w:rFonts w:ascii="Times New Roman" w:hAnsi="Times New Roman"/>
                <w:b/>
                <w:i w:val="0"/>
                <w:sz w:val="16"/>
                <w:szCs w:val="16"/>
              </w:rPr>
            </w:pPr>
          </w:p>
        </w:tc>
      </w:tr>
    </w:tbl>
    <w:p w:rsidR="00721637" w:rsidRPr="002E162F" w:rsidRDefault="00721637" w:rsidP="00721637">
      <w:pPr>
        <w:pStyle w:val="Header"/>
        <w:tabs>
          <w:tab w:val="clear" w:pos="4153"/>
          <w:tab w:val="clear" w:pos="8306"/>
        </w:tabs>
        <w:rPr>
          <w:sz w:val="16"/>
          <w:szCs w:val="16"/>
        </w:rPr>
      </w:pPr>
    </w:p>
    <w:tbl>
      <w:tblPr>
        <w:tblW w:w="10528" w:type="dxa"/>
        <w:tblInd w:w="-72" w:type="dxa"/>
        <w:tblLayout w:type="fixed"/>
        <w:tblLook w:val="0000"/>
      </w:tblPr>
      <w:tblGrid>
        <w:gridCol w:w="1173"/>
        <w:gridCol w:w="1984"/>
        <w:gridCol w:w="2410"/>
        <w:gridCol w:w="1417"/>
        <w:gridCol w:w="567"/>
        <w:gridCol w:w="993"/>
        <w:gridCol w:w="708"/>
        <w:gridCol w:w="284"/>
        <w:gridCol w:w="283"/>
        <w:gridCol w:w="709"/>
      </w:tblGrid>
      <w:tr w:rsidR="00721637" w:rsidRPr="002E162F" w:rsidTr="001D3EBB">
        <w:trPr>
          <w:trHeight w:val="263"/>
        </w:trPr>
        <w:tc>
          <w:tcPr>
            <w:tcW w:w="1173" w:type="dxa"/>
            <w:tcBorders>
              <w:top w:val="single" w:sz="4" w:space="0" w:color="auto"/>
              <w:left w:val="single" w:sz="4" w:space="0" w:color="auto"/>
              <w:bottom w:val="single" w:sz="4" w:space="0" w:color="auto"/>
              <w:right w:val="single" w:sz="4" w:space="0" w:color="auto"/>
            </w:tcBorders>
          </w:tcPr>
          <w:p w:rsidR="00721637" w:rsidRPr="002E162F" w:rsidRDefault="00721637" w:rsidP="001D3EBB">
            <w:pPr>
              <w:rPr>
                <w:sz w:val="16"/>
                <w:szCs w:val="16"/>
              </w:rPr>
            </w:pPr>
            <w:r w:rsidRPr="002E162F">
              <w:rPr>
                <w:sz w:val="16"/>
                <w:szCs w:val="16"/>
              </w:rPr>
              <w:t>Signed:</w:t>
            </w:r>
          </w:p>
        </w:tc>
        <w:tc>
          <w:tcPr>
            <w:tcW w:w="4394" w:type="dxa"/>
            <w:gridSpan w:val="2"/>
            <w:tcBorders>
              <w:top w:val="single" w:sz="4" w:space="0" w:color="auto"/>
              <w:left w:val="single" w:sz="4" w:space="0" w:color="auto"/>
              <w:bottom w:val="single" w:sz="4" w:space="0" w:color="auto"/>
              <w:right w:val="single" w:sz="4" w:space="0" w:color="auto"/>
            </w:tcBorders>
          </w:tcPr>
          <w:p w:rsidR="00721637" w:rsidRPr="002E162F" w:rsidRDefault="00721637" w:rsidP="001D3EBB">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721637" w:rsidRPr="002E162F" w:rsidRDefault="00721637" w:rsidP="001D3EBB">
            <w:pPr>
              <w:rPr>
                <w:sz w:val="16"/>
                <w:szCs w:val="16"/>
              </w:rPr>
            </w:pPr>
            <w:r w:rsidRPr="002E162F">
              <w:rPr>
                <w:sz w:val="16"/>
                <w:szCs w:val="16"/>
              </w:rPr>
              <w:t>Print Name:</w:t>
            </w:r>
          </w:p>
        </w:tc>
        <w:tc>
          <w:tcPr>
            <w:tcW w:w="3544" w:type="dxa"/>
            <w:gridSpan w:val="6"/>
            <w:tcBorders>
              <w:top w:val="single" w:sz="4" w:space="0" w:color="auto"/>
              <w:left w:val="single" w:sz="4" w:space="0" w:color="auto"/>
              <w:bottom w:val="single" w:sz="4" w:space="0" w:color="auto"/>
              <w:right w:val="single" w:sz="4" w:space="0" w:color="auto"/>
            </w:tcBorders>
          </w:tcPr>
          <w:p w:rsidR="00721637" w:rsidRPr="002E162F" w:rsidRDefault="00721637" w:rsidP="001D3EBB">
            <w:pPr>
              <w:rPr>
                <w:sz w:val="16"/>
                <w:szCs w:val="16"/>
              </w:rPr>
            </w:pPr>
          </w:p>
        </w:tc>
      </w:tr>
      <w:tr w:rsidR="00721637" w:rsidRPr="002E162F" w:rsidTr="001D3EBB">
        <w:tc>
          <w:tcPr>
            <w:tcW w:w="9252" w:type="dxa"/>
            <w:gridSpan w:val="7"/>
          </w:tcPr>
          <w:p w:rsidR="00721637" w:rsidRPr="002E162F" w:rsidRDefault="00721637" w:rsidP="001D3EBB">
            <w:pPr>
              <w:rPr>
                <w:sz w:val="16"/>
                <w:szCs w:val="16"/>
              </w:rPr>
            </w:pPr>
            <w:r w:rsidRPr="002E162F">
              <w:rPr>
                <w:sz w:val="16"/>
                <w:szCs w:val="16"/>
              </w:rPr>
              <w:t>If commercial business;</w:t>
            </w:r>
          </w:p>
        </w:tc>
        <w:tc>
          <w:tcPr>
            <w:tcW w:w="284" w:type="dxa"/>
          </w:tcPr>
          <w:p w:rsidR="00721637" w:rsidRPr="002E162F" w:rsidRDefault="00721637" w:rsidP="001D3EBB">
            <w:pPr>
              <w:rPr>
                <w:sz w:val="16"/>
                <w:szCs w:val="16"/>
              </w:rPr>
            </w:pPr>
          </w:p>
        </w:tc>
        <w:tc>
          <w:tcPr>
            <w:tcW w:w="283" w:type="dxa"/>
          </w:tcPr>
          <w:p w:rsidR="00721637" w:rsidRPr="002E162F" w:rsidRDefault="00721637" w:rsidP="001D3EBB">
            <w:pPr>
              <w:rPr>
                <w:sz w:val="16"/>
                <w:szCs w:val="16"/>
              </w:rPr>
            </w:pPr>
          </w:p>
        </w:tc>
        <w:tc>
          <w:tcPr>
            <w:tcW w:w="709" w:type="dxa"/>
          </w:tcPr>
          <w:p w:rsidR="00721637" w:rsidRPr="002E162F" w:rsidRDefault="00721637" w:rsidP="001D3EBB">
            <w:pPr>
              <w:rPr>
                <w:sz w:val="16"/>
                <w:szCs w:val="16"/>
              </w:rPr>
            </w:pPr>
          </w:p>
        </w:tc>
      </w:tr>
      <w:tr w:rsidR="00721637" w:rsidRPr="002E162F" w:rsidTr="001D3EBB">
        <w:trPr>
          <w:trHeight w:val="317"/>
        </w:trPr>
        <w:tc>
          <w:tcPr>
            <w:tcW w:w="3157" w:type="dxa"/>
            <w:gridSpan w:val="2"/>
            <w:tcBorders>
              <w:top w:val="single" w:sz="4" w:space="0" w:color="auto"/>
              <w:left w:val="single" w:sz="4" w:space="0" w:color="auto"/>
              <w:bottom w:val="single" w:sz="4" w:space="0" w:color="auto"/>
              <w:right w:val="single" w:sz="4" w:space="0" w:color="auto"/>
            </w:tcBorders>
          </w:tcPr>
          <w:p w:rsidR="00721637" w:rsidRPr="002E162F" w:rsidRDefault="00721637" w:rsidP="001D3EBB">
            <w:pPr>
              <w:rPr>
                <w:sz w:val="16"/>
                <w:szCs w:val="16"/>
              </w:rPr>
            </w:pPr>
            <w:r w:rsidRPr="002E162F">
              <w:rPr>
                <w:sz w:val="16"/>
                <w:szCs w:val="16"/>
              </w:rPr>
              <w:t>State position in Company:</w:t>
            </w:r>
          </w:p>
        </w:tc>
        <w:tc>
          <w:tcPr>
            <w:tcW w:w="4394" w:type="dxa"/>
            <w:gridSpan w:val="3"/>
            <w:tcBorders>
              <w:top w:val="single" w:sz="4" w:space="0" w:color="auto"/>
              <w:left w:val="single" w:sz="4" w:space="0" w:color="auto"/>
              <w:bottom w:val="single" w:sz="4" w:space="0" w:color="auto"/>
              <w:right w:val="single" w:sz="4" w:space="0" w:color="auto"/>
            </w:tcBorders>
          </w:tcPr>
          <w:p w:rsidR="00721637" w:rsidRPr="002E162F" w:rsidRDefault="00721637" w:rsidP="001D3EBB">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721637" w:rsidRPr="002E162F" w:rsidRDefault="00721637" w:rsidP="001D3EBB">
            <w:pPr>
              <w:rPr>
                <w:sz w:val="16"/>
                <w:szCs w:val="16"/>
              </w:rPr>
            </w:pPr>
            <w:r w:rsidRPr="002E162F">
              <w:rPr>
                <w:sz w:val="16"/>
                <w:szCs w:val="16"/>
              </w:rPr>
              <w:t>Date:</w:t>
            </w:r>
          </w:p>
        </w:tc>
        <w:tc>
          <w:tcPr>
            <w:tcW w:w="1984" w:type="dxa"/>
            <w:gridSpan w:val="4"/>
            <w:tcBorders>
              <w:top w:val="single" w:sz="4" w:space="0" w:color="auto"/>
              <w:left w:val="single" w:sz="4" w:space="0" w:color="auto"/>
              <w:bottom w:val="single" w:sz="4" w:space="0" w:color="auto"/>
              <w:right w:val="single" w:sz="4" w:space="0" w:color="auto"/>
            </w:tcBorders>
          </w:tcPr>
          <w:p w:rsidR="00721637" w:rsidRPr="002E162F" w:rsidRDefault="00721637" w:rsidP="001D3EBB">
            <w:pPr>
              <w:rPr>
                <w:sz w:val="16"/>
                <w:szCs w:val="16"/>
              </w:rPr>
            </w:pPr>
          </w:p>
        </w:tc>
      </w:tr>
    </w:tbl>
    <w:p w:rsidR="00721637" w:rsidRPr="002E162F" w:rsidRDefault="00721637" w:rsidP="00721637">
      <w:pPr>
        <w:jc w:val="both"/>
        <w:rPr>
          <w:color w:val="FF6600"/>
          <w:sz w:val="16"/>
          <w:szCs w:val="16"/>
        </w:rPr>
      </w:pPr>
      <w:r w:rsidRPr="002E162F">
        <w:rPr>
          <w:b/>
          <w:sz w:val="16"/>
          <w:szCs w:val="16"/>
        </w:rPr>
        <w:t xml:space="preserve">The POLICE ADMINISTRATION FEE (IF APPLICABLE) is £43.49 + VAT. Per </w:t>
      </w:r>
      <w:r w:rsidR="0061707B">
        <w:rPr>
          <w:b/>
          <w:sz w:val="16"/>
          <w:szCs w:val="16"/>
        </w:rPr>
        <w:t>URN or each element (Intruder/ &amp; Hold up Alarm</w:t>
      </w:r>
      <w:r w:rsidRPr="002E162F">
        <w:rPr>
          <w:b/>
          <w:sz w:val="16"/>
          <w:szCs w:val="16"/>
        </w:rPr>
        <w:t>) of a URN</w:t>
      </w:r>
      <w:r w:rsidRPr="002E162F">
        <w:rPr>
          <w:color w:val="FF6600"/>
          <w:sz w:val="16"/>
          <w:szCs w:val="16"/>
        </w:rPr>
        <w:t xml:space="preserve"> </w:t>
      </w:r>
    </w:p>
    <w:p w:rsidR="00721637" w:rsidRPr="002E162F" w:rsidRDefault="00721637" w:rsidP="00721637">
      <w:pPr>
        <w:jc w:val="both"/>
        <w:rPr>
          <w:b/>
          <w:sz w:val="16"/>
          <w:szCs w:val="16"/>
        </w:rPr>
      </w:pPr>
      <w:r w:rsidRPr="002E162F">
        <w:rPr>
          <w:sz w:val="16"/>
          <w:szCs w:val="16"/>
        </w:rPr>
        <w:t xml:space="preserve">1 January 2013 - Where a new occupier/owner of premises takes over an existing security system with both intruder and personal attack elements a reduced fee of £65.23 plus VAT will be payable. </w:t>
      </w:r>
    </w:p>
    <w:p w:rsidR="00721637" w:rsidRPr="002E162F" w:rsidRDefault="00721637" w:rsidP="00721637">
      <w:pPr>
        <w:ind w:left="-180" w:right="-428"/>
        <w:rPr>
          <w:sz w:val="16"/>
          <w:szCs w:val="16"/>
        </w:rPr>
      </w:pPr>
      <w:r w:rsidRPr="002E162F">
        <w:rPr>
          <w:sz w:val="16"/>
          <w:szCs w:val="16"/>
        </w:rPr>
        <w:t>IF PAYMENT BY CHEQUE/POSTAL ORDER IS STILL REQUIRED BY FORCES, IT SHOULD BE MADE PAYABLE TO YOUR LOCAL POLICE AND CRIME COMMISSIONER. IT MUST BE ENCLOSED WITH THIS FORM AND RETURNED TO YOUR SECURITY SYSTEMS</w:t>
      </w:r>
      <w:r w:rsidRPr="002E162F">
        <w:rPr>
          <w:b/>
          <w:sz w:val="16"/>
          <w:szCs w:val="16"/>
        </w:rPr>
        <w:t xml:space="preserve"> </w:t>
      </w:r>
      <w:r w:rsidRPr="002E162F">
        <w:rPr>
          <w:sz w:val="16"/>
          <w:szCs w:val="16"/>
        </w:rPr>
        <w:t>COMPANY.</w:t>
      </w:r>
    </w:p>
    <w:p w:rsidR="00721637" w:rsidRPr="003A0CFF" w:rsidRDefault="00721637" w:rsidP="00721637">
      <w:pPr>
        <w:ind w:left="-180" w:right="-428"/>
        <w:rPr>
          <w:sz w:val="28"/>
          <w:szCs w:val="28"/>
        </w:rPr>
      </w:pPr>
    </w:p>
    <w:p w:rsidR="00721637" w:rsidRPr="003A0CFF" w:rsidRDefault="00721637" w:rsidP="00721637">
      <w:pPr>
        <w:pStyle w:val="Header"/>
        <w:tabs>
          <w:tab w:val="clear" w:pos="4153"/>
          <w:tab w:val="clear" w:pos="8306"/>
        </w:tabs>
        <w:ind w:left="-180"/>
        <w:rPr>
          <w:b/>
          <w:sz w:val="28"/>
          <w:szCs w:val="28"/>
          <w:u w:val="single"/>
        </w:rPr>
      </w:pPr>
      <w:r w:rsidRPr="003A0CFF">
        <w:rPr>
          <w:b/>
          <w:sz w:val="28"/>
          <w:szCs w:val="28"/>
          <w:u w:val="single"/>
        </w:rPr>
        <w:t>Should site hazards or risks change you must update our records (free of charge).</w:t>
      </w:r>
    </w:p>
    <w:p w:rsidR="00721637" w:rsidRPr="002E162F" w:rsidRDefault="00721637" w:rsidP="00721637">
      <w:pPr>
        <w:pStyle w:val="Header"/>
        <w:tabs>
          <w:tab w:val="clear" w:pos="4153"/>
          <w:tab w:val="clear" w:pos="8306"/>
        </w:tabs>
        <w:ind w:left="-180"/>
        <w:rPr>
          <w:b/>
          <w:sz w:val="16"/>
          <w:szCs w:val="16"/>
          <w:u w:val="single"/>
        </w:rPr>
      </w:pPr>
    </w:p>
    <w:p w:rsidR="00721637" w:rsidRPr="002E162F" w:rsidRDefault="00721637" w:rsidP="00721637">
      <w:pPr>
        <w:pStyle w:val="Header"/>
        <w:pBdr>
          <w:top w:val="single" w:sz="4" w:space="1" w:color="auto"/>
          <w:left w:val="single" w:sz="4" w:space="21" w:color="auto"/>
          <w:bottom w:val="single" w:sz="4" w:space="1" w:color="auto"/>
          <w:right w:val="single" w:sz="4" w:space="4" w:color="auto"/>
        </w:pBdr>
        <w:tabs>
          <w:tab w:val="clear" w:pos="4153"/>
          <w:tab w:val="clear" w:pos="8306"/>
        </w:tabs>
        <w:ind w:left="180" w:right="180"/>
        <w:rPr>
          <w:sz w:val="16"/>
          <w:szCs w:val="16"/>
        </w:rPr>
      </w:pPr>
      <w:r w:rsidRPr="002E162F">
        <w:rPr>
          <w:b/>
          <w:sz w:val="16"/>
          <w:szCs w:val="16"/>
        </w:rPr>
        <w:t>Data Protection Act 1998</w:t>
      </w:r>
      <w:r w:rsidRPr="002E162F">
        <w:rPr>
          <w:sz w:val="16"/>
          <w:szCs w:val="16"/>
        </w:rPr>
        <w:t xml:space="preserve"> </w:t>
      </w:r>
    </w:p>
    <w:p w:rsidR="00721637" w:rsidRPr="002E162F" w:rsidRDefault="00721637" w:rsidP="00721637">
      <w:pPr>
        <w:pStyle w:val="Header"/>
        <w:pBdr>
          <w:top w:val="single" w:sz="4" w:space="1" w:color="auto"/>
          <w:left w:val="single" w:sz="4" w:space="21" w:color="auto"/>
          <w:bottom w:val="single" w:sz="4" w:space="1" w:color="auto"/>
          <w:right w:val="single" w:sz="4" w:space="4" w:color="auto"/>
        </w:pBdr>
        <w:tabs>
          <w:tab w:val="clear" w:pos="4153"/>
          <w:tab w:val="clear" w:pos="8306"/>
        </w:tabs>
        <w:ind w:left="180" w:right="180"/>
        <w:rPr>
          <w:sz w:val="16"/>
          <w:szCs w:val="16"/>
        </w:rPr>
      </w:pPr>
      <w:r w:rsidRPr="002E162F">
        <w:rPr>
          <w:sz w:val="16"/>
          <w:szCs w:val="16"/>
        </w:rPr>
        <w:t xml:space="preserve">Personal data supplied on this form may be held on, and/or verified by reference to information already held on computer. </w:t>
      </w:r>
    </w:p>
    <w:p w:rsidR="00721637" w:rsidRDefault="00721637" w:rsidP="00721637">
      <w:pPr>
        <w:rPr>
          <w:rFonts w:ascii="Verdana" w:hAnsi="Verdana"/>
          <w:b/>
          <w:sz w:val="16"/>
          <w:szCs w:val="16"/>
        </w:rPr>
      </w:pPr>
    </w:p>
    <w:p w:rsidR="00721637" w:rsidRDefault="00721637" w:rsidP="00721637">
      <w:pPr>
        <w:rPr>
          <w:rFonts w:ascii="Verdana" w:hAnsi="Verdana"/>
          <w:b/>
          <w:sz w:val="16"/>
          <w:szCs w:val="16"/>
        </w:rPr>
      </w:pPr>
    </w:p>
    <w:p w:rsidR="00721637" w:rsidRDefault="00721637" w:rsidP="00721637">
      <w:pPr>
        <w:rPr>
          <w:rFonts w:ascii="Verdana" w:hAnsi="Verdana"/>
          <w:b/>
          <w:sz w:val="16"/>
          <w:szCs w:val="16"/>
        </w:rPr>
      </w:pPr>
    </w:p>
    <w:sectPr w:rsidR="00721637" w:rsidSect="00B8009A">
      <w:headerReference w:type="even" r:id="rId6"/>
      <w:headerReference w:type="default" r:id="rId7"/>
      <w:footerReference w:type="even" r:id="rId8"/>
      <w:footerReference w:type="default" r:id="rId9"/>
      <w:headerReference w:type="first" r:id="rId10"/>
      <w:footerReference w:type="first" r:id="rId11"/>
      <w:pgSz w:w="11906" w:h="16838"/>
      <w:pgMar w:top="0" w:right="386"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30A" w:rsidRDefault="00DB330A">
      <w:r>
        <w:separator/>
      </w:r>
    </w:p>
  </w:endnote>
  <w:endnote w:type="continuationSeparator" w:id="0">
    <w:p w:rsidR="00DB330A" w:rsidRDefault="00DB3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ED" w:rsidRDefault="00B4726B" w:rsidP="00453EED">
    <w:pPr>
      <w:pStyle w:val="Footer"/>
      <w:jc w:val="center"/>
    </w:pPr>
    <w:fldSimple w:instr=" DOCPROPERTY &quot;TitusClassification&quot; \* MERGEFORMAT ">
      <w:r w:rsidR="00E50451">
        <w:t>NOT PROTECTIVELY MARKED</w:t>
      </w:r>
    </w:fldSimple>
    <w:r w:rsidR="00453EED">
      <w:t xml:space="preserve"> </w:t>
    </w:r>
    <w:r>
      <w:fldChar w:fldCharType="begin"/>
    </w:r>
    <w:r w:rsidR="00453EED" w:rsidRPr="009C4855">
      <w:rPr>
        <w:vanish/>
      </w:rPr>
      <w:instrText xml:space="preserve"> DOCPROPERTY "TitusDescriptor" \* MERGEFORMAT </w:instrText>
    </w:r>
    <w:r>
      <w:fldChar w:fldCharType="separate"/>
    </w:r>
    <w:r w:rsidR="00453EED">
      <w:t xml:space="preserve">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ED" w:rsidRDefault="00B4726B" w:rsidP="00453EED">
    <w:pPr>
      <w:pStyle w:val="Footer"/>
      <w:jc w:val="center"/>
    </w:pPr>
    <w:fldSimple w:instr=" DOCPROPERTY &quot;TitusClassification&quot; \* MERGEFORMAT ">
      <w:r w:rsidR="00E50451">
        <w:t>NOT PROTECTIVELY MARKED</w:t>
      </w:r>
    </w:fldSimple>
    <w:r w:rsidR="00453EED">
      <w:t xml:space="preserve"> </w:t>
    </w:r>
    <w:r>
      <w:fldChar w:fldCharType="begin"/>
    </w:r>
    <w:r w:rsidR="00453EED" w:rsidRPr="009C4855">
      <w:rPr>
        <w:vanish/>
      </w:rPr>
      <w:instrText xml:space="preserve"> DOCPROPERTY "TitusDescriptor" \* MERGEFORMAT </w:instrText>
    </w:r>
    <w:r>
      <w:fldChar w:fldCharType="separate"/>
    </w:r>
    <w:r w:rsidR="00453EED">
      <w:t xml:space="preserve">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ED" w:rsidRDefault="00B4726B" w:rsidP="00453EED">
    <w:pPr>
      <w:pStyle w:val="Footer"/>
      <w:jc w:val="center"/>
    </w:pPr>
    <w:fldSimple w:instr=" DOCPROPERTY &quot;TitusClassification&quot; \* MERGEFORMAT ">
      <w:r w:rsidR="00E50451">
        <w:t>NOT PROTECTIVELY MARKED</w:t>
      </w:r>
    </w:fldSimple>
    <w:r w:rsidR="00453EED">
      <w:t xml:space="preserve"> </w:t>
    </w:r>
    <w:r>
      <w:fldChar w:fldCharType="begin"/>
    </w:r>
    <w:r w:rsidR="00453EED" w:rsidRPr="009C4855">
      <w:rPr>
        <w:vanish/>
      </w:rPr>
      <w:instrText xml:space="preserve"> DOCPROPERTY "TitusDescriptor" \* MERGEFORMAT </w:instrText>
    </w:r>
    <w:r>
      <w:fldChar w:fldCharType="separate"/>
    </w:r>
    <w:r w:rsidR="00453EED">
      <w:t xml:space="preserve">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30A" w:rsidRDefault="00DB330A">
      <w:r>
        <w:separator/>
      </w:r>
    </w:p>
  </w:footnote>
  <w:footnote w:type="continuationSeparator" w:id="0">
    <w:p w:rsidR="00DB330A" w:rsidRDefault="00DB3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ED" w:rsidRDefault="00B4726B" w:rsidP="00453EED">
    <w:pPr>
      <w:pStyle w:val="Header"/>
      <w:jc w:val="center"/>
    </w:pPr>
    <w:fldSimple w:instr=" DOCPROPERTY &quot;TitusClassification&quot; \* MERGEFORMAT ">
      <w:r w:rsidR="00E50451">
        <w:t>NOT PROTECTIVELY MARKED</w:t>
      </w:r>
    </w:fldSimple>
    <w:r w:rsidR="00453EED">
      <w:t xml:space="preserve"> </w:t>
    </w:r>
    <w:r>
      <w:fldChar w:fldCharType="begin"/>
    </w:r>
    <w:r w:rsidR="00453EED" w:rsidRPr="009C4855">
      <w:rPr>
        <w:vanish/>
      </w:rPr>
      <w:instrText xml:space="preserve"> DOCPROPERTY "TitusDescriptor" \* MERGEFORMAT </w:instrText>
    </w:r>
    <w:r>
      <w:fldChar w:fldCharType="separate"/>
    </w:r>
    <w:r w:rsidR="00453EED">
      <w:t xml:space="preserve"> </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ED" w:rsidRDefault="00B4726B" w:rsidP="00453EED">
    <w:pPr>
      <w:pStyle w:val="Header"/>
      <w:jc w:val="center"/>
    </w:pPr>
    <w:fldSimple w:instr=" DOCPROPERTY &quot;TitusClassification&quot; \* MERGEFORMAT ">
      <w:r w:rsidR="00E50451">
        <w:t>NOT PROTECTIVELY MARKED</w:t>
      </w:r>
    </w:fldSimple>
    <w:r w:rsidR="00453EED">
      <w:t xml:space="preserve"> </w:t>
    </w:r>
    <w:r>
      <w:fldChar w:fldCharType="begin"/>
    </w:r>
    <w:r w:rsidR="00453EED" w:rsidRPr="009C4855">
      <w:rPr>
        <w:vanish/>
      </w:rPr>
      <w:instrText xml:space="preserve"> DOCPROPERTY "TitusDescriptor" \* MERGEFORMAT </w:instrText>
    </w:r>
    <w:r>
      <w:fldChar w:fldCharType="separate"/>
    </w:r>
    <w:r w:rsidR="00453EED">
      <w:t xml:space="preserve"> </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ED" w:rsidRDefault="00B4726B" w:rsidP="00453EED">
    <w:pPr>
      <w:pStyle w:val="Header"/>
      <w:jc w:val="center"/>
    </w:pPr>
    <w:fldSimple w:instr=" DOCPROPERTY &quot;TitusClassification&quot; \* MERGEFORMAT ">
      <w:r w:rsidR="00E50451">
        <w:t>NOT PROTECTIVELY MARKED</w:t>
      </w:r>
    </w:fldSimple>
    <w:r w:rsidR="00453EED">
      <w:t xml:space="preserve"> </w:t>
    </w:r>
    <w:r>
      <w:fldChar w:fldCharType="begin"/>
    </w:r>
    <w:r w:rsidR="00453EED" w:rsidRPr="009C4855">
      <w:rPr>
        <w:vanish/>
      </w:rPr>
      <w:instrText xml:space="preserve"> DOCPROPERTY "TitusDescriptor" \* MERGEFORMAT </w:instrText>
    </w:r>
    <w:r>
      <w:fldChar w:fldCharType="separate"/>
    </w:r>
    <w:r w:rsidR="00453EED">
      <w:t xml:space="preserve"> </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453EED"/>
    <w:rsid w:val="00056C6A"/>
    <w:rsid w:val="00150E79"/>
    <w:rsid w:val="0018155C"/>
    <w:rsid w:val="001B32F6"/>
    <w:rsid w:val="001D3EBB"/>
    <w:rsid w:val="002122EE"/>
    <w:rsid w:val="00277FC8"/>
    <w:rsid w:val="002A463A"/>
    <w:rsid w:val="002B09CA"/>
    <w:rsid w:val="002F78E0"/>
    <w:rsid w:val="00310B75"/>
    <w:rsid w:val="00363D60"/>
    <w:rsid w:val="003A0CFF"/>
    <w:rsid w:val="003E218B"/>
    <w:rsid w:val="00426640"/>
    <w:rsid w:val="00434DC8"/>
    <w:rsid w:val="00453EED"/>
    <w:rsid w:val="0056464C"/>
    <w:rsid w:val="0061707B"/>
    <w:rsid w:val="00653062"/>
    <w:rsid w:val="007170F5"/>
    <w:rsid w:val="00721637"/>
    <w:rsid w:val="007721E3"/>
    <w:rsid w:val="007B0239"/>
    <w:rsid w:val="00901805"/>
    <w:rsid w:val="00932F4F"/>
    <w:rsid w:val="00944D0F"/>
    <w:rsid w:val="009C4855"/>
    <w:rsid w:val="00A164E6"/>
    <w:rsid w:val="00AA2045"/>
    <w:rsid w:val="00AE1051"/>
    <w:rsid w:val="00AF3AD1"/>
    <w:rsid w:val="00B4726B"/>
    <w:rsid w:val="00B8009A"/>
    <w:rsid w:val="00C523CA"/>
    <w:rsid w:val="00CC4C88"/>
    <w:rsid w:val="00D706A0"/>
    <w:rsid w:val="00DB330A"/>
    <w:rsid w:val="00E50451"/>
    <w:rsid w:val="00F13402"/>
    <w:rsid w:val="00F667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EE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3EED"/>
    <w:pPr>
      <w:jc w:val="both"/>
    </w:pPr>
    <w:rPr>
      <w:rFonts w:ascii="Arial" w:hAnsi="Arial"/>
      <w:i/>
      <w:sz w:val="24"/>
    </w:rPr>
  </w:style>
  <w:style w:type="paragraph" w:styleId="Header">
    <w:name w:val="header"/>
    <w:basedOn w:val="Normal"/>
    <w:rsid w:val="00453EED"/>
    <w:pPr>
      <w:tabs>
        <w:tab w:val="center" w:pos="4153"/>
        <w:tab w:val="right" w:pos="8306"/>
      </w:tabs>
    </w:pPr>
  </w:style>
  <w:style w:type="paragraph" w:styleId="Footer">
    <w:name w:val="footer"/>
    <w:basedOn w:val="Normal"/>
    <w:rsid w:val="00453EED"/>
    <w:pPr>
      <w:tabs>
        <w:tab w:val="center" w:pos="4153"/>
        <w:tab w:val="right" w:pos="8306"/>
      </w:tabs>
    </w:pPr>
  </w:style>
  <w:style w:type="paragraph" w:styleId="BalloonText">
    <w:name w:val="Balloon Text"/>
    <w:basedOn w:val="Normal"/>
    <w:semiHidden/>
    <w:rsid w:val="00181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G</vt:lpstr>
    </vt:vector>
  </TitlesOfParts>
  <Company>Essex Police</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creator>Field</dc:creator>
  <cp:lastModifiedBy>Bans</cp:lastModifiedBy>
  <cp:revision>2</cp:revision>
  <cp:lastPrinted>2015-02-18T10:47:00Z</cp:lastPrinted>
  <dcterms:created xsi:type="dcterms:W3CDTF">2015-02-18T10:49:00Z</dcterms:created>
  <dcterms:modified xsi:type="dcterms:W3CDTF">2015-02-18T10:49:00Z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Classification">
    <vt:lpwstr>NOT PROTECTIVELY MARKED</vt:lpwstr>
  </property>
  <property fmtid="{D5CDD505-2E9C-101B-9397-08002B2CF9AE}" pid="3" name="TitusDescriptor">
    <vt:lpwstr> </vt:lpwstr>
  </property>
</Properties>
</file>