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D29C" w14:textId="7E4FCC2D" w:rsidR="00CB2491" w:rsidRDefault="007B4A9E" w:rsidP="00EB697D">
      <w:pPr>
        <w:jc w:val="center"/>
      </w:pPr>
      <w:r>
        <w:rPr>
          <w:noProof/>
        </w:rPr>
        <w:drawing>
          <wp:inline distT="0" distB="0" distL="0" distR="0" wp14:anchorId="5658DCDF" wp14:editId="6F3989FB">
            <wp:extent cx="2152650" cy="160013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1619" cy="161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550E0" w14:textId="7CCEB2D7" w:rsidR="005057F5" w:rsidRDefault="00622364" w:rsidP="00EB697D">
      <w:pPr>
        <w:jc w:val="center"/>
        <w:rPr>
          <w:b/>
          <w:bCs/>
        </w:rPr>
      </w:pPr>
      <w:r w:rsidRPr="007B4A9E">
        <w:rPr>
          <w:b/>
          <w:bCs/>
        </w:rPr>
        <w:t xml:space="preserve">2024 </w:t>
      </w:r>
      <w:r w:rsidR="00551B88" w:rsidRPr="007B4A9E">
        <w:rPr>
          <w:b/>
          <w:bCs/>
        </w:rPr>
        <w:t>ATLANTIC ENG</w:t>
      </w:r>
      <w:r w:rsidR="00A67FBB" w:rsidRPr="007B4A9E">
        <w:rPr>
          <w:b/>
          <w:bCs/>
        </w:rPr>
        <w:t>INEERING HOCKEY TOURNAMENT</w:t>
      </w:r>
      <w:r w:rsidR="003F1414" w:rsidRPr="007B4A9E">
        <w:rPr>
          <w:b/>
          <w:bCs/>
        </w:rPr>
        <w:t xml:space="preserve"> </w:t>
      </w:r>
      <w:r w:rsidR="001A19A0" w:rsidRPr="007B4A9E">
        <w:rPr>
          <w:b/>
          <w:bCs/>
        </w:rPr>
        <w:t>(AEHT)</w:t>
      </w:r>
    </w:p>
    <w:p w14:paraId="20AFDC51" w14:textId="7B703304" w:rsidR="007B4A9E" w:rsidRPr="007B4A9E" w:rsidRDefault="00F661F7" w:rsidP="00EB697D">
      <w:pPr>
        <w:jc w:val="center"/>
        <w:rPr>
          <w:b/>
          <w:bCs/>
        </w:rPr>
      </w:pPr>
      <w:r>
        <w:rPr>
          <w:b/>
          <w:bCs/>
        </w:rPr>
        <w:t xml:space="preserve">Introduction </w:t>
      </w:r>
    </w:p>
    <w:p w14:paraId="2EA842B6" w14:textId="58379366" w:rsidR="00622364" w:rsidRDefault="0061722A" w:rsidP="00542BF6">
      <w:pPr>
        <w:jc w:val="both"/>
      </w:pPr>
      <w:r>
        <w:t xml:space="preserve">We are </w:t>
      </w:r>
      <w:r w:rsidR="00622364">
        <w:t xml:space="preserve">pleased to announce that </w:t>
      </w:r>
      <w:r w:rsidR="00AC0888">
        <w:t>the 20</w:t>
      </w:r>
      <w:r w:rsidR="00C41C02">
        <w:t>2</w:t>
      </w:r>
      <w:r w:rsidR="005057F5">
        <w:t>4</w:t>
      </w:r>
      <w:r w:rsidR="00551B88" w:rsidRPr="001D66BD">
        <w:t xml:space="preserve"> Atlantic Engineering</w:t>
      </w:r>
      <w:r w:rsidR="00B54514" w:rsidRPr="001D66BD">
        <w:t xml:space="preserve"> Hockey Tournament</w:t>
      </w:r>
      <w:r w:rsidR="005057F5">
        <w:t xml:space="preserve"> (AEHT)</w:t>
      </w:r>
      <w:r>
        <w:t xml:space="preserve"> w</w:t>
      </w:r>
      <w:r w:rsidR="00622364">
        <w:t>ill be held</w:t>
      </w:r>
      <w:r w:rsidR="00B54514" w:rsidRPr="001D66BD">
        <w:t xml:space="preserve"> in </w:t>
      </w:r>
      <w:r w:rsidR="005057F5">
        <w:t>Halifax, Nova Scotia on</w:t>
      </w:r>
      <w:r w:rsidR="00542BF6">
        <w:t xml:space="preserve"> </w:t>
      </w:r>
      <w:r w:rsidR="00947C84">
        <w:t>April 1</w:t>
      </w:r>
      <w:r w:rsidR="005057F5">
        <w:t>2</w:t>
      </w:r>
      <w:r w:rsidR="00542BF6" w:rsidRPr="00542BF6">
        <w:rPr>
          <w:vertAlign w:val="superscript"/>
        </w:rPr>
        <w:t>th</w:t>
      </w:r>
      <w:r w:rsidR="00542BF6">
        <w:t>-1</w:t>
      </w:r>
      <w:r w:rsidR="005057F5">
        <w:t>3</w:t>
      </w:r>
      <w:r w:rsidR="00542BF6" w:rsidRPr="00542BF6">
        <w:rPr>
          <w:vertAlign w:val="superscript"/>
        </w:rPr>
        <w:t>th</w:t>
      </w:r>
      <w:r w:rsidR="00B11D49">
        <w:t>, 2024.</w:t>
      </w:r>
      <w:r w:rsidR="00C41C02">
        <w:t xml:space="preserve"> </w:t>
      </w:r>
    </w:p>
    <w:p w14:paraId="0391B8CA" w14:textId="5E663461" w:rsidR="00B540A5" w:rsidRDefault="00B540A5" w:rsidP="00542BF6">
      <w:pPr>
        <w:jc w:val="both"/>
      </w:pPr>
      <w:r w:rsidRPr="001D66BD">
        <w:t xml:space="preserve">This </w:t>
      </w:r>
      <w:r w:rsidR="007B4A9E">
        <w:t>a</w:t>
      </w:r>
      <w:r w:rsidRPr="001D66BD">
        <w:t xml:space="preserve">nnual </w:t>
      </w:r>
      <w:r w:rsidR="007B4A9E">
        <w:t>h</w:t>
      </w:r>
      <w:r w:rsidRPr="001D66BD">
        <w:t xml:space="preserve">ockey </w:t>
      </w:r>
      <w:r w:rsidR="007B4A9E">
        <w:t>t</w:t>
      </w:r>
      <w:r w:rsidRPr="001D66BD">
        <w:t>ournament has been held at various locations throughout the Atl</w:t>
      </w:r>
      <w:r w:rsidR="00A67FBB">
        <w:t>antic Provinces over the past</w:t>
      </w:r>
      <w:r w:rsidR="00656935">
        <w:t xml:space="preserve"> thirty (30)</w:t>
      </w:r>
      <w:r w:rsidRPr="001D66BD">
        <w:t xml:space="preserve"> yea</w:t>
      </w:r>
      <w:r w:rsidR="00B54514" w:rsidRPr="001D66BD">
        <w:t>rs</w:t>
      </w:r>
      <w:r w:rsidR="00622364">
        <w:t>. It was</w:t>
      </w:r>
      <w:r w:rsidR="00B54514" w:rsidRPr="001D66BD">
        <w:t xml:space="preserve"> last h</w:t>
      </w:r>
      <w:r w:rsidR="0061722A">
        <w:t xml:space="preserve">osted by Halifax </w:t>
      </w:r>
      <w:r w:rsidR="00AC0888">
        <w:t xml:space="preserve">in </w:t>
      </w:r>
      <w:r w:rsidR="00656935">
        <w:t xml:space="preserve">2017. Prior to that, </w:t>
      </w:r>
      <w:r w:rsidR="0061722A">
        <w:t xml:space="preserve">Halifax </w:t>
      </w:r>
      <w:r w:rsidR="00656935">
        <w:t xml:space="preserve">hosted the event back in 2011. </w:t>
      </w:r>
    </w:p>
    <w:p w14:paraId="40E5A142" w14:textId="0756DFAC" w:rsidR="0092156F" w:rsidRDefault="00656935" w:rsidP="00542BF6">
      <w:pPr>
        <w:jc w:val="both"/>
      </w:pPr>
      <w:r>
        <w:t xml:space="preserve">This year, we are </w:t>
      </w:r>
      <w:r w:rsidR="00F661F7">
        <w:t xml:space="preserve">hoping that there will be </w:t>
      </w:r>
      <w:r>
        <w:t xml:space="preserve">sixteen (16) </w:t>
      </w:r>
      <w:r w:rsidR="00551B88" w:rsidRPr="00A67FBB">
        <w:t>teams</w:t>
      </w:r>
      <w:r>
        <w:t xml:space="preserve"> - </w:t>
      </w:r>
      <w:r w:rsidR="00551B88">
        <w:t>teams from Newfoundland, New Brunswick, Prince Ed</w:t>
      </w:r>
      <w:r w:rsidR="00D07B0E">
        <w:t xml:space="preserve">ward Island and Nova Scotia. </w:t>
      </w:r>
    </w:p>
    <w:p w14:paraId="086AC639" w14:textId="3F73D3C0" w:rsidR="00551B88" w:rsidRDefault="00551B88" w:rsidP="00542BF6">
      <w:pPr>
        <w:jc w:val="both"/>
      </w:pPr>
      <w:r>
        <w:t xml:space="preserve">Last year’s </w:t>
      </w:r>
      <w:r w:rsidR="00656935">
        <w:t xml:space="preserve">(2023) </w:t>
      </w:r>
      <w:r>
        <w:t xml:space="preserve">tournament was </w:t>
      </w:r>
      <w:r w:rsidR="00622364">
        <w:t xml:space="preserve">successfully </w:t>
      </w:r>
      <w:r>
        <w:t xml:space="preserve">held in </w:t>
      </w:r>
      <w:r w:rsidR="00656935">
        <w:t>Charlottetown, Prince Edward Island (PEI), with fifteen (15)</w:t>
      </w:r>
      <w:r w:rsidR="00C41C02">
        <w:t xml:space="preserve"> </w:t>
      </w:r>
      <w:r w:rsidR="006D29CF">
        <w:t>teams competing</w:t>
      </w:r>
      <w:r w:rsidR="00622364">
        <w:t>.</w:t>
      </w:r>
    </w:p>
    <w:p w14:paraId="67438FA8" w14:textId="622B9E7D" w:rsidR="00302BA6" w:rsidRDefault="00302BA6" w:rsidP="00302BA6">
      <w:pPr>
        <w:jc w:val="both"/>
      </w:pPr>
      <w:r>
        <w:t xml:space="preserve">Please contact the organizing committee members (next page) if you want to play and/or enter a Team. </w:t>
      </w:r>
    </w:p>
    <w:p w14:paraId="25EB0F3A" w14:textId="77777777" w:rsidR="00302BA6" w:rsidRDefault="00302BA6" w:rsidP="00302BA6">
      <w:pPr>
        <w:jc w:val="both"/>
      </w:pPr>
      <w:r>
        <w:t xml:space="preserve">The first sixteen (16) Teams to register are eligible to play.  </w:t>
      </w:r>
    </w:p>
    <w:p w14:paraId="03432BF6" w14:textId="72542130" w:rsidR="00B342DC" w:rsidRDefault="00465555" w:rsidP="00542BF6">
      <w:pPr>
        <w:jc w:val="both"/>
      </w:pPr>
      <w:r>
        <w:t xml:space="preserve">In order to deliver a </w:t>
      </w:r>
      <w:r w:rsidR="00656935">
        <w:t xml:space="preserve">hockey </w:t>
      </w:r>
      <w:r w:rsidRPr="001D66BD">
        <w:t xml:space="preserve">tournament </w:t>
      </w:r>
      <w:r w:rsidR="00622364">
        <w:t xml:space="preserve">of this size </w:t>
      </w:r>
      <w:r w:rsidR="00FB391A">
        <w:t xml:space="preserve">here in Nova Scotia, </w:t>
      </w:r>
      <w:r w:rsidRPr="001D66BD">
        <w:t>the</w:t>
      </w:r>
      <w:r>
        <w:t xml:space="preserve"> </w:t>
      </w:r>
      <w:r w:rsidR="007E522B">
        <w:t xml:space="preserve">2024 AEHT </w:t>
      </w:r>
      <w:r>
        <w:t xml:space="preserve">organizing committee is seeking financial support to help </w:t>
      </w:r>
      <w:r w:rsidR="00FB391A">
        <w:t>offset</w:t>
      </w:r>
      <w:r>
        <w:t xml:space="preserve"> some of the associated costs that will be incurred.</w:t>
      </w:r>
    </w:p>
    <w:p w14:paraId="07266FB3" w14:textId="63A6D9EF" w:rsidR="00FB391A" w:rsidRDefault="007B4A9E" w:rsidP="00542BF6">
      <w:pPr>
        <w:jc w:val="both"/>
      </w:pPr>
      <w:r>
        <w:t>Posters and b</w:t>
      </w:r>
      <w:r w:rsidR="00B342DC">
        <w:t>anner</w:t>
      </w:r>
      <w:r>
        <w:t>s</w:t>
      </w:r>
      <w:r w:rsidR="00B342DC">
        <w:t xml:space="preserve"> listing all tournament sponsors will be displayed at the </w:t>
      </w:r>
      <w:r>
        <w:t>A</w:t>
      </w:r>
      <w:r w:rsidR="00B342DC">
        <w:t>rena</w:t>
      </w:r>
      <w:r>
        <w:t xml:space="preserve"> facility</w:t>
      </w:r>
      <w:r w:rsidR="001C3775">
        <w:t>,</w:t>
      </w:r>
      <w:r w:rsidR="00D07B0E">
        <w:t xml:space="preserve"> as well as</w:t>
      </w:r>
      <w:r w:rsidR="00B342DC">
        <w:t xml:space="preserve"> at the tournament </w:t>
      </w:r>
      <w:r w:rsidR="00FB391A">
        <w:t xml:space="preserve">social </w:t>
      </w:r>
      <w:r w:rsidR="00B342DC">
        <w:t>banquet</w:t>
      </w:r>
      <w:r w:rsidR="001C3775">
        <w:t>,</w:t>
      </w:r>
      <w:r w:rsidR="00B342DC">
        <w:t xml:space="preserve"> to acknowledge </w:t>
      </w:r>
      <w:r w:rsidR="00313171">
        <w:t>all</w:t>
      </w:r>
      <w:r w:rsidR="00B342DC">
        <w:t xml:space="preserve"> companies that have provided support to this event.</w:t>
      </w:r>
      <w:r w:rsidR="00465555">
        <w:t xml:space="preserve"> </w:t>
      </w:r>
      <w:r w:rsidR="00622364">
        <w:t xml:space="preserve">In addition, </w:t>
      </w:r>
      <w:r w:rsidR="00091582">
        <w:t xml:space="preserve">each player participating in the tournament will receive a </w:t>
      </w:r>
      <w:r w:rsidR="00622364">
        <w:t>flyer/</w:t>
      </w:r>
      <w:r w:rsidR="00091582">
        <w:t xml:space="preserve">pamphlet </w:t>
      </w:r>
      <w:r w:rsidR="001C3775">
        <w:t>containing</w:t>
      </w:r>
      <w:r w:rsidR="00856AD3">
        <w:t xml:space="preserve"> </w:t>
      </w:r>
      <w:r w:rsidR="001C3775">
        <w:t xml:space="preserve">the logos of all sponsors. </w:t>
      </w:r>
    </w:p>
    <w:p w14:paraId="5CC80365" w14:textId="77777777" w:rsidR="00FB391A" w:rsidRDefault="00856AD3" w:rsidP="00542BF6">
      <w:pPr>
        <w:jc w:val="both"/>
      </w:pPr>
      <w:r>
        <w:t>This tournament provides</w:t>
      </w:r>
      <w:r w:rsidR="00465555">
        <w:t xml:space="preserve"> a very </w:t>
      </w:r>
      <w:r w:rsidR="00FB391A">
        <w:t xml:space="preserve">affordable and </w:t>
      </w:r>
      <w:r w:rsidR="00465555">
        <w:t>good prom</w:t>
      </w:r>
      <w:r>
        <w:t>otional opportunity</w:t>
      </w:r>
      <w:r w:rsidR="00FB391A">
        <w:t>/exposure</w:t>
      </w:r>
      <w:r>
        <w:t xml:space="preserve"> for companies </w:t>
      </w:r>
      <w:r w:rsidR="00FB391A">
        <w:t xml:space="preserve">- </w:t>
      </w:r>
      <w:r>
        <w:t>as previous</w:t>
      </w:r>
      <w:r w:rsidR="00465555">
        <w:t xml:space="preserve"> organizers have received posi</w:t>
      </w:r>
      <w:r>
        <w:t xml:space="preserve">tive feedback from the sponsors. </w:t>
      </w:r>
    </w:p>
    <w:p w14:paraId="42FA3922" w14:textId="31E6263A" w:rsidR="00B342DC" w:rsidRDefault="00944AD9" w:rsidP="00542BF6">
      <w:pPr>
        <w:jc w:val="both"/>
      </w:pPr>
      <w:r>
        <w:t>There are d</w:t>
      </w:r>
      <w:r w:rsidR="001C3775">
        <w:t>ifferent levels of sponsorship</w:t>
      </w:r>
      <w:r w:rsidR="00FB391A">
        <w:t>,</w:t>
      </w:r>
      <w:r w:rsidR="001C3775">
        <w:t xml:space="preserve"> </w:t>
      </w:r>
      <w:r>
        <w:t>depending on</w:t>
      </w:r>
      <w:r w:rsidR="00D07B0E">
        <w:t xml:space="preserve"> the amount given (shown below).</w:t>
      </w:r>
      <w:r>
        <w:t xml:space="preserve"> </w:t>
      </w:r>
      <w:r w:rsidR="00D07B0E">
        <w:t>A</w:t>
      </w:r>
      <w:r>
        <w:t xml:space="preserve">ny and all </w:t>
      </w:r>
      <w:r w:rsidR="00313171">
        <w:t xml:space="preserve">financial </w:t>
      </w:r>
      <w:r w:rsidR="00465555">
        <w:t xml:space="preserve">support is </w:t>
      </w:r>
      <w:r w:rsidR="00313171">
        <w:t>much</w:t>
      </w:r>
      <w:r w:rsidR="00465555">
        <w:t xml:space="preserve"> appreciated.</w:t>
      </w:r>
    </w:p>
    <w:tbl>
      <w:tblPr>
        <w:tblW w:w="6663" w:type="dxa"/>
        <w:tblInd w:w="2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3"/>
        <w:gridCol w:w="3260"/>
      </w:tblGrid>
      <w:tr w:rsidR="004F2276" w:rsidRPr="00D975C6" w14:paraId="75D9F6E9" w14:textId="77777777" w:rsidTr="004F2276">
        <w:tc>
          <w:tcPr>
            <w:tcW w:w="6663" w:type="dxa"/>
            <w:gridSpan w:val="2"/>
            <w:vAlign w:val="center"/>
          </w:tcPr>
          <w:p w14:paraId="146EB31C" w14:textId="77777777" w:rsidR="004F2276" w:rsidRPr="004F2276" w:rsidRDefault="004F2276" w:rsidP="004F227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F2276">
              <w:rPr>
                <w:rFonts w:asciiTheme="minorHAnsi" w:hAnsiTheme="minorHAnsi"/>
                <w:b/>
              </w:rPr>
              <w:t>Sponsorship Levels</w:t>
            </w:r>
          </w:p>
        </w:tc>
      </w:tr>
      <w:tr w:rsidR="004F2276" w:rsidRPr="00D975C6" w14:paraId="7CFC567D" w14:textId="77777777" w:rsidTr="004F2276">
        <w:tc>
          <w:tcPr>
            <w:tcW w:w="3403" w:type="dxa"/>
            <w:vAlign w:val="center"/>
          </w:tcPr>
          <w:p w14:paraId="45E23C42" w14:textId="77777777" w:rsidR="004F2276" w:rsidRPr="004F2276" w:rsidRDefault="004F2276" w:rsidP="004F22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F2276">
              <w:rPr>
                <w:rFonts w:asciiTheme="minorHAnsi" w:hAnsiTheme="minorHAnsi"/>
              </w:rPr>
              <w:t>Bronze</w:t>
            </w:r>
          </w:p>
        </w:tc>
        <w:tc>
          <w:tcPr>
            <w:tcW w:w="3260" w:type="dxa"/>
            <w:vAlign w:val="center"/>
          </w:tcPr>
          <w:p w14:paraId="132E944F" w14:textId="757063CF" w:rsidR="004F2276" w:rsidRPr="004F2276" w:rsidRDefault="007B4A9E" w:rsidP="004F22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 to</w:t>
            </w:r>
            <w:r w:rsidR="00877069">
              <w:rPr>
                <w:rFonts w:asciiTheme="minorHAnsi" w:hAnsiTheme="minorHAnsi"/>
              </w:rPr>
              <w:t xml:space="preserve"> </w:t>
            </w:r>
            <w:r w:rsidR="004F2276" w:rsidRPr="004F2276">
              <w:rPr>
                <w:rFonts w:asciiTheme="minorHAnsi" w:hAnsiTheme="minorHAnsi"/>
              </w:rPr>
              <w:t>$250</w:t>
            </w:r>
          </w:p>
        </w:tc>
      </w:tr>
      <w:tr w:rsidR="004F2276" w:rsidRPr="00C73BDB" w14:paraId="5D5E90EE" w14:textId="77777777" w:rsidTr="004F2276">
        <w:tc>
          <w:tcPr>
            <w:tcW w:w="3403" w:type="dxa"/>
            <w:vAlign w:val="center"/>
          </w:tcPr>
          <w:p w14:paraId="778EF7A9" w14:textId="77777777" w:rsidR="004F2276" w:rsidRPr="004F2276" w:rsidRDefault="004F2276" w:rsidP="004F22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F2276">
              <w:rPr>
                <w:rFonts w:asciiTheme="minorHAnsi" w:hAnsiTheme="minorHAnsi" w:cs="Arial"/>
              </w:rPr>
              <w:t>Silver</w:t>
            </w:r>
          </w:p>
        </w:tc>
        <w:tc>
          <w:tcPr>
            <w:tcW w:w="3260" w:type="dxa"/>
            <w:vAlign w:val="center"/>
          </w:tcPr>
          <w:p w14:paraId="42C01125" w14:textId="1EFBC70A" w:rsidR="004F2276" w:rsidRPr="004F2276" w:rsidRDefault="004F2276" w:rsidP="004F22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F2276">
              <w:rPr>
                <w:rFonts w:asciiTheme="minorHAnsi" w:hAnsiTheme="minorHAnsi"/>
              </w:rPr>
              <w:t>$25</w:t>
            </w:r>
            <w:r w:rsidR="007B4A9E">
              <w:rPr>
                <w:rFonts w:asciiTheme="minorHAnsi" w:hAnsiTheme="minorHAnsi"/>
              </w:rPr>
              <w:t>1</w:t>
            </w:r>
            <w:r w:rsidRPr="004F2276">
              <w:rPr>
                <w:rFonts w:asciiTheme="minorHAnsi" w:hAnsiTheme="minorHAnsi"/>
              </w:rPr>
              <w:t xml:space="preserve"> - $500</w:t>
            </w:r>
          </w:p>
        </w:tc>
      </w:tr>
      <w:tr w:rsidR="004F2276" w:rsidRPr="00C73BDB" w14:paraId="4148B35B" w14:textId="77777777" w:rsidTr="004F2276">
        <w:tc>
          <w:tcPr>
            <w:tcW w:w="3403" w:type="dxa"/>
            <w:vAlign w:val="center"/>
          </w:tcPr>
          <w:p w14:paraId="0FEAE829" w14:textId="77777777" w:rsidR="004F2276" w:rsidRPr="004F2276" w:rsidRDefault="004F2276" w:rsidP="004F22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F2276">
              <w:rPr>
                <w:rFonts w:asciiTheme="minorHAnsi" w:hAnsiTheme="minorHAnsi" w:cs="Arial"/>
              </w:rPr>
              <w:t>Gold</w:t>
            </w:r>
          </w:p>
        </w:tc>
        <w:tc>
          <w:tcPr>
            <w:tcW w:w="3260" w:type="dxa"/>
            <w:vAlign w:val="center"/>
          </w:tcPr>
          <w:p w14:paraId="41D91D60" w14:textId="3C93453F" w:rsidR="004F2276" w:rsidRPr="004F2276" w:rsidRDefault="004F2276" w:rsidP="004F22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F2276">
              <w:rPr>
                <w:rFonts w:asciiTheme="minorHAnsi" w:hAnsiTheme="minorHAnsi"/>
              </w:rPr>
              <w:t>$50</w:t>
            </w:r>
            <w:r w:rsidR="007B4A9E">
              <w:rPr>
                <w:rFonts w:asciiTheme="minorHAnsi" w:hAnsiTheme="minorHAnsi"/>
              </w:rPr>
              <w:t>1</w:t>
            </w:r>
            <w:r w:rsidRPr="004F2276">
              <w:rPr>
                <w:rFonts w:asciiTheme="minorHAnsi" w:hAnsiTheme="minorHAnsi"/>
              </w:rPr>
              <w:t xml:space="preserve"> - $1000</w:t>
            </w:r>
          </w:p>
        </w:tc>
      </w:tr>
      <w:tr w:rsidR="004F2276" w:rsidRPr="00C73BDB" w14:paraId="58DC4E7F" w14:textId="77777777" w:rsidTr="004F2276">
        <w:tc>
          <w:tcPr>
            <w:tcW w:w="3403" w:type="dxa"/>
            <w:vAlign w:val="center"/>
          </w:tcPr>
          <w:p w14:paraId="1D158ED7" w14:textId="77777777" w:rsidR="004F2276" w:rsidRPr="004F2276" w:rsidRDefault="004F2276" w:rsidP="004F22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F2276">
              <w:rPr>
                <w:rFonts w:asciiTheme="minorHAnsi" w:hAnsiTheme="minorHAnsi" w:cs="Arial"/>
              </w:rPr>
              <w:t>Platinum</w:t>
            </w:r>
          </w:p>
        </w:tc>
        <w:tc>
          <w:tcPr>
            <w:tcW w:w="3260" w:type="dxa"/>
            <w:vAlign w:val="center"/>
          </w:tcPr>
          <w:p w14:paraId="5F158D58" w14:textId="04B5442B" w:rsidR="004F2276" w:rsidRPr="004F2276" w:rsidRDefault="004F2276" w:rsidP="004F22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F2276">
              <w:rPr>
                <w:rFonts w:asciiTheme="minorHAnsi" w:hAnsiTheme="minorHAnsi"/>
              </w:rPr>
              <w:t>$100</w:t>
            </w:r>
            <w:r w:rsidR="007B4A9E">
              <w:rPr>
                <w:rFonts w:asciiTheme="minorHAnsi" w:hAnsiTheme="minorHAnsi"/>
              </w:rPr>
              <w:t>1 or more</w:t>
            </w:r>
          </w:p>
        </w:tc>
      </w:tr>
    </w:tbl>
    <w:p w14:paraId="202947D1" w14:textId="208A0FFF" w:rsidR="001A19A0" w:rsidRDefault="001A19A0" w:rsidP="00B342DC"/>
    <w:p w14:paraId="6B94704B" w14:textId="38A4D21A" w:rsidR="007E522B" w:rsidRDefault="007E522B" w:rsidP="00B342DC"/>
    <w:p w14:paraId="261CF5CE" w14:textId="400EA8D1" w:rsidR="007E522B" w:rsidRDefault="007E522B" w:rsidP="00B342DC"/>
    <w:p w14:paraId="54AE7D14" w14:textId="77777777" w:rsidR="00302BA6" w:rsidRDefault="00302BA6" w:rsidP="00542BF6">
      <w:pPr>
        <w:jc w:val="both"/>
      </w:pPr>
    </w:p>
    <w:p w14:paraId="4E715B58" w14:textId="071530E7" w:rsidR="00B342DC" w:rsidRDefault="00B342DC" w:rsidP="00542BF6">
      <w:pPr>
        <w:jc w:val="both"/>
      </w:pPr>
      <w:r>
        <w:t>I</w:t>
      </w:r>
      <w:r w:rsidR="00B540A5">
        <w:t>f</w:t>
      </w:r>
      <w:r>
        <w:t xml:space="preserve"> you are interested in </w:t>
      </w:r>
      <w:r w:rsidR="00302BA6">
        <w:t xml:space="preserve">playing, entering a Team and/or </w:t>
      </w:r>
      <w:r>
        <w:t>providing financial support to this event, please contact one of the following members of the tournament organizing committee:</w:t>
      </w:r>
    </w:p>
    <w:tbl>
      <w:tblPr>
        <w:tblW w:w="6663" w:type="dxa"/>
        <w:tblInd w:w="2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7"/>
        <w:gridCol w:w="2977"/>
        <w:gridCol w:w="1559"/>
      </w:tblGrid>
      <w:tr w:rsidR="00A67FBB" w:rsidRPr="00C73BDB" w14:paraId="7E6B6041" w14:textId="77777777" w:rsidTr="00CD0002">
        <w:tc>
          <w:tcPr>
            <w:tcW w:w="6663" w:type="dxa"/>
            <w:gridSpan w:val="3"/>
          </w:tcPr>
          <w:p w14:paraId="6DCA2146" w14:textId="77777777" w:rsidR="00A67FBB" w:rsidRPr="00D975C6" w:rsidRDefault="00A67FBB" w:rsidP="001D66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Tournament Organizing Committee</w:t>
            </w:r>
          </w:p>
        </w:tc>
      </w:tr>
      <w:tr w:rsidR="00A67FBB" w:rsidRPr="00C73BDB" w14:paraId="3E18131C" w14:textId="77777777" w:rsidTr="00C41C02">
        <w:tc>
          <w:tcPr>
            <w:tcW w:w="2127" w:type="dxa"/>
          </w:tcPr>
          <w:p w14:paraId="7858981E" w14:textId="77777777" w:rsidR="00A67FBB" w:rsidRPr="00D975C6" w:rsidRDefault="00A67FBB" w:rsidP="00C73BDB">
            <w:pPr>
              <w:spacing w:after="0" w:line="240" w:lineRule="auto"/>
              <w:rPr>
                <w:b/>
              </w:rPr>
            </w:pPr>
            <w:r w:rsidRPr="00D975C6">
              <w:rPr>
                <w:b/>
              </w:rPr>
              <w:t>Name</w:t>
            </w:r>
          </w:p>
        </w:tc>
        <w:tc>
          <w:tcPr>
            <w:tcW w:w="2977" w:type="dxa"/>
          </w:tcPr>
          <w:p w14:paraId="79D0B680" w14:textId="77777777" w:rsidR="00A67FBB" w:rsidRPr="00D975C6" w:rsidRDefault="00A67FBB" w:rsidP="00C73BDB">
            <w:pPr>
              <w:spacing w:after="0" w:line="240" w:lineRule="auto"/>
              <w:rPr>
                <w:b/>
              </w:rPr>
            </w:pPr>
            <w:r w:rsidRPr="00D975C6">
              <w:rPr>
                <w:b/>
              </w:rPr>
              <w:t>Email address</w:t>
            </w:r>
          </w:p>
        </w:tc>
        <w:tc>
          <w:tcPr>
            <w:tcW w:w="1559" w:type="dxa"/>
          </w:tcPr>
          <w:p w14:paraId="56F6333A" w14:textId="77777777" w:rsidR="00A67FBB" w:rsidRPr="00D975C6" w:rsidRDefault="00A67FBB" w:rsidP="00C73BDB">
            <w:pPr>
              <w:spacing w:after="0" w:line="240" w:lineRule="auto"/>
              <w:rPr>
                <w:b/>
              </w:rPr>
            </w:pPr>
            <w:r w:rsidRPr="00D975C6">
              <w:rPr>
                <w:b/>
              </w:rPr>
              <w:t>Phone #</w:t>
            </w:r>
          </w:p>
        </w:tc>
      </w:tr>
      <w:tr w:rsidR="00A67FBB" w:rsidRPr="00C73BDB" w14:paraId="74DD22D2" w14:textId="77777777" w:rsidTr="00C41C02">
        <w:tc>
          <w:tcPr>
            <w:tcW w:w="2127" w:type="dxa"/>
          </w:tcPr>
          <w:p w14:paraId="3CA1E73F" w14:textId="4D3B1A1D" w:rsidR="00A67FBB" w:rsidRPr="00C73BDB" w:rsidRDefault="00FB391A" w:rsidP="00C73BDB">
            <w:pPr>
              <w:spacing w:after="0" w:line="240" w:lineRule="auto"/>
            </w:pPr>
            <w:r>
              <w:t>Scott Moore</w:t>
            </w:r>
          </w:p>
        </w:tc>
        <w:tc>
          <w:tcPr>
            <w:tcW w:w="2977" w:type="dxa"/>
          </w:tcPr>
          <w:p w14:paraId="2A314011" w14:textId="760E670D" w:rsidR="00A67FBB" w:rsidRPr="00C41C02" w:rsidRDefault="00FB391A" w:rsidP="003F1414">
            <w:pPr>
              <w:spacing w:after="0" w:line="240" w:lineRule="auto"/>
            </w:pPr>
            <w:r>
              <w:t>smoore@dillon.ca</w:t>
            </w:r>
          </w:p>
        </w:tc>
        <w:tc>
          <w:tcPr>
            <w:tcW w:w="1559" w:type="dxa"/>
          </w:tcPr>
          <w:p w14:paraId="3E73A065" w14:textId="032DAE63" w:rsidR="00A67FBB" w:rsidRPr="00C73BDB" w:rsidRDefault="00CD0002" w:rsidP="00C73BDB">
            <w:pPr>
              <w:spacing w:after="0" w:line="240" w:lineRule="auto"/>
            </w:pPr>
            <w:r>
              <w:t>902-</w:t>
            </w:r>
            <w:r w:rsidR="0092156F">
              <w:t>223</w:t>
            </w:r>
            <w:r w:rsidR="00FB391A">
              <w:t>-</w:t>
            </w:r>
            <w:r w:rsidR="0092156F">
              <w:t>8350</w:t>
            </w:r>
          </w:p>
        </w:tc>
      </w:tr>
      <w:tr w:rsidR="00A67FBB" w:rsidRPr="00C73BDB" w14:paraId="1DA6D0A9" w14:textId="77777777" w:rsidTr="00C41C02">
        <w:tc>
          <w:tcPr>
            <w:tcW w:w="2127" w:type="dxa"/>
          </w:tcPr>
          <w:p w14:paraId="628DD437" w14:textId="21B9A0A9" w:rsidR="00A67FBB" w:rsidRPr="00C73BDB" w:rsidRDefault="00FB391A" w:rsidP="00C73BDB">
            <w:pPr>
              <w:spacing w:after="0" w:line="240" w:lineRule="auto"/>
            </w:pPr>
            <w:r>
              <w:t>Mike Nicholson</w:t>
            </w:r>
          </w:p>
        </w:tc>
        <w:tc>
          <w:tcPr>
            <w:tcW w:w="2977" w:type="dxa"/>
          </w:tcPr>
          <w:p w14:paraId="76131A9E" w14:textId="22357B37" w:rsidR="00A67FBB" w:rsidRPr="00C73BDB" w:rsidRDefault="0092156F" w:rsidP="00C73BDB">
            <w:pPr>
              <w:spacing w:after="0" w:line="240" w:lineRule="auto"/>
            </w:pPr>
            <w:r>
              <w:t>m</w:t>
            </w:r>
            <w:r w:rsidR="00FB391A">
              <w:t>ike.nicholson@</w:t>
            </w:r>
            <w:r>
              <w:t>eastpoint.ca</w:t>
            </w:r>
          </w:p>
        </w:tc>
        <w:tc>
          <w:tcPr>
            <w:tcW w:w="1559" w:type="dxa"/>
          </w:tcPr>
          <w:p w14:paraId="55F11B07" w14:textId="4C2F1774" w:rsidR="00A67FBB" w:rsidRPr="00C73BDB" w:rsidRDefault="00CD0002" w:rsidP="00C73BDB">
            <w:pPr>
              <w:spacing w:after="0" w:line="240" w:lineRule="auto"/>
            </w:pPr>
            <w:r>
              <w:t>902-</w:t>
            </w:r>
            <w:r w:rsidR="0092156F">
              <w:t>440</w:t>
            </w:r>
            <w:r w:rsidR="00A67FBB">
              <w:t>-</w:t>
            </w:r>
            <w:r w:rsidR="0092156F">
              <w:t>8165</w:t>
            </w:r>
          </w:p>
        </w:tc>
      </w:tr>
      <w:tr w:rsidR="00A67FBB" w:rsidRPr="00C73BDB" w14:paraId="625B0C05" w14:textId="77777777" w:rsidTr="00C41C02">
        <w:tc>
          <w:tcPr>
            <w:tcW w:w="2127" w:type="dxa"/>
          </w:tcPr>
          <w:p w14:paraId="239F9333" w14:textId="2F3AFD25" w:rsidR="00A67FBB" w:rsidRPr="00C73BDB" w:rsidRDefault="00D1538A" w:rsidP="00C73BDB">
            <w:pPr>
              <w:spacing w:after="0" w:line="240" w:lineRule="auto"/>
            </w:pPr>
            <w:r>
              <w:t>Adam McCarthy</w:t>
            </w:r>
          </w:p>
        </w:tc>
        <w:tc>
          <w:tcPr>
            <w:tcW w:w="2977" w:type="dxa"/>
          </w:tcPr>
          <w:p w14:paraId="3BDEE105" w14:textId="5C9ACD3F" w:rsidR="00A67FBB" w:rsidRPr="00C73BDB" w:rsidRDefault="00D1538A" w:rsidP="00C73BDB">
            <w:pPr>
              <w:spacing w:after="0" w:line="240" w:lineRule="auto"/>
            </w:pPr>
            <w:r>
              <w:t>adam.mccarthy@stantec.com</w:t>
            </w:r>
          </w:p>
        </w:tc>
        <w:tc>
          <w:tcPr>
            <w:tcW w:w="1559" w:type="dxa"/>
          </w:tcPr>
          <w:p w14:paraId="706B6052" w14:textId="7D1A9EFE" w:rsidR="00A67FBB" w:rsidRPr="00C73BDB" w:rsidRDefault="00D1538A" w:rsidP="00C73BDB">
            <w:pPr>
              <w:spacing w:after="0" w:line="240" w:lineRule="auto"/>
            </w:pPr>
            <w:r>
              <w:t>782-774-2711</w:t>
            </w:r>
          </w:p>
        </w:tc>
      </w:tr>
    </w:tbl>
    <w:p w14:paraId="38ED6B96" w14:textId="77777777" w:rsidR="001A19A0" w:rsidRDefault="001A19A0" w:rsidP="00542BF6">
      <w:pPr>
        <w:jc w:val="both"/>
      </w:pPr>
    </w:p>
    <w:p w14:paraId="777A5527" w14:textId="1CCDD305" w:rsidR="00D1538A" w:rsidRDefault="00FD113B" w:rsidP="00542BF6">
      <w:pPr>
        <w:jc w:val="both"/>
      </w:pPr>
      <w:r>
        <w:t xml:space="preserve">A member of our committee will call </w:t>
      </w:r>
      <w:r w:rsidR="00D1538A">
        <w:t xml:space="preserve">you </w:t>
      </w:r>
      <w:r>
        <w:t xml:space="preserve">within the next </w:t>
      </w:r>
      <w:r w:rsidR="00D1538A">
        <w:t>t</w:t>
      </w:r>
      <w:r w:rsidR="007B4A9E">
        <w:t xml:space="preserve">hree </w:t>
      </w:r>
      <w:r w:rsidR="00D1538A">
        <w:t>(</w:t>
      </w:r>
      <w:r w:rsidR="007B4A9E">
        <w:t>3</w:t>
      </w:r>
      <w:r w:rsidR="00D1538A">
        <w:t xml:space="preserve">) </w:t>
      </w:r>
      <w:r>
        <w:t>week</w:t>
      </w:r>
      <w:r w:rsidR="00D1538A">
        <w:t>s</w:t>
      </w:r>
      <w:r>
        <w:t xml:space="preserve"> to follow up this request. </w:t>
      </w:r>
    </w:p>
    <w:p w14:paraId="59E876E8" w14:textId="6CD21D8E" w:rsidR="00245924" w:rsidRDefault="00245924" w:rsidP="00542BF6">
      <w:pPr>
        <w:jc w:val="both"/>
      </w:pPr>
      <w:r>
        <w:t xml:space="preserve">Thank you for your </w:t>
      </w:r>
      <w:r w:rsidR="00057E6E">
        <w:t xml:space="preserve">attention and </w:t>
      </w:r>
      <w:r>
        <w:t>consideration.</w:t>
      </w:r>
    </w:p>
    <w:p w14:paraId="53C4C985" w14:textId="77777777" w:rsidR="00302BA6" w:rsidRDefault="00302BA6" w:rsidP="00542BF6">
      <w:pPr>
        <w:jc w:val="both"/>
      </w:pPr>
    </w:p>
    <w:p w14:paraId="46269658" w14:textId="77777777" w:rsidR="00CB2491" w:rsidRDefault="00245924" w:rsidP="00B342DC">
      <w:r>
        <w:t>Yours truly,</w:t>
      </w:r>
    </w:p>
    <w:p w14:paraId="24E37CAC" w14:textId="7F2AE9A8" w:rsidR="00313171" w:rsidRDefault="007E522B" w:rsidP="00313171">
      <w:pPr>
        <w:spacing w:after="0"/>
      </w:pPr>
      <w:r>
        <w:t xml:space="preserve">2024 </w:t>
      </w:r>
      <w:r w:rsidR="00245924">
        <w:t>Atlantic Engineering Hockey Tournament</w:t>
      </w:r>
      <w:r w:rsidR="00313171">
        <w:t xml:space="preserve"> (AEHT)</w:t>
      </w:r>
    </w:p>
    <w:p w14:paraId="04582173" w14:textId="44FA9AD8" w:rsidR="007B4A9E" w:rsidRDefault="00313171" w:rsidP="00313171">
      <w:pPr>
        <w:spacing w:after="0"/>
      </w:pPr>
      <w:r>
        <w:t>Or</w:t>
      </w:r>
      <w:r w:rsidR="00245924">
        <w:t>ganizing Committee</w:t>
      </w:r>
      <w:r w:rsidR="00057E6E">
        <w:t xml:space="preserve"> </w:t>
      </w:r>
      <w:r w:rsidR="0092147F">
        <w:t>M</w:t>
      </w:r>
      <w:r w:rsidR="00057E6E">
        <w:t>embers</w:t>
      </w:r>
      <w:r w:rsidR="007B4A9E">
        <w:t xml:space="preserve"> </w:t>
      </w:r>
    </w:p>
    <w:p w14:paraId="03F2367C" w14:textId="77777777" w:rsidR="00622364" w:rsidRDefault="00622364" w:rsidP="00B342DC"/>
    <w:p w14:paraId="3EB3EEF3" w14:textId="77777777" w:rsidR="00313171" w:rsidRDefault="00313171" w:rsidP="002C7762">
      <w:pPr>
        <w:spacing w:after="0"/>
        <w:jc w:val="center"/>
        <w:rPr>
          <w:b/>
          <w:sz w:val="32"/>
          <w:szCs w:val="32"/>
          <w:u w:val="single"/>
        </w:rPr>
      </w:pPr>
    </w:p>
    <w:p w14:paraId="6DAF3DBA" w14:textId="77777777" w:rsidR="00313171" w:rsidRDefault="00313171" w:rsidP="002C7762">
      <w:pPr>
        <w:spacing w:after="0"/>
        <w:jc w:val="center"/>
        <w:rPr>
          <w:b/>
          <w:sz w:val="32"/>
          <w:szCs w:val="32"/>
          <w:u w:val="single"/>
        </w:rPr>
      </w:pPr>
    </w:p>
    <w:p w14:paraId="092283AF" w14:textId="77777777" w:rsidR="00313171" w:rsidRDefault="00313171" w:rsidP="002C7762">
      <w:pPr>
        <w:spacing w:after="0"/>
        <w:jc w:val="center"/>
        <w:rPr>
          <w:b/>
          <w:sz w:val="32"/>
          <w:szCs w:val="32"/>
          <w:u w:val="single"/>
        </w:rPr>
      </w:pPr>
    </w:p>
    <w:p w14:paraId="4E14A9F2" w14:textId="76DFF763" w:rsidR="001F050F" w:rsidRPr="002C7762" w:rsidRDefault="001F050F" w:rsidP="002C7762">
      <w:pPr>
        <w:spacing w:after="0"/>
        <w:jc w:val="center"/>
        <w:rPr>
          <w:b/>
          <w:sz w:val="32"/>
          <w:szCs w:val="32"/>
          <w:u w:val="single"/>
        </w:rPr>
      </w:pPr>
      <w:r w:rsidRPr="002C7762">
        <w:rPr>
          <w:b/>
          <w:sz w:val="32"/>
          <w:szCs w:val="32"/>
          <w:u w:val="single"/>
        </w:rPr>
        <w:t>Catch the Action</w:t>
      </w:r>
    </w:p>
    <w:p w14:paraId="09C8872D" w14:textId="77777777" w:rsidR="001F050F" w:rsidRPr="002C7762" w:rsidRDefault="001F050F" w:rsidP="002C7762">
      <w:pPr>
        <w:spacing w:after="0"/>
        <w:jc w:val="center"/>
        <w:rPr>
          <w:b/>
          <w:sz w:val="24"/>
          <w:szCs w:val="24"/>
        </w:rPr>
      </w:pPr>
      <w:r w:rsidRPr="002C7762">
        <w:rPr>
          <w:b/>
          <w:sz w:val="24"/>
          <w:szCs w:val="24"/>
        </w:rPr>
        <w:t>Teams from PEI, NB, NS &amp; NL</w:t>
      </w:r>
    </w:p>
    <w:p w14:paraId="26342EB8" w14:textId="77777777" w:rsidR="00244CB2" w:rsidRDefault="00244CB2" w:rsidP="002C7762">
      <w:pPr>
        <w:spacing w:after="0"/>
        <w:jc w:val="center"/>
        <w:rPr>
          <w:b/>
          <w:sz w:val="24"/>
          <w:szCs w:val="24"/>
        </w:rPr>
      </w:pPr>
    </w:p>
    <w:p w14:paraId="18952A0B" w14:textId="77777777" w:rsidR="00AB7CC7" w:rsidRDefault="00AB7CC7" w:rsidP="002C7762">
      <w:pPr>
        <w:spacing w:after="0"/>
        <w:jc w:val="center"/>
        <w:rPr>
          <w:b/>
          <w:sz w:val="24"/>
          <w:szCs w:val="24"/>
        </w:rPr>
      </w:pPr>
    </w:p>
    <w:p w14:paraId="40E80D55" w14:textId="35F87B0B" w:rsidR="001F050F" w:rsidRPr="002C7762" w:rsidRDefault="00F535E1" w:rsidP="002C776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</w:t>
      </w:r>
      <w:r w:rsidR="00622364">
        <w:rPr>
          <w:b/>
          <w:sz w:val="24"/>
          <w:szCs w:val="24"/>
        </w:rPr>
        <w:t>day</w:t>
      </w:r>
      <w:r>
        <w:rPr>
          <w:b/>
          <w:sz w:val="24"/>
          <w:szCs w:val="24"/>
        </w:rPr>
        <w:t xml:space="preserve">, </w:t>
      </w:r>
      <w:r w:rsidR="00947C84">
        <w:rPr>
          <w:b/>
          <w:sz w:val="24"/>
          <w:szCs w:val="24"/>
        </w:rPr>
        <w:t>Apr</w:t>
      </w:r>
      <w:r w:rsidR="00244CB2">
        <w:rPr>
          <w:b/>
          <w:sz w:val="24"/>
          <w:szCs w:val="24"/>
        </w:rPr>
        <w:t>il</w:t>
      </w:r>
      <w:r w:rsidR="00947C84">
        <w:rPr>
          <w:b/>
          <w:sz w:val="24"/>
          <w:szCs w:val="24"/>
        </w:rPr>
        <w:t xml:space="preserve"> 1</w:t>
      </w:r>
      <w:r w:rsidR="00A506CA">
        <w:rPr>
          <w:b/>
          <w:sz w:val="24"/>
          <w:szCs w:val="24"/>
        </w:rPr>
        <w:t>2</w:t>
      </w:r>
      <w:r w:rsidR="001F050F" w:rsidRPr="002C7762">
        <w:rPr>
          <w:b/>
          <w:sz w:val="24"/>
          <w:szCs w:val="24"/>
        </w:rPr>
        <w:t>, 20</w:t>
      </w:r>
      <w:r w:rsidR="00C41C02">
        <w:rPr>
          <w:b/>
          <w:sz w:val="24"/>
          <w:szCs w:val="24"/>
        </w:rPr>
        <w:t>2</w:t>
      </w:r>
      <w:r w:rsidR="00A506CA">
        <w:rPr>
          <w:b/>
          <w:sz w:val="24"/>
          <w:szCs w:val="24"/>
        </w:rPr>
        <w:t>4</w:t>
      </w:r>
    </w:p>
    <w:p w14:paraId="421D7596" w14:textId="2EFF2BCC" w:rsidR="00244CB2" w:rsidRDefault="00622364" w:rsidP="002C776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</w:t>
      </w:r>
    </w:p>
    <w:p w14:paraId="0E3FF36D" w14:textId="7298DD26" w:rsidR="00622364" w:rsidRDefault="00622364" w:rsidP="002C776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Saturday, April 13, 2024</w:t>
      </w:r>
    </w:p>
    <w:p w14:paraId="6D68DFCE" w14:textId="77777777" w:rsidR="00622364" w:rsidRDefault="00622364" w:rsidP="002C7762">
      <w:pPr>
        <w:spacing w:after="0"/>
        <w:jc w:val="center"/>
        <w:rPr>
          <w:b/>
          <w:sz w:val="24"/>
          <w:szCs w:val="24"/>
        </w:rPr>
      </w:pPr>
    </w:p>
    <w:p w14:paraId="2154580A" w14:textId="7E20F3B5" w:rsidR="001F050F" w:rsidRDefault="00A506CA" w:rsidP="002C776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Halifax Forum &amp; Civic Centre</w:t>
      </w:r>
    </w:p>
    <w:p w14:paraId="51325D97" w14:textId="4F9703DB" w:rsidR="00622364" w:rsidRDefault="00622364" w:rsidP="002C776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Halifax, Nova Scotia</w:t>
      </w:r>
    </w:p>
    <w:p w14:paraId="6F7BD607" w14:textId="77777777" w:rsidR="007B4A9E" w:rsidRDefault="007B4A9E" w:rsidP="002C7762">
      <w:pPr>
        <w:spacing w:after="0"/>
        <w:jc w:val="center"/>
        <w:rPr>
          <w:b/>
          <w:sz w:val="24"/>
          <w:szCs w:val="24"/>
        </w:rPr>
      </w:pPr>
    </w:p>
    <w:p w14:paraId="50D2C910" w14:textId="7E466BAD" w:rsidR="007B4A9E" w:rsidRDefault="00F661F7" w:rsidP="002C776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(Website name to follow)</w:t>
      </w:r>
    </w:p>
    <w:p w14:paraId="6E9DCBBF" w14:textId="369E60FD" w:rsidR="00695A21" w:rsidRDefault="00695A21" w:rsidP="002C776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</w:t>
      </w:r>
    </w:p>
    <w:p w14:paraId="4DC03463" w14:textId="010C6D07" w:rsidR="004F2276" w:rsidRDefault="00695A21" w:rsidP="00695A21">
      <w:pPr>
        <w:spacing w:after="0"/>
        <w:jc w:val="center"/>
      </w:pPr>
      <w:r>
        <w:rPr>
          <w:b/>
          <w:sz w:val="24"/>
          <w:szCs w:val="24"/>
        </w:rPr>
        <w:t>(Hotel Accommodations to follow)</w:t>
      </w:r>
    </w:p>
    <w:sectPr w:rsidR="004F2276" w:rsidSect="00CB2491">
      <w:pgSz w:w="12240" w:h="15840"/>
      <w:pgMar w:top="720" w:right="720" w:bottom="720" w:left="720" w:header="720" w:footer="720" w:gutter="0"/>
      <w:pgBorders w:offsetFrom="page">
        <w:top w:val="single" w:sz="4" w:space="24" w:color="548DD4"/>
        <w:left w:val="single" w:sz="4" w:space="24" w:color="548DD4"/>
        <w:bottom w:val="single" w:sz="4" w:space="24" w:color="548DD4"/>
        <w:right w:val="single" w:sz="4" w:space="24" w:color="548DD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17958" w14:textId="77777777" w:rsidR="00B55E8D" w:rsidRDefault="00B55E8D" w:rsidP="00551B88">
      <w:pPr>
        <w:spacing w:after="0" w:line="240" w:lineRule="auto"/>
      </w:pPr>
      <w:r>
        <w:separator/>
      </w:r>
    </w:p>
  </w:endnote>
  <w:endnote w:type="continuationSeparator" w:id="0">
    <w:p w14:paraId="6D170724" w14:textId="77777777" w:rsidR="00B55E8D" w:rsidRDefault="00B55E8D" w:rsidP="0055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24BF" w14:textId="77777777" w:rsidR="00B55E8D" w:rsidRDefault="00B55E8D" w:rsidP="00551B88">
      <w:pPr>
        <w:spacing w:after="0" w:line="240" w:lineRule="auto"/>
      </w:pPr>
      <w:r>
        <w:separator/>
      </w:r>
    </w:p>
  </w:footnote>
  <w:footnote w:type="continuationSeparator" w:id="0">
    <w:p w14:paraId="69FEC5F9" w14:textId="77777777" w:rsidR="00B55E8D" w:rsidRDefault="00B55E8D" w:rsidP="0055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20EDE"/>
    <w:multiLevelType w:val="hybridMultilevel"/>
    <w:tmpl w:val="43BC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13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88"/>
    <w:rsid w:val="00013314"/>
    <w:rsid w:val="00057E6E"/>
    <w:rsid w:val="00091582"/>
    <w:rsid w:val="000C354F"/>
    <w:rsid w:val="000D465B"/>
    <w:rsid w:val="000E5FB4"/>
    <w:rsid w:val="001478B5"/>
    <w:rsid w:val="001A19A0"/>
    <w:rsid w:val="001C3775"/>
    <w:rsid w:val="001D66BD"/>
    <w:rsid w:val="001F050F"/>
    <w:rsid w:val="001F0E61"/>
    <w:rsid w:val="002026C0"/>
    <w:rsid w:val="00223A3A"/>
    <w:rsid w:val="00234D03"/>
    <w:rsid w:val="00244CB2"/>
    <w:rsid w:val="00245924"/>
    <w:rsid w:val="00281896"/>
    <w:rsid w:val="002A7664"/>
    <w:rsid w:val="002C7136"/>
    <w:rsid w:val="002C7762"/>
    <w:rsid w:val="002F624F"/>
    <w:rsid w:val="00302BA6"/>
    <w:rsid w:val="00313171"/>
    <w:rsid w:val="00336502"/>
    <w:rsid w:val="00384BB3"/>
    <w:rsid w:val="003F1414"/>
    <w:rsid w:val="0041193B"/>
    <w:rsid w:val="0042104E"/>
    <w:rsid w:val="004621F1"/>
    <w:rsid w:val="00465555"/>
    <w:rsid w:val="00493FBF"/>
    <w:rsid w:val="004B0A6E"/>
    <w:rsid w:val="004F2276"/>
    <w:rsid w:val="005057F5"/>
    <w:rsid w:val="00542BF6"/>
    <w:rsid w:val="00551B88"/>
    <w:rsid w:val="00553C1B"/>
    <w:rsid w:val="005A7927"/>
    <w:rsid w:val="005C6897"/>
    <w:rsid w:val="005E25BD"/>
    <w:rsid w:val="00615741"/>
    <w:rsid w:val="0061722A"/>
    <w:rsid w:val="00622364"/>
    <w:rsid w:val="00656935"/>
    <w:rsid w:val="006668E7"/>
    <w:rsid w:val="00695A21"/>
    <w:rsid w:val="006C35A0"/>
    <w:rsid w:val="006D29CF"/>
    <w:rsid w:val="006E0BB3"/>
    <w:rsid w:val="00701A06"/>
    <w:rsid w:val="00717BAC"/>
    <w:rsid w:val="0075544E"/>
    <w:rsid w:val="00776A0A"/>
    <w:rsid w:val="007A598E"/>
    <w:rsid w:val="007B4A9E"/>
    <w:rsid w:val="007C5214"/>
    <w:rsid w:val="007E522B"/>
    <w:rsid w:val="008437C8"/>
    <w:rsid w:val="00856AD3"/>
    <w:rsid w:val="00877069"/>
    <w:rsid w:val="008B5C46"/>
    <w:rsid w:val="00902D78"/>
    <w:rsid w:val="009057B3"/>
    <w:rsid w:val="0092147F"/>
    <w:rsid w:val="0092156F"/>
    <w:rsid w:val="00944AD9"/>
    <w:rsid w:val="00947C84"/>
    <w:rsid w:val="00951A76"/>
    <w:rsid w:val="009676BB"/>
    <w:rsid w:val="009E3D15"/>
    <w:rsid w:val="00A00F09"/>
    <w:rsid w:val="00A01193"/>
    <w:rsid w:val="00A21C3E"/>
    <w:rsid w:val="00A24613"/>
    <w:rsid w:val="00A506CA"/>
    <w:rsid w:val="00A67FBB"/>
    <w:rsid w:val="00AB7CC7"/>
    <w:rsid w:val="00AC0888"/>
    <w:rsid w:val="00B11D49"/>
    <w:rsid w:val="00B342DC"/>
    <w:rsid w:val="00B45132"/>
    <w:rsid w:val="00B540A5"/>
    <w:rsid w:val="00B54514"/>
    <w:rsid w:val="00B55E8D"/>
    <w:rsid w:val="00BA1656"/>
    <w:rsid w:val="00BF012A"/>
    <w:rsid w:val="00BF79DC"/>
    <w:rsid w:val="00C06E76"/>
    <w:rsid w:val="00C41C02"/>
    <w:rsid w:val="00C73BDB"/>
    <w:rsid w:val="00C74F25"/>
    <w:rsid w:val="00C76484"/>
    <w:rsid w:val="00CB2491"/>
    <w:rsid w:val="00CC1287"/>
    <w:rsid w:val="00CD0002"/>
    <w:rsid w:val="00D07B0E"/>
    <w:rsid w:val="00D1538A"/>
    <w:rsid w:val="00D47B85"/>
    <w:rsid w:val="00D8119E"/>
    <w:rsid w:val="00D94197"/>
    <w:rsid w:val="00D975C6"/>
    <w:rsid w:val="00DC3CE4"/>
    <w:rsid w:val="00E0742B"/>
    <w:rsid w:val="00E2362E"/>
    <w:rsid w:val="00E35700"/>
    <w:rsid w:val="00E36AA3"/>
    <w:rsid w:val="00E65297"/>
    <w:rsid w:val="00EA63FA"/>
    <w:rsid w:val="00EB697D"/>
    <w:rsid w:val="00EC11DC"/>
    <w:rsid w:val="00F12306"/>
    <w:rsid w:val="00F300B4"/>
    <w:rsid w:val="00F35E03"/>
    <w:rsid w:val="00F535E1"/>
    <w:rsid w:val="00F661F7"/>
    <w:rsid w:val="00F8735D"/>
    <w:rsid w:val="00F95270"/>
    <w:rsid w:val="00FA3B7C"/>
    <w:rsid w:val="00FB2AE6"/>
    <w:rsid w:val="00FB391A"/>
    <w:rsid w:val="00FB735B"/>
    <w:rsid w:val="00FD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2E712"/>
  <w15:docId w15:val="{F4BDFF4F-6AAD-4637-B86E-1588B254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D1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1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B88"/>
  </w:style>
  <w:style w:type="paragraph" w:styleId="Footer">
    <w:name w:val="footer"/>
    <w:basedOn w:val="Normal"/>
    <w:link w:val="FooterChar"/>
    <w:uiPriority w:val="99"/>
    <w:semiHidden/>
    <w:unhideWhenUsed/>
    <w:rsid w:val="00551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B88"/>
  </w:style>
  <w:style w:type="paragraph" w:styleId="ListParagraph">
    <w:name w:val="List Paragraph"/>
    <w:basedOn w:val="Normal"/>
    <w:uiPriority w:val="34"/>
    <w:qFormat/>
    <w:rsid w:val="00B342D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437C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37C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37C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37C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384B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384BB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DefaultParagraphFont"/>
    <w:uiPriority w:val="99"/>
    <w:unhideWhenUsed/>
    <w:rsid w:val="00F8735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54514"/>
  </w:style>
  <w:style w:type="paragraph" w:styleId="BalloonText">
    <w:name w:val="Balloon Text"/>
    <w:basedOn w:val="Normal"/>
    <w:link w:val="BalloonTextChar"/>
    <w:uiPriority w:val="99"/>
    <w:semiHidden/>
    <w:unhideWhenUsed/>
    <w:rsid w:val="0042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4E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41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86847-60A9-439A-B525-90AF79F4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4186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2700</CharactersWithSpaces>
  <SharedDoc>false</SharedDoc>
  <HLinks>
    <vt:vector size="60" baseType="variant">
      <vt:variant>
        <vt:i4>6029436</vt:i4>
      </vt:variant>
      <vt:variant>
        <vt:i4>30</vt:i4>
      </vt:variant>
      <vt:variant>
        <vt:i4>0</vt:i4>
      </vt:variant>
      <vt:variant>
        <vt:i4>5</vt:i4>
      </vt:variant>
      <vt:variant>
        <vt:lpwstr>mailto:raleblanc@craworld.com</vt:lpwstr>
      </vt:variant>
      <vt:variant>
        <vt:lpwstr/>
      </vt:variant>
      <vt:variant>
        <vt:i4>6357114</vt:i4>
      </vt:variant>
      <vt:variant>
        <vt:i4>27</vt:i4>
      </vt:variant>
      <vt:variant>
        <vt:i4>0</vt:i4>
      </vt:variant>
      <vt:variant>
        <vt:i4>5</vt:i4>
      </vt:variant>
      <vt:variant>
        <vt:lpwstr>mailto:Blair_macneil@cbu.ca</vt:lpwstr>
      </vt:variant>
      <vt:variant>
        <vt:lpwstr/>
      </vt:variant>
      <vt:variant>
        <vt:i4>327732</vt:i4>
      </vt:variant>
      <vt:variant>
        <vt:i4>24</vt:i4>
      </vt:variant>
      <vt:variant>
        <vt:i4>0</vt:i4>
      </vt:variant>
      <vt:variant>
        <vt:i4>5</vt:i4>
      </vt:variant>
      <vt:variant>
        <vt:lpwstr>mailto:bwhite@adisydney.ca</vt:lpwstr>
      </vt:variant>
      <vt:variant>
        <vt:lpwstr/>
      </vt:variant>
      <vt:variant>
        <vt:i4>8323136</vt:i4>
      </vt:variant>
      <vt:variant>
        <vt:i4>21</vt:i4>
      </vt:variant>
      <vt:variant>
        <vt:i4>0</vt:i4>
      </vt:variant>
      <vt:variant>
        <vt:i4>5</vt:i4>
      </vt:variant>
      <vt:variant>
        <vt:lpwstr>mailto:claude@tarpondscleanup.ca</vt:lpwstr>
      </vt:variant>
      <vt:variant>
        <vt:lpwstr/>
      </vt:variant>
      <vt:variant>
        <vt:i4>8126530</vt:i4>
      </vt:variant>
      <vt:variant>
        <vt:i4>18</vt:i4>
      </vt:variant>
      <vt:variant>
        <vt:i4>0</vt:i4>
      </vt:variant>
      <vt:variant>
        <vt:i4>5</vt:i4>
      </vt:variant>
      <vt:variant>
        <vt:lpwstr>mailto:glandry@adisydney.ca</vt:lpwstr>
      </vt:variant>
      <vt:variant>
        <vt:lpwstr/>
      </vt:variant>
      <vt:variant>
        <vt:i4>1310765</vt:i4>
      </vt:variant>
      <vt:variant>
        <vt:i4>15</vt:i4>
      </vt:variant>
      <vt:variant>
        <vt:i4>0</vt:i4>
      </vt:variant>
      <vt:variant>
        <vt:i4>5</vt:i4>
      </vt:variant>
      <vt:variant>
        <vt:lpwstr>mailto:gmccharles@hatch.ca</vt:lpwstr>
      </vt:variant>
      <vt:variant>
        <vt:lpwstr/>
      </vt:variant>
      <vt:variant>
        <vt:i4>5898350</vt:i4>
      </vt:variant>
      <vt:variant>
        <vt:i4>12</vt:i4>
      </vt:variant>
      <vt:variant>
        <vt:i4>0</vt:i4>
      </vt:variant>
      <vt:variant>
        <vt:i4>5</vt:i4>
      </vt:variant>
      <vt:variant>
        <vt:lpwstr>mailto:Sammyk51@hotmail.com</vt:lpwstr>
      </vt:variant>
      <vt:variant>
        <vt:lpwstr/>
      </vt:variant>
      <vt:variant>
        <vt:i4>7602248</vt:i4>
      </vt:variant>
      <vt:variant>
        <vt:i4>9</vt:i4>
      </vt:variant>
      <vt:variant>
        <vt:i4>0</vt:i4>
      </vt:variant>
      <vt:variant>
        <vt:i4>5</vt:i4>
      </vt:variant>
      <vt:variant>
        <vt:lpwstr>mailto:blatimer@adisydney.ca</vt:lpwstr>
      </vt:variant>
      <vt:variant>
        <vt:lpwstr/>
      </vt:variant>
      <vt:variant>
        <vt:i4>4391026</vt:i4>
      </vt:variant>
      <vt:variant>
        <vt:i4>6</vt:i4>
      </vt:variant>
      <vt:variant>
        <vt:i4>0</vt:i4>
      </vt:variant>
      <vt:variant>
        <vt:i4>5</vt:i4>
      </vt:variant>
      <vt:variant>
        <vt:lpwstr>mailto:gregl@cbcl.ca</vt:lpwstr>
      </vt:variant>
      <vt:variant>
        <vt:lpwstr/>
      </vt:variant>
      <vt:variant>
        <vt:i4>3735578</vt:i4>
      </vt:variant>
      <vt:variant>
        <vt:i4>3</vt:i4>
      </vt:variant>
      <vt:variant>
        <vt:i4>0</vt:i4>
      </vt:variant>
      <vt:variant>
        <vt:i4>5</vt:i4>
      </vt:variant>
      <vt:variant>
        <vt:lpwstr>mailto:cleblanc@logistec.com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Latimer</dc:creator>
  <cp:lastModifiedBy>Moore, Scott</cp:lastModifiedBy>
  <cp:revision>15</cp:revision>
  <cp:lastPrinted>2015-02-19T00:33:00Z</cp:lastPrinted>
  <dcterms:created xsi:type="dcterms:W3CDTF">2024-01-02T19:38:00Z</dcterms:created>
  <dcterms:modified xsi:type="dcterms:W3CDTF">2024-01-10T15:48:00Z</dcterms:modified>
</cp:coreProperties>
</file>